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right="362"/>
        <w:spacing w:before="479" w:line="195" w:lineRule="auto"/>
        <w:jc w:val="right"/>
        <w:rPr>
          <w:sz w:val="238"/>
          <w:szCs w:val="238"/>
        </w:rPr>
      </w:pPr>
      <w:r>
        <w:pict>
          <v:shape id="_x0000_s2" style="position:absolute;margin-left:165.994pt;margin-top:37.9511pt;mso-position-vertical-relative:page;mso-position-horizontal-relative:page;width:14pt;height:87.35pt;z-index:2516592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15" w:lineRule="auto"/>
                    <w:rPr/>
                  </w:pPr>
                  <w:r>
                    <w:rPr/>
                    <w:t>魏</w:t>
                  </w:r>
                  <w:r>
                    <w:rPr/>
                    <w:t xml:space="preserve"> </w:t>
                  </w:r>
                  <w:r>
                    <w:rPr/>
                    <w:t>江</w:t>
                  </w:r>
                  <w:r>
                    <w:rPr/>
                    <w:t xml:space="preserve"> </w:t>
                  </w:r>
                  <w:r>
                    <w:rPr/>
                    <w:t>刘</w:t>
                  </w:r>
                  <w:r>
                    <w:rPr/>
                    <w:t xml:space="preserve"> </w:t>
                  </w:r>
                  <w:r>
                    <w:rPr/>
                    <w:t>洋</w:t>
                  </w:r>
                  <w:r>
                    <w:rPr/>
                    <w:t xml:space="preserve"> </w:t>
                  </w:r>
                  <w:r>
                    <w:rPr/>
                    <w:t>等</w:t>
                  </w:r>
                  <w:r>
                    <w:rPr/>
                    <w:t xml:space="preserve"> </w:t>
                  </w:r>
                  <w:r>
                    <w:rPr/>
                    <w:t>著</w:t>
                  </w:r>
                </w:p>
              </w:txbxContent>
            </v:textbox>
          </v:shape>
        </w:pict>
      </w:r>
      <w:r>
        <w:pict>
          <v:shape id="_x0000_s4" style="position:absolute;margin-left:14.9979pt;margin-top:39.7984pt;mso-position-vertical-relative:text;mso-position-horizontal-relative:text;width:26.25pt;height:9.25pt;z-index:251661312;" filled="false" stroked="false" type="#_x0000_t202">
            <v:fill on="false"/>
            <v:stroke on="false"/>
            <v:path/>
            <v:imagedata o:title=""/>
            <o:lock v:ext="edit" aspectratio="false"/>
            <v:textbox inset="0mm,0mm,0mm,0mm">
              <w:txbxContent>
                <w:p>
                  <w:pPr>
                    <w:pStyle w:val="BodyText"/>
                    <w:ind w:left="20"/>
                    <w:spacing w:before="19" w:line="222" w:lineRule="auto"/>
                    <w:rPr>
                      <w:sz w:val="12"/>
                      <w:szCs w:val="12"/>
                    </w:rPr>
                  </w:pPr>
                  <w:r>
                    <w:rPr>
                      <w:sz w:val="12"/>
                      <w:szCs w:val="12"/>
                      <w:color w:val="514E65"/>
                      <w:spacing w:val="-10"/>
                    </w:rPr>
                    <w:t>华1</w:t>
                  </w:r>
                  <w:r>
                    <w:rPr>
                      <w:sz w:val="12"/>
                      <w:szCs w:val="12"/>
                      <w:color w:val="3E29A5"/>
                      <w:spacing w:val="-10"/>
                    </w:rPr>
                    <w:t>章经管</w:t>
                  </w:r>
                </w:p>
              </w:txbxContent>
            </v:textbox>
          </v:shape>
        </w:pict>
      </w:r>
      <w:r>
        <w:drawing>
          <wp:anchor distT="0" distB="0" distL="0" distR="0" simplePos="0" relativeHeight="251662336" behindDoc="0" locked="0" layoutInCell="1" allowOverlap="1">
            <wp:simplePos x="0" y="0"/>
            <wp:positionH relativeFrom="column">
              <wp:posOffset>3822698</wp:posOffset>
            </wp:positionH>
            <wp:positionV relativeFrom="paragraph">
              <wp:posOffset>915405</wp:posOffset>
            </wp:positionV>
            <wp:extent cx="57175" cy="44423"/>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7175" cy="44423"/>
                    </a:xfrm>
                    <a:prstGeom prst="rect">
                      <a:avLst/>
                    </a:prstGeom>
                  </pic:spPr>
                </pic:pic>
              </a:graphicData>
            </a:graphic>
          </wp:anchor>
        </w:drawing>
      </w:r>
      <w:r>
        <w:drawing>
          <wp:anchor distT="0" distB="0" distL="0" distR="0" simplePos="0" relativeHeight="251658240" behindDoc="1" locked="0" layoutInCell="1" allowOverlap="1">
            <wp:simplePos x="0" y="0"/>
            <wp:positionH relativeFrom="column">
              <wp:posOffset>0</wp:posOffset>
            </wp:positionH>
            <wp:positionV relativeFrom="paragraph">
              <wp:posOffset>-253029</wp:posOffset>
            </wp:positionV>
            <wp:extent cx="5937250" cy="844550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937250" cy="8445500"/>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273054</wp:posOffset>
            </wp:positionH>
            <wp:positionV relativeFrom="page">
              <wp:posOffset>7721636</wp:posOffset>
            </wp:positionV>
            <wp:extent cx="292112" cy="323800"/>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292112" cy="323800"/>
                    </a:xfrm>
                    <a:prstGeom prst="rect">
                      <a:avLst/>
                    </a:prstGeom>
                  </pic:spPr>
                </pic:pic>
              </a:graphicData>
            </a:graphic>
          </wp:anchor>
        </w:drawing>
      </w:r>
      <w:r>
        <w:rPr>
          <w:sz w:val="238"/>
          <w:szCs w:val="238"/>
          <w:color w:val="0946D4"/>
          <w:spacing w:val="-52"/>
        </w:rPr>
        <w:t>数字</w:t>
      </w:r>
    </w:p>
    <w:p>
      <w:pPr>
        <w:pStyle w:val="BodyText"/>
        <w:ind w:right="250"/>
        <w:spacing w:before="11" w:line="220" w:lineRule="auto"/>
        <w:jc w:val="right"/>
        <w:rPr>
          <w:sz w:val="253"/>
          <w:szCs w:val="253"/>
        </w:rPr>
      </w:pPr>
      <w:r>
        <w:rPr>
          <w:sz w:val="253"/>
          <w:szCs w:val="253"/>
          <w:color w:val="0047D8"/>
        </w:rPr>
        <w:t>新</w:t>
      </w:r>
    </w:p>
    <w:p>
      <w:pPr>
        <w:spacing w:line="308" w:lineRule="auto"/>
        <w:rPr>
          <w:rFonts w:ascii="Arial"/>
          <w:sz w:val="21"/>
        </w:rPr>
      </w:pPr>
      <w:r/>
    </w:p>
    <w:p>
      <w:pPr>
        <w:spacing w:line="309" w:lineRule="auto"/>
        <w:rPr>
          <w:rFonts w:ascii="Arial"/>
          <w:sz w:val="21"/>
        </w:rPr>
      </w:pPr>
      <w:r/>
    </w:p>
    <w:p>
      <w:pPr>
        <w:ind w:left="519"/>
        <w:spacing w:before="420" w:line="196" w:lineRule="auto"/>
        <w:rPr>
          <w:rFonts w:ascii="Arial" w:hAnsi="Arial" w:eastAsia="Arial" w:cs="Arial"/>
          <w:sz w:val="146"/>
          <w:szCs w:val="146"/>
        </w:rPr>
      </w:pPr>
      <w:r>
        <w:rPr>
          <w:rFonts w:ascii="Arial" w:hAnsi="Arial" w:eastAsia="Arial" w:cs="Arial"/>
          <w:sz w:val="146"/>
          <w:szCs w:val="146"/>
          <w:b/>
          <w:bCs/>
          <w:color w:val="FB2900"/>
          <w:spacing w:val="-70"/>
        </w:rPr>
        <w:t>Digital</w:t>
      </w:r>
    </w:p>
    <w:p>
      <w:pPr>
        <w:ind w:left="930"/>
        <w:spacing w:before="174" w:line="196" w:lineRule="auto"/>
        <w:rPr>
          <w:rFonts w:ascii="Arial" w:hAnsi="Arial" w:eastAsia="Arial" w:cs="Arial"/>
          <w:sz w:val="102"/>
          <w:szCs w:val="102"/>
        </w:rPr>
      </w:pPr>
      <w:r>
        <w:rPr>
          <w:rFonts w:ascii="Arial" w:hAnsi="Arial" w:eastAsia="Arial" w:cs="Arial"/>
          <w:sz w:val="102"/>
          <w:szCs w:val="102"/>
          <w:b/>
          <w:bCs/>
          <w:color w:val="FB2900"/>
          <w:spacing w:val="-9"/>
        </w:rPr>
        <w:t>nnovation</w:t>
      </w:r>
    </w:p>
    <w:p>
      <w:pPr>
        <w:pStyle w:val="BodyText"/>
        <w:ind w:left="519"/>
        <w:spacing w:before="134" w:line="360" w:lineRule="exact"/>
        <w:rPr>
          <w:sz w:val="27"/>
          <w:szCs w:val="27"/>
        </w:rPr>
      </w:pPr>
      <w:r>
        <w:rPr>
          <w:sz w:val="27"/>
          <w:szCs w:val="27"/>
          <w:spacing w:val="-1"/>
          <w:position w:val="5"/>
        </w:rPr>
        <w:t>浙江大学魏江教授团队将带你全面认识</w:t>
      </w:r>
    </w:p>
    <w:p>
      <w:pPr>
        <w:pStyle w:val="BodyText"/>
        <w:ind w:left="519"/>
        <w:spacing w:before="1" w:line="220" w:lineRule="auto"/>
        <w:rPr>
          <w:sz w:val="27"/>
          <w:szCs w:val="27"/>
        </w:rPr>
      </w:pPr>
      <w:r>
        <w:rPr>
          <w:sz w:val="27"/>
          <w:szCs w:val="27"/>
          <w:spacing w:val="-6"/>
        </w:rPr>
        <w:t>数字创新的逻辑</w:t>
      </w:r>
    </w:p>
    <w:p>
      <w:pPr>
        <w:ind w:left="519"/>
        <w:spacing w:before="141" w:line="305" w:lineRule="exact"/>
        <w:rPr>
          <w:rFonts w:ascii="YouYuan" w:hAnsi="YouYuan" w:eastAsia="YouYuan" w:cs="YouYuan"/>
          <w:sz w:val="20"/>
          <w:szCs w:val="20"/>
        </w:rPr>
      </w:pPr>
      <w:r>
        <w:rPr>
          <w:rFonts w:ascii="YouYuan" w:hAnsi="YouYuan" w:eastAsia="YouYuan" w:cs="YouYuan"/>
          <w:sz w:val="20"/>
          <w:szCs w:val="20"/>
          <w:spacing w:val="-9"/>
          <w:w w:val="96"/>
          <w:position w:val="7"/>
        </w:rPr>
        <w:t>为企业数字化转型、数字型组织创建、数字创新生态系统</w:t>
      </w:r>
    </w:p>
    <w:p>
      <w:pPr>
        <w:pStyle w:val="BodyText"/>
        <w:ind w:left="519"/>
        <w:spacing w:line="221" w:lineRule="auto"/>
        <w:rPr/>
      </w:pPr>
      <w:r>
        <w:rPr>
          <w:spacing w:val="-16"/>
        </w:rPr>
        <w:t>治理提供实操指南</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932"/>
        <w:spacing w:before="66" w:line="179" w:lineRule="auto"/>
        <w:rPr/>
      </w:pPr>
      <w:r>
        <w:rPr>
          <w:b/>
          <w:bCs/>
          <w:spacing w:val="-11"/>
        </w:rPr>
        <w:t>机</w:t>
      </w:r>
      <w:r>
        <w:rPr>
          <w:spacing w:val="-33"/>
        </w:rPr>
        <w:t xml:space="preserve"> </w:t>
      </w:r>
      <w:r>
        <w:rPr>
          <w:b/>
          <w:bCs/>
          <w:spacing w:val="-11"/>
        </w:rPr>
        <w:t>械</w:t>
      </w:r>
      <w:r>
        <w:rPr>
          <w:spacing w:val="-30"/>
        </w:rPr>
        <w:t xml:space="preserve"> </w:t>
      </w:r>
      <w:r>
        <w:rPr>
          <w:b/>
          <w:bCs/>
          <w:spacing w:val="-11"/>
        </w:rPr>
        <w:t>工</w:t>
      </w:r>
      <w:r>
        <w:rPr>
          <w:spacing w:val="-29"/>
        </w:rPr>
        <w:t xml:space="preserve"> </w:t>
      </w:r>
      <w:r>
        <w:rPr>
          <w:b/>
          <w:bCs/>
          <w:spacing w:val="-11"/>
        </w:rPr>
        <w:t>业</w:t>
      </w:r>
      <w:r>
        <w:rPr>
          <w:spacing w:val="-17"/>
        </w:rPr>
        <w:t xml:space="preserve"> </w:t>
      </w:r>
      <w:r>
        <w:rPr>
          <w:b/>
          <w:bCs/>
          <w:spacing w:val="-11"/>
        </w:rPr>
        <w:t>出</w:t>
      </w:r>
      <w:r>
        <w:rPr>
          <w:spacing w:val="-29"/>
        </w:rPr>
        <w:t xml:space="preserve"> </w:t>
      </w:r>
      <w:r>
        <w:rPr>
          <w:b/>
          <w:bCs/>
          <w:spacing w:val="-11"/>
        </w:rPr>
        <w:t>版</w:t>
      </w:r>
      <w:r>
        <w:rPr>
          <w:spacing w:val="-32"/>
        </w:rPr>
        <w:t xml:space="preserve"> </w:t>
      </w:r>
      <w:r>
        <w:rPr>
          <w:b/>
          <w:bCs/>
          <w:spacing w:val="-11"/>
        </w:rPr>
        <w:t>社</w:t>
      </w:r>
    </w:p>
    <w:p>
      <w:pPr>
        <w:ind w:left="930"/>
        <w:spacing w:line="189" w:lineRule="auto"/>
        <w:rPr>
          <w:rFonts w:ascii="Arial" w:hAnsi="Arial" w:eastAsia="Arial" w:cs="Arial"/>
          <w:sz w:val="20"/>
          <w:szCs w:val="20"/>
        </w:rPr>
      </w:pPr>
      <w:r>
        <w:rPr>
          <w:rFonts w:ascii="Arial" w:hAnsi="Arial" w:eastAsia="Arial" w:cs="Arial"/>
          <w:sz w:val="20"/>
          <w:szCs w:val="20"/>
          <w:spacing w:val="-9"/>
        </w:rPr>
        <w:t>China</w:t>
      </w:r>
      <w:r>
        <w:rPr>
          <w:rFonts w:ascii="Arial" w:hAnsi="Arial" w:eastAsia="Arial" w:cs="Arial"/>
          <w:sz w:val="20"/>
          <w:szCs w:val="20"/>
          <w:spacing w:val="17"/>
        </w:rPr>
        <w:t xml:space="preserve"> </w:t>
      </w:r>
      <w:r>
        <w:rPr>
          <w:rFonts w:ascii="Arial" w:hAnsi="Arial" w:eastAsia="Arial" w:cs="Arial"/>
          <w:sz w:val="20"/>
          <w:szCs w:val="20"/>
          <w:spacing w:val="-9"/>
        </w:rPr>
        <w:t>Machine</w:t>
      </w:r>
      <w:r>
        <w:rPr>
          <w:rFonts w:ascii="Arial" w:hAnsi="Arial" w:eastAsia="Arial" w:cs="Arial"/>
          <w:sz w:val="20"/>
          <w:szCs w:val="20"/>
          <w:spacing w:val="10"/>
        </w:rPr>
        <w:t xml:space="preserve"> </w:t>
      </w:r>
      <w:r>
        <w:rPr>
          <w:rFonts w:ascii="Arial" w:hAnsi="Arial" w:eastAsia="Arial" w:cs="Arial"/>
          <w:sz w:val="20"/>
          <w:szCs w:val="20"/>
          <w:spacing w:val="-9"/>
        </w:rPr>
        <w:t>Press</w:t>
      </w:r>
    </w:p>
    <w:p>
      <w:pPr>
        <w:spacing w:line="189" w:lineRule="auto"/>
        <w:sectPr>
          <w:headerReference w:type="default" r:id="rId1"/>
          <w:pgSz w:w="9350" w:h="13300"/>
          <w:pgMar w:top="400" w:right="0" w:bottom="0" w:left="0" w:header="0" w:footer="0" w:gutter="0"/>
        </w:sectPr>
        <w:rPr>
          <w:rFonts w:ascii="Arial" w:hAnsi="Arial" w:eastAsia="Arial" w:cs="Arial"/>
          <w:sz w:val="20"/>
          <w:szCs w:val="20"/>
        </w:rPr>
      </w:pPr>
    </w:p>
    <w:p>
      <w:pPr>
        <w:spacing w:before="2"/>
        <w:rPr/>
      </w:pPr>
      <w:r>
        <w:pict>
          <v:shape id="_x0000_s6" style="position:absolute;margin-left:192.194pt;margin-top:119.505pt;mso-position-vertical-relative:page;mso-position-horizontal-relative:page;width:12.8pt;height:77.75pt;z-index:2516654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15" w:lineRule="auto"/>
                    <w:rPr>
                      <w:sz w:val="18"/>
                      <w:szCs w:val="18"/>
                    </w:rPr>
                  </w:pPr>
                  <w:r>
                    <w:rPr>
                      <w:sz w:val="18"/>
                      <w:szCs w:val="18"/>
                      <w:spacing w:val="-2"/>
                    </w:rPr>
                    <w:t>魏</w:t>
                  </w:r>
                  <w:r>
                    <w:rPr>
                      <w:sz w:val="18"/>
                      <w:szCs w:val="18"/>
                      <w:spacing w:val="-2"/>
                    </w:rPr>
                    <w:t xml:space="preserve"> </w:t>
                  </w:r>
                  <w:r>
                    <w:rPr>
                      <w:sz w:val="18"/>
                      <w:szCs w:val="18"/>
                      <w:spacing w:val="-2"/>
                    </w:rPr>
                    <w:t>江</w:t>
                  </w:r>
                  <w:r>
                    <w:rPr>
                      <w:sz w:val="18"/>
                      <w:szCs w:val="18"/>
                      <w:spacing w:val="-2"/>
                    </w:rPr>
                    <w:t xml:space="preserve"> </w:t>
                  </w:r>
                  <w:r>
                    <w:rPr>
                      <w:sz w:val="18"/>
                      <w:szCs w:val="18"/>
                      <w:spacing w:val="-2"/>
                    </w:rPr>
                    <w:t>刘</w:t>
                  </w:r>
                  <w:r>
                    <w:rPr>
                      <w:sz w:val="18"/>
                      <w:szCs w:val="18"/>
                      <w:spacing w:val="-2"/>
                    </w:rPr>
                    <w:t xml:space="preserve"> </w:t>
                  </w:r>
                  <w:r>
                    <w:rPr>
                      <w:sz w:val="18"/>
                      <w:szCs w:val="18"/>
                      <w:spacing w:val="-2"/>
                    </w:rPr>
                    <w:t>洋</w:t>
                  </w:r>
                  <w:r>
                    <w:rPr>
                      <w:sz w:val="18"/>
                      <w:szCs w:val="18"/>
                      <w:spacing w:val="-2"/>
                    </w:rPr>
                    <w:t xml:space="preserve"> </w:t>
                  </w:r>
                  <w:r>
                    <w:rPr>
                      <w:sz w:val="18"/>
                      <w:szCs w:val="18"/>
                      <w:spacing w:val="-2"/>
                    </w:rPr>
                    <w:t>等</w:t>
                  </w:r>
                  <w:r>
                    <w:rPr>
                      <w:sz w:val="18"/>
                      <w:szCs w:val="18"/>
                      <w:spacing w:val="3"/>
                    </w:rPr>
                    <w:t xml:space="preserve"> </w:t>
                  </w:r>
                  <w:r>
                    <w:rPr>
                      <w:sz w:val="18"/>
                      <w:szCs w:val="18"/>
                      <w:spacing w:val="-2"/>
                    </w:rPr>
                    <w:t>著</w:t>
                  </w:r>
                </w:p>
              </w:txbxContent>
            </v:textbox>
          </v:shape>
        </w:pict>
      </w:r>
      <w:r>
        <w:drawing>
          <wp:anchor distT="0" distB="0" distL="0" distR="0" simplePos="0" relativeHeight="251663360" behindDoc="0" locked="0" layoutInCell="0" allowOverlap="1">
            <wp:simplePos x="0" y="0"/>
            <wp:positionH relativeFrom="page">
              <wp:posOffset>1682755</wp:posOffset>
            </wp:positionH>
            <wp:positionV relativeFrom="page">
              <wp:posOffset>7245372</wp:posOffset>
            </wp:positionV>
            <wp:extent cx="311135" cy="336524"/>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311135" cy="336524"/>
                    </a:xfrm>
                    <a:prstGeom prst="rect">
                      <a:avLst/>
                    </a:prstGeom>
                  </pic:spPr>
                </pic:pic>
              </a:graphicData>
            </a:graphic>
          </wp:anchor>
        </w:drawing>
      </w: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ectPr>
          <w:headerReference w:type="default" r:id="rId5"/>
          <w:pgSz w:w="8720" w:h="12860"/>
          <w:pgMar w:top="400" w:right="1249" w:bottom="0" w:left="1308" w:header="0" w:footer="0" w:gutter="0"/>
          <w:cols w:equalWidth="0" w:num="1">
            <w:col w:w="616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spacing w:before="2" w:line="221" w:lineRule="auto"/>
        <w:jc w:val="right"/>
        <w:rPr>
          <w:sz w:val="126"/>
          <w:szCs w:val="126"/>
        </w:rPr>
      </w:pPr>
      <w:r>
        <w:rPr>
          <w:sz w:val="126"/>
          <w:szCs w:val="126"/>
          <w:b/>
          <w:bCs/>
          <w:spacing w:val="-52"/>
        </w:rPr>
        <w:t>数字</w:t>
      </w:r>
    </w:p>
    <w:p>
      <w:pPr>
        <w:ind w:firstLine="452"/>
        <w:spacing w:before="19" w:line="334" w:lineRule="exact"/>
        <w:rPr/>
      </w:pPr>
      <w:r>
        <w:rPr>
          <w:position w:val="-6"/>
        </w:rPr>
        <w:drawing>
          <wp:inline distT="0" distB="0" distL="0" distR="0">
            <wp:extent cx="1174772" cy="212504"/>
            <wp:effectExtent l="0" t="0" r="0" b="0"/>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1174772" cy="212504"/>
                    </a:xfrm>
                    <a:prstGeom prst="rect">
                      <a:avLst/>
                    </a:prstGeom>
                  </pic:spPr>
                </pic:pic>
              </a:graphicData>
            </a:graphic>
          </wp:inline>
        </w:drawing>
      </w:r>
    </w:p>
    <w:p>
      <w:pPr>
        <w:ind w:left="942"/>
        <w:spacing w:line="203" w:lineRule="auto"/>
        <w:rPr>
          <w:rFonts w:ascii="SimSun" w:hAnsi="SimSun" w:eastAsia="SimSun" w:cs="SimSun"/>
          <w:sz w:val="9"/>
          <w:szCs w:val="9"/>
        </w:rPr>
      </w:pPr>
      <w:r>
        <w:rPr>
          <w:rFonts w:ascii="SimSun" w:hAnsi="SimSun" w:eastAsia="SimSun" w:cs="SimSun"/>
          <w:sz w:val="9"/>
          <w:szCs w:val="9"/>
        </w:rPr>
        <w:t>|</w:t>
      </w:r>
    </w:p>
    <w:p>
      <w:pPr>
        <w:ind w:left="232"/>
        <w:spacing w:before="99" w:line="177" w:lineRule="auto"/>
        <w:rPr>
          <w:rFonts w:ascii="SimSun" w:hAnsi="SimSun" w:eastAsia="SimSun" w:cs="SimSun"/>
          <w:sz w:val="51"/>
          <w:szCs w:val="51"/>
        </w:rPr>
      </w:pPr>
      <w:r>
        <w:rPr>
          <w:rFonts w:ascii="SimSun" w:hAnsi="SimSun" w:eastAsia="SimSun" w:cs="SimSun"/>
          <w:sz w:val="51"/>
          <w:szCs w:val="51"/>
          <w:b/>
          <w:bCs/>
          <w:i/>
          <w:iCs/>
          <w:spacing w:val="50"/>
        </w:rPr>
        <w:t>』</w:t>
      </w:r>
      <w:r>
        <w:rPr>
          <w:rFonts w:ascii="SimSun" w:hAnsi="SimSun" w:eastAsia="SimSun" w:cs="SimSun"/>
          <w:sz w:val="51"/>
          <w:szCs w:val="51"/>
          <w:spacing w:val="-36"/>
        </w:rPr>
        <w:t xml:space="preserve"> </w:t>
      </w:r>
      <w:r>
        <w:rPr>
          <w:rFonts w:ascii="SimSun" w:hAnsi="SimSun" w:eastAsia="SimSun" w:cs="SimSun"/>
          <w:sz w:val="51"/>
          <w:szCs w:val="51"/>
          <w:b/>
          <w:bCs/>
          <w:i/>
          <w:iCs/>
          <w:spacing w:val="50"/>
        </w:rPr>
        <w:t>木</w:t>
      </w:r>
      <w:r>
        <w:rPr>
          <w:rFonts w:ascii="SimSun" w:hAnsi="SimSun" w:eastAsia="SimSun" w:cs="SimSun"/>
          <w:sz w:val="51"/>
          <w:szCs w:val="51"/>
          <w:spacing w:val="-94"/>
        </w:rPr>
        <w:t xml:space="preserve"> </w:t>
      </w:r>
      <w:r>
        <w:rPr>
          <w:rFonts w:ascii="SimSun" w:hAnsi="SimSun" w:eastAsia="SimSun" w:cs="SimSun"/>
          <w:sz w:val="51"/>
          <w:szCs w:val="51"/>
          <w:b/>
          <w:bCs/>
          <w:i/>
          <w:iCs/>
          <w:spacing w:val="50"/>
        </w:rPr>
        <w:t>川</w:t>
      </w:r>
    </w:p>
    <w:p>
      <w:pPr>
        <w:spacing w:line="177" w:lineRule="auto"/>
        <w:sectPr>
          <w:type w:val="continuous"/>
          <w:pgSz w:w="8720" w:h="12860"/>
          <w:pgMar w:top="400" w:right="1249" w:bottom="0" w:left="1308" w:header="0" w:footer="0" w:gutter="0"/>
          <w:cols w:equalWidth="0" w:num="2">
            <w:col w:w="3620" w:space="100"/>
            <w:col w:w="2443" w:space="0"/>
          </w:cols>
        </w:sectPr>
        <w:rPr>
          <w:rFonts w:ascii="SimSun" w:hAnsi="SimSun" w:eastAsia="SimSun" w:cs="SimSun"/>
          <w:sz w:val="51"/>
          <w:szCs w:val="51"/>
        </w:rPr>
      </w:pP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2622" w:right="40" w:firstLine="1289"/>
        <w:spacing w:before="228" w:line="207" w:lineRule="auto"/>
        <w:rPr>
          <w:rFonts w:ascii="Arial" w:hAnsi="Arial" w:eastAsia="Arial" w:cs="Arial"/>
          <w:sz w:val="79"/>
          <w:szCs w:val="79"/>
        </w:rPr>
      </w:pPr>
      <w:r>
        <w:rPr>
          <w:rFonts w:ascii="Arial" w:hAnsi="Arial" w:eastAsia="Arial" w:cs="Arial"/>
          <w:sz w:val="79"/>
          <w:szCs w:val="79"/>
          <w:b/>
          <w:bCs/>
          <w:spacing w:val="-30"/>
        </w:rPr>
        <w:t>Digital</w:t>
      </w:r>
      <w:r>
        <w:rPr>
          <w:rFonts w:ascii="Arial" w:hAnsi="Arial" w:eastAsia="Arial" w:cs="Arial"/>
          <w:sz w:val="79"/>
          <w:szCs w:val="79"/>
          <w:b/>
          <w:bCs/>
          <w:spacing w:val="5"/>
        </w:rPr>
        <w:t xml:space="preserve"> </w:t>
      </w:r>
      <w:r>
        <w:rPr>
          <w:rFonts w:ascii="Arial" w:hAnsi="Arial" w:eastAsia="Arial" w:cs="Arial"/>
          <w:sz w:val="79"/>
          <w:szCs w:val="79"/>
          <w:b/>
          <w:bCs/>
          <w:spacing w:val="-52"/>
        </w:rPr>
        <w:t>Innovation</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1964"/>
        <w:spacing w:before="58" w:line="188" w:lineRule="auto"/>
        <w:rPr>
          <w:rFonts w:ascii="SimSun" w:hAnsi="SimSun" w:eastAsia="SimSun" w:cs="SimSun"/>
          <w:sz w:val="18"/>
          <w:szCs w:val="18"/>
        </w:rPr>
      </w:pPr>
      <w:r>
        <w:pict>
          <v:rect id="_x0000_s8" style="position:absolute;margin-left:97.9137pt;margin-top:11.4873pt;mso-position-vertical-relative:text;mso-position-horizontal-relative:text;width:92.45pt;height:0.5pt;z-index:251664384;" fillcolor="#000000" filled="true" stroked="false"/>
        </w:pict>
      </w:r>
      <w:r>
        <w:rPr>
          <w:rFonts w:ascii="SimSun" w:hAnsi="SimSun" w:eastAsia="SimSun" w:cs="SimSun"/>
          <w:sz w:val="18"/>
          <w:szCs w:val="18"/>
          <w:b/>
          <w:bCs/>
          <w:spacing w:val="-11"/>
        </w:rPr>
        <w:t>机</w:t>
      </w:r>
      <w:r>
        <w:rPr>
          <w:rFonts w:ascii="SimSun" w:hAnsi="SimSun" w:eastAsia="SimSun" w:cs="SimSun"/>
          <w:sz w:val="18"/>
          <w:szCs w:val="18"/>
          <w:spacing w:val="18"/>
        </w:rPr>
        <w:t xml:space="preserve"> </w:t>
      </w:r>
      <w:r>
        <w:rPr>
          <w:rFonts w:ascii="SimSun" w:hAnsi="SimSun" w:eastAsia="SimSun" w:cs="SimSun"/>
          <w:sz w:val="18"/>
          <w:szCs w:val="18"/>
          <w:b/>
          <w:bCs/>
          <w:spacing w:val="-11"/>
        </w:rPr>
        <w:t>械</w:t>
      </w:r>
      <w:r>
        <w:rPr>
          <w:rFonts w:ascii="SimSun" w:hAnsi="SimSun" w:eastAsia="SimSun" w:cs="SimSun"/>
          <w:sz w:val="18"/>
          <w:szCs w:val="18"/>
          <w:spacing w:val="18"/>
        </w:rPr>
        <w:t xml:space="preserve"> </w:t>
      </w:r>
      <w:r>
        <w:rPr>
          <w:rFonts w:ascii="SimSun" w:hAnsi="SimSun" w:eastAsia="SimSun" w:cs="SimSun"/>
          <w:sz w:val="18"/>
          <w:szCs w:val="18"/>
          <w:b/>
          <w:bCs/>
          <w:spacing w:val="-11"/>
        </w:rPr>
        <w:t>工</w:t>
      </w:r>
      <w:r>
        <w:rPr>
          <w:rFonts w:ascii="SimSun" w:hAnsi="SimSun" w:eastAsia="SimSun" w:cs="SimSun"/>
          <w:sz w:val="18"/>
          <w:szCs w:val="18"/>
          <w:spacing w:val="14"/>
        </w:rPr>
        <w:t xml:space="preserve"> </w:t>
      </w:r>
      <w:r>
        <w:rPr>
          <w:rFonts w:ascii="SimSun" w:hAnsi="SimSun" w:eastAsia="SimSun" w:cs="SimSun"/>
          <w:sz w:val="18"/>
          <w:szCs w:val="18"/>
          <w:b/>
          <w:bCs/>
          <w:spacing w:val="-11"/>
        </w:rPr>
        <w:t>业</w:t>
      </w:r>
      <w:r>
        <w:rPr>
          <w:rFonts w:ascii="SimSun" w:hAnsi="SimSun" w:eastAsia="SimSun" w:cs="SimSun"/>
          <w:sz w:val="18"/>
          <w:szCs w:val="18"/>
          <w:spacing w:val="31"/>
        </w:rPr>
        <w:t xml:space="preserve"> </w:t>
      </w:r>
      <w:r>
        <w:rPr>
          <w:rFonts w:ascii="SimSun" w:hAnsi="SimSun" w:eastAsia="SimSun" w:cs="SimSun"/>
          <w:sz w:val="18"/>
          <w:szCs w:val="18"/>
          <w:b/>
          <w:bCs/>
          <w:spacing w:val="-11"/>
        </w:rPr>
        <w:t>出</w:t>
      </w:r>
      <w:r>
        <w:rPr>
          <w:rFonts w:ascii="SimSun" w:hAnsi="SimSun" w:eastAsia="SimSun" w:cs="SimSun"/>
          <w:sz w:val="18"/>
          <w:szCs w:val="18"/>
          <w:spacing w:val="16"/>
        </w:rPr>
        <w:t xml:space="preserve"> </w:t>
      </w:r>
      <w:r>
        <w:rPr>
          <w:rFonts w:ascii="SimSun" w:hAnsi="SimSun" w:eastAsia="SimSun" w:cs="SimSun"/>
          <w:sz w:val="18"/>
          <w:szCs w:val="18"/>
          <w:b/>
          <w:bCs/>
          <w:spacing w:val="-11"/>
        </w:rPr>
        <w:t>版</w:t>
      </w:r>
      <w:r>
        <w:rPr>
          <w:rFonts w:ascii="SimSun" w:hAnsi="SimSun" w:eastAsia="SimSun" w:cs="SimSun"/>
          <w:sz w:val="18"/>
          <w:szCs w:val="18"/>
          <w:spacing w:val="16"/>
        </w:rPr>
        <w:t xml:space="preserve"> </w:t>
      </w:r>
      <w:r>
        <w:rPr>
          <w:rFonts w:ascii="SimSun" w:hAnsi="SimSun" w:eastAsia="SimSun" w:cs="SimSun"/>
          <w:sz w:val="18"/>
          <w:szCs w:val="18"/>
          <w:b/>
          <w:bCs/>
          <w:spacing w:val="-11"/>
        </w:rPr>
        <w:t>社</w:t>
      </w:r>
    </w:p>
    <w:p>
      <w:pPr>
        <w:ind w:left="1961"/>
        <w:spacing w:line="172" w:lineRule="exact"/>
        <w:rPr>
          <w:rFonts w:ascii="Arial" w:hAnsi="Arial" w:eastAsia="Arial" w:cs="Arial"/>
          <w:sz w:val="23"/>
          <w:szCs w:val="23"/>
        </w:rPr>
      </w:pPr>
      <w:r>
        <w:rPr>
          <w:rFonts w:ascii="Arial" w:hAnsi="Arial" w:eastAsia="Arial" w:cs="Arial"/>
          <w:sz w:val="23"/>
          <w:szCs w:val="23"/>
          <w:spacing w:val="-20"/>
          <w:position w:val="-3"/>
        </w:rPr>
        <w:t>China</w:t>
      </w:r>
      <w:r>
        <w:rPr>
          <w:rFonts w:ascii="Arial" w:hAnsi="Arial" w:eastAsia="Arial" w:cs="Arial"/>
          <w:sz w:val="23"/>
          <w:szCs w:val="23"/>
          <w:spacing w:val="15"/>
          <w:position w:val="-3"/>
        </w:rPr>
        <w:t xml:space="preserve"> </w:t>
      </w:r>
      <w:r>
        <w:rPr>
          <w:rFonts w:ascii="Arial" w:hAnsi="Arial" w:eastAsia="Arial" w:cs="Arial"/>
          <w:sz w:val="23"/>
          <w:szCs w:val="23"/>
          <w:spacing w:val="-20"/>
          <w:position w:val="-3"/>
        </w:rPr>
        <w:t>Machine</w:t>
      </w:r>
      <w:r>
        <w:rPr>
          <w:rFonts w:ascii="Arial" w:hAnsi="Arial" w:eastAsia="Arial" w:cs="Arial"/>
          <w:sz w:val="23"/>
          <w:szCs w:val="23"/>
          <w:spacing w:val="5"/>
          <w:position w:val="-3"/>
        </w:rPr>
        <w:t xml:space="preserve"> </w:t>
      </w:r>
      <w:r>
        <w:rPr>
          <w:rFonts w:ascii="Arial" w:hAnsi="Arial" w:eastAsia="Arial" w:cs="Arial"/>
          <w:sz w:val="23"/>
          <w:szCs w:val="23"/>
          <w:spacing w:val="-20"/>
          <w:position w:val="-3"/>
        </w:rPr>
        <w:t>Press</w:t>
      </w:r>
    </w:p>
    <w:p>
      <w:pPr>
        <w:spacing w:line="172" w:lineRule="exact"/>
        <w:sectPr>
          <w:type w:val="continuous"/>
          <w:pgSz w:w="8720" w:h="12860"/>
          <w:pgMar w:top="400" w:right="1249" w:bottom="0" w:left="1308" w:header="0" w:footer="0" w:gutter="0"/>
          <w:cols w:equalWidth="0" w:num="1">
            <w:col w:w="6163" w:space="0"/>
          </w:cols>
        </w:sectPr>
        <w:rPr>
          <w:rFonts w:ascii="Arial" w:hAnsi="Arial" w:eastAsia="Arial" w:cs="Arial"/>
          <w:sz w:val="23"/>
          <w:szCs w:val="23"/>
        </w:rPr>
      </w:pPr>
    </w:p>
    <w:p>
      <w:pPr>
        <w:spacing w:line="277" w:lineRule="auto"/>
        <w:rPr>
          <w:rFonts w:ascii="Arial"/>
          <w:sz w:val="21"/>
        </w:rPr>
      </w:pPr>
      <w:r>
        <w:drawing>
          <wp:anchor distT="0" distB="0" distL="0" distR="0" simplePos="0" relativeHeight="251667456" behindDoc="0" locked="0" layoutInCell="0" allowOverlap="1">
            <wp:simplePos x="0" y="0"/>
            <wp:positionH relativeFrom="page">
              <wp:posOffset>425455</wp:posOffset>
            </wp:positionH>
            <wp:positionV relativeFrom="page">
              <wp:posOffset>5721338</wp:posOffset>
            </wp:positionV>
            <wp:extent cx="4381479" cy="6384"/>
            <wp:effectExtent l="0" t="0" r="0" b="0"/>
            <wp:wrapNone/>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4381479" cy="6384"/>
                    </a:xfrm>
                    <a:prstGeom prst="rect">
                      <a:avLst/>
                    </a:prstGeom>
                  </pic:spPr>
                </pic:pic>
              </a:graphicData>
            </a:graphic>
          </wp:anchor>
        </w:drawing>
      </w:r>
      <w:r/>
    </w:p>
    <w:p>
      <w:pPr>
        <w:spacing w:line="277" w:lineRule="auto"/>
        <w:rPr>
          <w:rFonts w:ascii="Arial"/>
          <w:sz w:val="21"/>
        </w:rPr>
      </w:pPr>
      <w:r/>
    </w:p>
    <w:p>
      <w:pPr>
        <w:spacing w:before="81" w:line="219" w:lineRule="auto"/>
        <w:rPr>
          <w:rFonts w:ascii="SimSun" w:hAnsi="SimSun" w:eastAsia="SimSun" w:cs="SimSun"/>
          <w:sz w:val="25"/>
          <w:szCs w:val="25"/>
        </w:rPr>
      </w:pPr>
      <w:r>
        <w:rPr>
          <w:rFonts w:ascii="SimSun" w:hAnsi="SimSun" w:eastAsia="SimSun" w:cs="SimSun"/>
          <w:sz w:val="25"/>
          <w:szCs w:val="25"/>
          <w:spacing w:val="3"/>
        </w:rPr>
        <w:t>图书在版编目(</w:t>
      </w:r>
      <w:r>
        <w:rPr>
          <w:rFonts w:ascii="SimSun" w:hAnsi="SimSun" w:eastAsia="SimSun" w:cs="SimSun"/>
          <w:sz w:val="25"/>
          <w:szCs w:val="25"/>
        </w:rPr>
        <w:t>CIP</w:t>
      </w:r>
      <w:r>
        <w:rPr>
          <w:rFonts w:ascii="SimSun" w:hAnsi="SimSun" w:eastAsia="SimSun" w:cs="SimSun"/>
          <w:sz w:val="25"/>
          <w:szCs w:val="25"/>
          <w:spacing w:val="3"/>
        </w:rPr>
        <w:t>)</w:t>
      </w:r>
      <w:r>
        <w:rPr>
          <w:rFonts w:ascii="SimSun" w:hAnsi="SimSun" w:eastAsia="SimSun" w:cs="SimSun"/>
          <w:sz w:val="25"/>
          <w:szCs w:val="25"/>
          <w:spacing w:val="43"/>
        </w:rPr>
        <w:t xml:space="preserve"> </w:t>
      </w:r>
      <w:r>
        <w:rPr>
          <w:rFonts w:ascii="SimSun" w:hAnsi="SimSun" w:eastAsia="SimSun" w:cs="SimSun"/>
          <w:sz w:val="25"/>
          <w:szCs w:val="25"/>
          <w:spacing w:val="3"/>
        </w:rPr>
        <w:t>数据</w:t>
      </w:r>
    </w:p>
    <w:p>
      <w:pPr>
        <w:spacing w:before="90" w:line="219" w:lineRule="auto"/>
        <w:rPr>
          <w:rFonts w:ascii="SimSun" w:hAnsi="SimSun" w:eastAsia="SimSun" w:cs="SimSun"/>
          <w:sz w:val="17"/>
          <w:szCs w:val="17"/>
        </w:rPr>
      </w:pPr>
      <w:r>
        <w:rPr>
          <w:rFonts w:ascii="SimSun" w:hAnsi="SimSun" w:eastAsia="SimSun" w:cs="SimSun"/>
          <w:sz w:val="17"/>
          <w:szCs w:val="17"/>
          <w:spacing w:val="18"/>
        </w:rPr>
        <w:t>数字创新/魏江等著</w:t>
      </w:r>
      <w:r>
        <w:rPr>
          <w:rFonts w:ascii="SimSun" w:hAnsi="SimSun" w:eastAsia="SimSun" w:cs="SimSun"/>
          <w:sz w:val="17"/>
          <w:szCs w:val="17"/>
          <w:spacing w:val="-49"/>
        </w:rPr>
        <w:t xml:space="preserve"> </w:t>
      </w:r>
      <w:r>
        <w:rPr>
          <w:rFonts w:ascii="SimSun" w:hAnsi="SimSun" w:eastAsia="SimSun" w:cs="SimSun"/>
          <w:sz w:val="17"/>
          <w:szCs w:val="17"/>
          <w:spacing w:val="18"/>
        </w:rPr>
        <w:t>.</w:t>
      </w:r>
      <w:r>
        <w:rPr>
          <w:rFonts w:ascii="SimSun" w:hAnsi="SimSun" w:eastAsia="SimSun" w:cs="SimSun"/>
          <w:sz w:val="17"/>
          <w:szCs w:val="17"/>
          <w:spacing w:val="-50"/>
        </w:rPr>
        <w:t xml:space="preserve"> </w:t>
      </w:r>
      <w:r>
        <w:rPr>
          <w:rFonts w:ascii="SimSun" w:hAnsi="SimSun" w:eastAsia="SimSun" w:cs="SimSun"/>
          <w:sz w:val="17"/>
          <w:szCs w:val="17"/>
          <w:spacing w:val="18"/>
        </w:rPr>
        <w:t>一</w:t>
      </w:r>
      <w:r>
        <w:rPr>
          <w:rFonts w:ascii="SimSun" w:hAnsi="SimSun" w:eastAsia="SimSun" w:cs="SimSun"/>
          <w:sz w:val="17"/>
          <w:szCs w:val="17"/>
          <w:spacing w:val="-50"/>
        </w:rPr>
        <w:t xml:space="preserve"> </w:t>
      </w:r>
      <w:r>
        <w:rPr>
          <w:rFonts w:ascii="SimSun" w:hAnsi="SimSun" w:eastAsia="SimSun" w:cs="SimSun"/>
          <w:sz w:val="17"/>
          <w:szCs w:val="17"/>
          <w:spacing w:val="18"/>
        </w:rPr>
        <w:t>北京：机械工业出版社，2020</w:t>
      </w:r>
      <w:r>
        <w:rPr>
          <w:rFonts w:ascii="SimSun" w:hAnsi="SimSun" w:eastAsia="SimSun" w:cs="SimSun"/>
          <w:sz w:val="17"/>
          <w:szCs w:val="17"/>
          <w:spacing w:val="-49"/>
        </w:rPr>
        <w:t xml:space="preserve"> </w:t>
      </w:r>
      <w:r>
        <w:rPr>
          <w:rFonts w:ascii="SimSun" w:hAnsi="SimSun" w:eastAsia="SimSun" w:cs="SimSun"/>
          <w:sz w:val="17"/>
          <w:szCs w:val="17"/>
          <w:spacing w:val="18"/>
        </w:rPr>
        <w:t>.</w:t>
      </w:r>
      <w:r>
        <w:rPr>
          <w:rFonts w:ascii="SimSun" w:hAnsi="SimSun" w:eastAsia="SimSun" w:cs="SimSun"/>
          <w:sz w:val="17"/>
          <w:szCs w:val="17"/>
          <w:spacing w:val="-40"/>
        </w:rPr>
        <w:t xml:space="preserve"> </w:t>
      </w:r>
      <w:r>
        <w:rPr>
          <w:rFonts w:ascii="SimSun" w:hAnsi="SimSun" w:eastAsia="SimSun" w:cs="SimSun"/>
          <w:sz w:val="17"/>
          <w:szCs w:val="17"/>
          <w:spacing w:val="18"/>
        </w:rPr>
        <w:t>11</w:t>
      </w:r>
      <w:r>
        <w:rPr>
          <w:rFonts w:ascii="SimSun" w:hAnsi="SimSun" w:eastAsia="SimSun" w:cs="SimSun"/>
          <w:sz w:val="17"/>
          <w:szCs w:val="17"/>
          <w:spacing w:val="17"/>
        </w:rPr>
        <w:t>(2021</w:t>
      </w:r>
      <w:r>
        <w:rPr>
          <w:rFonts w:ascii="SimSun" w:hAnsi="SimSun" w:eastAsia="SimSun" w:cs="SimSun"/>
          <w:sz w:val="17"/>
          <w:szCs w:val="17"/>
          <w:spacing w:val="-49"/>
        </w:rPr>
        <w:t xml:space="preserve"> </w:t>
      </w:r>
      <w:r>
        <w:rPr>
          <w:rFonts w:ascii="SimSun" w:hAnsi="SimSun" w:eastAsia="SimSun" w:cs="SimSun"/>
          <w:sz w:val="17"/>
          <w:szCs w:val="17"/>
          <w:spacing w:val="17"/>
        </w:rPr>
        <w:t>.</w:t>
      </w:r>
      <w:r>
        <w:rPr>
          <w:rFonts w:ascii="SimSun" w:hAnsi="SimSun" w:eastAsia="SimSun" w:cs="SimSun"/>
          <w:sz w:val="17"/>
          <w:szCs w:val="17"/>
          <w:spacing w:val="-50"/>
        </w:rPr>
        <w:t xml:space="preserve"> </w:t>
      </w:r>
      <w:r>
        <w:rPr>
          <w:rFonts w:ascii="SimSun" w:hAnsi="SimSun" w:eastAsia="SimSun" w:cs="SimSun"/>
          <w:sz w:val="17"/>
          <w:szCs w:val="17"/>
          <w:spacing w:val="17"/>
        </w:rPr>
        <w:t>5重印)</w:t>
      </w:r>
    </w:p>
    <w:p>
      <w:pPr>
        <w:spacing w:before="266" w:line="182" w:lineRule="auto"/>
        <w:rPr>
          <w:rFonts w:ascii="SimSun" w:hAnsi="SimSun" w:eastAsia="SimSun" w:cs="SimSun"/>
          <w:sz w:val="25"/>
          <w:szCs w:val="25"/>
        </w:rPr>
      </w:pPr>
      <w:r>
        <w:rPr>
          <w:rFonts w:ascii="SimSun" w:hAnsi="SimSun" w:eastAsia="SimSun" w:cs="SimSun"/>
          <w:sz w:val="25"/>
          <w:szCs w:val="25"/>
          <w:spacing w:val="-13"/>
        </w:rPr>
        <w:t>ISBN 978-7-111-66823-7</w:t>
      </w:r>
    </w:p>
    <w:p>
      <w:pPr>
        <w:spacing w:before="156" w:line="219" w:lineRule="auto"/>
        <w:rPr>
          <w:rFonts w:ascii="SimSun" w:hAnsi="SimSun" w:eastAsia="SimSun" w:cs="SimSun"/>
          <w:sz w:val="17"/>
          <w:szCs w:val="17"/>
        </w:rPr>
      </w:pPr>
      <w:r>
        <w:rPr>
          <w:rFonts w:ascii="Times New Roman" w:hAnsi="Times New Roman" w:eastAsia="Times New Roman" w:cs="Times New Roman"/>
          <w:sz w:val="17"/>
          <w:szCs w:val="17"/>
          <w:spacing w:val="3"/>
        </w:rPr>
        <w:t>I.  </w:t>
      </w:r>
      <w:r>
        <w:rPr>
          <w:rFonts w:ascii="SimSun" w:hAnsi="SimSun" w:eastAsia="SimSun" w:cs="SimSun"/>
          <w:sz w:val="17"/>
          <w:szCs w:val="17"/>
          <w:spacing w:val="3"/>
        </w:rPr>
        <w:t>数 …  Ⅱ</w:t>
      </w:r>
      <w:r>
        <w:rPr>
          <w:rFonts w:ascii="SimSun" w:hAnsi="SimSun" w:eastAsia="SimSun" w:cs="SimSun"/>
          <w:sz w:val="17"/>
          <w:szCs w:val="17"/>
          <w:spacing w:val="-41"/>
        </w:rPr>
        <w:t xml:space="preserve"> </w:t>
      </w:r>
      <w:r>
        <w:rPr>
          <w:rFonts w:ascii="SimSun" w:hAnsi="SimSun" w:eastAsia="SimSun" w:cs="SimSun"/>
          <w:sz w:val="17"/>
          <w:szCs w:val="17"/>
          <w:spacing w:val="3"/>
        </w:rPr>
        <w:t>.</w:t>
      </w:r>
      <w:r>
        <w:rPr>
          <w:rFonts w:ascii="SimSun" w:hAnsi="SimSun" w:eastAsia="SimSun" w:cs="SimSun"/>
          <w:sz w:val="17"/>
          <w:szCs w:val="17"/>
          <w:spacing w:val="-47"/>
        </w:rPr>
        <w:t xml:space="preserve"> </w:t>
      </w:r>
      <w:r>
        <w:rPr>
          <w:rFonts w:ascii="SimSun" w:hAnsi="SimSun" w:eastAsia="SimSun" w:cs="SimSun"/>
          <w:sz w:val="17"/>
          <w:szCs w:val="17"/>
          <w:spacing w:val="3"/>
        </w:rPr>
        <w:t>魏</w:t>
      </w:r>
      <w:r>
        <w:rPr>
          <w:rFonts w:ascii="SimSun" w:hAnsi="SimSun" w:eastAsia="SimSun" w:cs="SimSun"/>
          <w:sz w:val="17"/>
          <w:szCs w:val="17"/>
          <w:spacing w:val="-35"/>
        </w:rPr>
        <w:t xml:space="preserve"> </w:t>
      </w:r>
      <w:r>
        <w:rPr>
          <w:rFonts w:ascii="SimSun" w:hAnsi="SimSun" w:eastAsia="SimSun" w:cs="SimSun"/>
          <w:sz w:val="17"/>
          <w:szCs w:val="17"/>
          <w:spacing w:val="3"/>
        </w:rPr>
        <w:t>…  Ⅲ</w:t>
      </w:r>
      <w:r>
        <w:rPr>
          <w:rFonts w:ascii="SimSun" w:hAnsi="SimSun" w:eastAsia="SimSun" w:cs="SimSun"/>
          <w:sz w:val="17"/>
          <w:szCs w:val="17"/>
          <w:spacing w:val="-38"/>
        </w:rPr>
        <w:t xml:space="preserve"> </w:t>
      </w:r>
      <w:r>
        <w:rPr>
          <w:rFonts w:ascii="SimSun" w:hAnsi="SimSun" w:eastAsia="SimSun" w:cs="SimSun"/>
          <w:sz w:val="17"/>
          <w:szCs w:val="17"/>
          <w:spacing w:val="3"/>
        </w:rPr>
        <w:t>.</w:t>
      </w:r>
      <w:r>
        <w:rPr>
          <w:rFonts w:ascii="SimSun" w:hAnsi="SimSun" w:eastAsia="SimSun" w:cs="SimSun"/>
          <w:sz w:val="17"/>
          <w:szCs w:val="17"/>
          <w:spacing w:val="-42"/>
        </w:rPr>
        <w:t xml:space="preserve"> </w:t>
      </w:r>
      <w:r>
        <w:rPr>
          <w:rFonts w:ascii="SimSun" w:hAnsi="SimSun" w:eastAsia="SimSun" w:cs="SimSun"/>
          <w:sz w:val="17"/>
          <w:szCs w:val="17"/>
          <w:spacing w:val="3"/>
        </w:rPr>
        <w:t>数字技术</w:t>
      </w:r>
      <w:r>
        <w:rPr>
          <w:rFonts w:ascii="SimSun" w:hAnsi="SimSun" w:eastAsia="SimSun" w:cs="SimSun"/>
          <w:sz w:val="17"/>
          <w:szCs w:val="17"/>
          <w:spacing w:val="-45"/>
        </w:rPr>
        <w:t xml:space="preserve"> </w:t>
      </w:r>
      <w:r>
        <w:rPr>
          <w:rFonts w:ascii="SimSun" w:hAnsi="SimSun" w:eastAsia="SimSun" w:cs="SimSun"/>
          <w:sz w:val="17"/>
          <w:szCs w:val="17"/>
          <w:spacing w:val="3"/>
        </w:rPr>
        <w:t>-</w:t>
      </w:r>
      <w:r>
        <w:rPr>
          <w:rFonts w:ascii="SimSun" w:hAnsi="SimSun" w:eastAsia="SimSun" w:cs="SimSun"/>
          <w:sz w:val="17"/>
          <w:szCs w:val="17"/>
          <w:spacing w:val="-43"/>
        </w:rPr>
        <w:t xml:space="preserve"> </w:t>
      </w:r>
      <w:r>
        <w:rPr>
          <w:rFonts w:ascii="SimSun" w:hAnsi="SimSun" w:eastAsia="SimSun" w:cs="SimSun"/>
          <w:sz w:val="17"/>
          <w:szCs w:val="17"/>
          <w:spacing w:val="3"/>
        </w:rPr>
        <w:t>应用</w:t>
      </w:r>
      <w:r>
        <w:rPr>
          <w:rFonts w:ascii="SimSun" w:hAnsi="SimSun" w:eastAsia="SimSun" w:cs="SimSun"/>
          <w:sz w:val="17"/>
          <w:szCs w:val="17"/>
          <w:spacing w:val="-44"/>
        </w:rPr>
        <w:t xml:space="preserve"> </w:t>
      </w:r>
      <w:r>
        <w:rPr>
          <w:rFonts w:ascii="SimSun" w:hAnsi="SimSun" w:eastAsia="SimSun" w:cs="SimSun"/>
          <w:sz w:val="17"/>
          <w:szCs w:val="17"/>
          <w:spacing w:val="3"/>
        </w:rPr>
        <w:t>-</w:t>
      </w:r>
      <w:r>
        <w:rPr>
          <w:rFonts w:ascii="SimSun" w:hAnsi="SimSun" w:eastAsia="SimSun" w:cs="SimSun"/>
          <w:sz w:val="17"/>
          <w:szCs w:val="17"/>
          <w:spacing w:val="-41"/>
        </w:rPr>
        <w:t xml:space="preserve"> </w:t>
      </w:r>
      <w:r>
        <w:rPr>
          <w:rFonts w:ascii="SimSun" w:hAnsi="SimSun" w:eastAsia="SimSun" w:cs="SimSun"/>
          <w:sz w:val="17"/>
          <w:szCs w:val="17"/>
          <w:spacing w:val="3"/>
        </w:rPr>
        <w:t>企业创新  </w:t>
      </w:r>
      <w:r>
        <w:rPr>
          <w:rFonts w:ascii="SimSun" w:hAnsi="SimSun" w:eastAsia="SimSun" w:cs="SimSun"/>
          <w:sz w:val="17"/>
          <w:szCs w:val="17"/>
        </w:rPr>
        <w:t>IV</w:t>
      </w:r>
      <w:r>
        <w:rPr>
          <w:rFonts w:ascii="SimSun" w:hAnsi="SimSun" w:eastAsia="SimSun" w:cs="SimSun"/>
          <w:sz w:val="17"/>
          <w:szCs w:val="17"/>
          <w:spacing w:val="3"/>
        </w:rPr>
        <w:t>.</w:t>
      </w:r>
      <w:r>
        <w:rPr>
          <w:rFonts w:ascii="SimSun" w:hAnsi="SimSun" w:eastAsia="SimSun" w:cs="SimSun"/>
          <w:sz w:val="17"/>
          <w:szCs w:val="17"/>
          <w:spacing w:val="2"/>
        </w:rPr>
        <w:t>F273.1-39</w:t>
      </w:r>
    </w:p>
    <w:p>
      <w:pPr>
        <w:spacing w:before="267" w:line="219" w:lineRule="auto"/>
        <w:rPr>
          <w:rFonts w:ascii="SimSun" w:hAnsi="SimSun" w:eastAsia="SimSun" w:cs="SimSun"/>
          <w:sz w:val="17"/>
          <w:szCs w:val="17"/>
        </w:rPr>
      </w:pPr>
      <w:r>
        <w:rPr>
          <w:rFonts w:ascii="SimSun" w:hAnsi="SimSun" w:eastAsia="SimSun" w:cs="SimSun"/>
          <w:sz w:val="17"/>
          <w:szCs w:val="17"/>
          <w:spacing w:val="-2"/>
        </w:rPr>
        <w:t>中国版本图书馆</w:t>
      </w:r>
      <w:r>
        <w:rPr>
          <w:rFonts w:ascii="SimSun" w:hAnsi="SimSun" w:eastAsia="SimSun" w:cs="SimSun"/>
          <w:sz w:val="17"/>
          <w:szCs w:val="17"/>
          <w:spacing w:val="-32"/>
        </w:rPr>
        <w:t xml:space="preserve"> </w:t>
      </w:r>
      <w:r>
        <w:rPr>
          <w:rFonts w:ascii="SimSun" w:hAnsi="SimSun" w:eastAsia="SimSun" w:cs="SimSun"/>
          <w:sz w:val="17"/>
          <w:szCs w:val="17"/>
          <w:spacing w:val="-2"/>
        </w:rPr>
        <w:t>CIP 数</w:t>
      </w:r>
      <w:r>
        <w:rPr>
          <w:rFonts w:ascii="SimSun" w:hAnsi="SimSun" w:eastAsia="SimSun" w:cs="SimSun"/>
          <w:sz w:val="17"/>
          <w:szCs w:val="17"/>
          <w:spacing w:val="-37"/>
        </w:rPr>
        <w:t xml:space="preserve"> </w:t>
      </w:r>
      <w:r>
        <w:rPr>
          <w:rFonts w:ascii="SimSun" w:hAnsi="SimSun" w:eastAsia="SimSun" w:cs="SimSun"/>
          <w:sz w:val="17"/>
          <w:szCs w:val="17"/>
          <w:spacing w:val="-2"/>
        </w:rPr>
        <w:t>据</w:t>
      </w:r>
      <w:r>
        <w:rPr>
          <w:rFonts w:ascii="SimSun" w:hAnsi="SimSun" w:eastAsia="SimSun" w:cs="SimSun"/>
          <w:sz w:val="17"/>
          <w:szCs w:val="17"/>
          <w:spacing w:val="-35"/>
        </w:rPr>
        <w:t xml:space="preserve"> </w:t>
      </w:r>
      <w:r>
        <w:rPr>
          <w:rFonts w:ascii="SimSun" w:hAnsi="SimSun" w:eastAsia="SimSun" w:cs="SimSun"/>
          <w:sz w:val="17"/>
          <w:szCs w:val="17"/>
          <w:spacing w:val="-2"/>
        </w:rPr>
        <w:t>核</w:t>
      </w:r>
      <w:r>
        <w:rPr>
          <w:rFonts w:ascii="SimSun" w:hAnsi="SimSun" w:eastAsia="SimSun" w:cs="SimSun"/>
          <w:sz w:val="17"/>
          <w:szCs w:val="17"/>
          <w:spacing w:val="-36"/>
        </w:rPr>
        <w:t xml:space="preserve"> </w:t>
      </w:r>
      <w:r>
        <w:rPr>
          <w:rFonts w:ascii="SimSun" w:hAnsi="SimSun" w:eastAsia="SimSun" w:cs="SimSun"/>
          <w:sz w:val="17"/>
          <w:szCs w:val="17"/>
          <w:spacing w:val="-2"/>
        </w:rPr>
        <w:t>字 (</w:t>
      </w:r>
      <w:r>
        <w:rPr>
          <w:rFonts w:ascii="SimSun" w:hAnsi="SimSun" w:eastAsia="SimSun" w:cs="SimSun"/>
          <w:sz w:val="17"/>
          <w:szCs w:val="17"/>
          <w:spacing w:val="-35"/>
        </w:rPr>
        <w:t xml:space="preserve"> </w:t>
      </w:r>
      <w:r>
        <w:rPr>
          <w:rFonts w:ascii="SimSun" w:hAnsi="SimSun" w:eastAsia="SimSun" w:cs="SimSun"/>
          <w:sz w:val="17"/>
          <w:szCs w:val="17"/>
          <w:spacing w:val="-2"/>
        </w:rPr>
        <w:t>2</w:t>
      </w:r>
      <w:r>
        <w:rPr>
          <w:rFonts w:ascii="SimSun" w:hAnsi="SimSun" w:eastAsia="SimSun" w:cs="SimSun"/>
          <w:sz w:val="17"/>
          <w:szCs w:val="17"/>
          <w:spacing w:val="-35"/>
        </w:rPr>
        <w:t xml:space="preserve"> </w:t>
      </w:r>
      <w:r>
        <w:rPr>
          <w:rFonts w:ascii="SimSun" w:hAnsi="SimSun" w:eastAsia="SimSun" w:cs="SimSun"/>
          <w:sz w:val="17"/>
          <w:szCs w:val="17"/>
          <w:spacing w:val="-2"/>
        </w:rPr>
        <w:t>0</w:t>
      </w:r>
      <w:r>
        <w:rPr>
          <w:rFonts w:ascii="SimSun" w:hAnsi="SimSun" w:eastAsia="SimSun" w:cs="SimSun"/>
          <w:sz w:val="17"/>
          <w:szCs w:val="17"/>
          <w:spacing w:val="-35"/>
        </w:rPr>
        <w:t xml:space="preserve"> </w:t>
      </w:r>
      <w:r>
        <w:rPr>
          <w:rFonts w:ascii="SimSun" w:hAnsi="SimSun" w:eastAsia="SimSun" w:cs="SimSun"/>
          <w:sz w:val="17"/>
          <w:szCs w:val="17"/>
          <w:spacing w:val="-2"/>
        </w:rPr>
        <w:t>2</w:t>
      </w:r>
      <w:r>
        <w:rPr>
          <w:rFonts w:ascii="SimSun" w:hAnsi="SimSun" w:eastAsia="SimSun" w:cs="SimSun"/>
          <w:sz w:val="17"/>
          <w:szCs w:val="17"/>
          <w:spacing w:val="-35"/>
        </w:rPr>
        <w:t xml:space="preserve"> </w:t>
      </w:r>
      <w:r>
        <w:rPr>
          <w:rFonts w:ascii="SimSun" w:hAnsi="SimSun" w:eastAsia="SimSun" w:cs="SimSun"/>
          <w:sz w:val="17"/>
          <w:szCs w:val="17"/>
          <w:spacing w:val="-2"/>
        </w:rPr>
        <w:t>0</w:t>
      </w:r>
      <w:r>
        <w:rPr>
          <w:rFonts w:ascii="SimSun" w:hAnsi="SimSun" w:eastAsia="SimSun" w:cs="SimSun"/>
          <w:sz w:val="17"/>
          <w:szCs w:val="17"/>
          <w:spacing w:val="-36"/>
        </w:rPr>
        <w:t xml:space="preserve"> </w:t>
      </w:r>
      <w:r>
        <w:rPr>
          <w:rFonts w:ascii="SimSun" w:hAnsi="SimSun" w:eastAsia="SimSun" w:cs="SimSun"/>
          <w:sz w:val="17"/>
          <w:szCs w:val="17"/>
          <w:spacing w:val="-2"/>
        </w:rPr>
        <w:t>)</w:t>
      </w:r>
      <w:r>
        <w:rPr>
          <w:rFonts w:ascii="SimSun" w:hAnsi="SimSun" w:eastAsia="SimSun" w:cs="SimSun"/>
          <w:sz w:val="17"/>
          <w:szCs w:val="17"/>
          <w:spacing w:val="-37"/>
        </w:rPr>
        <w:t xml:space="preserve"> </w:t>
      </w:r>
      <w:r>
        <w:rPr>
          <w:rFonts w:ascii="SimSun" w:hAnsi="SimSun" w:eastAsia="SimSun" w:cs="SimSun"/>
          <w:sz w:val="17"/>
          <w:szCs w:val="17"/>
          <w:spacing w:val="-2"/>
        </w:rPr>
        <w:t>第</w:t>
      </w:r>
      <w:r>
        <w:rPr>
          <w:rFonts w:ascii="SimSun" w:hAnsi="SimSun" w:eastAsia="SimSun" w:cs="SimSun"/>
          <w:sz w:val="17"/>
          <w:szCs w:val="17"/>
          <w:spacing w:val="-34"/>
        </w:rPr>
        <w:t xml:space="preserve"> </w:t>
      </w:r>
      <w:r>
        <w:rPr>
          <w:rFonts w:ascii="SimSun" w:hAnsi="SimSun" w:eastAsia="SimSun" w:cs="SimSun"/>
          <w:sz w:val="17"/>
          <w:szCs w:val="17"/>
          <w:spacing w:val="-2"/>
        </w:rPr>
        <w:t>2</w:t>
      </w:r>
      <w:r>
        <w:rPr>
          <w:rFonts w:ascii="SimSun" w:hAnsi="SimSun" w:eastAsia="SimSun" w:cs="SimSun"/>
          <w:sz w:val="17"/>
          <w:szCs w:val="17"/>
          <w:spacing w:val="-36"/>
        </w:rPr>
        <w:t xml:space="preserve"> </w:t>
      </w:r>
      <w:r>
        <w:rPr>
          <w:rFonts w:ascii="SimSun" w:hAnsi="SimSun" w:eastAsia="SimSun" w:cs="SimSun"/>
          <w:sz w:val="17"/>
          <w:szCs w:val="17"/>
          <w:spacing w:val="-2"/>
        </w:rPr>
        <w:t>0</w:t>
      </w:r>
      <w:r>
        <w:rPr>
          <w:rFonts w:ascii="SimSun" w:hAnsi="SimSun" w:eastAsia="SimSun" w:cs="SimSun"/>
          <w:sz w:val="17"/>
          <w:szCs w:val="17"/>
          <w:spacing w:val="-37"/>
        </w:rPr>
        <w:t xml:space="preserve"> </w:t>
      </w:r>
      <w:r>
        <w:rPr>
          <w:rFonts w:ascii="SimSun" w:hAnsi="SimSun" w:eastAsia="SimSun" w:cs="SimSun"/>
          <w:sz w:val="17"/>
          <w:szCs w:val="17"/>
          <w:spacing w:val="-2"/>
        </w:rPr>
        <w:t>4</w:t>
      </w:r>
      <w:r>
        <w:rPr>
          <w:rFonts w:ascii="SimSun" w:hAnsi="SimSun" w:eastAsia="SimSun" w:cs="SimSun"/>
          <w:sz w:val="17"/>
          <w:szCs w:val="17"/>
          <w:spacing w:val="-24"/>
        </w:rPr>
        <w:t xml:space="preserve"> </w:t>
      </w:r>
      <w:r>
        <w:rPr>
          <w:rFonts w:ascii="SimSun" w:hAnsi="SimSun" w:eastAsia="SimSun" w:cs="SimSun"/>
          <w:sz w:val="17"/>
          <w:szCs w:val="17"/>
          <w:spacing w:val="-2"/>
        </w:rPr>
        <w:t>1</w:t>
      </w:r>
      <w:r>
        <w:rPr>
          <w:rFonts w:ascii="SimSun" w:hAnsi="SimSun" w:eastAsia="SimSun" w:cs="SimSun"/>
          <w:sz w:val="17"/>
          <w:szCs w:val="17"/>
          <w:spacing w:val="-38"/>
        </w:rPr>
        <w:t xml:space="preserve"> </w:t>
      </w:r>
      <w:r>
        <w:rPr>
          <w:rFonts w:ascii="SimSun" w:hAnsi="SimSun" w:eastAsia="SimSun" w:cs="SimSun"/>
          <w:sz w:val="17"/>
          <w:szCs w:val="17"/>
          <w:spacing w:val="-2"/>
        </w:rPr>
        <w:t>4</w:t>
      </w:r>
      <w:r>
        <w:rPr>
          <w:rFonts w:ascii="SimSun" w:hAnsi="SimSun" w:eastAsia="SimSun" w:cs="SimSun"/>
          <w:sz w:val="17"/>
          <w:szCs w:val="17"/>
          <w:spacing w:val="-36"/>
        </w:rPr>
        <w:t xml:space="preserve"> </w:t>
      </w:r>
      <w:r>
        <w:rPr>
          <w:rFonts w:ascii="SimSun" w:hAnsi="SimSun" w:eastAsia="SimSun" w:cs="SimSun"/>
          <w:sz w:val="17"/>
          <w:szCs w:val="17"/>
          <w:spacing w:val="-2"/>
        </w:rPr>
        <w:t>9</w:t>
      </w:r>
      <w:r>
        <w:rPr>
          <w:rFonts w:ascii="SimSun" w:hAnsi="SimSun" w:eastAsia="SimSun" w:cs="SimSun"/>
          <w:sz w:val="17"/>
          <w:szCs w:val="17"/>
          <w:spacing w:val="-32"/>
        </w:rPr>
        <w:t xml:space="preserve"> </w:t>
      </w:r>
      <w:r>
        <w:rPr>
          <w:rFonts w:ascii="SimSun" w:hAnsi="SimSun" w:eastAsia="SimSun" w:cs="SimSun"/>
          <w:sz w:val="17"/>
          <w:szCs w:val="17"/>
          <w:spacing w:val="-2"/>
        </w:rPr>
        <w:t>号</w:t>
      </w:r>
    </w:p>
    <w:p>
      <w:pPr>
        <w:ind w:right="72" w:firstLine="330"/>
        <w:spacing w:before="179" w:line="270" w:lineRule="auto"/>
        <w:jc w:val="both"/>
        <w:rPr>
          <w:rFonts w:ascii="SimSun" w:hAnsi="SimSun" w:eastAsia="SimSun" w:cs="SimSun"/>
          <w:sz w:val="17"/>
          <w:szCs w:val="17"/>
        </w:rPr>
      </w:pPr>
      <w:r>
        <w:rPr>
          <w:rFonts w:ascii="SimSun" w:hAnsi="SimSun" w:eastAsia="SimSun" w:cs="SimSun"/>
          <w:sz w:val="17"/>
          <w:szCs w:val="17"/>
          <w:spacing w:val="-16"/>
          <w:w w:val="95"/>
        </w:rPr>
        <w:t>这是一本数字创新实操指南。本书在揭示数字技术和数字创新本质的基础上，提出了数字创新的开发步</w:t>
      </w:r>
      <w:r>
        <w:rPr>
          <w:rFonts w:ascii="SimSun" w:hAnsi="SimSun" w:eastAsia="SimSun" w:cs="SimSun"/>
          <w:sz w:val="17"/>
          <w:szCs w:val="17"/>
          <w:spacing w:val="8"/>
        </w:rPr>
        <w:t xml:space="preserve"> </w:t>
      </w:r>
      <w:r>
        <w:rPr>
          <w:rFonts w:ascii="SimSun" w:hAnsi="SimSun" w:eastAsia="SimSun" w:cs="SimSun"/>
          <w:sz w:val="17"/>
          <w:szCs w:val="17"/>
          <w:spacing w:val="-15"/>
          <w:w w:val="95"/>
        </w:rPr>
        <w:t>骤和传统企业进行数字商业模式创新的基本思路。接着，本书对支撑创新的数字平台组织核心架构进行</w:t>
      </w:r>
      <w:r>
        <w:rPr>
          <w:rFonts w:ascii="SimSun" w:hAnsi="SimSun" w:eastAsia="SimSun" w:cs="SimSun"/>
          <w:sz w:val="17"/>
          <w:szCs w:val="17"/>
          <w:spacing w:val="-16"/>
          <w:w w:val="95"/>
        </w:rPr>
        <w:t>了解</w:t>
      </w:r>
      <w:r>
        <w:rPr>
          <w:rFonts w:ascii="SimSun" w:hAnsi="SimSun" w:eastAsia="SimSun" w:cs="SimSun"/>
          <w:sz w:val="17"/>
          <w:szCs w:val="17"/>
        </w:rPr>
        <w:t xml:space="preserve"> </w:t>
      </w:r>
      <w:r>
        <w:rPr>
          <w:rFonts w:ascii="SimSun" w:hAnsi="SimSun" w:eastAsia="SimSun" w:cs="SimSun"/>
          <w:sz w:val="17"/>
          <w:szCs w:val="17"/>
          <w:spacing w:val="-17"/>
          <w:w w:val="96"/>
        </w:rPr>
        <w:t>剖，并探讨了如何搭建数字平台，如何赋能互补者，以及如何利用用户知识进行数字创新等</w:t>
      </w:r>
      <w:r>
        <w:rPr>
          <w:rFonts w:ascii="SimSun" w:hAnsi="SimSun" w:eastAsia="SimSun" w:cs="SimSun"/>
          <w:sz w:val="17"/>
          <w:szCs w:val="17"/>
          <w:spacing w:val="-18"/>
          <w:w w:val="96"/>
        </w:rPr>
        <w:t>。最后，本书从</w:t>
      </w:r>
      <w:r>
        <w:rPr>
          <w:rFonts w:ascii="SimSun" w:hAnsi="SimSun" w:eastAsia="SimSun" w:cs="SimSun"/>
          <w:sz w:val="17"/>
          <w:szCs w:val="17"/>
        </w:rPr>
        <w:t xml:space="preserve"> </w:t>
      </w:r>
      <w:r>
        <w:rPr>
          <w:rFonts w:ascii="SimSun" w:hAnsi="SimSun" w:eastAsia="SimSun" w:cs="SimSun"/>
          <w:sz w:val="17"/>
          <w:szCs w:val="17"/>
          <w:spacing w:val="-17"/>
          <w:w w:val="96"/>
        </w:rPr>
        <w:t>生态系统的视角出发，系统阐述了数字创新生态系统的结构和成长路径，并着重分析了应该如何治理数</w:t>
      </w:r>
      <w:r>
        <w:rPr>
          <w:rFonts w:ascii="SimSun" w:hAnsi="SimSun" w:eastAsia="SimSun" w:cs="SimSun"/>
          <w:sz w:val="17"/>
          <w:szCs w:val="17"/>
          <w:spacing w:val="-18"/>
          <w:w w:val="96"/>
        </w:rPr>
        <w:t>字创</w:t>
      </w:r>
      <w:r>
        <w:rPr>
          <w:rFonts w:ascii="SimSun" w:hAnsi="SimSun" w:eastAsia="SimSun" w:cs="SimSun"/>
          <w:sz w:val="17"/>
          <w:szCs w:val="17"/>
        </w:rPr>
        <w:t xml:space="preserve"> </w:t>
      </w:r>
      <w:r>
        <w:rPr>
          <w:rFonts w:ascii="SimSun" w:hAnsi="SimSun" w:eastAsia="SimSun" w:cs="SimSun"/>
          <w:sz w:val="17"/>
          <w:szCs w:val="17"/>
          <w:spacing w:val="-18"/>
        </w:rPr>
        <w:t>新生态系统。</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4"/>
        <w:spacing w:before="111" w:line="219" w:lineRule="auto"/>
        <w:rPr>
          <w:rFonts w:ascii="SimSun" w:hAnsi="SimSun" w:eastAsia="SimSun" w:cs="SimSun"/>
          <w:sz w:val="34"/>
          <w:szCs w:val="34"/>
        </w:rPr>
      </w:pPr>
      <w:r>
        <w:rPr>
          <w:rFonts w:ascii="SimSun" w:hAnsi="SimSun" w:eastAsia="SimSun" w:cs="SimSun"/>
          <w:sz w:val="34"/>
          <w:szCs w:val="34"/>
          <w:b/>
          <w:bCs/>
          <w:spacing w:val="-13"/>
        </w:rPr>
        <w:t>数字创新</w:t>
      </w:r>
    </w:p>
    <w:p>
      <w:pPr>
        <w:spacing w:before="153" w:line="219" w:lineRule="auto"/>
        <w:rPr>
          <w:rFonts w:ascii="SimSun" w:hAnsi="SimSun" w:eastAsia="SimSun" w:cs="SimSun"/>
          <w:sz w:val="17"/>
          <w:szCs w:val="17"/>
        </w:rPr>
      </w:pPr>
      <w:r>
        <w:rPr>
          <w:rFonts w:ascii="SimSun" w:hAnsi="SimSun" w:eastAsia="SimSun" w:cs="SimSun"/>
          <w:sz w:val="17"/>
          <w:szCs w:val="17"/>
          <w:spacing w:val="-21"/>
          <w:w w:val="99"/>
        </w:rPr>
        <w:t>出版发行：机械工业出版社(北京市西城区百万庄大街22号 邮政编码：100037)</w:t>
      </w:r>
    </w:p>
    <w:p>
      <w:pPr>
        <w:spacing w:before="59" w:line="219" w:lineRule="auto"/>
        <w:rPr>
          <w:rFonts w:ascii="SimSun" w:hAnsi="SimSun" w:eastAsia="SimSun" w:cs="SimSun"/>
          <w:sz w:val="17"/>
          <w:szCs w:val="17"/>
        </w:rPr>
      </w:pPr>
      <w:r>
        <w:rPr>
          <w:rFonts w:ascii="SimSun" w:hAnsi="SimSun" w:eastAsia="SimSun" w:cs="SimSun"/>
          <w:sz w:val="17"/>
          <w:szCs w:val="17"/>
          <w:spacing w:val="-8"/>
        </w:rPr>
        <w:t>责任编辑：吴亚军                     </w:t>
      </w:r>
      <w:r>
        <w:rPr>
          <w:rFonts w:ascii="SimSun" w:hAnsi="SimSun" w:eastAsia="SimSun" w:cs="SimSun"/>
          <w:sz w:val="17"/>
          <w:szCs w:val="17"/>
          <w:spacing w:val="-9"/>
        </w:rPr>
        <w:t xml:space="preserve">            责任校对：殷  虹</w:t>
      </w:r>
    </w:p>
    <w:p>
      <w:pPr>
        <w:spacing w:before="59" w:line="219" w:lineRule="auto"/>
        <w:rPr>
          <w:rFonts w:ascii="SimSun" w:hAnsi="SimSun" w:eastAsia="SimSun" w:cs="SimSun"/>
          <w:sz w:val="17"/>
          <w:szCs w:val="17"/>
        </w:rPr>
      </w:pPr>
      <w:r>
        <w:rPr>
          <w:rFonts w:ascii="SimSun" w:hAnsi="SimSun" w:eastAsia="SimSun" w:cs="SimSun"/>
          <w:sz w:val="17"/>
          <w:szCs w:val="17"/>
          <w:spacing w:val="1"/>
        </w:rPr>
        <w:t>印   刷：北京诚信伟业印刷有限公司              版</w:t>
      </w:r>
      <w:r>
        <w:rPr>
          <w:rFonts w:ascii="SimSun" w:hAnsi="SimSun" w:eastAsia="SimSun" w:cs="SimSun"/>
          <w:sz w:val="17"/>
          <w:szCs w:val="17"/>
          <w:spacing w:val="7"/>
        </w:rPr>
        <w:t xml:space="preserve">   </w:t>
      </w:r>
      <w:r>
        <w:rPr>
          <w:rFonts w:ascii="SimSun" w:hAnsi="SimSun" w:eastAsia="SimSun" w:cs="SimSun"/>
          <w:sz w:val="17"/>
          <w:szCs w:val="17"/>
          <w:spacing w:val="1"/>
        </w:rPr>
        <w:t>次：2021年5月第1版</w:t>
      </w:r>
      <w:r>
        <w:rPr>
          <w:rFonts w:ascii="SimSun" w:hAnsi="SimSun" w:eastAsia="SimSun" w:cs="SimSun"/>
          <w:sz w:val="17"/>
          <w:szCs w:val="17"/>
        </w:rPr>
        <w:t>第3次印刷</w:t>
      </w:r>
    </w:p>
    <w:p>
      <w:pPr>
        <w:spacing w:before="52" w:line="224" w:lineRule="auto"/>
        <w:rPr>
          <w:rFonts w:ascii="SimSun" w:hAnsi="SimSun" w:eastAsia="SimSun" w:cs="SimSun"/>
          <w:sz w:val="17"/>
          <w:szCs w:val="17"/>
        </w:rPr>
      </w:pPr>
      <w:r>
        <w:rPr>
          <w:rFonts w:ascii="SimSun" w:hAnsi="SimSun" w:eastAsia="SimSun" w:cs="SimSun"/>
          <w:sz w:val="17"/>
          <w:szCs w:val="17"/>
          <w:spacing w:val="-3"/>
          <w:position w:val="-1"/>
        </w:rPr>
        <w:t>开</w:t>
      </w:r>
      <w:r>
        <w:rPr>
          <w:rFonts w:ascii="SimSun" w:hAnsi="SimSun" w:eastAsia="SimSun" w:cs="SimSun"/>
          <w:sz w:val="17"/>
          <w:szCs w:val="17"/>
          <w:spacing w:val="7"/>
          <w:position w:val="-1"/>
        </w:rPr>
        <w:t xml:space="preserve">   </w:t>
      </w:r>
      <w:r>
        <w:rPr>
          <w:rFonts w:ascii="SimSun" w:hAnsi="SimSun" w:eastAsia="SimSun" w:cs="SimSun"/>
          <w:sz w:val="17"/>
          <w:szCs w:val="17"/>
          <w:spacing w:val="-3"/>
          <w:position w:val="-1"/>
        </w:rPr>
        <w:t>本：</w:t>
      </w:r>
      <w:r>
        <w:rPr>
          <w:rFonts w:ascii="SimSun" w:hAnsi="SimSun" w:eastAsia="SimSun" w:cs="SimSun"/>
          <w:sz w:val="17"/>
          <w:szCs w:val="17"/>
          <w:spacing w:val="31"/>
          <w:position w:val="-1"/>
        </w:rPr>
        <w:t xml:space="preserve"> </w:t>
      </w:r>
      <w:r>
        <w:rPr>
          <w:rFonts w:ascii="SimSun" w:hAnsi="SimSun" w:eastAsia="SimSun" w:cs="SimSun"/>
          <w:sz w:val="17"/>
          <w:szCs w:val="17"/>
          <w:spacing w:val="-3"/>
        </w:rPr>
        <w:t>170mm×230mm     1/16</w:t>
      </w:r>
      <w:r>
        <w:rPr>
          <w:rFonts w:ascii="SimSun" w:hAnsi="SimSun" w:eastAsia="SimSun" w:cs="SimSun"/>
          <w:sz w:val="17"/>
          <w:szCs w:val="17"/>
          <w:spacing w:val="4"/>
        </w:rPr>
        <w:t xml:space="preserve">              </w:t>
      </w:r>
      <w:r>
        <w:rPr>
          <w:rFonts w:ascii="SimSun" w:hAnsi="SimSun" w:eastAsia="SimSun" w:cs="SimSun"/>
          <w:sz w:val="17"/>
          <w:szCs w:val="17"/>
          <w:spacing w:val="-4"/>
        </w:rPr>
        <w:t>印</w:t>
      </w:r>
      <w:r>
        <w:rPr>
          <w:rFonts w:ascii="SimSun" w:hAnsi="SimSun" w:eastAsia="SimSun" w:cs="SimSun"/>
          <w:sz w:val="17"/>
          <w:szCs w:val="17"/>
          <w:spacing w:val="13"/>
        </w:rPr>
        <w:t xml:space="preserve">   </w:t>
      </w:r>
      <w:r>
        <w:rPr>
          <w:rFonts w:ascii="SimSun" w:hAnsi="SimSun" w:eastAsia="SimSun" w:cs="SimSun"/>
          <w:sz w:val="17"/>
          <w:szCs w:val="17"/>
          <w:spacing w:val="-4"/>
        </w:rPr>
        <w:t>张：15</w:t>
      </w:r>
    </w:p>
    <w:p>
      <w:pPr>
        <w:spacing w:before="49" w:line="217" w:lineRule="auto"/>
        <w:rPr>
          <w:rFonts w:ascii="SimSun" w:hAnsi="SimSun" w:eastAsia="SimSun" w:cs="SimSun"/>
          <w:sz w:val="17"/>
          <w:szCs w:val="17"/>
        </w:rPr>
      </w:pPr>
      <w:r>
        <w:rPr>
          <w:rFonts w:ascii="SimSun" w:hAnsi="SimSun" w:eastAsia="SimSun" w:cs="SimSun"/>
          <w:sz w:val="17"/>
          <w:szCs w:val="17"/>
          <w:spacing w:val="-2"/>
          <w:position w:val="1"/>
        </w:rPr>
        <w:t>书   号：</w:t>
      </w:r>
      <w:r>
        <w:rPr>
          <w:rFonts w:ascii="SimSun" w:hAnsi="SimSun" w:eastAsia="SimSun" w:cs="SimSun"/>
          <w:sz w:val="17"/>
          <w:szCs w:val="17"/>
          <w:spacing w:val="42"/>
          <w:position w:val="1"/>
        </w:rPr>
        <w:t xml:space="preserve"> </w:t>
      </w:r>
      <w:r>
        <w:rPr>
          <w:rFonts w:ascii="SimSun" w:hAnsi="SimSun" w:eastAsia="SimSun" w:cs="SimSun"/>
          <w:sz w:val="17"/>
          <w:szCs w:val="17"/>
          <w:spacing w:val="-2"/>
        </w:rPr>
        <w:t>ISBN    978-7-111-66823-7           定</w:t>
      </w:r>
      <w:r>
        <w:rPr>
          <w:rFonts w:ascii="SimSun" w:hAnsi="SimSun" w:eastAsia="SimSun" w:cs="SimSun"/>
          <w:sz w:val="17"/>
          <w:szCs w:val="17"/>
          <w:spacing w:val="8"/>
        </w:rPr>
        <w:t xml:space="preserve">   </w:t>
      </w:r>
      <w:r>
        <w:rPr>
          <w:rFonts w:ascii="SimSun" w:hAnsi="SimSun" w:eastAsia="SimSun" w:cs="SimSun"/>
          <w:sz w:val="17"/>
          <w:szCs w:val="17"/>
          <w:spacing w:val="-2"/>
        </w:rPr>
        <w:t>价：79.00元</w:t>
      </w:r>
    </w:p>
    <w:p>
      <w:pPr>
        <w:spacing w:line="177" w:lineRule="exact"/>
        <w:rPr/>
      </w:pPr>
      <w:r/>
    </w:p>
    <w:p>
      <w:pPr>
        <w:spacing w:line="177" w:lineRule="exact"/>
        <w:sectPr>
          <w:pgSz w:w="8740" w:h="12890"/>
          <w:pgMar w:top="400" w:right="1170" w:bottom="0" w:left="609" w:header="0" w:footer="0" w:gutter="0"/>
          <w:cols w:equalWidth="0" w:num="1">
            <w:col w:w="6961" w:space="0"/>
          </w:cols>
        </w:sectPr>
        <w:rPr/>
      </w:pPr>
    </w:p>
    <w:p>
      <w:pPr>
        <w:spacing w:before="34" w:line="220" w:lineRule="auto"/>
        <w:rPr>
          <w:rFonts w:ascii="SimSun" w:hAnsi="SimSun" w:eastAsia="SimSun" w:cs="SimSun"/>
          <w:sz w:val="17"/>
          <w:szCs w:val="17"/>
        </w:rPr>
      </w:pPr>
      <w:r>
        <w:rPr>
          <w:rFonts w:ascii="SimSun" w:hAnsi="SimSun" w:eastAsia="SimSun" w:cs="SimSun"/>
          <w:sz w:val="17"/>
          <w:szCs w:val="17"/>
          <w:spacing w:val="-2"/>
        </w:rPr>
        <w:t>客服电话：(010)88361066</w:t>
      </w:r>
      <w:r>
        <w:rPr>
          <w:rFonts w:ascii="SimSun" w:hAnsi="SimSun" w:eastAsia="SimSun" w:cs="SimSun"/>
          <w:sz w:val="17"/>
          <w:szCs w:val="17"/>
          <w:spacing w:val="36"/>
        </w:rPr>
        <w:t xml:space="preserve"> </w:t>
      </w:r>
      <w:r>
        <w:rPr>
          <w:rFonts w:ascii="SimSun" w:hAnsi="SimSun" w:eastAsia="SimSun" w:cs="SimSun"/>
          <w:sz w:val="17"/>
          <w:szCs w:val="17"/>
          <w:spacing w:val="-2"/>
        </w:rPr>
        <w:t>883798</w:t>
      </w:r>
      <w:r>
        <w:rPr>
          <w:rFonts w:ascii="SimSun" w:hAnsi="SimSun" w:eastAsia="SimSun" w:cs="SimSun"/>
          <w:sz w:val="17"/>
          <w:szCs w:val="17"/>
          <w:spacing w:val="-3"/>
        </w:rPr>
        <w:t>33</w:t>
      </w:r>
    </w:p>
    <w:p>
      <w:pPr>
        <w:spacing w:before="27" w:line="184" w:lineRule="auto"/>
        <w:rPr>
          <w:rFonts w:ascii="Times New Roman" w:hAnsi="Times New Roman" w:eastAsia="Times New Roman" w:cs="Times New Roman"/>
          <w:sz w:val="17"/>
          <w:szCs w:val="17"/>
        </w:rPr>
      </w:pPr>
      <w:r>
        <w:rPr>
          <w:rFonts w:ascii="SimSun" w:hAnsi="SimSun" w:eastAsia="SimSun" w:cs="SimSun"/>
          <w:sz w:val="17"/>
          <w:szCs w:val="17"/>
          <w:spacing w:val="-10"/>
        </w:rPr>
        <w:t>华章网站：</w:t>
      </w:r>
      <w:r>
        <w:rPr>
          <w:rFonts w:ascii="SimSun" w:hAnsi="SimSun" w:eastAsia="SimSun" w:cs="SimSun"/>
          <w:sz w:val="17"/>
          <w:szCs w:val="17"/>
          <w:spacing w:val="-38"/>
        </w:rPr>
        <w:t xml:space="preserve"> </w:t>
      </w:r>
      <w:r>
        <w:rPr>
          <w:rFonts w:ascii="Times New Roman" w:hAnsi="Times New Roman" w:eastAsia="Times New Roman" w:cs="Times New Roman"/>
          <w:sz w:val="17"/>
          <w:szCs w:val="17"/>
          <w:spacing w:val="-10"/>
        </w:rPr>
        <w:t>www.hzbook.com</w:t>
      </w:r>
    </w:p>
    <w:p>
      <w:pPr>
        <w:spacing w:line="14" w:lineRule="auto"/>
        <w:rPr>
          <w:rFonts w:ascii="Arial"/>
          <w:sz w:val="2"/>
        </w:rPr>
      </w:pPr>
      <w:r>
        <w:rPr>
          <w:rFonts w:ascii="Arial" w:hAnsi="Arial" w:eastAsia="Arial" w:cs="Arial"/>
          <w:sz w:val="2"/>
          <w:szCs w:val="2"/>
        </w:rPr>
        <w:br w:type="column"/>
      </w:r>
    </w:p>
    <w:p>
      <w:pPr>
        <w:spacing w:before="60" w:line="183" w:lineRule="auto"/>
        <w:rPr>
          <w:rFonts w:ascii="SimSun" w:hAnsi="SimSun" w:eastAsia="SimSun" w:cs="SimSun"/>
          <w:sz w:val="17"/>
          <w:szCs w:val="17"/>
        </w:rPr>
      </w:pPr>
      <w:r>
        <w:rPr>
          <w:rFonts w:ascii="SimSun" w:hAnsi="SimSun" w:eastAsia="SimSun" w:cs="SimSun"/>
          <w:sz w:val="17"/>
          <w:szCs w:val="17"/>
          <w:spacing w:val="-1"/>
        </w:rPr>
        <w:t>68326294</w:t>
      </w:r>
    </w:p>
    <w:p>
      <w:pPr>
        <w:spacing w:line="14" w:lineRule="auto"/>
        <w:rPr>
          <w:rFonts w:ascii="Arial"/>
          <w:sz w:val="2"/>
        </w:rPr>
      </w:pPr>
      <w:r>
        <w:rPr>
          <w:rFonts w:ascii="Arial" w:hAnsi="Arial" w:eastAsia="Arial" w:cs="Arial"/>
          <w:sz w:val="2"/>
          <w:szCs w:val="2"/>
        </w:rPr>
        <w:br w:type="column"/>
      </w:r>
    </w:p>
    <w:p>
      <w:pPr>
        <w:spacing w:before="33" w:line="219" w:lineRule="auto"/>
        <w:rPr>
          <w:rFonts w:ascii="SimSun" w:hAnsi="SimSun" w:eastAsia="SimSun" w:cs="SimSun"/>
          <w:sz w:val="17"/>
          <w:szCs w:val="17"/>
        </w:rPr>
      </w:pPr>
      <w:r>
        <w:rPr>
          <w:rFonts w:ascii="SimSun" w:hAnsi="SimSun" w:eastAsia="SimSun" w:cs="SimSun"/>
          <w:sz w:val="17"/>
          <w:szCs w:val="17"/>
          <w:spacing w:val="-1"/>
        </w:rPr>
        <w:t>投稿热线：(010)88379007</w:t>
      </w:r>
    </w:p>
    <w:p>
      <w:pPr>
        <w:spacing w:before="8" w:line="205" w:lineRule="auto"/>
        <w:rPr>
          <w:rFonts w:ascii="Times New Roman" w:hAnsi="Times New Roman" w:eastAsia="Times New Roman" w:cs="Times New Roman"/>
          <w:sz w:val="17"/>
          <w:szCs w:val="17"/>
        </w:rPr>
      </w:pPr>
      <w:r>
        <w:rPr>
          <w:rFonts w:ascii="SimSun" w:hAnsi="SimSun" w:eastAsia="SimSun" w:cs="SimSun"/>
          <w:sz w:val="17"/>
          <w:szCs w:val="17"/>
          <w:spacing w:val="-8"/>
        </w:rPr>
        <w:t>读者信箱：</w:t>
      </w:r>
      <w:r>
        <w:rPr>
          <w:rFonts w:ascii="Times New Roman" w:hAnsi="Times New Roman" w:eastAsia="Times New Roman" w:cs="Times New Roman"/>
          <w:sz w:val="17"/>
          <w:szCs w:val="17"/>
          <w:spacing w:val="-8"/>
        </w:rPr>
        <w:t>hzjg@hzbook.com</w:t>
      </w:r>
    </w:p>
    <w:p>
      <w:pPr>
        <w:spacing w:line="205" w:lineRule="auto"/>
        <w:sectPr>
          <w:type w:val="continuous"/>
          <w:pgSz w:w="8740" w:h="12890"/>
          <w:pgMar w:top="400" w:right="1170" w:bottom="0" w:left="609" w:header="0" w:footer="0" w:gutter="0"/>
          <w:cols w:equalWidth="0" w:num="3">
            <w:col w:w="2781" w:space="100"/>
            <w:col w:w="861" w:space="100"/>
            <w:col w:w="3121" w:space="0"/>
          </w:cols>
        </w:sectPr>
        <w:rPr>
          <w:rFonts w:ascii="Times New Roman" w:hAnsi="Times New Roman" w:eastAsia="Times New Roman" w:cs="Times New Roman"/>
          <w:sz w:val="17"/>
          <w:szCs w:val="17"/>
        </w:rPr>
      </w:pPr>
    </w:p>
    <w:p>
      <w:pPr>
        <w:spacing w:before="220" w:line="229" w:lineRule="auto"/>
        <w:rPr>
          <w:rFonts w:ascii="SimSun" w:hAnsi="SimSun" w:eastAsia="SimSun" w:cs="SimSun"/>
          <w:sz w:val="17"/>
          <w:szCs w:val="17"/>
        </w:rPr>
      </w:pPr>
      <w:r>
        <w:rPr>
          <w:rFonts w:ascii="SimSun" w:hAnsi="SimSun" w:eastAsia="SimSun" w:cs="SimSun"/>
          <w:sz w:val="17"/>
          <w:szCs w:val="17"/>
          <w:spacing w:val="-4"/>
        </w:rPr>
        <w:t>版权所有·侵权必究</w:t>
      </w:r>
    </w:p>
    <w:p>
      <w:pPr>
        <w:spacing w:line="220" w:lineRule="auto"/>
        <w:rPr>
          <w:rFonts w:ascii="SimSun" w:hAnsi="SimSun" w:eastAsia="SimSun" w:cs="SimSun"/>
          <w:sz w:val="17"/>
          <w:szCs w:val="17"/>
        </w:rPr>
      </w:pPr>
      <w:r>
        <w:rPr>
          <w:rFonts w:ascii="SimSun" w:hAnsi="SimSun" w:eastAsia="SimSun" w:cs="SimSun"/>
          <w:sz w:val="17"/>
          <w:szCs w:val="17"/>
          <w:spacing w:val="-13"/>
          <w:w w:val="94"/>
        </w:rPr>
        <w:t>封底无防伪标均为盗版</w:t>
      </w:r>
    </w:p>
    <w:p>
      <w:pPr>
        <w:spacing w:before="7" w:line="184" w:lineRule="auto"/>
        <w:rPr>
          <w:rFonts w:ascii="SimSun" w:hAnsi="SimSun" w:eastAsia="SimSun" w:cs="SimSun"/>
          <w:sz w:val="17"/>
          <w:szCs w:val="17"/>
        </w:rPr>
      </w:pPr>
      <w:r>
        <w:rPr>
          <w:rFonts w:ascii="SimSun" w:hAnsi="SimSun" w:eastAsia="SimSun" w:cs="SimSun"/>
          <w:sz w:val="17"/>
          <w:szCs w:val="17"/>
          <w:spacing w:val="-14"/>
        </w:rPr>
        <w:t>本书法律顾问：北京大成律师事务所韩光/邹晓东</w:t>
      </w:r>
    </w:p>
    <w:p>
      <w:pPr>
        <w:spacing w:line="184" w:lineRule="auto"/>
        <w:sectPr>
          <w:type w:val="continuous"/>
          <w:pgSz w:w="8740" w:h="12890"/>
          <w:pgMar w:top="400" w:right="1170" w:bottom="0" w:left="609" w:header="0" w:footer="0" w:gutter="0"/>
          <w:cols w:equalWidth="0" w:num="1">
            <w:col w:w="6961" w:space="0"/>
          </w:cols>
        </w:sectPr>
        <w:rPr>
          <w:rFonts w:ascii="SimSun" w:hAnsi="SimSun" w:eastAsia="SimSun" w:cs="SimSun"/>
          <w:sz w:val="17"/>
          <w:szCs w:val="17"/>
        </w:rPr>
      </w:pPr>
    </w:p>
    <w:p>
      <w:pPr>
        <w:spacing w:before="14"/>
        <w:rPr/>
      </w:pPr>
      <w:r/>
    </w:p>
    <w:p>
      <w:pPr>
        <w:spacing w:before="14"/>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ectPr>
          <w:pgSz w:w="8720" w:h="12860"/>
          <w:pgMar w:top="400" w:right="616" w:bottom="0" w:left="1225" w:header="0" w:footer="0" w:gutter="0"/>
          <w:cols w:equalWidth="0" w:num="1">
            <w:col w:w="6879" w:space="0"/>
          </w:cols>
        </w:sectPr>
        <w:rPr/>
      </w:pPr>
    </w:p>
    <w:p>
      <w:pPr>
        <w:spacing w:before="97" w:line="198" w:lineRule="auto"/>
        <w:jc w:val="right"/>
        <w:rPr>
          <w:rFonts w:ascii="Arial" w:hAnsi="Arial" w:eastAsia="Arial" w:cs="Arial"/>
          <w:sz w:val="17"/>
          <w:szCs w:val="17"/>
        </w:rPr>
      </w:pPr>
      <w:r>
        <w:rPr>
          <w:rFonts w:ascii="Arial" w:hAnsi="Arial" w:eastAsia="Arial" w:cs="Arial"/>
          <w:sz w:val="17"/>
          <w:szCs w:val="17"/>
          <w:b/>
          <w:bCs/>
          <w:spacing w:val="-8"/>
        </w:rPr>
        <w:t>DIGITAL</w:t>
      </w:r>
      <w:r>
        <w:rPr>
          <w:rFonts w:ascii="Arial" w:hAnsi="Arial" w:eastAsia="Arial" w:cs="Arial"/>
          <w:sz w:val="17"/>
          <w:szCs w:val="17"/>
          <w:b/>
          <w:bCs/>
          <w:spacing w:val="23"/>
        </w:rPr>
        <w:t xml:space="preserve"> </w:t>
      </w:r>
      <w:r>
        <w:rPr>
          <w:rFonts w:ascii="Arial" w:hAnsi="Arial" w:eastAsia="Arial" w:cs="Arial"/>
          <w:sz w:val="17"/>
          <w:szCs w:val="17"/>
          <w:b/>
          <w:bCs/>
          <w:spacing w:val="-8"/>
        </w:rPr>
        <w:t>INNOVATION</w:t>
      </w:r>
    </w:p>
    <w:p>
      <w:pPr>
        <w:spacing w:line="14" w:lineRule="auto"/>
        <w:rPr>
          <w:rFonts w:ascii="Arial"/>
          <w:sz w:val="2"/>
        </w:rPr>
      </w:pPr>
      <w:r>
        <w:rPr>
          <w:rFonts w:ascii="Arial" w:hAnsi="Arial" w:eastAsia="Arial" w:cs="Arial"/>
          <w:sz w:val="2"/>
          <w:szCs w:val="2"/>
        </w:rPr>
        <w:br w:type="column"/>
      </w:r>
    </w:p>
    <w:p>
      <w:pPr>
        <w:pStyle w:val="BodyText"/>
        <w:ind w:left="246"/>
        <w:spacing w:before="45" w:line="187" w:lineRule="auto"/>
        <w:rPr>
          <w:sz w:val="23"/>
          <w:szCs w:val="23"/>
        </w:rPr>
      </w:pPr>
      <w:r>
        <w:rPr>
          <w:sz w:val="23"/>
          <w:szCs w:val="23"/>
        </w:rPr>
        <w:t>序</w:t>
      </w:r>
    </w:p>
    <w:p>
      <w:pPr>
        <w:spacing w:line="187" w:lineRule="auto"/>
        <w:sectPr>
          <w:type w:val="continuous"/>
          <w:pgSz w:w="8720" w:h="12860"/>
          <w:pgMar w:top="400" w:right="616" w:bottom="0" w:left="1225" w:header="0" w:footer="0" w:gutter="0"/>
          <w:cols w:equalWidth="0" w:num="2">
            <w:col w:w="6158" w:space="0"/>
            <w:col w:w="720" w:space="0"/>
          </w:cols>
        </w:sectPr>
        <w:rPr>
          <w:sz w:val="23"/>
          <w:szCs w:val="23"/>
        </w:rPr>
      </w:pP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right="223" w:firstLine="565"/>
        <w:spacing w:before="75" w:line="337" w:lineRule="auto"/>
        <w:jc w:val="both"/>
        <w:rPr>
          <w:rFonts w:ascii="SimSun" w:hAnsi="SimSun" w:eastAsia="SimSun" w:cs="SimSun"/>
          <w:sz w:val="23"/>
          <w:szCs w:val="23"/>
        </w:rPr>
      </w:pPr>
      <w:r>
        <w:rPr>
          <w:rFonts w:ascii="SimSun" w:hAnsi="SimSun" w:eastAsia="SimSun" w:cs="SimSun"/>
          <w:sz w:val="23"/>
          <w:szCs w:val="23"/>
          <w:spacing w:val="-6"/>
        </w:rPr>
        <w:t>当今世界的特点是信息空间的崛起，并与物理空间、人类社会</w:t>
      </w:r>
      <w:r>
        <w:rPr>
          <w:rFonts w:ascii="SimSun" w:hAnsi="SimSun" w:eastAsia="SimSun" w:cs="SimSun"/>
          <w:sz w:val="23"/>
          <w:szCs w:val="23"/>
        </w:rPr>
        <w:t xml:space="preserve"> </w:t>
      </w:r>
      <w:r>
        <w:rPr>
          <w:rFonts w:ascii="SimSun" w:hAnsi="SimSun" w:eastAsia="SimSun" w:cs="SimSun"/>
          <w:sz w:val="23"/>
          <w:szCs w:val="23"/>
          <w:spacing w:val="-1"/>
        </w:rPr>
        <w:t>一起，形成了三元并举的格局。经济数字化因而蔚然成风。2020年</w:t>
      </w:r>
      <w:r>
        <w:rPr>
          <w:rFonts w:ascii="SimSun" w:hAnsi="SimSun" w:eastAsia="SimSun" w:cs="SimSun"/>
          <w:sz w:val="23"/>
          <w:szCs w:val="23"/>
          <w:spacing w:val="14"/>
        </w:rPr>
        <w:t xml:space="preserve"> </w:t>
      </w:r>
      <w:r>
        <w:rPr>
          <w:rFonts w:ascii="SimSun" w:hAnsi="SimSun" w:eastAsia="SimSun" w:cs="SimSun"/>
          <w:sz w:val="23"/>
          <w:szCs w:val="23"/>
          <w:spacing w:val="-1"/>
        </w:rPr>
        <w:t>不寻常的开局，按下了数字化转型的加速键。李克强总理在2020年</w:t>
      </w:r>
      <w:r>
        <w:rPr>
          <w:rFonts w:ascii="SimSun" w:hAnsi="SimSun" w:eastAsia="SimSun" w:cs="SimSun"/>
          <w:sz w:val="23"/>
          <w:szCs w:val="23"/>
          <w:spacing w:val="14"/>
        </w:rPr>
        <w:t xml:space="preserve"> </w:t>
      </w:r>
      <w:r>
        <w:rPr>
          <w:rFonts w:ascii="SimSun" w:hAnsi="SimSun" w:eastAsia="SimSun" w:cs="SimSun"/>
          <w:sz w:val="23"/>
          <w:szCs w:val="23"/>
          <w:spacing w:val="-16"/>
        </w:rPr>
        <w:t>《政府工作报告》中指出：“电商网购、在线服务等新业态在抗疫中发</w:t>
      </w:r>
      <w:r>
        <w:rPr>
          <w:rFonts w:ascii="SimSun" w:hAnsi="SimSun" w:eastAsia="SimSun" w:cs="SimSun"/>
          <w:sz w:val="23"/>
          <w:szCs w:val="23"/>
          <w:spacing w:val="9"/>
        </w:rPr>
        <w:t xml:space="preserve"> </w:t>
      </w:r>
      <w:r>
        <w:rPr>
          <w:rFonts w:ascii="SimSun" w:hAnsi="SimSun" w:eastAsia="SimSun" w:cs="SimSun"/>
          <w:sz w:val="23"/>
          <w:szCs w:val="23"/>
          <w:spacing w:val="-1"/>
        </w:rPr>
        <w:t>挥了重要作用，要继续出台支持政策，全面推进‘互联网+’,打造</w:t>
      </w:r>
    </w:p>
    <w:p>
      <w:pPr>
        <w:ind w:left="115"/>
        <w:spacing w:line="219" w:lineRule="auto"/>
        <w:rPr>
          <w:rFonts w:ascii="SimSun" w:hAnsi="SimSun" w:eastAsia="SimSun" w:cs="SimSun"/>
          <w:sz w:val="23"/>
          <w:szCs w:val="23"/>
        </w:rPr>
      </w:pPr>
      <w:r>
        <w:rPr>
          <w:rFonts w:ascii="SimSun" w:hAnsi="SimSun" w:eastAsia="SimSun" w:cs="SimSun"/>
          <w:sz w:val="23"/>
          <w:szCs w:val="23"/>
          <w:spacing w:val="-23"/>
        </w:rPr>
        <w:t>数字经济新优势。”θ</w:t>
      </w:r>
    </w:p>
    <w:p>
      <w:pPr>
        <w:ind w:left="115" w:right="118" w:firstLine="450"/>
        <w:spacing w:before="179" w:line="337" w:lineRule="auto"/>
        <w:jc w:val="both"/>
        <w:rPr>
          <w:rFonts w:ascii="SimSun" w:hAnsi="SimSun" w:eastAsia="SimSun" w:cs="SimSun"/>
          <w:sz w:val="23"/>
          <w:szCs w:val="23"/>
        </w:rPr>
      </w:pPr>
      <w:r>
        <w:rPr>
          <w:rFonts w:ascii="SimSun" w:hAnsi="SimSun" w:eastAsia="SimSun" w:cs="SimSun"/>
          <w:sz w:val="23"/>
          <w:szCs w:val="23"/>
          <w:spacing w:val="-9"/>
        </w:rPr>
        <w:t>可以预见，在后疫情时代，全球的数字化进程必将进一步加速。</w:t>
      </w:r>
      <w:r>
        <w:rPr>
          <w:rFonts w:ascii="SimSun" w:hAnsi="SimSun" w:eastAsia="SimSun" w:cs="SimSun"/>
          <w:sz w:val="23"/>
          <w:szCs w:val="23"/>
          <w:spacing w:val="5"/>
        </w:rPr>
        <w:t xml:space="preserve"> </w:t>
      </w:r>
      <w:r>
        <w:rPr>
          <w:rFonts w:ascii="SimSun" w:hAnsi="SimSun" w:eastAsia="SimSun" w:cs="SimSun"/>
          <w:sz w:val="23"/>
          <w:szCs w:val="23"/>
          <w:spacing w:val="-9"/>
        </w:rPr>
        <w:t>在这一进程中，企业的创新，乃至运行的逻辑正在被数</w:t>
      </w:r>
      <w:r>
        <w:rPr>
          <w:rFonts w:ascii="SimSun" w:hAnsi="SimSun" w:eastAsia="SimSun" w:cs="SimSun"/>
          <w:sz w:val="23"/>
          <w:szCs w:val="23"/>
          <w:spacing w:val="-10"/>
        </w:rPr>
        <w:t>字技术颠覆。</w:t>
      </w:r>
      <w:r>
        <w:rPr>
          <w:rFonts w:ascii="SimSun" w:hAnsi="SimSun" w:eastAsia="SimSun" w:cs="SimSun"/>
          <w:sz w:val="23"/>
          <w:szCs w:val="23"/>
        </w:rPr>
        <w:t xml:space="preserve"> </w:t>
      </w:r>
      <w:r>
        <w:rPr>
          <w:rFonts w:ascii="SimSun" w:hAnsi="SimSun" w:eastAsia="SimSun" w:cs="SimSun"/>
          <w:sz w:val="23"/>
          <w:szCs w:val="23"/>
          <w:spacing w:val="-5"/>
        </w:rPr>
        <w:t>正如本书所总结的，创新主体虚拟化、创新要</w:t>
      </w:r>
      <w:r>
        <w:rPr>
          <w:rFonts w:ascii="SimSun" w:hAnsi="SimSun" w:eastAsia="SimSun" w:cs="SimSun"/>
          <w:sz w:val="23"/>
          <w:szCs w:val="23"/>
          <w:spacing w:val="-6"/>
        </w:rPr>
        <w:t>素数字化、创新过程</w:t>
      </w:r>
      <w:r>
        <w:rPr>
          <w:rFonts w:ascii="SimSun" w:hAnsi="SimSun" w:eastAsia="SimSun" w:cs="SimSun"/>
          <w:sz w:val="23"/>
          <w:szCs w:val="23"/>
        </w:rPr>
        <w:t xml:space="preserve">  </w:t>
      </w:r>
      <w:r>
        <w:rPr>
          <w:rFonts w:ascii="SimSun" w:hAnsi="SimSun" w:eastAsia="SimSun" w:cs="SimSun"/>
          <w:sz w:val="23"/>
          <w:szCs w:val="23"/>
          <w:spacing w:val="-4"/>
        </w:rPr>
        <w:t>智能化、创新组织平台化使企业组织和产业</w:t>
      </w:r>
      <w:r>
        <w:rPr>
          <w:rFonts w:ascii="SimSun" w:hAnsi="SimSun" w:eastAsia="SimSun" w:cs="SimSun"/>
          <w:sz w:val="23"/>
          <w:szCs w:val="23"/>
          <w:spacing w:val="-5"/>
        </w:rPr>
        <w:t>组织的内涵发生了根本</w:t>
      </w:r>
    </w:p>
    <w:p>
      <w:pPr>
        <w:ind w:left="115"/>
        <w:spacing w:line="220" w:lineRule="auto"/>
        <w:rPr>
          <w:rFonts w:ascii="SimSun" w:hAnsi="SimSun" w:eastAsia="SimSun" w:cs="SimSun"/>
          <w:sz w:val="23"/>
          <w:szCs w:val="23"/>
        </w:rPr>
      </w:pPr>
      <w:r>
        <w:rPr>
          <w:rFonts w:ascii="SimSun" w:hAnsi="SimSun" w:eastAsia="SimSun" w:cs="SimSun"/>
          <w:sz w:val="23"/>
          <w:szCs w:val="23"/>
          <w:spacing w:val="-13"/>
        </w:rPr>
        <w:t>性的变化。</w:t>
      </w:r>
    </w:p>
    <w:p>
      <w:pPr>
        <w:ind w:left="565"/>
        <w:spacing w:before="162" w:line="219" w:lineRule="auto"/>
        <w:rPr>
          <w:rFonts w:ascii="SimSun" w:hAnsi="SimSun" w:eastAsia="SimSun" w:cs="SimSun"/>
          <w:sz w:val="23"/>
          <w:szCs w:val="23"/>
        </w:rPr>
      </w:pPr>
      <w:r>
        <w:rPr>
          <w:rFonts w:ascii="SimSun" w:hAnsi="SimSun" w:eastAsia="SimSun" w:cs="SimSun"/>
          <w:sz w:val="23"/>
          <w:szCs w:val="23"/>
          <w:spacing w:val="-12"/>
        </w:rPr>
        <w:t>彼得·德鲁克说：“动荡时代最大的危险不是动荡本身，而</w:t>
      </w:r>
      <w:r>
        <w:rPr>
          <w:rFonts w:ascii="SimSun" w:hAnsi="SimSun" w:eastAsia="SimSun" w:cs="SimSun"/>
          <w:sz w:val="23"/>
          <w:szCs w:val="23"/>
          <w:spacing w:val="-13"/>
        </w:rPr>
        <w:t>是仍</w:t>
      </w:r>
    </w:p>
    <w:p>
      <w:pPr>
        <w:spacing w:line="264" w:lineRule="auto"/>
        <w:rPr>
          <w:rFonts w:ascii="Arial"/>
          <w:sz w:val="21"/>
        </w:rPr>
      </w:pPr>
      <w:r/>
    </w:p>
    <w:p>
      <w:pPr>
        <w:ind w:left="854" w:right="216" w:hanging="350"/>
        <w:spacing w:before="52" w:line="233" w:lineRule="auto"/>
        <w:rPr>
          <w:rFonts w:ascii="SimSun" w:hAnsi="SimSun" w:eastAsia="SimSun" w:cs="SimSun"/>
          <w:sz w:val="16"/>
          <w:szCs w:val="16"/>
        </w:rPr>
      </w:pPr>
      <w:r>
        <w:rPr>
          <w:rFonts w:ascii="Arial" w:hAnsi="Arial" w:eastAsia="Arial" w:cs="Arial"/>
          <w:sz w:val="16"/>
          <w:szCs w:val="16"/>
          <w:spacing w:val="2"/>
        </w:rPr>
        <w:t>e      </w:t>
      </w:r>
      <w:r>
        <w:rPr>
          <w:rFonts w:ascii="SimSun" w:hAnsi="SimSun" w:eastAsia="SimSun" w:cs="SimSun"/>
          <w:sz w:val="16"/>
          <w:szCs w:val="16"/>
          <w:spacing w:val="2"/>
        </w:rPr>
        <w:t>人民网.数字经济持续发力势头好</w:t>
      </w:r>
      <w:r>
        <w:rPr>
          <w:rFonts w:ascii="SimSun" w:hAnsi="SimSun" w:eastAsia="SimSun" w:cs="SimSun"/>
          <w:sz w:val="16"/>
          <w:szCs w:val="16"/>
          <w:spacing w:val="-25"/>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EB</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OL</w:t>
      </w:r>
      <w:r>
        <w:rPr>
          <w:rFonts w:ascii="Times New Roman" w:hAnsi="Times New Roman" w:eastAsia="Times New Roman" w:cs="Times New Roman"/>
          <w:sz w:val="16"/>
          <w:szCs w:val="16"/>
          <w:spacing w:val="2"/>
        </w:rPr>
        <w:t>].</w:t>
      </w:r>
      <w:hyperlink w:history="true" r:id="rId9">
        <w:r>
          <w:rPr>
            <w:rFonts w:ascii="Times New Roman" w:hAnsi="Times New Roman" w:eastAsia="Times New Roman" w:cs="Times New Roman"/>
            <w:sz w:val="16"/>
            <w:szCs w:val="16"/>
          </w:rPr>
          <w:t>http</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media</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people</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com</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cn</w:t>
        </w:r>
        <w:r>
          <w:rPr>
            <w:rFonts w:ascii="Times New Roman" w:hAnsi="Times New Roman" w:eastAsia="Times New Roman" w:cs="Times New Roman"/>
            <w:sz w:val="16"/>
            <w:szCs w:val="16"/>
            <w:spacing w:val="2"/>
          </w:rPr>
          <w:t>/n1/2020/0601/</w:t>
        </w:r>
      </w:hyperlink>
      <w:r>
        <w:rPr>
          <w:rFonts w:ascii="Times New Roman" w:hAnsi="Times New Roman" w:eastAsia="Times New Roman" w:cs="Times New Roman"/>
          <w:sz w:val="16"/>
          <w:szCs w:val="16"/>
        </w:rPr>
        <w:t xml:space="preserve"> </w:t>
      </w:r>
      <w:r>
        <w:rPr>
          <w:rFonts w:ascii="SimSun" w:hAnsi="SimSun" w:eastAsia="SimSun" w:cs="SimSun"/>
          <w:sz w:val="16"/>
          <w:szCs w:val="16"/>
          <w:spacing w:val="-1"/>
        </w:rPr>
        <w:t>c40606-31730251.html.</w:t>
      </w:r>
    </w:p>
    <w:p>
      <w:pPr>
        <w:spacing w:line="233" w:lineRule="auto"/>
        <w:sectPr>
          <w:type w:val="continuous"/>
          <w:pgSz w:w="8720" w:h="12860"/>
          <w:pgMar w:top="400" w:right="616" w:bottom="0" w:left="1225" w:header="0" w:footer="0" w:gutter="0"/>
          <w:cols w:equalWidth="0" w:num="1">
            <w:col w:w="6879" w:space="0"/>
          </w:cols>
        </w:sectPr>
        <w:rPr>
          <w:rFonts w:ascii="SimSun" w:hAnsi="SimSun" w:eastAsia="SimSun" w:cs="SimSun"/>
          <w:sz w:val="16"/>
          <w:szCs w:val="16"/>
        </w:rPr>
      </w:pPr>
    </w:p>
    <w:p>
      <w:pPr>
        <w:spacing w:line="442" w:lineRule="auto"/>
        <w:rPr>
          <w:rFonts w:ascii="Arial"/>
          <w:sz w:val="21"/>
        </w:rPr>
      </w:pPr>
      <w:r/>
    </w:p>
    <w:p>
      <w:pPr>
        <w:spacing w:before="55"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IV</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369"/>
        <w:spacing w:before="71" w:line="216" w:lineRule="auto"/>
        <w:rPr>
          <w:rFonts w:ascii="SimSun" w:hAnsi="SimSun" w:eastAsia="SimSun" w:cs="SimSun"/>
          <w:sz w:val="22"/>
          <w:szCs w:val="22"/>
        </w:rPr>
      </w:pPr>
      <w:r>
        <w:rPr>
          <w:rFonts w:ascii="SimSun" w:hAnsi="SimSun" w:eastAsia="SimSun" w:cs="SimSun"/>
          <w:sz w:val="22"/>
          <w:szCs w:val="22"/>
          <w:spacing w:val="-4"/>
        </w:rPr>
        <w:t>用过去的逻辑做事。”那么,数字经济时代的逻辑是什么呢?</w:t>
      </w:r>
    </w:p>
    <w:p>
      <w:pPr>
        <w:ind w:left="369" w:right="320" w:firstLine="439"/>
        <w:spacing w:before="165" w:line="352" w:lineRule="auto"/>
        <w:jc w:val="both"/>
        <w:rPr>
          <w:rFonts w:ascii="SimSun" w:hAnsi="SimSun" w:eastAsia="SimSun" w:cs="SimSun"/>
          <w:sz w:val="22"/>
          <w:szCs w:val="22"/>
        </w:rPr>
      </w:pPr>
      <w:r>
        <w:rPr>
          <w:rFonts w:ascii="SimSun" w:hAnsi="SimSun" w:eastAsia="SimSun" w:cs="SimSun"/>
          <w:sz w:val="22"/>
          <w:szCs w:val="22"/>
        </w:rPr>
        <w:t>我们欣喜地发现《数字创新》 一书为这一问题提供了深刻的洞</w:t>
      </w:r>
      <w:r>
        <w:rPr>
          <w:rFonts w:ascii="SimSun" w:hAnsi="SimSun" w:eastAsia="SimSun" w:cs="SimSun"/>
          <w:sz w:val="22"/>
          <w:szCs w:val="22"/>
          <w:spacing w:val="5"/>
        </w:rPr>
        <w:t xml:space="preserve"> </w:t>
      </w:r>
      <w:r>
        <w:rPr>
          <w:rFonts w:ascii="SimSun" w:hAnsi="SimSun" w:eastAsia="SimSun" w:cs="SimSun"/>
          <w:sz w:val="22"/>
          <w:szCs w:val="22"/>
          <w:spacing w:val="-3"/>
        </w:rPr>
        <w:t>察。魏江教授团队基于多年的探索，提出了数字创新的逻辑，</w:t>
      </w:r>
      <w:r>
        <w:rPr>
          <w:rFonts w:ascii="SimSun" w:hAnsi="SimSun" w:eastAsia="SimSun" w:cs="SimSun"/>
          <w:sz w:val="22"/>
          <w:szCs w:val="22"/>
          <w:spacing w:val="-4"/>
        </w:rPr>
        <w:t>剖析了</w:t>
      </w:r>
    </w:p>
    <w:p>
      <w:pPr>
        <w:ind w:left="369"/>
        <w:spacing w:line="218" w:lineRule="auto"/>
        <w:rPr>
          <w:rFonts w:ascii="SimSun" w:hAnsi="SimSun" w:eastAsia="SimSun" w:cs="SimSun"/>
          <w:sz w:val="22"/>
          <w:szCs w:val="22"/>
        </w:rPr>
      </w:pPr>
      <w:r>
        <w:rPr>
          <w:rFonts w:ascii="SimSun" w:hAnsi="SimSun" w:eastAsia="SimSun" w:cs="SimSun"/>
          <w:sz w:val="22"/>
          <w:szCs w:val="22"/>
          <w:spacing w:val="-5"/>
        </w:rPr>
        <w:t>数字创新组织的内涵，提供了数字创新治理的核心框架。</w:t>
      </w:r>
    </w:p>
    <w:p>
      <w:pPr>
        <w:ind w:left="369" w:right="308" w:firstLine="439"/>
        <w:spacing w:before="145" w:line="353" w:lineRule="auto"/>
        <w:jc w:val="both"/>
        <w:rPr>
          <w:rFonts w:ascii="SimSun" w:hAnsi="SimSun" w:eastAsia="SimSun" w:cs="SimSun"/>
          <w:sz w:val="22"/>
          <w:szCs w:val="22"/>
        </w:rPr>
      </w:pPr>
      <w:r>
        <w:rPr>
          <w:rFonts w:ascii="SimSun" w:hAnsi="SimSun" w:eastAsia="SimSun" w:cs="SimSun"/>
          <w:sz w:val="22"/>
          <w:szCs w:val="22"/>
          <w:spacing w:val="-4"/>
        </w:rPr>
        <w:t>本书的第一大特色是理论功底深厚。浙江大学管理学院素以研究</w:t>
      </w:r>
      <w:r>
        <w:rPr>
          <w:rFonts w:ascii="SimSun" w:hAnsi="SimSun" w:eastAsia="SimSun" w:cs="SimSun"/>
          <w:sz w:val="22"/>
          <w:szCs w:val="22"/>
          <w:spacing w:val="2"/>
        </w:rPr>
        <w:t xml:space="preserve"> </w:t>
      </w:r>
      <w:r>
        <w:rPr>
          <w:rFonts w:ascii="SimSun" w:hAnsi="SimSun" w:eastAsia="SimSun" w:cs="SimSun"/>
          <w:sz w:val="22"/>
          <w:szCs w:val="22"/>
          <w:spacing w:val="-3"/>
        </w:rPr>
        <w:t>企业创新而著称。面对新形势，魏江教授主持国家社会科学基金重大</w:t>
      </w:r>
      <w:r>
        <w:rPr>
          <w:rFonts w:ascii="SimSun" w:hAnsi="SimSun" w:eastAsia="SimSun" w:cs="SimSun"/>
          <w:sz w:val="22"/>
          <w:szCs w:val="22"/>
          <w:spacing w:val="9"/>
        </w:rPr>
        <w:t xml:space="preserve"> </w:t>
      </w:r>
      <w:r>
        <w:rPr>
          <w:rFonts w:ascii="SimSun" w:hAnsi="SimSun" w:eastAsia="SimSun" w:cs="SimSun"/>
          <w:sz w:val="22"/>
          <w:szCs w:val="22"/>
          <w:spacing w:val="-3"/>
        </w:rPr>
        <w:t>项目“‘互联网+’促进制造业创新驱动发展及其政策研究”,持续通</w:t>
      </w:r>
      <w:r>
        <w:rPr>
          <w:rFonts w:ascii="SimSun" w:hAnsi="SimSun" w:eastAsia="SimSun" w:cs="SimSun"/>
          <w:sz w:val="22"/>
          <w:szCs w:val="22"/>
          <w:spacing w:val="10"/>
        </w:rPr>
        <w:t xml:space="preserve"> </w:t>
      </w:r>
      <w:r>
        <w:rPr>
          <w:rFonts w:ascii="SimSun" w:hAnsi="SimSun" w:eastAsia="SimSun" w:cs="SimSun"/>
          <w:sz w:val="22"/>
          <w:szCs w:val="22"/>
          <w:spacing w:val="-4"/>
        </w:rPr>
        <w:t>过理论和实践的相互印证，对数字创新的逻辑进行了深入的探索，最</w:t>
      </w:r>
      <w:r>
        <w:rPr>
          <w:rFonts w:ascii="SimSun" w:hAnsi="SimSun" w:eastAsia="SimSun" w:cs="SimSun"/>
          <w:sz w:val="22"/>
          <w:szCs w:val="22"/>
          <w:spacing w:val="10"/>
        </w:rPr>
        <w:t xml:space="preserve"> </w:t>
      </w:r>
      <w:r>
        <w:rPr>
          <w:rFonts w:ascii="SimSun" w:hAnsi="SimSun" w:eastAsia="SimSun" w:cs="SimSun"/>
          <w:sz w:val="22"/>
          <w:szCs w:val="22"/>
          <w:spacing w:val="-4"/>
        </w:rPr>
        <w:t>终发掘出了许多极具洞察力的理论视点。比如，本书从数字技术的最</w:t>
      </w:r>
      <w:r>
        <w:rPr>
          <w:rFonts w:ascii="SimSun" w:hAnsi="SimSun" w:eastAsia="SimSun" w:cs="SimSun"/>
          <w:sz w:val="22"/>
          <w:szCs w:val="22"/>
          <w:spacing w:val="10"/>
        </w:rPr>
        <w:t xml:space="preserve"> </w:t>
      </w:r>
      <w:r>
        <w:rPr>
          <w:rFonts w:ascii="SimSun" w:hAnsi="SimSun" w:eastAsia="SimSun" w:cs="SimSun"/>
          <w:sz w:val="22"/>
          <w:szCs w:val="22"/>
          <w:spacing w:val="-4"/>
        </w:rPr>
        <w:t>本质特征出发，提出了数字创新的本质和产生过程，进而分析了数字</w:t>
      </w:r>
      <w:r>
        <w:rPr>
          <w:rFonts w:ascii="SimSun" w:hAnsi="SimSun" w:eastAsia="SimSun" w:cs="SimSun"/>
          <w:sz w:val="22"/>
          <w:szCs w:val="22"/>
          <w:spacing w:val="9"/>
        </w:rPr>
        <w:t xml:space="preserve"> </w:t>
      </w:r>
      <w:r>
        <w:rPr>
          <w:rFonts w:ascii="SimSun" w:hAnsi="SimSun" w:eastAsia="SimSun" w:cs="SimSun"/>
          <w:sz w:val="22"/>
          <w:szCs w:val="22"/>
          <w:spacing w:val="-3"/>
        </w:rPr>
        <w:t>化平台催生数字创新的逻辑，最后从生态系统视</w:t>
      </w:r>
      <w:r>
        <w:rPr>
          <w:rFonts w:ascii="SimSun" w:hAnsi="SimSun" w:eastAsia="SimSun" w:cs="SimSun"/>
          <w:sz w:val="22"/>
          <w:szCs w:val="22"/>
          <w:spacing w:val="-4"/>
        </w:rPr>
        <w:t>角提出了数字创新治</w:t>
      </w:r>
    </w:p>
    <w:p>
      <w:pPr>
        <w:ind w:left="369"/>
        <w:spacing w:before="1" w:line="219" w:lineRule="auto"/>
        <w:rPr>
          <w:rFonts w:ascii="SimSun" w:hAnsi="SimSun" w:eastAsia="SimSun" w:cs="SimSun"/>
          <w:sz w:val="22"/>
          <w:szCs w:val="22"/>
        </w:rPr>
      </w:pPr>
      <w:r>
        <w:rPr>
          <w:rFonts w:ascii="SimSun" w:hAnsi="SimSun" w:eastAsia="SimSun" w:cs="SimSun"/>
          <w:sz w:val="22"/>
          <w:szCs w:val="22"/>
          <w:spacing w:val="-6"/>
        </w:rPr>
        <w:t>理的理论框架。</w:t>
      </w:r>
    </w:p>
    <w:p>
      <w:pPr>
        <w:ind w:left="369" w:right="259" w:firstLine="439"/>
        <w:spacing w:before="174" w:line="353" w:lineRule="auto"/>
        <w:jc w:val="both"/>
        <w:rPr>
          <w:rFonts w:ascii="SimSun" w:hAnsi="SimSun" w:eastAsia="SimSun" w:cs="SimSun"/>
          <w:sz w:val="22"/>
          <w:szCs w:val="22"/>
        </w:rPr>
      </w:pPr>
      <w:r>
        <w:rPr>
          <w:rFonts w:ascii="SimSun" w:hAnsi="SimSun" w:eastAsia="SimSun" w:cs="SimSun"/>
          <w:sz w:val="22"/>
          <w:szCs w:val="22"/>
          <w:spacing w:val="5"/>
        </w:rPr>
        <w:t>本书的第二大特色是扎根中国企业实践。杭州是中国乃至世界</w:t>
      </w:r>
      <w:r>
        <w:rPr>
          <w:rFonts w:ascii="SimSun" w:hAnsi="SimSun" w:eastAsia="SimSun" w:cs="SimSun"/>
          <w:sz w:val="22"/>
          <w:szCs w:val="22"/>
          <w:spacing w:val="3"/>
        </w:rPr>
        <w:t xml:space="preserve"> </w:t>
      </w:r>
      <w:r>
        <w:rPr>
          <w:rFonts w:ascii="SimSun" w:hAnsi="SimSun" w:eastAsia="SimSun" w:cs="SimSun"/>
          <w:sz w:val="22"/>
          <w:szCs w:val="22"/>
          <w:spacing w:val="-3"/>
        </w:rPr>
        <w:t>数字创新的重镇，涌现出阿里巴巴、网易、</w:t>
      </w:r>
      <w:r>
        <w:rPr>
          <w:rFonts w:ascii="SimSun" w:hAnsi="SimSun" w:eastAsia="SimSun" w:cs="SimSun"/>
          <w:sz w:val="22"/>
          <w:szCs w:val="22"/>
          <w:spacing w:val="-4"/>
        </w:rPr>
        <w:t>海康威视、新华三、拼多</w:t>
      </w:r>
      <w:r>
        <w:rPr>
          <w:rFonts w:ascii="SimSun" w:hAnsi="SimSun" w:eastAsia="SimSun" w:cs="SimSun"/>
          <w:sz w:val="22"/>
          <w:szCs w:val="22"/>
        </w:rPr>
        <w:t xml:space="preserve"> </w:t>
      </w:r>
      <w:r>
        <w:rPr>
          <w:rFonts w:ascii="SimSun" w:hAnsi="SimSun" w:eastAsia="SimSun" w:cs="SimSun"/>
          <w:sz w:val="22"/>
          <w:szCs w:val="22"/>
          <w:spacing w:val="-1"/>
        </w:rPr>
        <w:t>多等一大批数字经济相关的企业。浙江是中国改革开放的前沿阵</w:t>
      </w:r>
      <w:r>
        <w:rPr>
          <w:rFonts w:ascii="SimSun" w:hAnsi="SimSun" w:eastAsia="SimSun" w:cs="SimSun"/>
          <w:sz w:val="22"/>
          <w:szCs w:val="22"/>
          <w:spacing w:val="-2"/>
        </w:rPr>
        <w:t>地，</w:t>
      </w:r>
      <w:r>
        <w:rPr>
          <w:rFonts w:ascii="SimSun" w:hAnsi="SimSun" w:eastAsia="SimSun" w:cs="SimSun"/>
          <w:sz w:val="22"/>
          <w:szCs w:val="22"/>
        </w:rPr>
        <w:t xml:space="preserve"> </w:t>
      </w:r>
      <w:r>
        <w:rPr>
          <w:rFonts w:ascii="SimSun" w:hAnsi="SimSun" w:eastAsia="SimSun" w:cs="SimSun"/>
          <w:sz w:val="22"/>
          <w:szCs w:val="22"/>
          <w:spacing w:val="3"/>
        </w:rPr>
        <w:t>20世纪便已崛起的吉利、万向、正泰等世界知名企业探索出了各具 </w:t>
      </w:r>
      <w:r>
        <w:rPr>
          <w:rFonts w:ascii="SimSun" w:hAnsi="SimSun" w:eastAsia="SimSun" w:cs="SimSun"/>
          <w:sz w:val="22"/>
          <w:szCs w:val="22"/>
          <w:spacing w:val="-3"/>
        </w:rPr>
        <w:t>特色的数字化转型之路。魏江教授多年来持续跟踪</w:t>
      </w:r>
      <w:r>
        <w:rPr>
          <w:rFonts w:ascii="SimSun" w:hAnsi="SimSun" w:eastAsia="SimSun" w:cs="SimSun"/>
          <w:sz w:val="22"/>
          <w:szCs w:val="22"/>
          <w:spacing w:val="-4"/>
        </w:rPr>
        <w:t>这些企业，扎根中</w:t>
      </w:r>
      <w:r>
        <w:rPr>
          <w:rFonts w:ascii="SimSun" w:hAnsi="SimSun" w:eastAsia="SimSun" w:cs="SimSun"/>
          <w:sz w:val="22"/>
          <w:szCs w:val="22"/>
        </w:rPr>
        <w:t xml:space="preserve"> </w:t>
      </w:r>
      <w:r>
        <w:rPr>
          <w:rFonts w:ascii="SimSun" w:hAnsi="SimSun" w:eastAsia="SimSun" w:cs="SimSun"/>
          <w:sz w:val="22"/>
          <w:szCs w:val="22"/>
          <w:spacing w:val="-3"/>
        </w:rPr>
        <w:t>国，放眼世界，由此提出了数字创新的逻辑，十</w:t>
      </w:r>
      <w:r>
        <w:rPr>
          <w:rFonts w:ascii="SimSun" w:hAnsi="SimSun" w:eastAsia="SimSun" w:cs="SimSun"/>
          <w:sz w:val="22"/>
          <w:szCs w:val="22"/>
          <w:spacing w:val="-4"/>
        </w:rPr>
        <w:t>分坚实。书中案例以</w:t>
      </w:r>
    </w:p>
    <w:p>
      <w:pPr>
        <w:ind w:left="369"/>
        <w:spacing w:before="1" w:line="219" w:lineRule="auto"/>
        <w:rPr>
          <w:rFonts w:ascii="SimSun" w:hAnsi="SimSun" w:eastAsia="SimSun" w:cs="SimSun"/>
          <w:sz w:val="22"/>
          <w:szCs w:val="22"/>
        </w:rPr>
      </w:pPr>
      <w:r>
        <w:rPr>
          <w:rFonts w:ascii="SimSun" w:hAnsi="SimSun" w:eastAsia="SimSun" w:cs="SimSun"/>
          <w:sz w:val="22"/>
          <w:szCs w:val="22"/>
          <w:spacing w:val="-4"/>
        </w:rPr>
        <w:t>正文及“创新聚焦”栏目的形式呈现，让理论更加鲜</w:t>
      </w:r>
      <w:r>
        <w:rPr>
          <w:rFonts w:ascii="SimSun" w:hAnsi="SimSun" w:eastAsia="SimSun" w:cs="SimSun"/>
          <w:sz w:val="22"/>
          <w:szCs w:val="22"/>
          <w:spacing w:val="-5"/>
        </w:rPr>
        <w:t>活、栩栩如生。</w:t>
      </w:r>
    </w:p>
    <w:p>
      <w:pPr>
        <w:ind w:left="369" w:right="307" w:firstLine="439"/>
        <w:spacing w:before="197" w:line="352" w:lineRule="auto"/>
        <w:jc w:val="both"/>
        <w:rPr>
          <w:rFonts w:ascii="SimSun" w:hAnsi="SimSun" w:eastAsia="SimSun" w:cs="SimSun"/>
          <w:sz w:val="22"/>
          <w:szCs w:val="22"/>
        </w:rPr>
      </w:pPr>
      <w:r>
        <w:rPr>
          <w:rFonts w:ascii="SimSun" w:hAnsi="SimSun" w:eastAsia="SimSun" w:cs="SimSun"/>
          <w:sz w:val="22"/>
          <w:szCs w:val="22"/>
          <w:spacing w:val="4"/>
        </w:rPr>
        <w:t>本书的第三大特色是管理实用性强。基于数字创新的经验</w:t>
      </w:r>
      <w:r>
        <w:rPr>
          <w:rFonts w:ascii="SimSun" w:hAnsi="SimSun" w:eastAsia="SimSun" w:cs="SimSun"/>
          <w:sz w:val="22"/>
          <w:szCs w:val="22"/>
          <w:spacing w:val="3"/>
        </w:rPr>
        <w:t>与理</w:t>
      </w:r>
      <w:r>
        <w:rPr>
          <w:rFonts w:ascii="SimSun" w:hAnsi="SimSun" w:eastAsia="SimSun" w:cs="SimSun"/>
          <w:sz w:val="22"/>
          <w:szCs w:val="22"/>
        </w:rPr>
        <w:t xml:space="preserve"> </w:t>
      </w:r>
      <w:r>
        <w:rPr>
          <w:rFonts w:ascii="SimSun" w:hAnsi="SimSun" w:eastAsia="SimSun" w:cs="SimSun"/>
          <w:sz w:val="22"/>
          <w:szCs w:val="22"/>
          <w:spacing w:val="-3"/>
        </w:rPr>
        <w:t>论，本书提出了许多可以直接供管理者应用的实践</w:t>
      </w:r>
      <w:r>
        <w:rPr>
          <w:rFonts w:ascii="SimSun" w:hAnsi="SimSun" w:eastAsia="SimSun" w:cs="SimSun"/>
          <w:sz w:val="22"/>
          <w:szCs w:val="22"/>
          <w:spacing w:val="-4"/>
        </w:rPr>
        <w:t>指南。比如，书中</w:t>
      </w:r>
      <w:r>
        <w:rPr>
          <w:rFonts w:ascii="SimSun" w:hAnsi="SimSun" w:eastAsia="SimSun" w:cs="SimSun"/>
          <w:sz w:val="22"/>
          <w:szCs w:val="22"/>
        </w:rPr>
        <w:t xml:space="preserve"> </w:t>
      </w:r>
      <w:r>
        <w:rPr>
          <w:rFonts w:ascii="SimSun" w:hAnsi="SimSun" w:eastAsia="SimSun" w:cs="SimSun"/>
          <w:sz w:val="22"/>
          <w:szCs w:val="22"/>
          <w:spacing w:val="-3"/>
        </w:rPr>
        <w:t>展现了数字创新开发的四个关键要素，“五力”支撑传统企业“破茧</w:t>
      </w:r>
    </w:p>
    <w:p>
      <w:pPr>
        <w:ind w:left="369"/>
        <w:spacing w:line="216" w:lineRule="auto"/>
        <w:rPr>
          <w:rFonts w:ascii="SimSun" w:hAnsi="SimSun" w:eastAsia="SimSun" w:cs="SimSun"/>
          <w:sz w:val="22"/>
          <w:szCs w:val="22"/>
        </w:rPr>
      </w:pPr>
      <w:r>
        <w:rPr>
          <w:rFonts w:ascii="SimSun" w:hAnsi="SimSun" w:eastAsia="SimSun" w:cs="SimSun"/>
          <w:sz w:val="22"/>
          <w:szCs w:val="22"/>
          <w:spacing w:val="-5"/>
        </w:rPr>
        <w:t>重生”,构建数字创新生态系统的两条路径等。</w:t>
      </w:r>
    </w:p>
    <w:p>
      <w:pPr>
        <w:spacing w:line="216" w:lineRule="auto"/>
        <w:sectPr>
          <w:pgSz w:w="8740" w:h="12890"/>
          <w:pgMar w:top="400" w:right="1311" w:bottom="0" w:left="230" w:header="0" w:footer="0" w:gutter="0"/>
        </w:sectPr>
        <w:rPr>
          <w:rFonts w:ascii="SimSun" w:hAnsi="SimSun" w:eastAsia="SimSun" w:cs="SimSun"/>
          <w:sz w:val="22"/>
          <w:szCs w:val="22"/>
        </w:rPr>
      </w:pPr>
    </w:p>
    <w:p>
      <w:pPr>
        <w:spacing w:line="245" w:lineRule="auto"/>
        <w:rPr>
          <w:rFonts w:ascii="Arial"/>
          <w:sz w:val="21"/>
        </w:rPr>
      </w:pPr>
      <w:r/>
    </w:p>
    <w:p>
      <w:pPr>
        <w:spacing w:line="246" w:lineRule="auto"/>
        <w:rPr>
          <w:rFonts w:ascii="Arial"/>
          <w:sz w:val="21"/>
        </w:rPr>
      </w:pPr>
      <w:r/>
    </w:p>
    <w:p>
      <w:pPr>
        <w:spacing w:before="46" w:line="18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V</w:t>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ind w:right="292" w:firstLine="569"/>
        <w:spacing w:before="71" w:line="352" w:lineRule="auto"/>
        <w:jc w:val="both"/>
        <w:rPr>
          <w:rFonts w:ascii="SimSun" w:hAnsi="SimSun" w:eastAsia="SimSun" w:cs="SimSun"/>
          <w:sz w:val="22"/>
          <w:szCs w:val="22"/>
        </w:rPr>
      </w:pPr>
      <w:r>
        <w:rPr>
          <w:rFonts w:ascii="SimSun" w:hAnsi="SimSun" w:eastAsia="SimSun" w:cs="SimSun"/>
          <w:sz w:val="22"/>
          <w:szCs w:val="22"/>
          <w:spacing w:val="-4"/>
        </w:rPr>
        <w:t>这三大特色得益于魏江教授团队及其所在的浙江大学管理学院在</w:t>
      </w:r>
      <w:r>
        <w:rPr>
          <w:rFonts w:ascii="SimSun" w:hAnsi="SimSun" w:eastAsia="SimSun" w:cs="SimSun"/>
          <w:sz w:val="22"/>
          <w:szCs w:val="22"/>
          <w:spacing w:val="12"/>
        </w:rPr>
        <w:t xml:space="preserve"> </w:t>
      </w:r>
      <w:r>
        <w:rPr>
          <w:rFonts w:ascii="SimSun" w:hAnsi="SimSun" w:eastAsia="SimSun" w:cs="SimSun"/>
          <w:sz w:val="22"/>
          <w:szCs w:val="22"/>
          <w:spacing w:val="-5"/>
        </w:rPr>
        <w:t>“求是创新”的校训指引下，</w:t>
      </w:r>
      <w:r>
        <w:rPr>
          <w:rFonts w:ascii="SimSun" w:hAnsi="SimSun" w:eastAsia="SimSun" w:cs="SimSun"/>
          <w:sz w:val="22"/>
          <w:szCs w:val="22"/>
          <w:spacing w:val="68"/>
        </w:rPr>
        <w:t xml:space="preserve"> </w:t>
      </w:r>
      <w:r>
        <w:rPr>
          <w:rFonts w:ascii="SimSun" w:hAnsi="SimSun" w:eastAsia="SimSun" w:cs="SimSun"/>
          <w:sz w:val="22"/>
          <w:szCs w:val="22"/>
          <w:spacing w:val="-5"/>
        </w:rPr>
        <w:t>一直扎根企业实践，持续推动中国特色</w:t>
      </w:r>
      <w:r>
        <w:rPr>
          <w:rFonts w:ascii="SimSun" w:hAnsi="SimSun" w:eastAsia="SimSun" w:cs="SimSun"/>
          <w:sz w:val="22"/>
          <w:szCs w:val="22"/>
        </w:rPr>
        <w:t xml:space="preserve"> </w:t>
      </w:r>
      <w:r>
        <w:rPr>
          <w:rFonts w:ascii="SimSun" w:hAnsi="SimSun" w:eastAsia="SimSun" w:cs="SimSun"/>
          <w:sz w:val="22"/>
          <w:szCs w:val="22"/>
          <w:spacing w:val="8"/>
        </w:rPr>
        <w:t>技术创新理论发展。从1979年许庆瑞院士成立中国最早的科学</w:t>
      </w:r>
      <w:r>
        <w:rPr>
          <w:rFonts w:ascii="SimSun" w:hAnsi="SimSun" w:eastAsia="SimSun" w:cs="SimSun"/>
          <w:sz w:val="22"/>
          <w:szCs w:val="22"/>
          <w:spacing w:val="7"/>
        </w:rPr>
        <w:t>管理</w:t>
      </w:r>
      <w:r>
        <w:rPr>
          <w:rFonts w:ascii="SimSun" w:hAnsi="SimSun" w:eastAsia="SimSun" w:cs="SimSun"/>
          <w:sz w:val="22"/>
          <w:szCs w:val="22"/>
        </w:rPr>
        <w:t xml:space="preserve"> </w:t>
      </w:r>
      <w:r>
        <w:rPr>
          <w:rFonts w:ascii="SimSun" w:hAnsi="SimSun" w:eastAsia="SimSun" w:cs="SimSun"/>
          <w:sz w:val="22"/>
          <w:szCs w:val="22"/>
          <w:spacing w:val="1"/>
        </w:rPr>
        <w:t>系开始，四十多年来，浙江大学管理学院形成了具有国际竞争力的创</w:t>
      </w:r>
      <w:r>
        <w:rPr>
          <w:rFonts w:ascii="SimSun" w:hAnsi="SimSun" w:eastAsia="SimSun" w:cs="SimSun"/>
          <w:sz w:val="22"/>
          <w:szCs w:val="22"/>
          <w:spacing w:val="5"/>
        </w:rPr>
        <w:t xml:space="preserve"> </w:t>
      </w:r>
      <w:r>
        <w:rPr>
          <w:rFonts w:ascii="SimSun" w:hAnsi="SimSun" w:eastAsia="SimSun" w:cs="SimSun"/>
          <w:sz w:val="22"/>
          <w:szCs w:val="22"/>
          <w:spacing w:val="1"/>
        </w:rPr>
        <w:t>新管理研究团队，构建了广泛的国际合作网络，与海尔、万向、吉利</w:t>
      </w:r>
      <w:r>
        <w:rPr>
          <w:rFonts w:ascii="SimSun" w:hAnsi="SimSun" w:eastAsia="SimSun" w:cs="SimSun"/>
          <w:sz w:val="22"/>
          <w:szCs w:val="22"/>
          <w:spacing w:val="5"/>
        </w:rPr>
        <w:t xml:space="preserve"> </w:t>
      </w:r>
      <w:r>
        <w:rPr>
          <w:rFonts w:ascii="SimSun" w:hAnsi="SimSun" w:eastAsia="SimSun" w:cs="SimSun"/>
          <w:sz w:val="22"/>
          <w:szCs w:val="22"/>
          <w:spacing w:val="1"/>
        </w:rPr>
        <w:t>等中国代表性企业有着深入的战略合作，为中国创新管理理论和实践</w:t>
      </w:r>
      <w:r>
        <w:rPr>
          <w:rFonts w:ascii="SimSun" w:hAnsi="SimSun" w:eastAsia="SimSun" w:cs="SimSun"/>
          <w:sz w:val="22"/>
          <w:szCs w:val="22"/>
        </w:rPr>
        <w:t xml:space="preserve"> </w:t>
      </w:r>
      <w:r>
        <w:rPr>
          <w:rFonts w:ascii="SimSun" w:hAnsi="SimSun" w:eastAsia="SimSun" w:cs="SimSun"/>
          <w:sz w:val="22"/>
          <w:szCs w:val="22"/>
          <w:spacing w:val="1"/>
        </w:rPr>
        <w:t>做出了重要贡献。本书在秉承这一脉络的基础上，开启了数字经济时 </w:t>
      </w:r>
      <w:r>
        <w:rPr>
          <w:rFonts w:ascii="SimSun" w:hAnsi="SimSun" w:eastAsia="SimSun" w:cs="SimSun"/>
          <w:sz w:val="22"/>
          <w:szCs w:val="22"/>
          <w:spacing w:val="2"/>
        </w:rPr>
        <w:t>代创新管理的新探索，也为浙江大学管理学院建</w:t>
      </w:r>
      <w:r>
        <w:rPr>
          <w:rFonts w:ascii="SimSun" w:hAnsi="SimSun" w:eastAsia="SimSun" w:cs="SimSun"/>
          <w:sz w:val="22"/>
          <w:szCs w:val="22"/>
          <w:spacing w:val="1"/>
        </w:rPr>
        <w:t>院四十周年献上了一</w:t>
      </w:r>
    </w:p>
    <w:p>
      <w:pPr>
        <w:ind w:left="110"/>
        <w:spacing w:line="219" w:lineRule="auto"/>
        <w:rPr>
          <w:rFonts w:ascii="SimSun" w:hAnsi="SimSun" w:eastAsia="SimSun" w:cs="SimSun"/>
          <w:sz w:val="22"/>
          <w:szCs w:val="22"/>
        </w:rPr>
      </w:pPr>
      <w:r>
        <w:rPr>
          <w:rFonts w:ascii="SimSun" w:hAnsi="SimSun" w:eastAsia="SimSun" w:cs="SimSun"/>
          <w:sz w:val="22"/>
          <w:szCs w:val="22"/>
          <w:spacing w:val="-8"/>
        </w:rPr>
        <w:t>份贺礼。</w:t>
      </w:r>
    </w:p>
    <w:p>
      <w:pPr>
        <w:ind w:left="110" w:right="233" w:firstLine="349"/>
        <w:spacing w:before="208" w:line="344" w:lineRule="auto"/>
        <w:jc w:val="both"/>
        <w:rPr>
          <w:rFonts w:ascii="SimSun" w:hAnsi="SimSun" w:eastAsia="SimSun" w:cs="SimSun"/>
          <w:sz w:val="22"/>
          <w:szCs w:val="22"/>
        </w:rPr>
      </w:pPr>
      <w:r>
        <w:rPr>
          <w:rFonts w:ascii="SimSun" w:hAnsi="SimSun" w:eastAsia="SimSun" w:cs="SimSun"/>
          <w:sz w:val="22"/>
          <w:szCs w:val="22"/>
          <w:spacing w:val="-12"/>
        </w:rPr>
        <w:t>“何处黄鹂破瞑烟，</w:t>
      </w:r>
      <w:r>
        <w:rPr>
          <w:rFonts w:ascii="SimSun" w:hAnsi="SimSun" w:eastAsia="SimSun" w:cs="SimSun"/>
          <w:sz w:val="22"/>
          <w:szCs w:val="22"/>
          <w:spacing w:val="55"/>
        </w:rPr>
        <w:t xml:space="preserve"> </w:t>
      </w:r>
      <w:r>
        <w:rPr>
          <w:rFonts w:ascii="SimSun" w:hAnsi="SimSun" w:eastAsia="SimSun" w:cs="SimSun"/>
          <w:sz w:val="22"/>
          <w:szCs w:val="22"/>
          <w:spacing w:val="-12"/>
        </w:rPr>
        <w:t>一声啼过苏堤晓。”本书是</w:t>
      </w:r>
      <w:r>
        <w:rPr>
          <w:rFonts w:ascii="SimSun" w:hAnsi="SimSun" w:eastAsia="SimSun" w:cs="SimSun"/>
          <w:sz w:val="22"/>
          <w:szCs w:val="22"/>
          <w:spacing w:val="-13"/>
        </w:rPr>
        <w:t>送给数字经济时代</w:t>
      </w:r>
      <w:r>
        <w:rPr>
          <w:rFonts w:ascii="SimSun" w:hAnsi="SimSun" w:eastAsia="SimSun" w:cs="SimSun"/>
          <w:sz w:val="22"/>
          <w:szCs w:val="22"/>
        </w:rPr>
        <w:t xml:space="preserve"> </w:t>
      </w:r>
      <w:r>
        <w:rPr>
          <w:rFonts w:ascii="SimSun" w:hAnsi="SimSun" w:eastAsia="SimSun" w:cs="SimSun"/>
          <w:sz w:val="22"/>
          <w:szCs w:val="22"/>
        </w:rPr>
        <w:t>勇士们的一大利器，也是拂开创新迷雾的一道清风。期待早日出版，</w:t>
      </w:r>
    </w:p>
    <w:p>
      <w:pPr>
        <w:ind w:left="110"/>
        <w:spacing w:line="219" w:lineRule="auto"/>
        <w:rPr>
          <w:rFonts w:ascii="SimSun" w:hAnsi="SimSun" w:eastAsia="SimSun" w:cs="SimSun"/>
          <w:sz w:val="22"/>
          <w:szCs w:val="22"/>
        </w:rPr>
      </w:pPr>
      <w:r>
        <w:rPr>
          <w:rFonts w:ascii="SimSun" w:hAnsi="SimSun" w:eastAsia="SimSun" w:cs="SimSun"/>
          <w:sz w:val="22"/>
          <w:szCs w:val="22"/>
          <w:spacing w:val="-7"/>
        </w:rPr>
        <w:t>与读者共飨。</w:t>
      </w:r>
    </w:p>
    <w:p>
      <w:pPr>
        <w:spacing w:line="437" w:lineRule="auto"/>
        <w:rPr>
          <w:rFonts w:ascii="Arial"/>
          <w:sz w:val="21"/>
        </w:rPr>
      </w:pPr>
      <w:r/>
    </w:p>
    <w:p>
      <w:pPr>
        <w:ind w:firstLine="5280"/>
        <w:spacing w:line="500" w:lineRule="exact"/>
        <w:rPr/>
      </w:pPr>
      <w:r>
        <w:rPr>
          <w:position w:val="-9"/>
        </w:rPr>
        <w:drawing>
          <wp:inline distT="0" distB="0" distL="0" distR="0">
            <wp:extent cx="844533" cy="317498"/>
            <wp:effectExtent l="0" t="0" r="0" b="0"/>
            <wp:docPr id="14" name="IM 14"/>
            <wp:cNvGraphicFramePr/>
            <a:graphic>
              <a:graphicData uri="http://schemas.openxmlformats.org/drawingml/2006/picture">
                <pic:pic>
                  <pic:nvPicPr>
                    <pic:cNvPr id="14" name="IM 14"/>
                    <pic:cNvPicPr/>
                  </pic:nvPicPr>
                  <pic:blipFill>
                    <a:blip r:embed="rId10"/>
                    <a:stretch>
                      <a:fillRect/>
                    </a:stretch>
                  </pic:blipFill>
                  <pic:spPr>
                    <a:xfrm rot="0">
                      <a:off x="0" y="0"/>
                      <a:ext cx="844533" cy="317498"/>
                    </a:xfrm>
                    <a:prstGeom prst="rect">
                      <a:avLst/>
                    </a:prstGeom>
                  </pic:spPr>
                </pic:pic>
              </a:graphicData>
            </a:graphic>
          </wp:inline>
        </w:drawing>
      </w:r>
    </w:p>
    <w:p>
      <w:pPr>
        <w:ind w:left="2089"/>
        <w:spacing w:before="240" w:line="435" w:lineRule="exact"/>
        <w:rPr>
          <w:rFonts w:ascii="KaiTi" w:hAnsi="KaiTi" w:eastAsia="KaiTi" w:cs="KaiTi"/>
          <w:sz w:val="22"/>
          <w:szCs w:val="22"/>
        </w:rPr>
      </w:pPr>
      <w:r>
        <w:rPr>
          <w:rFonts w:ascii="KaiTi" w:hAnsi="KaiTi" w:eastAsia="KaiTi" w:cs="KaiTi"/>
          <w:sz w:val="22"/>
          <w:szCs w:val="22"/>
          <w:spacing w:val="-4"/>
          <w:position w:val="16"/>
        </w:rPr>
        <w:t>中国工程院院士、中国智能</w:t>
      </w:r>
      <w:r>
        <w:rPr>
          <w:rFonts w:ascii="SimSun" w:hAnsi="SimSun" w:eastAsia="SimSun" w:cs="SimSun"/>
          <w:sz w:val="22"/>
          <w:szCs w:val="22"/>
          <w:spacing w:val="-4"/>
          <w:position w:val="16"/>
        </w:rPr>
        <w:t>CAD</w:t>
      </w:r>
      <w:r>
        <w:rPr>
          <w:rFonts w:ascii="SimSun" w:hAnsi="SimSun" w:eastAsia="SimSun" w:cs="SimSun"/>
          <w:sz w:val="22"/>
          <w:szCs w:val="22"/>
          <w:spacing w:val="97"/>
          <w:position w:val="16"/>
        </w:rPr>
        <w:t xml:space="preserve"> </w:t>
      </w:r>
      <w:r>
        <w:rPr>
          <w:rFonts w:ascii="KaiTi" w:hAnsi="KaiTi" w:eastAsia="KaiTi" w:cs="KaiTi"/>
          <w:sz w:val="22"/>
          <w:szCs w:val="22"/>
          <w:spacing w:val="-4"/>
          <w:position w:val="16"/>
        </w:rPr>
        <w:t>领域的开拓者，</w:t>
      </w:r>
    </w:p>
    <w:p>
      <w:pPr>
        <w:ind w:left="2559"/>
        <w:spacing w:before="1" w:line="223" w:lineRule="auto"/>
        <w:rPr>
          <w:rFonts w:ascii="KaiTi" w:hAnsi="KaiTi" w:eastAsia="KaiTi" w:cs="KaiTi"/>
          <w:sz w:val="22"/>
          <w:szCs w:val="22"/>
        </w:rPr>
      </w:pPr>
      <w:r>
        <w:rPr>
          <w:rFonts w:ascii="KaiTi" w:hAnsi="KaiTi" w:eastAsia="KaiTi" w:cs="KaiTi"/>
          <w:sz w:val="22"/>
          <w:szCs w:val="22"/>
          <w:spacing w:val="-6"/>
        </w:rPr>
        <w:t>曾任浙江大学校长、中国工程院常务副院长</w:t>
      </w:r>
    </w:p>
    <w:p>
      <w:pPr>
        <w:spacing w:line="223" w:lineRule="auto"/>
        <w:sectPr>
          <w:pgSz w:w="8720" w:h="12860"/>
          <w:pgMar w:top="400" w:right="605" w:bottom="0" w:left="1170" w:header="0" w:footer="0" w:gutter="0"/>
        </w:sectPr>
        <w:rPr>
          <w:rFonts w:ascii="KaiTi" w:hAnsi="KaiTi" w:eastAsia="KaiTi" w:cs="KaiTi"/>
          <w:sz w:val="22"/>
          <w:szCs w:val="22"/>
        </w:rPr>
      </w:pPr>
    </w:p>
    <w:p>
      <w:pPr>
        <w:spacing w:before="11"/>
        <w:rPr/>
      </w:pPr>
      <w:r>
        <w:drawing>
          <wp:anchor distT="0" distB="0" distL="0" distR="0" simplePos="0" relativeHeight="251683840" behindDoc="0" locked="0" layoutInCell="0" allowOverlap="1">
            <wp:simplePos x="0" y="0"/>
            <wp:positionH relativeFrom="page">
              <wp:posOffset>736613</wp:posOffset>
            </wp:positionH>
            <wp:positionV relativeFrom="page">
              <wp:posOffset>4718046</wp:posOffset>
            </wp:positionV>
            <wp:extent cx="1250908" cy="6368"/>
            <wp:effectExtent l="0" t="0" r="0" b="0"/>
            <wp:wrapNone/>
            <wp:docPr id="16" name="IM 16"/>
            <wp:cNvGraphicFramePr/>
            <a:graphic>
              <a:graphicData uri="http://schemas.openxmlformats.org/drawingml/2006/picture">
                <pic:pic>
                  <pic:nvPicPr>
                    <pic:cNvPr id="16" name="IM 16"/>
                    <pic:cNvPicPr/>
                  </pic:nvPicPr>
                  <pic:blipFill>
                    <a:blip r:embed="rId11"/>
                    <a:stretch>
                      <a:fillRect/>
                    </a:stretch>
                  </pic:blipFill>
                  <pic:spPr>
                    <a:xfrm rot="0">
                      <a:off x="0" y="0"/>
                      <a:ext cx="1250908" cy="6368"/>
                    </a:xfrm>
                    <a:prstGeom prst="rect">
                      <a:avLst/>
                    </a:prstGeom>
                  </pic:spPr>
                </pic:pic>
              </a:graphicData>
            </a:graphic>
          </wp:anchor>
        </w:drawing>
      </w: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0"/>
        <w:rPr/>
      </w:pPr>
      <w:r/>
    </w:p>
    <w:p>
      <w:pPr>
        <w:spacing w:before="10"/>
        <w:rPr/>
      </w:pPr>
      <w:r/>
    </w:p>
    <w:p>
      <w:pPr>
        <w:spacing w:before="10"/>
        <w:rPr/>
      </w:pPr>
      <w:r/>
    </w:p>
    <w:p>
      <w:pPr>
        <w:spacing w:before="10"/>
        <w:rPr/>
      </w:pPr>
      <w:r/>
    </w:p>
    <w:p>
      <w:pPr>
        <w:spacing w:before="10"/>
        <w:rPr/>
      </w:pPr>
      <w:r/>
    </w:p>
    <w:p>
      <w:pPr>
        <w:sectPr>
          <w:pgSz w:w="8720" w:h="12860"/>
          <w:pgMar w:top="400" w:right="975" w:bottom="0" w:left="1160" w:header="0" w:footer="0" w:gutter="0"/>
          <w:cols w:equalWidth="0" w:num="1">
            <w:col w:w="6585" w:space="0"/>
          </w:cols>
        </w:sectPr>
        <w:rPr/>
      </w:pPr>
    </w:p>
    <w:p>
      <w:pPr>
        <w:spacing w:before="142" w:line="198" w:lineRule="auto"/>
        <w:jc w:val="right"/>
        <w:rPr>
          <w:rFonts w:ascii="Arial" w:hAnsi="Arial" w:eastAsia="Arial" w:cs="Arial"/>
          <w:sz w:val="17"/>
          <w:szCs w:val="17"/>
        </w:rPr>
      </w:pPr>
      <w:r>
        <w:rPr>
          <w:rFonts w:ascii="Arial" w:hAnsi="Arial" w:eastAsia="Arial" w:cs="Arial"/>
          <w:sz w:val="17"/>
          <w:szCs w:val="17"/>
          <w:b/>
          <w:bCs/>
          <w:spacing w:val="-8"/>
        </w:rPr>
        <w:t>DIGITAL</w:t>
      </w:r>
      <w:r>
        <w:rPr>
          <w:rFonts w:ascii="Arial" w:hAnsi="Arial" w:eastAsia="Arial" w:cs="Arial"/>
          <w:sz w:val="17"/>
          <w:szCs w:val="17"/>
          <w:b/>
          <w:bCs/>
          <w:spacing w:val="23"/>
          <w:w w:val="101"/>
        </w:rPr>
        <w:t xml:space="preserve"> </w:t>
      </w:r>
      <w:r>
        <w:rPr>
          <w:rFonts w:ascii="Arial" w:hAnsi="Arial" w:eastAsia="Arial" w:cs="Arial"/>
          <w:sz w:val="17"/>
          <w:szCs w:val="17"/>
          <w:b/>
          <w:bCs/>
          <w:spacing w:val="-8"/>
        </w:rPr>
        <w:t>INNOVATION</w:t>
      </w:r>
    </w:p>
    <w:p>
      <w:pPr>
        <w:spacing w:line="14" w:lineRule="auto"/>
        <w:rPr>
          <w:rFonts w:ascii="Arial"/>
          <w:sz w:val="2"/>
        </w:rPr>
      </w:pPr>
      <w:r>
        <w:rPr>
          <w:rFonts w:ascii="Arial" w:hAnsi="Arial" w:eastAsia="Arial" w:cs="Arial"/>
          <w:sz w:val="2"/>
          <w:szCs w:val="2"/>
        </w:rPr>
        <w:br w:type="column"/>
      </w:r>
    </w:p>
    <w:p>
      <w:pPr>
        <w:pStyle w:val="BodyText"/>
        <w:spacing w:before="56" w:line="187" w:lineRule="auto"/>
        <w:jc w:val="right"/>
        <w:rPr>
          <w:sz w:val="28"/>
          <w:szCs w:val="28"/>
        </w:rPr>
      </w:pPr>
      <w:r>
        <w:rPr>
          <w:sz w:val="28"/>
          <w:szCs w:val="28"/>
          <w:b/>
          <w:bCs/>
          <w:spacing w:val="-21"/>
        </w:rPr>
        <w:t>前言</w:t>
      </w:r>
    </w:p>
    <w:p>
      <w:pPr>
        <w:spacing w:line="187" w:lineRule="auto"/>
        <w:sectPr>
          <w:type w:val="continuous"/>
          <w:pgSz w:w="8720" w:h="12860"/>
          <w:pgMar w:top="400" w:right="975" w:bottom="0" w:left="1160" w:header="0" w:footer="0" w:gutter="0"/>
          <w:cols w:equalWidth="0" w:num="2">
            <w:col w:w="5803" w:space="62"/>
            <w:col w:w="720" w:space="0"/>
          </w:cols>
        </w:sectPr>
        <w:rPr>
          <w:sz w:val="28"/>
          <w:szCs w:val="28"/>
        </w:rPr>
      </w:pP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203"/>
        <w:spacing w:before="91" w:line="219" w:lineRule="auto"/>
        <w:rPr>
          <w:rFonts w:ascii="SimSun" w:hAnsi="SimSun" w:eastAsia="SimSun" w:cs="SimSun"/>
          <w:sz w:val="28"/>
          <w:szCs w:val="28"/>
        </w:rPr>
      </w:pPr>
      <w:r>
        <w:rPr>
          <w:rFonts w:ascii="SimSun" w:hAnsi="SimSun" w:eastAsia="SimSun" w:cs="SimSun"/>
          <w:sz w:val="28"/>
          <w:szCs w:val="28"/>
          <w:b/>
          <w:bCs/>
          <w:spacing w:val="3"/>
        </w:rPr>
        <w:t>数字创新的逻辑</w:t>
      </w:r>
    </w:p>
    <w:p>
      <w:pPr>
        <w:ind w:right="13"/>
        <w:spacing w:before="298" w:line="440" w:lineRule="exact"/>
        <w:jc w:val="right"/>
        <w:rPr>
          <w:rFonts w:ascii="SimSun" w:hAnsi="SimSun" w:eastAsia="SimSun" w:cs="SimSun"/>
          <w:sz w:val="22"/>
          <w:szCs w:val="22"/>
        </w:rPr>
      </w:pPr>
      <w:r>
        <w:rPr>
          <w:rFonts w:ascii="SimSun" w:hAnsi="SimSun" w:eastAsia="SimSun" w:cs="SimSun"/>
          <w:sz w:val="22"/>
          <w:szCs w:val="22"/>
          <w:spacing w:val="-2"/>
          <w:position w:val="16"/>
        </w:rPr>
        <w:t>数字创新既可以理解为数字°技术本身的创新，也可以</w:t>
      </w:r>
      <w:r>
        <w:rPr>
          <w:rFonts w:ascii="SimSun" w:hAnsi="SimSun" w:eastAsia="SimSun" w:cs="SimSun"/>
          <w:sz w:val="22"/>
          <w:szCs w:val="22"/>
          <w:spacing w:val="-3"/>
          <w:position w:val="16"/>
        </w:rPr>
        <w:t>理解为数</w:t>
      </w:r>
    </w:p>
    <w:p>
      <w:pPr>
        <w:ind w:left="29"/>
        <w:spacing w:line="219" w:lineRule="auto"/>
        <w:rPr>
          <w:rFonts w:ascii="SimSun" w:hAnsi="SimSun" w:eastAsia="SimSun" w:cs="SimSun"/>
          <w:sz w:val="22"/>
          <w:szCs w:val="22"/>
        </w:rPr>
      </w:pPr>
      <w:r>
        <w:rPr>
          <w:rFonts w:ascii="SimSun" w:hAnsi="SimSun" w:eastAsia="SimSun" w:cs="SimSun"/>
          <w:sz w:val="22"/>
          <w:szCs w:val="22"/>
          <w:spacing w:val="-2"/>
        </w:rPr>
        <w:t>字技术背景下的创新。创新涉及技术、流程、组织、市场和商业模式</w:t>
      </w:r>
    </w:p>
    <w:p>
      <w:pPr>
        <w:ind w:left="728" w:hanging="309"/>
        <w:spacing w:before="257" w:line="256" w:lineRule="auto"/>
        <w:rPr>
          <w:rFonts w:ascii="SimSun" w:hAnsi="SimSun" w:eastAsia="SimSun" w:cs="SimSun"/>
          <w:sz w:val="17"/>
          <w:szCs w:val="17"/>
        </w:rPr>
      </w:pPr>
      <w:r>
        <w:rPr>
          <w:rFonts w:ascii="STCaiyun" w:hAnsi="STCaiyun" w:eastAsia="STCaiyun" w:cs="STCaiyun"/>
          <w:sz w:val="17"/>
          <w:szCs w:val="17"/>
          <w:spacing w:val="1"/>
          <w:position w:val="2"/>
        </w:rPr>
        <w:t>日   </w:t>
      </w:r>
      <w:r>
        <w:rPr>
          <w:rFonts w:ascii="SimSun" w:hAnsi="SimSun" w:eastAsia="SimSun" w:cs="SimSun"/>
          <w:sz w:val="17"/>
          <w:szCs w:val="17"/>
          <w:spacing w:val="1"/>
        </w:rPr>
        <w:t>在这里，我们对数字、数据、数字化、数据化等一些业界比较容易混淆的概念</w:t>
      </w:r>
      <w:r>
        <w:rPr>
          <w:rFonts w:ascii="SimSun" w:hAnsi="SimSun" w:eastAsia="SimSun" w:cs="SimSun"/>
          <w:sz w:val="17"/>
          <w:szCs w:val="17"/>
          <w:spacing w:val="3"/>
        </w:rPr>
        <w:t xml:space="preserve"> </w:t>
      </w:r>
      <w:r>
        <w:rPr>
          <w:rFonts w:ascii="SimSun" w:hAnsi="SimSun" w:eastAsia="SimSun" w:cs="SimSun"/>
          <w:sz w:val="17"/>
          <w:szCs w:val="17"/>
          <w:spacing w:val="-4"/>
        </w:rPr>
        <w:t>做一下澄清。数字技术在本书中对应的英文是</w:t>
      </w:r>
      <w:r>
        <w:rPr>
          <w:rFonts w:ascii="Times New Roman" w:hAnsi="Times New Roman" w:eastAsia="Times New Roman" w:cs="Times New Roman"/>
          <w:sz w:val="17"/>
          <w:szCs w:val="17"/>
          <w:spacing w:val="-4"/>
        </w:rPr>
        <w:t>digital</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4"/>
        </w:rPr>
        <w:t>technology</w:t>
      </w:r>
      <w:r>
        <w:rPr>
          <w:rFonts w:ascii="SimSun" w:hAnsi="SimSun" w:eastAsia="SimSun" w:cs="SimSun"/>
          <w:sz w:val="17"/>
          <w:szCs w:val="17"/>
          <w:spacing w:val="-4"/>
        </w:rPr>
        <w:t>。其 中</w:t>
      </w:r>
      <w:r>
        <w:rPr>
          <w:rFonts w:ascii="SimSun" w:hAnsi="SimSun" w:eastAsia="SimSun" w:cs="SimSun"/>
          <w:sz w:val="17"/>
          <w:szCs w:val="17"/>
          <w:spacing w:val="-35"/>
        </w:rPr>
        <w:t xml:space="preserve"> </w:t>
      </w:r>
      <w:r>
        <w:rPr>
          <w:rFonts w:ascii="SimSun" w:hAnsi="SimSun" w:eastAsia="SimSun" w:cs="SimSun"/>
          <w:sz w:val="17"/>
          <w:szCs w:val="17"/>
          <w:spacing w:val="-4"/>
        </w:rPr>
        <w:t>，</w:t>
      </w:r>
      <w:r>
        <w:rPr>
          <w:rFonts w:ascii="Times New Roman" w:hAnsi="Times New Roman" w:eastAsia="Times New Roman" w:cs="Times New Roman"/>
          <w:sz w:val="17"/>
          <w:szCs w:val="17"/>
          <w:spacing w:val="-4"/>
        </w:rPr>
        <w:t>digita</w:t>
      </w:r>
      <w:r>
        <w:rPr>
          <w:rFonts w:ascii="Times New Roman" w:hAnsi="Times New Roman" w:eastAsia="Times New Roman" w:cs="Times New Roman"/>
          <w:sz w:val="17"/>
          <w:szCs w:val="17"/>
          <w:spacing w:val="-5"/>
        </w:rPr>
        <w:t>l   </w:t>
      </w:r>
      <w:r>
        <w:rPr>
          <w:rFonts w:ascii="SimSun" w:hAnsi="SimSun" w:eastAsia="SimSun" w:cs="SimSun"/>
          <w:sz w:val="17"/>
          <w:szCs w:val="17"/>
          <w:spacing w:val="1"/>
        </w:rPr>
        <w:t>的词根是</w:t>
      </w:r>
      <w:r>
        <w:rPr>
          <w:rFonts w:ascii="Times New Roman" w:hAnsi="Times New Roman" w:eastAsia="Times New Roman" w:cs="Times New Roman"/>
          <w:sz w:val="17"/>
          <w:szCs w:val="17"/>
        </w:rPr>
        <w:t>digit</w:t>
      </w:r>
      <w:r>
        <w:rPr>
          <w:rFonts w:ascii="Times New Roman" w:hAnsi="Times New Roman" w:eastAsia="Times New Roman" w:cs="Times New Roman"/>
          <w:sz w:val="17"/>
          <w:szCs w:val="17"/>
          <w:spacing w:val="1"/>
        </w:rPr>
        <w:t>,   </w:t>
      </w:r>
      <w:r>
        <w:rPr>
          <w:rFonts w:ascii="SimSun" w:hAnsi="SimSun" w:eastAsia="SimSun" w:cs="SimSun"/>
          <w:sz w:val="17"/>
          <w:szCs w:val="17"/>
          <w:spacing w:val="1"/>
        </w:rPr>
        <w:t>来源于拉丁语</w:t>
      </w:r>
      <w:r>
        <w:rPr>
          <w:rFonts w:ascii="SimSun" w:hAnsi="SimSun" w:eastAsia="SimSun" w:cs="SimSun"/>
          <w:sz w:val="17"/>
          <w:szCs w:val="17"/>
          <w:spacing w:val="-37"/>
        </w:rPr>
        <w:t xml:space="preserve"> </w:t>
      </w:r>
      <w:r>
        <w:rPr>
          <w:rFonts w:ascii="Times New Roman" w:hAnsi="Times New Roman" w:eastAsia="Times New Roman" w:cs="Times New Roman"/>
          <w:sz w:val="17"/>
          <w:szCs w:val="17"/>
        </w:rPr>
        <w:t>digitus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spacing w:val="18"/>
        </w:rPr>
        <w:t xml:space="preserve">  </w:t>
      </w:r>
      <w:r>
        <w:rPr>
          <w:rFonts w:ascii="SimSun" w:hAnsi="SimSun" w:eastAsia="SimSun" w:cs="SimSun"/>
          <w:sz w:val="17"/>
          <w:szCs w:val="17"/>
          <w:spacing w:val="1"/>
        </w:rPr>
        <w:t>指的是手指，即人类最早开始计数的工</w:t>
      </w:r>
      <w:r>
        <w:rPr>
          <w:rFonts w:ascii="SimSun" w:hAnsi="SimSun" w:eastAsia="SimSun" w:cs="SimSun"/>
          <w:sz w:val="17"/>
          <w:szCs w:val="17"/>
        </w:rPr>
        <w:t xml:space="preserve">  </w:t>
      </w:r>
      <w:r>
        <w:rPr>
          <w:rFonts w:ascii="SimSun" w:hAnsi="SimSun" w:eastAsia="SimSun" w:cs="SimSun"/>
          <w:sz w:val="17"/>
          <w:szCs w:val="17"/>
          <w:spacing w:val="3"/>
        </w:rPr>
        <w:t>具。根据剑桥英语在线词典</w:t>
      </w:r>
      <w:r>
        <w:rPr>
          <w:rFonts w:ascii="SimSun" w:hAnsi="SimSun" w:eastAsia="SimSun" w:cs="SimSun"/>
          <w:sz w:val="17"/>
          <w:szCs w:val="17"/>
          <w:spacing w:val="-43"/>
        </w:rPr>
        <w:t xml:space="preserve"> </w:t>
      </w:r>
      <w:r>
        <w:rPr>
          <w:rFonts w:ascii="Times New Roman" w:hAnsi="Times New Roman" w:eastAsia="Times New Roman" w:cs="Times New Roman"/>
          <w:sz w:val="17"/>
          <w:szCs w:val="17"/>
          <w:spacing w:val="3"/>
        </w:rPr>
        <w:t>(</w:t>
      </w:r>
      <w:hyperlink w:history="true" r:id="rId12">
        <w:r>
          <w:rPr>
            <w:rFonts w:ascii="Times New Roman" w:hAnsi="Times New Roman" w:eastAsia="Times New Roman" w:cs="Times New Roman"/>
            <w:sz w:val="17"/>
            <w:szCs w:val="17"/>
          </w:rPr>
          <w:t>htps</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dictionary</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cambridge</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org</w:t>
        </w:r>
        <w:r>
          <w:rPr>
            <w:rFonts w:ascii="Times New Roman" w:hAnsi="Times New Roman" w:eastAsia="Times New Roman" w:cs="Times New Roman"/>
            <w:sz w:val="17"/>
            <w:szCs w:val="17"/>
            <w:spacing w:val="3"/>
          </w:rPr>
          <w:t>/</w:t>
        </w:r>
      </w:hyperlink>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2"/>
        </w:rPr>
        <w:t xml:space="preserve"> </w:t>
      </w:r>
      <w:r>
        <w:rPr>
          <w:rFonts w:ascii="SimSun" w:hAnsi="SimSun" w:eastAsia="SimSun" w:cs="SimSun"/>
          <w:sz w:val="17"/>
          <w:szCs w:val="17"/>
          <w:spacing w:val="2"/>
        </w:rPr>
        <w:t>是指把</w:t>
      </w:r>
      <w:r>
        <w:rPr>
          <w:rFonts w:ascii="SimSun" w:hAnsi="SimSun" w:eastAsia="SimSun" w:cs="SimSun"/>
          <w:sz w:val="17"/>
          <w:szCs w:val="17"/>
        </w:rPr>
        <w:t xml:space="preserve">  </w:t>
      </w:r>
      <w:r>
        <w:rPr>
          <w:rFonts w:ascii="SimSun" w:hAnsi="SimSun" w:eastAsia="SimSun" w:cs="SimSun"/>
          <w:sz w:val="17"/>
          <w:szCs w:val="17"/>
          <w:spacing w:val="-3"/>
        </w:rPr>
        <w:t>信息编码或保存为一系列“0”和“1”的数字，以表明一个信号存在或不存在。</w:t>
      </w:r>
      <w:r>
        <w:rPr>
          <w:rFonts w:ascii="SimSun" w:hAnsi="SimSun" w:eastAsia="SimSun" w:cs="SimSun"/>
          <w:sz w:val="17"/>
          <w:szCs w:val="17"/>
          <w:spacing w:val="12"/>
        </w:rPr>
        <w:t xml:space="preserve"> </w:t>
      </w:r>
      <w:r>
        <w:rPr>
          <w:rFonts w:ascii="SimSun" w:hAnsi="SimSun" w:eastAsia="SimSun" w:cs="SimSun"/>
          <w:sz w:val="17"/>
          <w:szCs w:val="17"/>
          <w:spacing w:val="1"/>
        </w:rPr>
        <w:t>这里特别强调的是二进制数字</w:t>
      </w:r>
      <w:r>
        <w:rPr>
          <w:rFonts w:ascii="SimSun" w:hAnsi="SimSun" w:eastAsia="SimSun" w:cs="SimSun"/>
          <w:sz w:val="17"/>
          <w:szCs w:val="17"/>
          <w:spacing w:val="-42"/>
        </w:rPr>
        <w:t xml:space="preserve"> </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binary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digit</w:t>
      </w:r>
      <w:r>
        <w:rPr>
          <w:rFonts w:ascii="Times New Roman" w:hAnsi="Times New Roman" w:eastAsia="Times New Roman" w:cs="Times New Roman"/>
          <w:sz w:val="17"/>
          <w:szCs w:val="17"/>
          <w:spacing w:val="1"/>
        </w:rPr>
        <w:t>),</w:t>
      </w:r>
      <w:r>
        <w:rPr>
          <w:rFonts w:ascii="SimSun" w:hAnsi="SimSun" w:eastAsia="SimSun" w:cs="SimSun"/>
          <w:sz w:val="17"/>
          <w:szCs w:val="17"/>
          <w:spacing w:val="1"/>
        </w:rPr>
        <w:t>因为这是计算机可以处理的最小</w:t>
      </w:r>
      <w:r>
        <w:rPr>
          <w:rFonts w:ascii="SimSun" w:hAnsi="SimSun" w:eastAsia="SimSun" w:cs="SimSun"/>
          <w:sz w:val="17"/>
          <w:szCs w:val="17"/>
        </w:rPr>
        <w:t xml:space="preserve">  </w:t>
      </w:r>
      <w:r>
        <w:rPr>
          <w:rFonts w:ascii="SimSun" w:hAnsi="SimSun" w:eastAsia="SimSun" w:cs="SimSun"/>
          <w:sz w:val="17"/>
          <w:szCs w:val="17"/>
          <w:spacing w:val="-2"/>
        </w:rPr>
        <w:t>单元。基于此，数字化在本书中对应的是</w:t>
      </w:r>
      <w:r>
        <w:rPr>
          <w:rFonts w:ascii="SimSun" w:hAnsi="SimSun" w:eastAsia="SimSun" w:cs="SimSun"/>
          <w:sz w:val="17"/>
          <w:szCs w:val="17"/>
          <w:spacing w:val="-33"/>
        </w:rPr>
        <w:t xml:space="preserve"> </w:t>
      </w:r>
      <w:r>
        <w:rPr>
          <w:rFonts w:ascii="Times New Roman" w:hAnsi="Times New Roman" w:eastAsia="Times New Roman" w:cs="Times New Roman"/>
          <w:sz w:val="17"/>
          <w:szCs w:val="17"/>
          <w:spacing w:val="-2"/>
        </w:rPr>
        <w:t>digitalization,   </w:t>
      </w:r>
      <w:r>
        <w:rPr>
          <w:rFonts w:ascii="SimSun" w:hAnsi="SimSun" w:eastAsia="SimSun" w:cs="SimSun"/>
          <w:sz w:val="17"/>
          <w:szCs w:val="17"/>
          <w:spacing w:val="-2"/>
        </w:rPr>
        <w:t>意思是“把一个诸如文</w:t>
      </w:r>
      <w:r>
        <w:rPr>
          <w:rFonts w:ascii="SimSun" w:hAnsi="SimSun" w:eastAsia="SimSun" w:cs="SimSun"/>
          <w:sz w:val="17"/>
          <w:szCs w:val="17"/>
        </w:rPr>
        <w:t xml:space="preserve">  </w:t>
      </w:r>
      <w:r>
        <w:rPr>
          <w:rFonts w:ascii="SimSun" w:hAnsi="SimSun" w:eastAsia="SimSun" w:cs="SimSun"/>
          <w:sz w:val="17"/>
          <w:szCs w:val="17"/>
          <w:spacing w:val="1"/>
        </w:rPr>
        <w:t>档的东西</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something</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spacing w:val="15"/>
          <w:w w:val="101"/>
        </w:rPr>
        <w:t xml:space="preserve">  </w:t>
      </w:r>
      <w:r>
        <w:rPr>
          <w:rFonts w:ascii="SimSun" w:hAnsi="SimSun" w:eastAsia="SimSun" w:cs="SimSun"/>
          <w:sz w:val="17"/>
          <w:szCs w:val="17"/>
          <w:spacing w:val="1"/>
        </w:rPr>
        <w:t>转化为数字形式</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form</w:t>
      </w:r>
      <w:r>
        <w:rPr>
          <w:rFonts w:ascii="Times New Roman" w:hAnsi="Times New Roman" w:eastAsia="Times New Roman" w:cs="Times New Roman"/>
          <w:sz w:val="17"/>
          <w:szCs w:val="17"/>
          <w:spacing w:val="1"/>
        </w:rPr>
        <w:t>,  </w:t>
      </w:r>
      <w:r>
        <w:rPr>
          <w:rFonts w:ascii="SimSun" w:hAnsi="SimSun" w:eastAsia="SimSun" w:cs="SimSun"/>
          <w:sz w:val="17"/>
          <w:szCs w:val="17"/>
          <w:spacing w:val="1"/>
        </w:rPr>
        <w:t>即可</w:t>
      </w:r>
      <w:r>
        <w:rPr>
          <w:rFonts w:ascii="SimSun" w:hAnsi="SimSun" w:eastAsia="SimSun" w:cs="SimSun"/>
          <w:sz w:val="17"/>
          <w:szCs w:val="17"/>
        </w:rPr>
        <w:t>以被计算机保存和处  </w:t>
      </w:r>
      <w:r>
        <w:rPr>
          <w:rFonts w:ascii="SimSun" w:hAnsi="SimSun" w:eastAsia="SimSun" w:cs="SimSun"/>
          <w:sz w:val="17"/>
          <w:szCs w:val="17"/>
          <w:spacing w:val="-3"/>
        </w:rPr>
        <w:t>理的形式)”。换句话说，本书所讲的数字技术、数字创新和数字经济</w:t>
      </w:r>
      <w:r>
        <w:rPr>
          <w:rFonts w:ascii="SimSun" w:hAnsi="SimSun" w:eastAsia="SimSun" w:cs="SimSun"/>
          <w:sz w:val="17"/>
          <w:szCs w:val="17"/>
          <w:spacing w:val="-4"/>
        </w:rPr>
        <w:t>等都指向</w:t>
      </w:r>
      <w:r>
        <w:rPr>
          <w:rFonts w:ascii="SimSun" w:hAnsi="SimSun" w:eastAsia="SimSun" w:cs="SimSun"/>
          <w:sz w:val="17"/>
          <w:szCs w:val="17"/>
        </w:rPr>
        <w:t xml:space="preserve">  </w:t>
      </w:r>
      <w:r>
        <w:rPr>
          <w:rFonts w:ascii="SimSun" w:hAnsi="SimSun" w:eastAsia="SimSun" w:cs="SimSun"/>
          <w:sz w:val="17"/>
          <w:szCs w:val="17"/>
          <w:spacing w:val="-6"/>
        </w:rPr>
        <w:t>计算机相关技术支撑下互联网空间有关的内容。</w:t>
      </w:r>
    </w:p>
    <w:p>
      <w:pPr>
        <w:ind w:left="729" w:right="47"/>
        <w:spacing w:before="11" w:line="250" w:lineRule="auto"/>
        <w:jc w:val="both"/>
        <w:rPr>
          <w:rFonts w:ascii="SimSun" w:hAnsi="SimSun" w:eastAsia="SimSun" w:cs="SimSun"/>
          <w:sz w:val="17"/>
          <w:szCs w:val="17"/>
        </w:rPr>
      </w:pPr>
      <w:r>
        <w:rPr>
          <w:rFonts w:ascii="SimSun" w:hAnsi="SimSun" w:eastAsia="SimSun" w:cs="SimSun"/>
          <w:sz w:val="17"/>
          <w:szCs w:val="17"/>
          <w:spacing w:val="-3"/>
        </w:rPr>
        <w:t>而我们在本书中还经常提到“数据”这个词，对应的英文是</w:t>
      </w:r>
      <w:r>
        <w:rPr>
          <w:rFonts w:ascii="Times New Roman" w:hAnsi="Times New Roman" w:eastAsia="Times New Roman" w:cs="Times New Roman"/>
          <w:sz w:val="17"/>
          <w:szCs w:val="17"/>
          <w:spacing w:val="-3"/>
        </w:rPr>
        <w:t>data,   </w:t>
      </w:r>
      <w:r>
        <w:rPr>
          <w:rFonts w:ascii="SimSun" w:hAnsi="SimSun" w:eastAsia="SimSun" w:cs="SimSun"/>
          <w:sz w:val="17"/>
          <w:szCs w:val="17"/>
          <w:spacing w:val="-3"/>
        </w:rPr>
        <w:t>是一个较为宽</w:t>
      </w:r>
      <w:r>
        <w:rPr>
          <w:rFonts w:ascii="SimSun" w:hAnsi="SimSun" w:eastAsia="SimSun" w:cs="SimSun"/>
          <w:sz w:val="17"/>
          <w:szCs w:val="17"/>
          <w:spacing w:val="16"/>
        </w:rPr>
        <w:t xml:space="preserve"> </w:t>
      </w:r>
      <w:r>
        <w:rPr>
          <w:rFonts w:ascii="SimSun" w:hAnsi="SimSun" w:eastAsia="SimSun" w:cs="SimSun"/>
          <w:sz w:val="17"/>
          <w:szCs w:val="17"/>
        </w:rPr>
        <w:t>泛的概念。根据剑桥英语在线词典，数据是指信息</w:t>
      </w:r>
      <w:r>
        <w:rPr>
          <w:rFonts w:ascii="SimSun" w:hAnsi="SimSun" w:eastAsia="SimSun" w:cs="SimSun"/>
          <w:sz w:val="17"/>
          <w:szCs w:val="17"/>
          <w:spacing w:val="-18"/>
        </w:rPr>
        <w:t xml:space="preserve"> </w:t>
      </w:r>
      <w:r>
        <w:rPr>
          <w:rFonts w:ascii="Times New Roman" w:hAnsi="Times New Roman" w:eastAsia="Times New Roman" w:cs="Times New Roman"/>
          <w:sz w:val="17"/>
          <w:szCs w:val="17"/>
        </w:rPr>
        <w:t>(information),    </w:t>
      </w:r>
      <w:r>
        <w:rPr>
          <w:rFonts w:ascii="SimSun" w:hAnsi="SimSun" w:eastAsia="SimSun" w:cs="SimSun"/>
          <w:sz w:val="17"/>
          <w:szCs w:val="17"/>
        </w:rPr>
        <w:t>特别</w:t>
      </w:r>
      <w:r>
        <w:rPr>
          <w:rFonts w:ascii="SimSun" w:hAnsi="SimSun" w:eastAsia="SimSun" w:cs="SimSun"/>
          <w:sz w:val="17"/>
          <w:szCs w:val="17"/>
          <w:spacing w:val="-1"/>
        </w:rPr>
        <w:t>是收集</w:t>
      </w:r>
      <w:r>
        <w:rPr>
          <w:rFonts w:ascii="SimSun" w:hAnsi="SimSun" w:eastAsia="SimSun" w:cs="SimSun"/>
          <w:sz w:val="17"/>
          <w:szCs w:val="17"/>
        </w:rPr>
        <w:t xml:space="preserve"> </w:t>
      </w:r>
      <w:r>
        <w:rPr>
          <w:rFonts w:ascii="SimSun" w:hAnsi="SimSun" w:eastAsia="SimSun" w:cs="SimSun"/>
          <w:sz w:val="17"/>
          <w:szCs w:val="17"/>
          <w:spacing w:val="-1"/>
        </w:rPr>
        <w:t>到的事实</w:t>
      </w:r>
      <w:r>
        <w:rPr>
          <w:rFonts w:ascii="Times New Roman" w:hAnsi="Times New Roman" w:eastAsia="Times New Roman" w:cs="Times New Roman"/>
          <w:sz w:val="17"/>
          <w:szCs w:val="17"/>
          <w:spacing w:val="-1"/>
        </w:rPr>
        <w:t>(fact)  </w:t>
      </w:r>
      <w:r>
        <w:rPr>
          <w:rFonts w:ascii="SimSun" w:hAnsi="SimSun" w:eastAsia="SimSun" w:cs="SimSun"/>
          <w:sz w:val="17"/>
          <w:szCs w:val="17"/>
          <w:spacing w:val="-1"/>
        </w:rPr>
        <w:t>或数字</w:t>
      </w:r>
      <w:r>
        <w:rPr>
          <w:rFonts w:ascii="Times New Roman" w:hAnsi="Times New Roman" w:eastAsia="Times New Roman" w:cs="Times New Roman"/>
          <w:sz w:val="17"/>
          <w:szCs w:val="17"/>
          <w:spacing w:val="-1"/>
        </w:rPr>
        <w:t>(number)</w:t>
      </w:r>
      <w:r>
        <w:rPr>
          <w:rFonts w:ascii="Times New Roman" w:hAnsi="Times New Roman" w:eastAsia="Times New Roman" w:cs="Times New Roman"/>
          <w:sz w:val="17"/>
          <w:szCs w:val="17"/>
          <w:spacing w:val="-2"/>
        </w:rPr>
        <w:t>,   </w:t>
      </w:r>
      <w:r>
        <w:rPr>
          <w:rFonts w:ascii="SimSun" w:hAnsi="SimSun" w:eastAsia="SimSun" w:cs="SimSun"/>
          <w:sz w:val="17"/>
          <w:szCs w:val="17"/>
          <w:spacing w:val="-2"/>
        </w:rPr>
        <w:t>可以被检验或被用来做决策，或者指电子形式</w:t>
      </w:r>
      <w:r>
        <w:rPr>
          <w:rFonts w:ascii="SimSun" w:hAnsi="SimSun" w:eastAsia="SimSun" w:cs="SimSun"/>
          <w:sz w:val="17"/>
          <w:szCs w:val="17"/>
        </w:rPr>
        <w:t xml:space="preserve"> </w:t>
      </w:r>
      <w:r>
        <w:rPr>
          <w:rFonts w:ascii="Times New Roman" w:hAnsi="Times New Roman" w:eastAsia="Times New Roman" w:cs="Times New Roman"/>
          <w:sz w:val="17"/>
          <w:szCs w:val="17"/>
          <w:spacing w:val="-2"/>
        </w:rPr>
        <w:t>(electronic</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2"/>
        </w:rPr>
        <w:t>form)</w:t>
      </w:r>
      <w:r>
        <w:rPr>
          <w:rFonts w:ascii="SimSun" w:hAnsi="SimSun" w:eastAsia="SimSun" w:cs="SimSun"/>
          <w:sz w:val="17"/>
          <w:szCs w:val="17"/>
          <w:spacing w:val="-2"/>
        </w:rPr>
        <w:t>的信息，可以被计算机存储和使用。那么,与之相关联的</w:t>
      </w:r>
      <w:r>
        <w:rPr>
          <w:rFonts w:ascii="SimSun" w:hAnsi="SimSun" w:eastAsia="SimSun" w:cs="SimSun"/>
          <w:sz w:val="17"/>
          <w:szCs w:val="17"/>
          <w:spacing w:val="-3"/>
        </w:rPr>
        <w:t>数据化</w:t>
      </w:r>
      <w:r>
        <w:rPr>
          <w:rFonts w:ascii="SimSun" w:hAnsi="SimSun" w:eastAsia="SimSun" w:cs="SimSun"/>
          <w:sz w:val="17"/>
          <w:szCs w:val="17"/>
        </w:rPr>
        <w:t xml:space="preserve"> </w:t>
      </w:r>
      <w:r>
        <w:rPr>
          <w:rFonts w:ascii="Times New Roman" w:hAnsi="Times New Roman" w:eastAsia="Times New Roman" w:cs="Times New Roman"/>
          <w:sz w:val="17"/>
          <w:szCs w:val="17"/>
          <w:spacing w:val="-5"/>
        </w:rPr>
        <w:t>(datafication),</w:t>
      </w:r>
      <w:r>
        <w:rPr>
          <w:rFonts w:ascii="Times New Roman" w:hAnsi="Times New Roman" w:eastAsia="Times New Roman" w:cs="Times New Roman"/>
          <w:sz w:val="17"/>
          <w:szCs w:val="17"/>
          <w:spacing w:val="26"/>
        </w:rPr>
        <w:t xml:space="preserve">  </w:t>
      </w:r>
      <w:r>
        <w:rPr>
          <w:rFonts w:ascii="SimSun" w:hAnsi="SimSun" w:eastAsia="SimSun" w:cs="SimSun"/>
          <w:sz w:val="17"/>
          <w:szCs w:val="17"/>
          <w:spacing w:val="-5"/>
        </w:rPr>
        <w:t>尽管本书并未提及，则是指“把一种现象转变为可以制表分析的量</w:t>
      </w:r>
      <w:r>
        <w:rPr>
          <w:rFonts w:ascii="SimSun" w:hAnsi="SimSun" w:eastAsia="SimSun" w:cs="SimSun"/>
          <w:sz w:val="17"/>
          <w:szCs w:val="17"/>
        </w:rPr>
        <w:t xml:space="preserve"> </w:t>
      </w:r>
      <w:r>
        <w:rPr>
          <w:rFonts w:ascii="SimSun" w:hAnsi="SimSun" w:eastAsia="SimSun" w:cs="SimSun"/>
          <w:sz w:val="17"/>
          <w:szCs w:val="17"/>
          <w:spacing w:val="-3"/>
        </w:rPr>
        <w:t>化形式过程”,也是一个较为宽泛的概念(参见：</w:t>
      </w:r>
      <w:r>
        <w:rPr>
          <w:rFonts w:ascii="SimSun" w:hAnsi="SimSun" w:eastAsia="SimSun" w:cs="SimSun"/>
          <w:sz w:val="17"/>
          <w:szCs w:val="17"/>
          <w:spacing w:val="-24"/>
        </w:rPr>
        <w:t xml:space="preserve"> </w:t>
      </w:r>
      <w:r>
        <w:rPr>
          <w:rFonts w:ascii="Times New Roman" w:hAnsi="Times New Roman" w:eastAsia="Times New Roman" w:cs="Times New Roman"/>
          <w:sz w:val="17"/>
          <w:szCs w:val="17"/>
          <w:spacing w:val="-3"/>
        </w:rPr>
        <w:t>Cukier K,Mayer-Schoenb</w:t>
      </w:r>
      <w:r>
        <w:rPr>
          <w:rFonts w:ascii="Times New Roman" w:hAnsi="Times New Roman" w:eastAsia="Times New Roman" w:cs="Times New Roman"/>
          <w:sz w:val="17"/>
          <w:szCs w:val="17"/>
          <w:spacing w:val="-4"/>
        </w:rPr>
        <w:t>erger V.</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 rise</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big</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data</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[J].Foreign Affairs,2013,(May/June):28-40)</w:t>
      </w:r>
      <w:r>
        <w:rPr>
          <w:rFonts w:ascii="SimSun" w:hAnsi="SimSun" w:eastAsia="SimSun" w:cs="SimSun"/>
          <w:sz w:val="17"/>
          <w:szCs w:val="17"/>
        </w:rPr>
        <w:t>。</w:t>
      </w:r>
    </w:p>
    <w:p>
      <w:pPr>
        <w:spacing w:line="250" w:lineRule="auto"/>
        <w:sectPr>
          <w:type w:val="continuous"/>
          <w:pgSz w:w="8720" w:h="12860"/>
          <w:pgMar w:top="400" w:right="975" w:bottom="0" w:left="1160" w:header="0" w:footer="0" w:gutter="0"/>
          <w:cols w:equalWidth="0" w:num="1">
            <w:col w:w="6585" w:space="0"/>
          </w:cols>
        </w:sectPr>
        <w:rPr>
          <w:rFonts w:ascii="SimSun" w:hAnsi="SimSun" w:eastAsia="SimSun" w:cs="SimSun"/>
          <w:sz w:val="17"/>
          <w:szCs w:val="17"/>
        </w:rPr>
      </w:pPr>
    </w:p>
    <w:p>
      <w:pPr>
        <w:spacing w:line="261" w:lineRule="auto"/>
        <w:rPr>
          <w:rFonts w:ascii="Arial"/>
          <w:sz w:val="21"/>
        </w:rPr>
      </w:pPr>
      <w:r/>
    </w:p>
    <w:p>
      <w:pPr>
        <w:spacing w:line="261" w:lineRule="auto"/>
        <w:rPr>
          <w:rFonts w:ascii="Arial"/>
          <w:sz w:val="21"/>
        </w:rPr>
      </w:pPr>
      <w:r/>
    </w:p>
    <w:p>
      <w:pPr>
        <w:spacing w:before="6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VII</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490" w:right="276"/>
        <w:spacing w:before="71" w:line="352" w:lineRule="auto"/>
        <w:jc w:val="both"/>
        <w:rPr>
          <w:rFonts w:ascii="SimSun" w:hAnsi="SimSun" w:eastAsia="SimSun" w:cs="SimSun"/>
          <w:sz w:val="22"/>
          <w:szCs w:val="22"/>
        </w:rPr>
      </w:pPr>
      <w:r>
        <w:rPr>
          <w:rFonts w:ascii="SimSun" w:hAnsi="SimSun" w:eastAsia="SimSun" w:cs="SimSun"/>
          <w:sz w:val="22"/>
          <w:szCs w:val="22"/>
          <w:spacing w:val="-8"/>
        </w:rPr>
        <w:t>等方面，因而数字创新也有两层意思：</w:t>
      </w:r>
      <w:r>
        <w:rPr>
          <w:rFonts w:ascii="SimSun" w:hAnsi="SimSun" w:eastAsia="SimSun" w:cs="SimSun"/>
          <w:sz w:val="22"/>
          <w:szCs w:val="22"/>
          <w:spacing w:val="61"/>
        </w:rPr>
        <w:t xml:space="preserve"> </w:t>
      </w:r>
      <w:r>
        <w:rPr>
          <w:rFonts w:ascii="SimSun" w:hAnsi="SimSun" w:eastAsia="SimSun" w:cs="SimSun"/>
          <w:sz w:val="22"/>
          <w:szCs w:val="22"/>
          <w:spacing w:val="-8"/>
        </w:rPr>
        <w:t>一是数字技术创新，二是</w:t>
      </w:r>
      <w:r>
        <w:rPr>
          <w:rFonts w:ascii="SimSun" w:hAnsi="SimSun" w:eastAsia="SimSun" w:cs="SimSun"/>
          <w:sz w:val="22"/>
          <w:szCs w:val="22"/>
          <w:spacing w:val="-9"/>
        </w:rPr>
        <w:t>数字</w:t>
      </w:r>
      <w:r>
        <w:rPr>
          <w:rFonts w:ascii="SimSun" w:hAnsi="SimSun" w:eastAsia="SimSun" w:cs="SimSun"/>
          <w:sz w:val="22"/>
          <w:szCs w:val="22"/>
        </w:rPr>
        <w:t xml:space="preserve"> </w:t>
      </w:r>
      <w:r>
        <w:rPr>
          <w:rFonts w:ascii="SimSun" w:hAnsi="SimSun" w:eastAsia="SimSun" w:cs="SimSun"/>
          <w:sz w:val="22"/>
          <w:szCs w:val="22"/>
          <w:spacing w:val="-2"/>
        </w:rPr>
        <w:t>技术背景下的流程创新、组织创新、市场创新和</w:t>
      </w:r>
      <w:r>
        <w:rPr>
          <w:rFonts w:ascii="SimSun" w:hAnsi="SimSun" w:eastAsia="SimSun" w:cs="SimSun"/>
          <w:sz w:val="22"/>
          <w:szCs w:val="22"/>
          <w:spacing w:val="-3"/>
        </w:rPr>
        <w:t>商业模式创新。如果</w:t>
      </w:r>
      <w:r>
        <w:rPr>
          <w:rFonts w:ascii="SimSun" w:hAnsi="SimSun" w:eastAsia="SimSun" w:cs="SimSun"/>
          <w:sz w:val="22"/>
          <w:szCs w:val="22"/>
        </w:rPr>
        <w:t xml:space="preserve"> </w:t>
      </w:r>
      <w:r>
        <w:rPr>
          <w:rFonts w:ascii="SimSun" w:hAnsi="SimSun" w:eastAsia="SimSun" w:cs="SimSun"/>
          <w:sz w:val="22"/>
          <w:szCs w:val="22"/>
          <w:spacing w:val="-4"/>
        </w:rPr>
        <w:t>仅从形态来看，我们难以理解数字创新的强大生命力，比如，知识创</w:t>
      </w:r>
      <w:r>
        <w:rPr>
          <w:rFonts w:ascii="SimSun" w:hAnsi="SimSun" w:eastAsia="SimSun" w:cs="SimSun"/>
          <w:sz w:val="22"/>
          <w:szCs w:val="22"/>
          <w:spacing w:val="15"/>
        </w:rPr>
        <w:t xml:space="preserve"> </w:t>
      </w:r>
      <w:r>
        <w:rPr>
          <w:rFonts w:ascii="SimSun" w:hAnsi="SimSun" w:eastAsia="SimSun" w:cs="SimSun"/>
          <w:sz w:val="22"/>
          <w:szCs w:val="22"/>
        </w:rPr>
        <w:t>新、生态创新就没有数字创新这样强大的生</w:t>
      </w:r>
      <w:r>
        <w:rPr>
          <w:rFonts w:ascii="SimSun" w:hAnsi="SimSun" w:eastAsia="SimSun" w:cs="SimSun"/>
          <w:sz w:val="22"/>
          <w:szCs w:val="22"/>
          <w:spacing w:val="-1"/>
        </w:rPr>
        <w:t>命力和推动力。那么,为</w:t>
      </w:r>
      <w:r>
        <w:rPr>
          <w:rFonts w:ascii="SimSun" w:hAnsi="SimSun" w:eastAsia="SimSun" w:cs="SimSun"/>
          <w:sz w:val="22"/>
          <w:szCs w:val="22"/>
        </w:rPr>
        <w:t xml:space="preserve"> </w:t>
      </w:r>
      <w:r>
        <w:rPr>
          <w:rFonts w:ascii="SimSun" w:hAnsi="SimSun" w:eastAsia="SimSun" w:cs="SimSun"/>
          <w:sz w:val="22"/>
          <w:szCs w:val="22"/>
          <w:spacing w:val="-2"/>
        </w:rPr>
        <w:t>何数字创新能在过去十年为我们贡献了几十万</w:t>
      </w:r>
      <w:r>
        <w:rPr>
          <w:rFonts w:ascii="SimSun" w:hAnsi="SimSun" w:eastAsia="SimSun" w:cs="SimSun"/>
          <w:sz w:val="22"/>
          <w:szCs w:val="22"/>
          <w:spacing w:val="-3"/>
        </w:rPr>
        <w:t>亿美元的财富，并且在</w:t>
      </w:r>
    </w:p>
    <w:p>
      <w:pPr>
        <w:ind w:left="490"/>
        <w:spacing w:line="218" w:lineRule="auto"/>
        <w:rPr>
          <w:rFonts w:ascii="SimSun" w:hAnsi="SimSun" w:eastAsia="SimSun" w:cs="SimSun"/>
          <w:sz w:val="22"/>
          <w:szCs w:val="22"/>
        </w:rPr>
      </w:pPr>
      <w:r>
        <w:rPr>
          <w:rFonts w:ascii="SimSun" w:hAnsi="SimSun" w:eastAsia="SimSun" w:cs="SimSun"/>
          <w:sz w:val="22"/>
          <w:szCs w:val="22"/>
          <w:spacing w:val="-3"/>
        </w:rPr>
        <w:t>未来还可以贡献几百万亿、几千万亿美元的财富?</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93"/>
        <w:spacing w:before="72" w:line="219" w:lineRule="auto"/>
        <w:rPr>
          <w:rFonts w:ascii="SimSun" w:hAnsi="SimSun" w:eastAsia="SimSun" w:cs="SimSun"/>
          <w:sz w:val="22"/>
          <w:szCs w:val="22"/>
        </w:rPr>
      </w:pPr>
      <w:r>
        <w:rPr>
          <w:rFonts w:ascii="SimSun" w:hAnsi="SimSun" w:eastAsia="SimSun" w:cs="SimSun"/>
          <w:sz w:val="22"/>
          <w:szCs w:val="22"/>
          <w:b/>
          <w:bCs/>
          <w:spacing w:val="27"/>
        </w:rPr>
        <w:t>数字创新的本质</w:t>
      </w:r>
    </w:p>
    <w:p>
      <w:pPr>
        <w:ind w:left="490" w:right="238" w:firstLine="500"/>
        <w:spacing w:before="307" w:line="368" w:lineRule="auto"/>
        <w:jc w:val="both"/>
        <w:rPr>
          <w:rFonts w:ascii="SimSun" w:hAnsi="SimSun" w:eastAsia="SimSun" w:cs="SimSun"/>
          <w:sz w:val="22"/>
          <w:szCs w:val="22"/>
        </w:rPr>
      </w:pPr>
      <w:r>
        <w:rPr>
          <w:rFonts w:ascii="SimSun" w:hAnsi="SimSun" w:eastAsia="SimSun" w:cs="SimSun"/>
          <w:sz w:val="22"/>
          <w:szCs w:val="22"/>
          <w:spacing w:val="18"/>
        </w:rPr>
        <w:t>数字创新，是指创新过程中采用信息</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18"/>
        </w:rPr>
        <w:t>(</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18"/>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8"/>
        </w:rPr>
        <w:t>、</w:t>
      </w:r>
      <w:r>
        <w:rPr>
          <w:rFonts w:ascii="SimSun" w:hAnsi="SimSun" w:eastAsia="SimSun" w:cs="SimSun"/>
          <w:sz w:val="22"/>
          <w:szCs w:val="22"/>
          <w:spacing w:val="2"/>
        </w:rPr>
        <w:t xml:space="preserve">  </w:t>
      </w:r>
      <w:r>
        <w:rPr>
          <w:rFonts w:ascii="SimSun" w:hAnsi="SimSun" w:eastAsia="SimSun" w:cs="SimSun"/>
          <w:sz w:val="22"/>
          <w:szCs w:val="22"/>
          <w:spacing w:val="18"/>
        </w:rPr>
        <w:t>计算</w:t>
      </w:r>
      <w:r>
        <w:rPr>
          <w:rFonts w:ascii="SimSun" w:hAnsi="SimSun" w:eastAsia="SimSun" w:cs="SimSun"/>
          <w:sz w:val="22"/>
          <w:szCs w:val="22"/>
          <w:spacing w:val="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computing</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4"/>
        </w:rPr>
        <w:t>、</w:t>
      </w:r>
      <w:r>
        <w:rPr>
          <w:rFonts w:ascii="SimSun" w:hAnsi="SimSun" w:eastAsia="SimSun" w:cs="SimSun"/>
          <w:sz w:val="22"/>
          <w:szCs w:val="22"/>
          <w:spacing w:val="62"/>
        </w:rPr>
        <w:t xml:space="preserve"> </w:t>
      </w:r>
      <w:r>
        <w:rPr>
          <w:rFonts w:ascii="SimSun" w:hAnsi="SimSun" w:eastAsia="SimSun" w:cs="SimSun"/>
          <w:sz w:val="22"/>
          <w:szCs w:val="22"/>
          <w:spacing w:val="4"/>
        </w:rPr>
        <w:t>沟通</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communication</w:t>
      </w:r>
      <w:r>
        <w:rPr>
          <w:rFonts w:ascii="Times New Roman" w:hAnsi="Times New Roman" w:eastAsia="Times New Roman" w:cs="Times New Roman"/>
          <w:sz w:val="22"/>
          <w:szCs w:val="22"/>
          <w:spacing w:val="4"/>
        </w:rPr>
        <w:t>)     </w:t>
      </w:r>
      <w:r>
        <w:rPr>
          <w:rFonts w:ascii="SimSun" w:hAnsi="SimSun" w:eastAsia="SimSun" w:cs="SimSun"/>
          <w:sz w:val="22"/>
          <w:szCs w:val="22"/>
          <w:spacing w:val="4"/>
        </w:rPr>
        <w:t>和连接</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connectivity</w:t>
      </w:r>
      <w:r>
        <w:rPr>
          <w:rFonts w:ascii="Times New Roman" w:hAnsi="Times New Roman" w:eastAsia="Times New Roman" w:cs="Times New Roman"/>
          <w:sz w:val="22"/>
          <w:szCs w:val="22"/>
          <w:spacing w:val="4"/>
        </w:rPr>
        <w:t>)      </w:t>
      </w:r>
      <w:r>
        <w:rPr>
          <w:rFonts w:ascii="SimSun" w:hAnsi="SimSun" w:eastAsia="SimSun" w:cs="SimSun"/>
          <w:sz w:val="22"/>
          <w:szCs w:val="22"/>
          <w:spacing w:val="4"/>
        </w:rPr>
        <w:t>技术</w:t>
      </w:r>
      <w:r>
        <w:rPr>
          <w:rFonts w:ascii="SimSun" w:hAnsi="SimSun" w:eastAsia="SimSun" w:cs="SimSun"/>
          <w:sz w:val="22"/>
          <w:szCs w:val="22"/>
        </w:rPr>
        <w:t xml:space="preserve"> </w:t>
      </w:r>
      <w:r>
        <w:rPr>
          <w:rFonts w:ascii="SimSun" w:hAnsi="SimSun" w:eastAsia="SimSun" w:cs="SimSun"/>
          <w:sz w:val="22"/>
          <w:szCs w:val="22"/>
          <w:spacing w:val="-3"/>
        </w:rPr>
        <w:t>的组合，并由此带来新产品、改进生产过程、</w:t>
      </w:r>
      <w:r>
        <w:rPr>
          <w:rFonts w:ascii="SimSun" w:hAnsi="SimSun" w:eastAsia="SimSun" w:cs="SimSun"/>
          <w:sz w:val="22"/>
          <w:szCs w:val="22"/>
          <w:spacing w:val="-4"/>
        </w:rPr>
        <w:t>变革组织模式、创建和</w:t>
      </w:r>
    </w:p>
    <w:p>
      <w:pPr>
        <w:ind w:left="490"/>
        <w:spacing w:line="219" w:lineRule="auto"/>
        <w:rPr>
          <w:rFonts w:ascii="SimSun" w:hAnsi="SimSun" w:eastAsia="SimSun" w:cs="SimSun"/>
          <w:sz w:val="22"/>
          <w:szCs w:val="22"/>
        </w:rPr>
      </w:pPr>
      <w:r>
        <w:rPr>
          <w:rFonts w:ascii="SimSun" w:hAnsi="SimSun" w:eastAsia="SimSun" w:cs="SimSun"/>
          <w:sz w:val="22"/>
          <w:szCs w:val="22"/>
          <w:spacing w:val="-5"/>
        </w:rPr>
        <w:t>改变商业模式等。这一定义包含三个核心要素。</w:t>
      </w:r>
    </w:p>
    <w:p>
      <w:pPr>
        <w:spacing w:line="282" w:lineRule="auto"/>
        <w:rPr>
          <w:rFonts w:ascii="Arial"/>
          <w:sz w:val="21"/>
        </w:rPr>
      </w:pPr>
      <w:r/>
    </w:p>
    <w:p>
      <w:pPr>
        <w:ind w:left="1259" w:right="139" w:hanging="269"/>
        <w:spacing w:before="73" w:line="315" w:lineRule="auto"/>
        <w:rPr>
          <w:rFonts w:ascii="FangSong" w:hAnsi="FangSong" w:eastAsia="FangSong" w:cs="FangSong"/>
          <w:sz w:val="22"/>
          <w:szCs w:val="22"/>
        </w:rPr>
      </w:pPr>
      <w:r>
        <w:rPr>
          <w:rFonts w:ascii="FangSong" w:hAnsi="FangSong" w:eastAsia="FangSong" w:cs="FangSong"/>
          <w:sz w:val="22"/>
          <w:szCs w:val="22"/>
          <w:spacing w:val="5"/>
        </w:rPr>
        <w:t>●数字技术。例如，大数据、云计算、区块链、物联网、</w:t>
      </w:r>
      <w:r>
        <w:rPr>
          <w:rFonts w:ascii="FangSong" w:hAnsi="FangSong" w:eastAsia="FangSong" w:cs="FangSong"/>
          <w:sz w:val="22"/>
          <w:szCs w:val="22"/>
          <w:spacing w:val="4"/>
        </w:rPr>
        <w:t>人工</w:t>
      </w:r>
      <w:r>
        <w:rPr>
          <w:rFonts w:ascii="FangSong" w:hAnsi="FangSong" w:eastAsia="FangSong" w:cs="FangSong"/>
          <w:sz w:val="22"/>
          <w:szCs w:val="22"/>
        </w:rPr>
        <w:t xml:space="preserve">  </w:t>
      </w:r>
      <w:r>
        <w:rPr>
          <w:rFonts w:ascii="FangSong" w:hAnsi="FangSong" w:eastAsia="FangSong" w:cs="FangSong"/>
          <w:sz w:val="22"/>
          <w:szCs w:val="22"/>
          <w:spacing w:val="7"/>
        </w:rPr>
        <w:t>智能、虚拟现实技术等数字技术，本质上都是信息</w:t>
      </w:r>
      <w:r>
        <w:rPr>
          <w:rFonts w:ascii="FangSong" w:hAnsi="FangSong" w:eastAsia="FangSong" w:cs="FangSong"/>
          <w:sz w:val="22"/>
          <w:szCs w:val="22"/>
          <w:spacing w:val="6"/>
        </w:rPr>
        <w:t>、计算、</w:t>
      </w:r>
      <w:r>
        <w:rPr>
          <w:rFonts w:ascii="FangSong" w:hAnsi="FangSong" w:eastAsia="FangSong" w:cs="FangSong"/>
          <w:sz w:val="22"/>
          <w:szCs w:val="22"/>
        </w:rPr>
        <w:t xml:space="preserve"> </w:t>
      </w:r>
      <w:r>
        <w:rPr>
          <w:rFonts w:ascii="FangSong" w:hAnsi="FangSong" w:eastAsia="FangSong" w:cs="FangSong"/>
          <w:sz w:val="22"/>
          <w:szCs w:val="22"/>
          <w:spacing w:val="-4"/>
        </w:rPr>
        <w:t>沟通和连接技术的组合。</w:t>
      </w:r>
    </w:p>
    <w:p>
      <w:pPr>
        <w:ind w:left="1259" w:right="238" w:hanging="269"/>
        <w:spacing w:before="144" w:line="289" w:lineRule="auto"/>
        <w:rPr>
          <w:rFonts w:ascii="FangSong" w:hAnsi="FangSong" w:eastAsia="FangSong" w:cs="FangSong"/>
          <w:sz w:val="22"/>
          <w:szCs w:val="22"/>
        </w:rPr>
      </w:pPr>
      <w:r>
        <w:rPr>
          <w:rFonts w:ascii="FangSong" w:hAnsi="FangSong" w:eastAsia="FangSong" w:cs="FangSong"/>
          <w:sz w:val="22"/>
          <w:szCs w:val="22"/>
          <w:spacing w:val="4"/>
        </w:rPr>
        <w:t>●创新产出。创新管理常用的创新产出，例如产品创新、流程</w:t>
      </w:r>
      <w:r>
        <w:rPr>
          <w:rFonts w:ascii="FangSong" w:hAnsi="FangSong" w:eastAsia="FangSong" w:cs="FangSong"/>
          <w:sz w:val="22"/>
          <w:szCs w:val="22"/>
          <w:spacing w:val="7"/>
        </w:rPr>
        <w:t xml:space="preserve"> </w:t>
      </w:r>
      <w:r>
        <w:rPr>
          <w:rFonts w:ascii="FangSong" w:hAnsi="FangSong" w:eastAsia="FangSong" w:cs="FangSong"/>
          <w:sz w:val="22"/>
          <w:szCs w:val="22"/>
          <w:spacing w:val="-5"/>
        </w:rPr>
        <w:t>创新、组织创新和商业模式创新均包含在数字创</w:t>
      </w:r>
      <w:r>
        <w:rPr>
          <w:rFonts w:ascii="FangSong" w:hAnsi="FangSong" w:eastAsia="FangSong" w:cs="FangSong"/>
          <w:sz w:val="22"/>
          <w:szCs w:val="22"/>
          <w:spacing w:val="-6"/>
        </w:rPr>
        <w:t>新的产出中。</w:t>
      </w:r>
    </w:p>
    <w:p>
      <w:pPr>
        <w:ind w:left="1259" w:right="272" w:hanging="269"/>
        <w:spacing w:before="159" w:line="293" w:lineRule="auto"/>
        <w:rPr>
          <w:rFonts w:ascii="FangSong" w:hAnsi="FangSong" w:eastAsia="FangSong" w:cs="FangSong"/>
          <w:sz w:val="22"/>
          <w:szCs w:val="22"/>
        </w:rPr>
      </w:pPr>
      <w:r>
        <w:rPr>
          <w:rFonts w:ascii="FangSong" w:hAnsi="FangSong" w:eastAsia="FangSong" w:cs="FangSong"/>
          <w:sz w:val="22"/>
          <w:szCs w:val="22"/>
          <w:spacing w:val="3"/>
        </w:rPr>
        <w:t>●创新过程。数字技术创新过程和一般创新过程的关键区别在</w:t>
      </w:r>
      <w:r>
        <w:rPr>
          <w:rFonts w:ascii="FangSong" w:hAnsi="FangSong" w:eastAsia="FangSong" w:cs="FangSong"/>
          <w:sz w:val="22"/>
          <w:szCs w:val="22"/>
          <w:spacing w:val="14"/>
        </w:rPr>
        <w:t xml:space="preserve"> </w:t>
      </w:r>
      <w:r>
        <w:rPr>
          <w:rFonts w:ascii="FangSong" w:hAnsi="FangSong" w:eastAsia="FangSong" w:cs="FangSong"/>
          <w:sz w:val="22"/>
          <w:szCs w:val="22"/>
          <w:spacing w:val="-5"/>
        </w:rPr>
        <w:t>于，它强调创新过程中对数字技术的应用。</w:t>
      </w:r>
    </w:p>
    <w:p>
      <w:pPr>
        <w:spacing w:line="292" w:lineRule="auto"/>
        <w:rPr>
          <w:rFonts w:ascii="Arial"/>
          <w:sz w:val="21"/>
        </w:rPr>
      </w:pPr>
      <w:r/>
    </w:p>
    <w:p>
      <w:pPr>
        <w:ind w:left="990"/>
        <w:spacing w:before="72" w:line="440" w:lineRule="exact"/>
        <w:rPr>
          <w:rFonts w:ascii="SimSun" w:hAnsi="SimSun" w:eastAsia="SimSun" w:cs="SimSun"/>
          <w:sz w:val="22"/>
          <w:szCs w:val="22"/>
        </w:rPr>
      </w:pPr>
      <w:r>
        <w:rPr>
          <w:rFonts w:ascii="SimSun" w:hAnsi="SimSun" w:eastAsia="SimSun" w:cs="SimSun"/>
          <w:sz w:val="22"/>
          <w:szCs w:val="22"/>
          <w:spacing w:val="-3"/>
          <w:position w:val="16"/>
        </w:rPr>
        <w:t>从传统企业组织和产业组织形态向平台型、生态型等新型组织演</w:t>
      </w:r>
    </w:p>
    <w:p>
      <w:pPr>
        <w:ind w:left="490"/>
        <w:spacing w:before="1" w:line="219" w:lineRule="auto"/>
        <w:rPr>
          <w:rFonts w:ascii="SimSun" w:hAnsi="SimSun" w:eastAsia="SimSun" w:cs="SimSun"/>
          <w:sz w:val="22"/>
          <w:szCs w:val="22"/>
        </w:rPr>
      </w:pPr>
      <w:r>
        <w:rPr>
          <w:rFonts w:ascii="SimSun" w:hAnsi="SimSun" w:eastAsia="SimSun" w:cs="SimSun"/>
          <w:sz w:val="22"/>
          <w:szCs w:val="22"/>
          <w:spacing w:val="-2"/>
        </w:rPr>
        <w:t>变，引致了企业和产业创新体系的革命性变迁，使得数字创新呈现出</w:t>
      </w:r>
    </w:p>
    <w:p>
      <w:pPr>
        <w:spacing w:line="219" w:lineRule="auto"/>
        <w:sectPr>
          <w:pgSz w:w="8740" w:h="12890"/>
          <w:pgMar w:top="400" w:right="1311" w:bottom="0" w:left="129" w:header="0" w:footer="0" w:gutter="0"/>
        </w:sectPr>
        <w:rPr>
          <w:rFonts w:ascii="SimSun" w:hAnsi="SimSun" w:eastAsia="SimSun" w:cs="SimSun"/>
          <w:sz w:val="22"/>
          <w:szCs w:val="22"/>
        </w:rPr>
      </w:pPr>
    </w:p>
    <w:p>
      <w:pPr>
        <w:spacing w:line="435" w:lineRule="auto"/>
        <w:rPr>
          <w:rFonts w:ascii="Arial"/>
          <w:sz w:val="21"/>
        </w:rPr>
      </w:pPr>
      <w:r/>
    </w:p>
    <w:p>
      <w:pPr>
        <w:spacing w:before="55" w:line="185"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IX</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4"/>
        </w:rPr>
        <w:t>四大特征。</w:t>
      </w:r>
    </w:p>
    <w:p>
      <w:pPr>
        <w:ind w:right="310" w:firstLine="440"/>
        <w:spacing w:before="154" w:line="343" w:lineRule="auto"/>
        <w:jc w:val="both"/>
        <w:rPr>
          <w:rFonts w:ascii="SimSun" w:hAnsi="SimSun" w:eastAsia="SimSun" w:cs="SimSun"/>
          <w:sz w:val="23"/>
          <w:szCs w:val="23"/>
        </w:rPr>
      </w:pPr>
      <w:r>
        <w:rPr>
          <w:rFonts w:ascii="SimSun" w:hAnsi="SimSun" w:eastAsia="SimSun" w:cs="SimSun"/>
          <w:sz w:val="23"/>
          <w:szCs w:val="23"/>
        </w:rPr>
        <w:t>(1)创新主体虚拟化。创新生态系统中的主导者和参与者在线</w:t>
      </w:r>
      <w:r>
        <w:rPr>
          <w:rFonts w:ascii="SimSun" w:hAnsi="SimSun" w:eastAsia="SimSun" w:cs="SimSun"/>
          <w:sz w:val="23"/>
          <w:szCs w:val="23"/>
          <w:spacing w:val="10"/>
        </w:rPr>
        <w:t xml:space="preserve"> </w:t>
      </w:r>
      <w:r>
        <w:rPr>
          <w:rFonts w:ascii="SimSun" w:hAnsi="SimSun" w:eastAsia="SimSun" w:cs="SimSun"/>
          <w:sz w:val="23"/>
          <w:szCs w:val="23"/>
          <w:spacing w:val="-11"/>
        </w:rPr>
        <w:t>上实现交互，个体和组织两类创新主体之间的合作模式日显多样性、</w:t>
      </w:r>
      <w:r>
        <w:rPr>
          <w:rFonts w:ascii="SimSun" w:hAnsi="SimSun" w:eastAsia="SimSun" w:cs="SimSun"/>
          <w:sz w:val="23"/>
          <w:szCs w:val="23"/>
          <w:spacing w:val="13"/>
        </w:rPr>
        <w:t xml:space="preserve"> </w:t>
      </w:r>
      <w:r>
        <w:rPr>
          <w:rFonts w:ascii="SimSun" w:hAnsi="SimSun" w:eastAsia="SimSun" w:cs="SimSun"/>
          <w:sz w:val="23"/>
          <w:szCs w:val="23"/>
          <w:spacing w:val="-13"/>
        </w:rPr>
        <w:t>可塑性、虚拟化，给整个知识产权制度、创新伦理责任、成果共享制</w:t>
      </w:r>
    </w:p>
    <w:p>
      <w:pPr>
        <w:spacing w:line="219" w:lineRule="auto"/>
        <w:rPr>
          <w:rFonts w:ascii="SimSun" w:hAnsi="SimSun" w:eastAsia="SimSun" w:cs="SimSun"/>
          <w:sz w:val="23"/>
          <w:szCs w:val="23"/>
        </w:rPr>
      </w:pPr>
      <w:r>
        <w:rPr>
          <w:rFonts w:ascii="SimSun" w:hAnsi="SimSun" w:eastAsia="SimSun" w:cs="SimSun"/>
          <w:sz w:val="23"/>
          <w:szCs w:val="23"/>
          <w:spacing w:val="-15"/>
        </w:rPr>
        <w:t>度带来了全新挑战。</w:t>
      </w:r>
    </w:p>
    <w:p>
      <w:pPr>
        <w:ind w:right="374" w:firstLine="440"/>
        <w:spacing w:before="137" w:line="337" w:lineRule="auto"/>
        <w:jc w:val="both"/>
        <w:rPr>
          <w:rFonts w:ascii="SimSun" w:hAnsi="SimSun" w:eastAsia="SimSun" w:cs="SimSun"/>
          <w:sz w:val="23"/>
          <w:szCs w:val="23"/>
        </w:rPr>
      </w:pPr>
      <w:r>
        <w:rPr>
          <w:rFonts w:ascii="SimSun" w:hAnsi="SimSun" w:eastAsia="SimSun" w:cs="SimSun"/>
          <w:sz w:val="23"/>
          <w:szCs w:val="23"/>
          <w:spacing w:val="-1"/>
        </w:rPr>
        <w:t>(2)创新要素数字化。大数据、云计算、区块链、人工智能等</w:t>
      </w:r>
      <w:r>
        <w:rPr>
          <w:rFonts w:ascii="SimSun" w:hAnsi="SimSun" w:eastAsia="SimSun" w:cs="SimSun"/>
          <w:sz w:val="23"/>
          <w:szCs w:val="23"/>
          <w:spacing w:val="12"/>
        </w:rPr>
        <w:t xml:space="preserve"> </w:t>
      </w:r>
      <w:r>
        <w:rPr>
          <w:rFonts w:ascii="SimSun" w:hAnsi="SimSun" w:eastAsia="SimSun" w:cs="SimSun"/>
          <w:sz w:val="23"/>
          <w:szCs w:val="23"/>
          <w:spacing w:val="-5"/>
        </w:rPr>
        <w:t>技术正在改变人流、物流、知识流、资金流和信息流，</w:t>
      </w:r>
      <w:r>
        <w:rPr>
          <w:rFonts w:ascii="SimSun" w:hAnsi="SimSun" w:eastAsia="SimSun" w:cs="SimSun"/>
          <w:sz w:val="23"/>
          <w:szCs w:val="23"/>
          <w:spacing w:val="-6"/>
        </w:rPr>
        <w:t>推动创新要</w:t>
      </w:r>
      <w:r>
        <w:rPr>
          <w:rFonts w:ascii="SimSun" w:hAnsi="SimSun" w:eastAsia="SimSun" w:cs="SimSun"/>
          <w:sz w:val="23"/>
          <w:szCs w:val="23"/>
        </w:rPr>
        <w:t xml:space="preserve"> </w:t>
      </w:r>
      <w:r>
        <w:rPr>
          <w:rFonts w:ascii="SimSun" w:hAnsi="SimSun" w:eastAsia="SimSun" w:cs="SimSun"/>
          <w:sz w:val="23"/>
          <w:szCs w:val="23"/>
          <w:spacing w:val="-6"/>
        </w:rPr>
        <w:t>素流动方向和流动速度的革命性变化，为企业创新提供全新的边界</w:t>
      </w:r>
    </w:p>
    <w:p>
      <w:pPr>
        <w:spacing w:line="219" w:lineRule="auto"/>
        <w:rPr>
          <w:rFonts w:ascii="SimSun" w:hAnsi="SimSun" w:eastAsia="SimSun" w:cs="SimSun"/>
          <w:sz w:val="23"/>
          <w:szCs w:val="23"/>
        </w:rPr>
      </w:pPr>
      <w:r>
        <w:rPr>
          <w:rFonts w:ascii="SimSun" w:hAnsi="SimSun" w:eastAsia="SimSun" w:cs="SimSun"/>
          <w:sz w:val="23"/>
          <w:szCs w:val="23"/>
          <w:spacing w:val="-4"/>
        </w:rPr>
        <w:t>条件。</w:t>
      </w:r>
    </w:p>
    <w:p>
      <w:pPr>
        <w:ind w:right="375" w:firstLine="440"/>
        <w:spacing w:before="156" w:line="337" w:lineRule="auto"/>
        <w:jc w:val="both"/>
        <w:rPr>
          <w:rFonts w:ascii="SimSun" w:hAnsi="SimSun" w:eastAsia="SimSun" w:cs="SimSun"/>
          <w:sz w:val="23"/>
          <w:szCs w:val="23"/>
        </w:rPr>
      </w:pPr>
      <w:r>
        <w:rPr>
          <w:rFonts w:ascii="SimSun" w:hAnsi="SimSun" w:eastAsia="SimSun" w:cs="SimSun"/>
          <w:sz w:val="23"/>
          <w:szCs w:val="23"/>
          <w:spacing w:val="8"/>
        </w:rPr>
        <w:t>(3)创新过程智能化。人机交互和深度学习正在改变</w:t>
      </w:r>
      <w:r>
        <w:rPr>
          <w:rFonts w:ascii="SimSun" w:hAnsi="SimSun" w:eastAsia="SimSun" w:cs="SimSun"/>
          <w:sz w:val="23"/>
          <w:szCs w:val="23"/>
          <w:spacing w:val="7"/>
        </w:rPr>
        <w:t>创新过</w:t>
      </w:r>
      <w:r>
        <w:rPr>
          <w:rFonts w:ascii="SimSun" w:hAnsi="SimSun" w:eastAsia="SimSun" w:cs="SimSun"/>
          <w:sz w:val="23"/>
          <w:szCs w:val="23"/>
        </w:rPr>
        <w:t xml:space="preserve"> </w:t>
      </w:r>
      <w:r>
        <w:rPr>
          <w:rFonts w:ascii="SimSun" w:hAnsi="SimSun" w:eastAsia="SimSun" w:cs="SimSun"/>
          <w:sz w:val="23"/>
          <w:szCs w:val="23"/>
          <w:spacing w:val="-6"/>
        </w:rPr>
        <w:t>程，平台组织和网络组织的创新协同正在使线性创新成为过去，创</w:t>
      </w:r>
      <w:r>
        <w:rPr>
          <w:rFonts w:ascii="SimSun" w:hAnsi="SimSun" w:eastAsia="SimSun" w:cs="SimSun"/>
          <w:sz w:val="23"/>
          <w:szCs w:val="23"/>
          <w:spacing w:val="9"/>
        </w:rPr>
        <w:t xml:space="preserve"> </w:t>
      </w:r>
      <w:r>
        <w:rPr>
          <w:rFonts w:ascii="SimSun" w:hAnsi="SimSun" w:eastAsia="SimSun" w:cs="SimSun"/>
          <w:sz w:val="23"/>
          <w:szCs w:val="23"/>
          <w:spacing w:val="-5"/>
        </w:rPr>
        <w:t>新合作者之间的创意交互、流程重构、商业共创正</w:t>
      </w:r>
      <w:r>
        <w:rPr>
          <w:rFonts w:ascii="SimSun" w:hAnsi="SimSun" w:eastAsia="SimSun" w:cs="SimSun"/>
          <w:sz w:val="23"/>
          <w:szCs w:val="23"/>
          <w:spacing w:val="-6"/>
        </w:rPr>
        <w:t>在为产业创新提</w:t>
      </w:r>
    </w:p>
    <w:p>
      <w:pPr>
        <w:spacing w:before="1" w:line="218" w:lineRule="auto"/>
        <w:rPr>
          <w:rFonts w:ascii="SimSun" w:hAnsi="SimSun" w:eastAsia="SimSun" w:cs="SimSun"/>
          <w:sz w:val="23"/>
          <w:szCs w:val="23"/>
        </w:rPr>
      </w:pPr>
      <w:r>
        <w:rPr>
          <w:rFonts w:ascii="SimSun" w:hAnsi="SimSun" w:eastAsia="SimSun" w:cs="SimSun"/>
          <w:sz w:val="23"/>
          <w:szCs w:val="23"/>
          <w:spacing w:val="-11"/>
        </w:rPr>
        <w:t>供全新空间。</w:t>
      </w:r>
    </w:p>
    <w:p>
      <w:pPr>
        <w:ind w:right="369" w:firstLine="440"/>
        <w:spacing w:before="160" w:line="341" w:lineRule="auto"/>
        <w:jc w:val="both"/>
        <w:rPr>
          <w:rFonts w:ascii="SimSun" w:hAnsi="SimSun" w:eastAsia="SimSun" w:cs="SimSun"/>
          <w:sz w:val="23"/>
          <w:szCs w:val="23"/>
        </w:rPr>
      </w:pPr>
      <w:r>
        <w:rPr>
          <w:rFonts w:ascii="SimSun" w:hAnsi="SimSun" w:eastAsia="SimSun" w:cs="SimSun"/>
          <w:sz w:val="23"/>
          <w:szCs w:val="23"/>
          <w:spacing w:val="-1"/>
        </w:rPr>
        <w:t>(4)创新组织平台化。依靠虚拟现实技术，虚拟信息空间大量</w:t>
      </w:r>
      <w:r>
        <w:rPr>
          <w:rFonts w:ascii="SimSun" w:hAnsi="SimSun" w:eastAsia="SimSun" w:cs="SimSun"/>
          <w:sz w:val="23"/>
          <w:szCs w:val="23"/>
          <w:spacing w:val="11"/>
        </w:rPr>
        <w:t xml:space="preserve"> </w:t>
      </w:r>
      <w:r>
        <w:rPr>
          <w:rFonts w:ascii="SimSun" w:hAnsi="SimSun" w:eastAsia="SimSun" w:cs="SimSun"/>
          <w:sz w:val="23"/>
          <w:szCs w:val="23"/>
          <w:spacing w:val="-13"/>
        </w:rPr>
        <w:t>涌现。以双边平台、多边平台、生态社区、创新社群为代表的新型创</w:t>
      </w:r>
      <w:r>
        <w:rPr>
          <w:rFonts w:ascii="SimSun" w:hAnsi="SimSun" w:eastAsia="SimSun" w:cs="SimSun"/>
          <w:sz w:val="23"/>
          <w:szCs w:val="23"/>
          <w:spacing w:val="15"/>
        </w:rPr>
        <w:t xml:space="preserve"> </w:t>
      </w:r>
      <w:r>
        <w:rPr>
          <w:rFonts w:ascii="SimSun" w:hAnsi="SimSun" w:eastAsia="SimSun" w:cs="SimSun"/>
          <w:sz w:val="23"/>
          <w:szCs w:val="23"/>
          <w:spacing w:val="-13"/>
        </w:rPr>
        <w:t>新组织，充分显示出强大的创新生命力，从科层结构到网络结构，从</w:t>
      </w:r>
      <w:r>
        <w:rPr>
          <w:rFonts w:ascii="SimSun" w:hAnsi="SimSun" w:eastAsia="SimSun" w:cs="SimSun"/>
          <w:sz w:val="23"/>
          <w:szCs w:val="23"/>
          <w:spacing w:val="7"/>
        </w:rPr>
        <w:t xml:space="preserve"> </w:t>
      </w:r>
      <w:r>
        <w:rPr>
          <w:rFonts w:ascii="SimSun" w:hAnsi="SimSun" w:eastAsia="SimSun" w:cs="SimSun"/>
          <w:sz w:val="23"/>
          <w:szCs w:val="23"/>
          <w:spacing w:val="-13"/>
        </w:rPr>
        <w:t>封闭式创新到开放式创新，从计划性创新到涌现式创新，正在颠覆创</w:t>
      </w:r>
    </w:p>
    <w:p>
      <w:pPr>
        <w:spacing w:line="220" w:lineRule="auto"/>
        <w:rPr>
          <w:rFonts w:ascii="SimSun" w:hAnsi="SimSun" w:eastAsia="SimSun" w:cs="SimSun"/>
          <w:sz w:val="23"/>
          <w:szCs w:val="23"/>
        </w:rPr>
      </w:pPr>
      <w:r>
        <w:rPr>
          <w:rFonts w:ascii="SimSun" w:hAnsi="SimSun" w:eastAsia="SimSun" w:cs="SimSun"/>
          <w:sz w:val="23"/>
          <w:szCs w:val="23"/>
          <w:spacing w:val="-14"/>
        </w:rPr>
        <w:t>新组织形态。</w:t>
      </w:r>
    </w:p>
    <w:p>
      <w:pPr>
        <w:spacing w:line="346" w:lineRule="auto"/>
        <w:rPr>
          <w:rFonts w:ascii="Arial"/>
          <w:sz w:val="21"/>
        </w:rPr>
      </w:pPr>
      <w:r/>
    </w:p>
    <w:p>
      <w:pPr>
        <w:spacing w:line="346" w:lineRule="auto"/>
        <w:rPr>
          <w:rFonts w:ascii="Arial"/>
          <w:sz w:val="21"/>
        </w:rPr>
      </w:pPr>
      <w:r/>
    </w:p>
    <w:p>
      <w:pPr>
        <w:ind w:left="3"/>
        <w:spacing w:before="76" w:line="219" w:lineRule="auto"/>
        <w:rPr>
          <w:rFonts w:ascii="SimSun" w:hAnsi="SimSun" w:eastAsia="SimSun" w:cs="SimSun"/>
          <w:sz w:val="23"/>
          <w:szCs w:val="23"/>
        </w:rPr>
      </w:pPr>
      <w:r>
        <w:rPr>
          <w:rFonts w:ascii="SimSun" w:hAnsi="SimSun" w:eastAsia="SimSun" w:cs="SimSun"/>
          <w:sz w:val="23"/>
          <w:szCs w:val="23"/>
          <w:b/>
          <w:bCs/>
          <w:spacing w:val="12"/>
        </w:rPr>
        <w:t>数字创新的组织</w:t>
      </w:r>
    </w:p>
    <w:p>
      <w:pPr>
        <w:spacing w:line="282" w:lineRule="auto"/>
        <w:rPr>
          <w:rFonts w:ascii="Arial"/>
          <w:sz w:val="21"/>
        </w:rPr>
      </w:pPr>
      <w:r/>
    </w:p>
    <w:p>
      <w:pPr>
        <w:ind w:left="440"/>
        <w:spacing w:before="76" w:line="430" w:lineRule="exact"/>
        <w:rPr>
          <w:rFonts w:ascii="SimSun" w:hAnsi="SimSun" w:eastAsia="SimSun" w:cs="SimSun"/>
          <w:sz w:val="23"/>
          <w:szCs w:val="23"/>
        </w:rPr>
      </w:pPr>
      <w:r>
        <w:rPr>
          <w:rFonts w:ascii="SimSun" w:hAnsi="SimSun" w:eastAsia="SimSun" w:cs="SimSun"/>
          <w:sz w:val="23"/>
          <w:szCs w:val="23"/>
          <w:spacing w:val="-13"/>
          <w:position w:val="15"/>
        </w:rPr>
        <w:t>数字化所带来的创新主体虚拟化、创新要素数字化、创新过程智</w:t>
      </w:r>
    </w:p>
    <w:p>
      <w:pPr>
        <w:spacing w:before="1" w:line="219" w:lineRule="auto"/>
        <w:rPr>
          <w:rFonts w:ascii="SimSun" w:hAnsi="SimSun" w:eastAsia="SimSun" w:cs="SimSun"/>
          <w:sz w:val="23"/>
          <w:szCs w:val="23"/>
        </w:rPr>
      </w:pPr>
      <w:r>
        <w:rPr>
          <w:rFonts w:ascii="SimSun" w:hAnsi="SimSun" w:eastAsia="SimSun" w:cs="SimSun"/>
          <w:sz w:val="23"/>
          <w:szCs w:val="23"/>
          <w:spacing w:val="-12"/>
        </w:rPr>
        <w:t>能化、创新组织平台化，既可以为数字链、物流链、创新链</w:t>
      </w:r>
      <w:r>
        <w:rPr>
          <w:rFonts w:ascii="SimSun" w:hAnsi="SimSun" w:eastAsia="SimSun" w:cs="SimSun"/>
          <w:sz w:val="23"/>
          <w:szCs w:val="23"/>
          <w:spacing w:val="-13"/>
        </w:rPr>
        <w:t>在线上线</w:t>
      </w:r>
    </w:p>
    <w:p>
      <w:pPr>
        <w:spacing w:line="219" w:lineRule="auto"/>
        <w:sectPr>
          <w:pgSz w:w="8720" w:h="12860"/>
          <w:pgMar w:top="400" w:right="584" w:bottom="0" w:left="1239" w:header="0" w:footer="0" w:gutter="0"/>
        </w:sectPr>
        <w:rPr>
          <w:rFonts w:ascii="SimSun" w:hAnsi="SimSun" w:eastAsia="SimSun" w:cs="SimSun"/>
          <w:sz w:val="23"/>
          <w:szCs w:val="23"/>
        </w:rPr>
      </w:pPr>
    </w:p>
    <w:p>
      <w:pPr>
        <w:spacing w:line="474" w:lineRule="auto"/>
        <w:rPr>
          <w:rFonts w:ascii="Arial"/>
          <w:sz w:val="21"/>
        </w:rPr>
      </w:pPr>
      <w:r/>
    </w:p>
    <w:p>
      <w:pPr>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X</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280" w:right="278"/>
        <w:spacing w:before="72" w:line="361" w:lineRule="auto"/>
        <w:jc w:val="both"/>
        <w:rPr>
          <w:rFonts w:ascii="SimSun" w:hAnsi="SimSun" w:eastAsia="SimSun" w:cs="SimSun"/>
          <w:sz w:val="22"/>
          <w:szCs w:val="22"/>
        </w:rPr>
      </w:pPr>
      <w:r>
        <w:rPr>
          <w:rFonts w:ascii="SimSun" w:hAnsi="SimSun" w:eastAsia="SimSun" w:cs="SimSun"/>
          <w:sz w:val="22"/>
          <w:szCs w:val="22"/>
          <w:spacing w:val="-3"/>
        </w:rPr>
        <w:t>下的低成本交融提供新的组织空间，也可以为各类创新主体提供低成</w:t>
      </w:r>
      <w:r>
        <w:rPr>
          <w:sz w:val="22"/>
          <w:szCs w:val="22"/>
          <w:position w:val="14"/>
        </w:rPr>
        <w:drawing>
          <wp:inline distT="0" distB="0" distL="0" distR="0">
            <wp:extent cx="0" cy="6384"/>
            <wp:effectExtent l="0" t="0" r="0" b="0"/>
            <wp:docPr id="18" name="IM 18"/>
            <wp:cNvGraphicFramePr/>
            <a:graphic>
              <a:graphicData uri="http://schemas.openxmlformats.org/drawingml/2006/picture">
                <pic:pic>
                  <pic:nvPicPr>
                    <pic:cNvPr id="18" name="IM 18"/>
                    <pic:cNvPicPr/>
                  </pic:nvPicPr>
                  <pic:blipFill>
                    <a:blip r:embed="rId13"/>
                    <a:stretch>
                      <a:fillRect/>
                    </a:stretch>
                  </pic:blipFill>
                  <pic:spPr>
                    <a:xfrm rot="0">
                      <a:off x="0" y="0"/>
                      <a:ext cx="0" cy="6384"/>
                    </a:xfrm>
                    <a:prstGeom prst="rect">
                      <a:avLst/>
                    </a:prstGeom>
                  </pic:spPr>
                </pic:pic>
              </a:graphicData>
            </a:graphic>
          </wp:inline>
        </w:drawing>
      </w:r>
      <w:r>
        <w:rPr>
          <w:rFonts w:ascii="SimSun" w:hAnsi="SimSun" w:eastAsia="SimSun" w:cs="SimSun"/>
          <w:sz w:val="22"/>
          <w:szCs w:val="22"/>
        </w:rPr>
        <w:t xml:space="preserve"> </w:t>
      </w:r>
      <w:r>
        <w:rPr>
          <w:rFonts w:ascii="SimSun" w:hAnsi="SimSun" w:eastAsia="SimSun" w:cs="SimSun"/>
          <w:sz w:val="22"/>
          <w:szCs w:val="22"/>
          <w:spacing w:val="-2"/>
        </w:rPr>
        <w:t>本的创新要素，以在各区域内实现数字产业</w:t>
      </w:r>
      <w:r>
        <w:rPr>
          <w:rFonts w:ascii="SimSun" w:hAnsi="SimSun" w:eastAsia="SimSun" w:cs="SimSun"/>
          <w:sz w:val="22"/>
          <w:szCs w:val="22"/>
          <w:spacing w:val="-3"/>
        </w:rPr>
        <w:t>化的增量创新和产业数字</w:t>
      </w:r>
    </w:p>
    <w:p>
      <w:pPr>
        <w:ind w:left="280"/>
        <w:spacing w:line="220" w:lineRule="auto"/>
        <w:rPr>
          <w:rFonts w:ascii="SimSun" w:hAnsi="SimSun" w:eastAsia="SimSun" w:cs="SimSun"/>
          <w:sz w:val="22"/>
          <w:szCs w:val="22"/>
        </w:rPr>
      </w:pPr>
      <w:r>
        <w:rPr>
          <w:rFonts w:ascii="SimSun" w:hAnsi="SimSun" w:eastAsia="SimSun" w:cs="SimSun"/>
          <w:sz w:val="22"/>
          <w:szCs w:val="22"/>
          <w:spacing w:val="-6"/>
        </w:rPr>
        <w:t>化的赋能创新。</w:t>
      </w:r>
    </w:p>
    <w:p>
      <w:pPr>
        <w:spacing w:line="300" w:lineRule="auto"/>
        <w:rPr>
          <w:rFonts w:ascii="Arial"/>
          <w:sz w:val="21"/>
        </w:rPr>
      </w:pPr>
      <w:r/>
    </w:p>
    <w:p>
      <w:pPr>
        <w:ind w:left="979" w:right="293" w:hanging="249"/>
        <w:spacing w:before="72" w:line="353" w:lineRule="auto"/>
        <w:rPr>
          <w:rFonts w:ascii="FangSong" w:hAnsi="FangSong" w:eastAsia="FangSong" w:cs="FangSong"/>
          <w:sz w:val="22"/>
          <w:szCs w:val="22"/>
        </w:rPr>
      </w:pPr>
      <w:r>
        <w:rPr>
          <w:rFonts w:ascii="FangSong" w:hAnsi="FangSong" w:eastAsia="FangSong" w:cs="FangSong"/>
          <w:sz w:val="22"/>
          <w:szCs w:val="22"/>
          <w:spacing w:val="4"/>
        </w:rPr>
        <w:t>·增量创新：由信息、计算、沟通和连接这些全新数字技术创</w:t>
      </w:r>
      <w:r>
        <w:rPr>
          <w:rFonts w:ascii="FangSong" w:hAnsi="FangSong" w:eastAsia="FangSong" w:cs="FangSong"/>
          <w:sz w:val="22"/>
          <w:szCs w:val="22"/>
          <w:spacing w:val="8"/>
        </w:rPr>
        <w:t xml:space="preserve"> </w:t>
      </w:r>
      <w:r>
        <w:rPr>
          <w:rFonts w:ascii="FangSong" w:hAnsi="FangSong" w:eastAsia="FangSong" w:cs="FangSong"/>
          <w:sz w:val="22"/>
          <w:szCs w:val="22"/>
          <w:spacing w:val="7"/>
        </w:rPr>
        <w:t>新(包括单元技术创新和技术组合创新),为经济和社会创造</w:t>
      </w:r>
    </w:p>
    <w:p>
      <w:pPr>
        <w:ind w:left="980"/>
        <w:spacing w:line="222" w:lineRule="auto"/>
        <w:rPr>
          <w:rFonts w:ascii="FangSong" w:hAnsi="FangSong" w:eastAsia="FangSong" w:cs="FangSong"/>
          <w:sz w:val="22"/>
          <w:szCs w:val="22"/>
        </w:rPr>
      </w:pPr>
      <w:r>
        <w:rPr>
          <w:rFonts w:ascii="FangSong" w:hAnsi="FangSong" w:eastAsia="FangSong" w:cs="FangSong"/>
          <w:sz w:val="22"/>
          <w:szCs w:val="22"/>
          <w:spacing w:val="-5"/>
        </w:rPr>
        <w:t>技术增量、价值增量。</w:t>
      </w:r>
    </w:p>
    <w:p>
      <w:pPr>
        <w:ind w:left="979" w:right="293" w:hanging="249"/>
        <w:spacing w:before="173" w:line="345" w:lineRule="auto"/>
        <w:rPr>
          <w:rFonts w:ascii="FangSong" w:hAnsi="FangSong" w:eastAsia="FangSong" w:cs="FangSong"/>
          <w:sz w:val="22"/>
          <w:szCs w:val="22"/>
        </w:rPr>
      </w:pPr>
      <w:r>
        <w:rPr>
          <w:rFonts w:ascii="FangSong" w:hAnsi="FangSong" w:eastAsia="FangSong" w:cs="FangSong"/>
          <w:sz w:val="22"/>
          <w:szCs w:val="22"/>
          <w:spacing w:val="4"/>
        </w:rPr>
        <w:t>●赋能创新：由数字技术与原有农业、制造业和服务业深度融</w:t>
      </w:r>
      <w:r>
        <w:rPr>
          <w:rFonts w:ascii="FangSong" w:hAnsi="FangSong" w:eastAsia="FangSong" w:cs="FangSong"/>
          <w:sz w:val="22"/>
          <w:szCs w:val="22"/>
          <w:spacing w:val="15"/>
        </w:rPr>
        <w:t xml:space="preserve"> </w:t>
      </w:r>
      <w:r>
        <w:rPr>
          <w:rFonts w:ascii="FangSong" w:hAnsi="FangSong" w:eastAsia="FangSong" w:cs="FangSong"/>
          <w:sz w:val="22"/>
          <w:szCs w:val="22"/>
          <w:spacing w:val="12"/>
        </w:rPr>
        <w:t>合，实现传统产业的数字化发展，为经济和社会创造价值</w:t>
      </w:r>
    </w:p>
    <w:p>
      <w:pPr>
        <w:ind w:left="980"/>
        <w:spacing w:line="223" w:lineRule="auto"/>
        <w:rPr>
          <w:rFonts w:ascii="FangSong" w:hAnsi="FangSong" w:eastAsia="FangSong" w:cs="FangSong"/>
          <w:sz w:val="22"/>
          <w:szCs w:val="22"/>
        </w:rPr>
      </w:pPr>
      <w:r>
        <w:rPr>
          <w:rFonts w:ascii="FangSong" w:hAnsi="FangSong" w:eastAsia="FangSong" w:cs="FangSong"/>
          <w:sz w:val="22"/>
          <w:szCs w:val="22"/>
          <w:spacing w:val="3"/>
        </w:rPr>
        <w:t>增量。</w:t>
      </w:r>
    </w:p>
    <w:p>
      <w:pPr>
        <w:spacing w:line="287" w:lineRule="auto"/>
        <w:rPr>
          <w:rFonts w:ascii="Arial"/>
          <w:sz w:val="21"/>
        </w:rPr>
      </w:pPr>
      <w:r/>
    </w:p>
    <w:p>
      <w:pPr>
        <w:ind w:left="280" w:right="219" w:firstLine="450"/>
        <w:spacing w:before="71" w:line="353" w:lineRule="auto"/>
        <w:jc w:val="both"/>
        <w:rPr>
          <w:rFonts w:ascii="SimSun" w:hAnsi="SimSun" w:eastAsia="SimSun" w:cs="SimSun"/>
          <w:sz w:val="22"/>
          <w:szCs w:val="22"/>
        </w:rPr>
      </w:pPr>
      <w:r>
        <w:rPr>
          <w:rFonts w:ascii="SimSun" w:hAnsi="SimSun" w:eastAsia="SimSun" w:cs="SimSun"/>
          <w:sz w:val="22"/>
          <w:szCs w:val="22"/>
          <w:spacing w:val="-3"/>
        </w:rPr>
        <w:t>增量创新和赋能创新是紧密结合在一起的，在实际价值评估中是</w:t>
      </w:r>
      <w:r>
        <w:rPr>
          <w:rFonts w:ascii="SimSun" w:hAnsi="SimSun" w:eastAsia="SimSun" w:cs="SimSun"/>
          <w:sz w:val="22"/>
          <w:szCs w:val="22"/>
          <w:spacing w:val="4"/>
        </w:rPr>
        <w:t xml:space="preserve"> </w:t>
      </w:r>
      <w:r>
        <w:rPr>
          <w:rFonts w:ascii="SimSun" w:hAnsi="SimSun" w:eastAsia="SimSun" w:cs="SimSun"/>
          <w:sz w:val="22"/>
          <w:szCs w:val="22"/>
          <w:spacing w:val="-1"/>
        </w:rPr>
        <w:t>很难分开的。比如，医疗健康、数字教育、纳米材料等创新型产业，</w:t>
      </w:r>
      <w:r>
        <w:rPr>
          <w:rFonts w:ascii="SimSun" w:hAnsi="SimSun" w:eastAsia="SimSun" w:cs="SimSun"/>
          <w:sz w:val="22"/>
          <w:szCs w:val="22"/>
          <w:spacing w:val="18"/>
        </w:rPr>
        <w:t xml:space="preserve"> </w:t>
      </w:r>
      <w:r>
        <w:rPr>
          <w:rFonts w:ascii="SimSun" w:hAnsi="SimSun" w:eastAsia="SimSun" w:cs="SimSun"/>
          <w:sz w:val="22"/>
          <w:szCs w:val="22"/>
          <w:spacing w:val="4"/>
        </w:rPr>
        <w:t>既有数字技术本身的创新，也有传统产业与数字技术深度融合的</w:t>
      </w:r>
      <w:r>
        <w:rPr>
          <w:rFonts w:ascii="SimSun" w:hAnsi="SimSun" w:eastAsia="SimSun" w:cs="SimSun"/>
          <w:sz w:val="22"/>
          <w:szCs w:val="22"/>
          <w:spacing w:val="3"/>
        </w:rPr>
        <w:t>创 </w:t>
      </w:r>
      <w:r>
        <w:rPr>
          <w:rFonts w:ascii="SimSun" w:hAnsi="SimSun" w:eastAsia="SimSun" w:cs="SimSun"/>
          <w:sz w:val="22"/>
          <w:szCs w:val="22"/>
          <w:spacing w:val="5"/>
        </w:rPr>
        <w:t>新。2020年新冠肺炎疫情之后，长三角医疗健康产业中的各</w:t>
      </w:r>
      <w:r>
        <w:rPr>
          <w:rFonts w:ascii="SimSun" w:hAnsi="SimSun" w:eastAsia="SimSun" w:cs="SimSun"/>
          <w:sz w:val="22"/>
          <w:szCs w:val="22"/>
          <w:spacing w:val="4"/>
        </w:rPr>
        <w:t>类医院</w:t>
      </w:r>
      <w:r>
        <w:rPr>
          <w:rFonts w:ascii="SimSun" w:hAnsi="SimSun" w:eastAsia="SimSun" w:cs="SimSun"/>
          <w:sz w:val="22"/>
          <w:szCs w:val="22"/>
        </w:rPr>
        <w:t xml:space="preserve"> </w:t>
      </w:r>
      <w:r>
        <w:rPr>
          <w:rFonts w:ascii="SimSun" w:hAnsi="SimSun" w:eastAsia="SimSun" w:cs="SimSun"/>
          <w:sz w:val="22"/>
          <w:szCs w:val="22"/>
          <w:spacing w:val="-2"/>
        </w:rPr>
        <w:t>与丁香园、微医、微脉、春雨医生等平台公司，以及与阿里云、</w:t>
      </w:r>
      <w:r>
        <w:rPr>
          <w:rFonts w:ascii="SimSun" w:hAnsi="SimSun" w:eastAsia="SimSun" w:cs="SimSun"/>
          <w:sz w:val="22"/>
          <w:szCs w:val="22"/>
          <w:spacing w:val="-3"/>
        </w:rPr>
        <w:t>每日</w:t>
      </w:r>
      <w:r>
        <w:rPr>
          <w:rFonts w:ascii="SimSun" w:hAnsi="SimSun" w:eastAsia="SimSun" w:cs="SimSun"/>
          <w:sz w:val="22"/>
          <w:szCs w:val="22"/>
        </w:rPr>
        <w:t xml:space="preserve"> </w:t>
      </w:r>
      <w:r>
        <w:rPr>
          <w:rFonts w:ascii="SimSun" w:hAnsi="SimSun" w:eastAsia="SimSun" w:cs="SimSun"/>
          <w:sz w:val="22"/>
          <w:szCs w:val="22"/>
          <w:spacing w:val="1"/>
        </w:rPr>
        <w:t>互动等数据公司相互融合，建立了“产业创新生态系统”,该系统就</w:t>
      </w:r>
      <w:r>
        <w:rPr>
          <w:rFonts w:ascii="SimSun" w:hAnsi="SimSun" w:eastAsia="SimSun" w:cs="SimSun"/>
          <w:sz w:val="22"/>
          <w:szCs w:val="22"/>
          <w:spacing w:val="9"/>
        </w:rPr>
        <w:t xml:space="preserve"> </w:t>
      </w:r>
      <w:r>
        <w:rPr>
          <w:rFonts w:ascii="SimSun" w:hAnsi="SimSun" w:eastAsia="SimSun" w:cs="SimSun"/>
          <w:sz w:val="22"/>
          <w:szCs w:val="22"/>
          <w:spacing w:val="-2"/>
        </w:rPr>
        <w:t>是增量创新与赋能创新共同作用的结果，解决了跨区域</w:t>
      </w:r>
      <w:r>
        <w:rPr>
          <w:rFonts w:ascii="SimSun" w:hAnsi="SimSun" w:eastAsia="SimSun" w:cs="SimSun"/>
          <w:sz w:val="22"/>
          <w:szCs w:val="22"/>
          <w:spacing w:val="-3"/>
        </w:rPr>
        <w:t>远程治疗、医</w:t>
      </w:r>
    </w:p>
    <w:p>
      <w:pPr>
        <w:ind w:left="280"/>
        <w:spacing w:before="1" w:line="219" w:lineRule="auto"/>
        <w:rPr>
          <w:rFonts w:ascii="SimSun" w:hAnsi="SimSun" w:eastAsia="SimSun" w:cs="SimSun"/>
          <w:sz w:val="22"/>
          <w:szCs w:val="22"/>
        </w:rPr>
      </w:pPr>
      <w:r>
        <w:rPr>
          <w:rFonts w:ascii="SimSun" w:hAnsi="SimSun" w:eastAsia="SimSun" w:cs="SimSun"/>
          <w:sz w:val="22"/>
          <w:szCs w:val="22"/>
          <w:spacing w:val="-4"/>
        </w:rPr>
        <w:t>疗服务的共联共享。</w:t>
      </w:r>
    </w:p>
    <w:p>
      <w:pPr>
        <w:ind w:left="280" w:right="199" w:firstLine="450"/>
        <w:spacing w:before="180" w:line="352" w:lineRule="auto"/>
        <w:jc w:val="both"/>
        <w:rPr>
          <w:rFonts w:ascii="SimSun" w:hAnsi="SimSun" w:eastAsia="SimSun" w:cs="SimSun"/>
          <w:sz w:val="22"/>
          <w:szCs w:val="22"/>
        </w:rPr>
      </w:pPr>
      <w:r>
        <w:rPr>
          <w:rFonts w:ascii="SimSun" w:hAnsi="SimSun" w:eastAsia="SimSun" w:cs="SimSun"/>
          <w:sz w:val="22"/>
          <w:szCs w:val="22"/>
        </w:rPr>
        <w:t>在数字经济时代，组织是关系结构化和结构关系化的核心载</w:t>
      </w:r>
      <w:r>
        <w:rPr>
          <w:rFonts w:ascii="SimSun" w:hAnsi="SimSun" w:eastAsia="SimSun" w:cs="SimSun"/>
          <w:sz w:val="22"/>
          <w:szCs w:val="22"/>
          <w:spacing w:val="-1"/>
        </w:rPr>
        <w:t>体，</w:t>
      </w:r>
      <w:r>
        <w:rPr>
          <w:rFonts w:ascii="SimSun" w:hAnsi="SimSun" w:eastAsia="SimSun" w:cs="SimSun"/>
          <w:sz w:val="22"/>
          <w:szCs w:val="22"/>
        </w:rPr>
        <w:t xml:space="preserve"> </w:t>
      </w:r>
      <w:r>
        <w:rPr>
          <w:rFonts w:ascii="SimSun" w:hAnsi="SimSun" w:eastAsia="SimSun" w:cs="SimSun"/>
          <w:sz w:val="22"/>
          <w:szCs w:val="22"/>
          <w:spacing w:val="-3"/>
        </w:rPr>
        <w:t>由于组织性质不同，治理的目标、制度和方法有很大差异。聚焦经济</w:t>
      </w:r>
      <w:r>
        <w:rPr>
          <w:rFonts w:ascii="SimSun" w:hAnsi="SimSun" w:eastAsia="SimSun" w:cs="SimSun"/>
          <w:sz w:val="22"/>
          <w:szCs w:val="22"/>
        </w:rPr>
        <w:t xml:space="preserve">  </w:t>
      </w:r>
      <w:r>
        <w:rPr>
          <w:rFonts w:ascii="SimSun" w:hAnsi="SimSun" w:eastAsia="SimSun" w:cs="SimSun"/>
          <w:sz w:val="22"/>
          <w:szCs w:val="22"/>
          <w:spacing w:val="-3"/>
        </w:rPr>
        <w:t>组织中最主要的两类形态——企业组织和产业组织，从这两类组织的</w:t>
      </w:r>
    </w:p>
    <w:p>
      <w:pPr>
        <w:ind w:left="280"/>
        <w:spacing w:line="219" w:lineRule="auto"/>
        <w:rPr>
          <w:rFonts w:ascii="SimSun" w:hAnsi="SimSun" w:eastAsia="SimSun" w:cs="SimSun"/>
          <w:sz w:val="22"/>
          <w:szCs w:val="22"/>
        </w:rPr>
      </w:pPr>
      <w:r>
        <w:rPr>
          <w:rFonts w:ascii="SimSun" w:hAnsi="SimSun" w:eastAsia="SimSun" w:cs="SimSun"/>
          <w:sz w:val="22"/>
          <w:szCs w:val="22"/>
          <w:spacing w:val="-5"/>
        </w:rPr>
        <w:t>演化趋势入手，可以更为清晰地剖析数字治理的主体关系。</w:t>
      </w:r>
    </w:p>
    <w:p>
      <w:pPr>
        <w:spacing w:line="219" w:lineRule="auto"/>
        <w:sectPr>
          <w:pgSz w:w="8740" w:h="12890"/>
          <w:pgMar w:top="400" w:right="1311" w:bottom="0" w:left="339" w:header="0" w:footer="0" w:gutter="0"/>
        </w:sectPr>
        <w:rPr>
          <w:rFonts w:ascii="SimSun" w:hAnsi="SimSun" w:eastAsia="SimSun" w:cs="SimSun"/>
          <w:sz w:val="22"/>
          <w:szCs w:val="22"/>
        </w:rPr>
      </w:pPr>
    </w:p>
    <w:p>
      <w:pPr>
        <w:spacing w:line="395" w:lineRule="auto"/>
        <w:rPr>
          <w:rFonts w:ascii="Arial"/>
          <w:sz w:val="21"/>
        </w:rPr>
      </w:pPr>
      <w:r/>
    </w:p>
    <w:p>
      <w:pPr>
        <w:spacing w:before="55" w:line="185"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XI</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453"/>
        <w:spacing w:before="72" w:line="213" w:lineRule="auto"/>
        <w:rPr>
          <w:sz w:val="22"/>
          <w:szCs w:val="22"/>
        </w:rPr>
      </w:pPr>
      <w:r>
        <w:rPr>
          <w:sz w:val="22"/>
          <w:szCs w:val="22"/>
          <w:b/>
          <w:bCs/>
          <w:spacing w:val="-6"/>
        </w:rPr>
        <w:t>数字经济时代，企业组织的内涵正在被颠覆</w:t>
      </w:r>
    </w:p>
    <w:p>
      <w:pPr>
        <w:spacing w:line="272" w:lineRule="auto"/>
        <w:rPr>
          <w:rFonts w:ascii="Arial"/>
          <w:sz w:val="21"/>
        </w:rPr>
      </w:pPr>
      <w:r/>
    </w:p>
    <w:p>
      <w:pPr>
        <w:ind w:right="338" w:firstLine="450"/>
        <w:spacing w:before="71" w:line="353" w:lineRule="auto"/>
        <w:jc w:val="both"/>
        <w:rPr>
          <w:rFonts w:ascii="SimSun" w:hAnsi="SimSun" w:eastAsia="SimSun" w:cs="SimSun"/>
          <w:sz w:val="22"/>
          <w:szCs w:val="22"/>
        </w:rPr>
      </w:pPr>
      <w:r>
        <w:rPr>
          <w:rFonts w:ascii="SimSun" w:hAnsi="SimSun" w:eastAsia="SimSun" w:cs="SimSun"/>
          <w:sz w:val="22"/>
          <w:szCs w:val="22"/>
          <w:spacing w:val="4"/>
        </w:rPr>
        <w:t>传统企业组织有明确的组织边界、固定的组织形态、稳定的科</w:t>
      </w:r>
      <w:r>
        <w:rPr>
          <w:rFonts w:ascii="SimSun" w:hAnsi="SimSun" w:eastAsia="SimSun" w:cs="SimSun"/>
          <w:sz w:val="22"/>
          <w:szCs w:val="22"/>
          <w:spacing w:val="8"/>
        </w:rPr>
        <w:t xml:space="preserve"> </w:t>
      </w:r>
      <w:r>
        <w:rPr>
          <w:rFonts w:ascii="SimSun" w:hAnsi="SimSun" w:eastAsia="SimSun" w:cs="SimSun"/>
          <w:sz w:val="22"/>
          <w:szCs w:val="22"/>
          <w:spacing w:val="-3"/>
        </w:rPr>
        <w:t>层结构和标准的绩效体系，这些特征是企业同时追求外部交易成本和</w:t>
      </w:r>
      <w:r>
        <w:rPr>
          <w:rFonts w:ascii="SimSun" w:hAnsi="SimSun" w:eastAsia="SimSun" w:cs="SimSun"/>
          <w:sz w:val="22"/>
          <w:szCs w:val="22"/>
          <w:spacing w:val="6"/>
        </w:rPr>
        <w:t xml:space="preserve"> </w:t>
      </w:r>
      <w:r>
        <w:rPr>
          <w:rFonts w:ascii="SimSun" w:hAnsi="SimSun" w:eastAsia="SimSun" w:cs="SimSun"/>
          <w:sz w:val="22"/>
          <w:szCs w:val="22"/>
          <w:spacing w:val="-3"/>
        </w:rPr>
        <w:t>内部控制成本最小化而演化出来的结果。数字技术的发展正</w:t>
      </w:r>
      <w:r>
        <w:rPr>
          <w:rFonts w:ascii="SimSun" w:hAnsi="SimSun" w:eastAsia="SimSun" w:cs="SimSun"/>
          <w:sz w:val="22"/>
          <w:szCs w:val="22"/>
          <w:spacing w:val="-4"/>
        </w:rPr>
        <w:t>在改变科</w:t>
      </w:r>
      <w:r>
        <w:rPr>
          <w:rFonts w:ascii="SimSun" w:hAnsi="SimSun" w:eastAsia="SimSun" w:cs="SimSun"/>
          <w:sz w:val="22"/>
          <w:szCs w:val="22"/>
        </w:rPr>
        <w:t xml:space="preserve"> </w:t>
      </w:r>
      <w:r>
        <w:rPr>
          <w:rFonts w:ascii="SimSun" w:hAnsi="SimSun" w:eastAsia="SimSun" w:cs="SimSun"/>
          <w:sz w:val="22"/>
          <w:szCs w:val="22"/>
          <w:spacing w:val="-3"/>
        </w:rPr>
        <w:t>斯的经济学假定，组织间的交易成本可能趋向于零，内部科层治理成</w:t>
      </w:r>
      <w:r>
        <w:rPr>
          <w:rFonts w:ascii="SimSun" w:hAnsi="SimSun" w:eastAsia="SimSun" w:cs="SimSun"/>
          <w:sz w:val="22"/>
          <w:szCs w:val="22"/>
        </w:rPr>
        <w:t xml:space="preserve"> </w:t>
      </w:r>
      <w:r>
        <w:rPr>
          <w:rFonts w:ascii="SimSun" w:hAnsi="SimSun" w:eastAsia="SimSun" w:cs="SimSun"/>
          <w:sz w:val="22"/>
          <w:szCs w:val="22"/>
          <w:spacing w:val="-3"/>
        </w:rPr>
        <w:t>本则可能呈现指数级上升，这就逐渐瓦解了科层组织的优势</w:t>
      </w:r>
      <w:r>
        <w:rPr>
          <w:rFonts w:ascii="SimSun" w:hAnsi="SimSun" w:eastAsia="SimSun" w:cs="SimSun"/>
          <w:sz w:val="22"/>
          <w:szCs w:val="22"/>
          <w:spacing w:val="-4"/>
        </w:rPr>
        <w:t>，企业组</w:t>
      </w:r>
      <w:r>
        <w:rPr>
          <w:rFonts w:ascii="SimSun" w:hAnsi="SimSun" w:eastAsia="SimSun" w:cs="SimSun"/>
          <w:sz w:val="22"/>
          <w:szCs w:val="22"/>
        </w:rPr>
        <w:t xml:space="preserve"> </w:t>
      </w:r>
      <w:r>
        <w:rPr>
          <w:rFonts w:ascii="SimSun" w:hAnsi="SimSun" w:eastAsia="SimSun" w:cs="SimSun"/>
          <w:sz w:val="22"/>
          <w:szCs w:val="22"/>
          <w:spacing w:val="-3"/>
        </w:rPr>
        <w:t>织的边界走向消亡。比如，阿里巴巴、腾讯、小米等企业，借助</w:t>
      </w:r>
      <w:r>
        <w:rPr>
          <w:rFonts w:ascii="SimSun" w:hAnsi="SimSun" w:eastAsia="SimSun" w:cs="SimSun"/>
          <w:sz w:val="22"/>
          <w:szCs w:val="22"/>
          <w:spacing w:val="-4"/>
        </w:rPr>
        <w:t>大数</w:t>
      </w:r>
      <w:r>
        <w:rPr>
          <w:rFonts w:ascii="SimSun" w:hAnsi="SimSun" w:eastAsia="SimSun" w:cs="SimSun"/>
          <w:sz w:val="22"/>
          <w:szCs w:val="22"/>
        </w:rPr>
        <w:t xml:space="preserve"> </w:t>
      </w:r>
      <w:r>
        <w:rPr>
          <w:rFonts w:ascii="SimSun" w:hAnsi="SimSun" w:eastAsia="SimSun" w:cs="SimSun"/>
          <w:sz w:val="22"/>
          <w:szCs w:val="22"/>
          <w:spacing w:val="-3"/>
        </w:rPr>
        <w:t>据、云计算、人工智能等技术，使得交易双方的信息越来越</w:t>
      </w:r>
      <w:r>
        <w:rPr>
          <w:rFonts w:ascii="SimSun" w:hAnsi="SimSun" w:eastAsia="SimSun" w:cs="SimSun"/>
          <w:sz w:val="22"/>
          <w:szCs w:val="22"/>
          <w:spacing w:val="-4"/>
        </w:rPr>
        <w:t>对称，组</w:t>
      </w:r>
      <w:r>
        <w:rPr>
          <w:rFonts w:ascii="SimSun" w:hAnsi="SimSun" w:eastAsia="SimSun" w:cs="SimSun"/>
          <w:sz w:val="22"/>
          <w:szCs w:val="22"/>
        </w:rPr>
        <w:t xml:space="preserve"> </w:t>
      </w:r>
      <w:r>
        <w:rPr>
          <w:rFonts w:ascii="SimSun" w:hAnsi="SimSun" w:eastAsia="SimSun" w:cs="SimSun"/>
          <w:sz w:val="22"/>
          <w:szCs w:val="22"/>
          <w:spacing w:val="-2"/>
        </w:rPr>
        <w:t>织从科层控制走向民主治理，组织结构从垂直走向扁平。“企业是平</w:t>
      </w:r>
      <w:r>
        <w:rPr>
          <w:rFonts w:ascii="SimSun" w:hAnsi="SimSun" w:eastAsia="SimSun" w:cs="SimSun"/>
          <w:sz w:val="22"/>
          <w:szCs w:val="22"/>
          <w:spacing w:val="9"/>
        </w:rPr>
        <w:t xml:space="preserve"> </w:t>
      </w:r>
      <w:r>
        <w:rPr>
          <w:rFonts w:ascii="SimSun" w:hAnsi="SimSun" w:eastAsia="SimSun" w:cs="SimSun"/>
          <w:sz w:val="22"/>
          <w:szCs w:val="22"/>
          <w:spacing w:val="1"/>
        </w:rPr>
        <w:t>的”,组织平面内的个体从雇员向合作者演变，组织之间从竞争者向</w:t>
      </w:r>
    </w:p>
    <w:p>
      <w:pPr>
        <w:spacing w:line="220" w:lineRule="auto"/>
        <w:rPr>
          <w:rFonts w:ascii="SimSun" w:hAnsi="SimSun" w:eastAsia="SimSun" w:cs="SimSun"/>
          <w:sz w:val="22"/>
          <w:szCs w:val="22"/>
        </w:rPr>
      </w:pPr>
      <w:r>
        <w:rPr>
          <w:rFonts w:ascii="SimSun" w:hAnsi="SimSun" w:eastAsia="SimSun" w:cs="SimSun"/>
          <w:sz w:val="22"/>
          <w:szCs w:val="22"/>
          <w:spacing w:val="-6"/>
        </w:rPr>
        <w:t>合作者演变，形成全新的协同创新组织形态。</w:t>
      </w:r>
    </w:p>
    <w:p>
      <w:pPr>
        <w:spacing w:line="378" w:lineRule="auto"/>
        <w:rPr>
          <w:rFonts w:ascii="Arial"/>
          <w:sz w:val="21"/>
        </w:rPr>
      </w:pPr>
      <w:r/>
    </w:p>
    <w:p>
      <w:pPr>
        <w:pStyle w:val="BodyText"/>
        <w:ind w:left="453"/>
        <w:spacing w:before="72" w:line="213" w:lineRule="auto"/>
        <w:rPr>
          <w:sz w:val="22"/>
          <w:szCs w:val="22"/>
        </w:rPr>
      </w:pPr>
      <w:r>
        <w:rPr>
          <w:sz w:val="22"/>
          <w:szCs w:val="22"/>
          <w:b/>
          <w:bCs/>
          <w:spacing w:val="-6"/>
        </w:rPr>
        <w:t>数字经济时代，产业组织的内涵也在被颠覆</w:t>
      </w:r>
    </w:p>
    <w:p>
      <w:pPr>
        <w:spacing w:line="268" w:lineRule="auto"/>
        <w:rPr>
          <w:rFonts w:ascii="Arial"/>
          <w:sz w:val="21"/>
        </w:rPr>
      </w:pPr>
      <w:r/>
    </w:p>
    <w:p>
      <w:pPr>
        <w:ind w:right="361" w:firstLine="450"/>
        <w:spacing w:before="72" w:line="352" w:lineRule="auto"/>
        <w:jc w:val="both"/>
        <w:rPr>
          <w:rFonts w:ascii="SimSun" w:hAnsi="SimSun" w:eastAsia="SimSun" w:cs="SimSun"/>
          <w:sz w:val="22"/>
          <w:szCs w:val="22"/>
        </w:rPr>
      </w:pPr>
      <w:r>
        <w:rPr>
          <w:rFonts w:ascii="SimSun" w:hAnsi="SimSun" w:eastAsia="SimSun" w:cs="SimSun"/>
          <w:sz w:val="22"/>
          <w:szCs w:val="22"/>
          <w:spacing w:val="-3"/>
        </w:rPr>
        <w:t>一方面，产业组织反映了产业内企业间的市场关系，表现为企业</w:t>
      </w:r>
      <w:r>
        <w:rPr>
          <w:rFonts w:ascii="SimSun" w:hAnsi="SimSun" w:eastAsia="SimSun" w:cs="SimSun"/>
          <w:sz w:val="22"/>
          <w:szCs w:val="22"/>
        </w:rPr>
        <w:t xml:space="preserve"> </w:t>
      </w:r>
      <w:r>
        <w:rPr>
          <w:rFonts w:ascii="SimSun" w:hAnsi="SimSun" w:eastAsia="SimSun" w:cs="SimSun"/>
          <w:sz w:val="22"/>
          <w:szCs w:val="22"/>
          <w:spacing w:val="-3"/>
        </w:rPr>
        <w:t>间垄断与竞争所形成的完全竞争型、完全垄断型、垄断竞争型和寡头</w:t>
      </w:r>
      <w:r>
        <w:rPr>
          <w:rFonts w:ascii="SimSun" w:hAnsi="SimSun" w:eastAsia="SimSun" w:cs="SimSun"/>
          <w:sz w:val="22"/>
          <w:szCs w:val="22"/>
          <w:spacing w:val="1"/>
        </w:rPr>
        <w:t xml:space="preserve"> </w:t>
      </w:r>
      <w:r>
        <w:rPr>
          <w:rFonts w:ascii="SimSun" w:hAnsi="SimSun" w:eastAsia="SimSun" w:cs="SimSun"/>
          <w:sz w:val="22"/>
          <w:szCs w:val="22"/>
          <w:spacing w:val="-3"/>
        </w:rPr>
        <w:t>垄断型四类市场结构。另一方面，产业组织表明了产业内同类企业相</w:t>
      </w:r>
    </w:p>
    <w:p>
      <w:pPr>
        <w:spacing w:line="219" w:lineRule="auto"/>
        <w:rPr>
          <w:rFonts w:ascii="SimSun" w:hAnsi="SimSun" w:eastAsia="SimSun" w:cs="SimSun"/>
          <w:sz w:val="22"/>
          <w:szCs w:val="22"/>
        </w:rPr>
      </w:pPr>
      <w:r>
        <w:rPr>
          <w:rFonts w:ascii="SimSun" w:hAnsi="SimSun" w:eastAsia="SimSun" w:cs="SimSun"/>
          <w:sz w:val="22"/>
          <w:szCs w:val="22"/>
          <w:spacing w:val="-5"/>
        </w:rPr>
        <w:t>互联结的组织形态，如企业集团、托拉斯、分包制等。</w:t>
      </w:r>
    </w:p>
    <w:p>
      <w:pPr>
        <w:ind w:right="279" w:firstLine="450"/>
        <w:spacing w:before="161" w:line="352" w:lineRule="auto"/>
        <w:jc w:val="both"/>
        <w:rPr>
          <w:rFonts w:ascii="SimSun" w:hAnsi="SimSun" w:eastAsia="SimSun" w:cs="SimSun"/>
          <w:sz w:val="22"/>
          <w:szCs w:val="22"/>
        </w:rPr>
      </w:pPr>
      <w:r>
        <w:rPr>
          <w:rFonts w:ascii="SimSun" w:hAnsi="SimSun" w:eastAsia="SimSun" w:cs="SimSun"/>
          <w:sz w:val="22"/>
          <w:szCs w:val="22"/>
          <w:spacing w:val="20"/>
        </w:rPr>
        <w:t>(1)从市场关系看产业组织演变。阿里巴巴、腾讯、百度、</w:t>
      </w:r>
      <w:r>
        <w:rPr>
          <w:rFonts w:ascii="SimSun" w:hAnsi="SimSun" w:eastAsia="SimSun" w:cs="SimSun"/>
          <w:sz w:val="22"/>
          <w:szCs w:val="22"/>
          <w:spacing w:val="8"/>
        </w:rPr>
        <w:t xml:space="preserve"> </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0"/>
        </w:rPr>
        <w:t>和亚马逊等几乎都呈现寡头垄断甚至完全垄断特征，它</w:t>
      </w:r>
      <w:r>
        <w:rPr>
          <w:rFonts w:ascii="SimSun" w:hAnsi="SimSun" w:eastAsia="SimSun" w:cs="SimSun"/>
          <w:sz w:val="22"/>
          <w:szCs w:val="22"/>
        </w:rPr>
        <w:t xml:space="preserve"> </w:t>
      </w:r>
      <w:r>
        <w:rPr>
          <w:rFonts w:ascii="SimSun" w:hAnsi="SimSun" w:eastAsia="SimSun" w:cs="SimSun"/>
          <w:sz w:val="22"/>
          <w:szCs w:val="22"/>
          <w:spacing w:val="8"/>
        </w:rPr>
        <w:t>们各自形成了独特的“产业经济体”,一个产业或多个产业几乎被 </w:t>
      </w:r>
      <w:r>
        <w:rPr>
          <w:rFonts w:ascii="SimSun" w:hAnsi="SimSun" w:eastAsia="SimSun" w:cs="SimSun"/>
          <w:sz w:val="22"/>
          <w:szCs w:val="22"/>
          <w:spacing w:val="5"/>
        </w:rPr>
        <w:t>1～2个经济体控制，以平台组织为内核的生态型经济体，其周边围</w:t>
      </w:r>
    </w:p>
    <w:p>
      <w:pPr>
        <w:spacing w:line="219" w:lineRule="auto"/>
        <w:rPr>
          <w:rFonts w:ascii="SimSun" w:hAnsi="SimSun" w:eastAsia="SimSun" w:cs="SimSun"/>
          <w:sz w:val="22"/>
          <w:szCs w:val="22"/>
        </w:rPr>
      </w:pPr>
      <w:r>
        <w:rPr>
          <w:rFonts w:ascii="SimSun" w:hAnsi="SimSun" w:eastAsia="SimSun" w:cs="SimSun"/>
          <w:sz w:val="22"/>
          <w:szCs w:val="22"/>
          <w:spacing w:val="-2"/>
        </w:rPr>
        <w:t>聚百万级、千万级规模的各类行业的中小微企业，形成了</w:t>
      </w:r>
      <w:r>
        <w:rPr>
          <w:rFonts w:ascii="SimSun" w:hAnsi="SimSun" w:eastAsia="SimSun" w:cs="SimSun"/>
          <w:sz w:val="22"/>
          <w:szCs w:val="22"/>
          <w:spacing w:val="-3"/>
        </w:rPr>
        <w:t>以平台领导</w:t>
      </w:r>
    </w:p>
    <w:p>
      <w:pPr>
        <w:spacing w:line="219" w:lineRule="auto"/>
        <w:sectPr>
          <w:pgSz w:w="8720" w:h="12860"/>
          <w:pgMar w:top="400" w:right="530" w:bottom="0" w:left="1299" w:header="0" w:footer="0" w:gutter="0"/>
        </w:sectPr>
        <w:rPr>
          <w:rFonts w:ascii="SimSun" w:hAnsi="SimSun" w:eastAsia="SimSun" w:cs="SimSun"/>
          <w:sz w:val="22"/>
          <w:szCs w:val="22"/>
        </w:rPr>
      </w:pPr>
    </w:p>
    <w:p>
      <w:pPr>
        <w:spacing w:line="454" w:lineRule="auto"/>
        <w:rPr>
          <w:rFonts w:ascii="Arial"/>
          <w:sz w:val="21"/>
        </w:rPr>
      </w:pPr>
      <w:r/>
    </w:p>
    <w:p>
      <w:pPr>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XII</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ind w:left="409"/>
        <w:spacing w:before="72" w:line="219" w:lineRule="auto"/>
        <w:rPr>
          <w:rFonts w:ascii="SimSun" w:hAnsi="SimSun" w:eastAsia="SimSun" w:cs="SimSun"/>
          <w:sz w:val="22"/>
          <w:szCs w:val="22"/>
        </w:rPr>
      </w:pPr>
      <w:r>
        <w:rPr>
          <w:rFonts w:ascii="SimSun" w:hAnsi="SimSun" w:eastAsia="SimSun" w:cs="SimSun"/>
          <w:sz w:val="22"/>
          <w:szCs w:val="22"/>
          <w:spacing w:val="-5"/>
        </w:rPr>
        <w:t>者为网络核心节点的生态系统之间的竞争。</w:t>
      </w:r>
    </w:p>
    <w:p>
      <w:pPr>
        <w:ind w:left="409" w:right="157" w:firstLine="430"/>
        <w:spacing w:before="161" w:line="352" w:lineRule="auto"/>
        <w:jc w:val="both"/>
        <w:rPr>
          <w:rFonts w:ascii="SimSun" w:hAnsi="SimSun" w:eastAsia="SimSun" w:cs="SimSun"/>
          <w:sz w:val="22"/>
          <w:szCs w:val="22"/>
        </w:rPr>
      </w:pPr>
      <w:r>
        <w:rPr>
          <w:rFonts w:ascii="SimSun" w:hAnsi="SimSun" w:eastAsia="SimSun" w:cs="SimSun"/>
          <w:sz w:val="22"/>
          <w:szCs w:val="22"/>
          <w:spacing w:val="5"/>
        </w:rPr>
        <w:t>(2)从组织形态来考察产业组织演变。</w:t>
      </w:r>
      <w:r>
        <w:rPr>
          <w:rFonts w:ascii="Times New Roman" w:hAnsi="Times New Roman" w:eastAsia="Times New Roman" w:cs="Times New Roman"/>
          <w:sz w:val="22"/>
          <w:szCs w:val="22"/>
        </w:rPr>
        <w:t>BAT</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5"/>
        </w:rPr>
        <w:t>不属于典型的企业</w:t>
      </w:r>
      <w:r>
        <w:rPr>
          <w:rFonts w:ascii="SimSun" w:hAnsi="SimSun" w:eastAsia="SimSun" w:cs="SimSun"/>
          <w:sz w:val="22"/>
          <w:szCs w:val="22"/>
        </w:rPr>
        <w:t xml:space="preserve"> </w:t>
      </w:r>
      <w:r>
        <w:rPr>
          <w:rFonts w:ascii="SimSun" w:hAnsi="SimSun" w:eastAsia="SimSun" w:cs="SimSun"/>
          <w:sz w:val="22"/>
          <w:szCs w:val="22"/>
          <w:spacing w:val="-3"/>
        </w:rPr>
        <w:t>集团、托拉斯、分包制等，而是特殊的聚合体。聚合体内部主要有两</w:t>
      </w:r>
      <w:r>
        <w:rPr>
          <w:rFonts w:ascii="SimSun" w:hAnsi="SimSun" w:eastAsia="SimSun" w:cs="SimSun"/>
          <w:sz w:val="22"/>
          <w:szCs w:val="22"/>
          <w:spacing w:val="9"/>
        </w:rPr>
        <w:t xml:space="preserve"> </w:t>
      </w:r>
      <w:r>
        <w:rPr>
          <w:rFonts w:ascii="SimSun" w:hAnsi="SimSun" w:eastAsia="SimSun" w:cs="SimSun"/>
          <w:sz w:val="22"/>
          <w:szCs w:val="22"/>
          <w:spacing w:val="-2"/>
        </w:rPr>
        <w:t>类角色：平台领导者和平台互补者。平台领导</w:t>
      </w:r>
      <w:r>
        <w:rPr>
          <w:rFonts w:ascii="SimSun" w:hAnsi="SimSun" w:eastAsia="SimSun" w:cs="SimSun"/>
          <w:sz w:val="22"/>
          <w:szCs w:val="22"/>
          <w:spacing w:val="-3"/>
        </w:rPr>
        <w:t>者搭建了平台，通过网</w:t>
      </w:r>
      <w:r>
        <w:rPr>
          <w:rFonts w:ascii="SimSun" w:hAnsi="SimSun" w:eastAsia="SimSun" w:cs="SimSun"/>
          <w:sz w:val="22"/>
          <w:szCs w:val="22"/>
        </w:rPr>
        <w:t xml:space="preserve"> </w:t>
      </w:r>
      <w:r>
        <w:rPr>
          <w:rFonts w:ascii="SimSun" w:hAnsi="SimSun" w:eastAsia="SimSun" w:cs="SimSun"/>
          <w:sz w:val="22"/>
          <w:szCs w:val="22"/>
          <w:spacing w:val="-3"/>
        </w:rPr>
        <w:t>络效应在周边集聚了上千万的买卖双方，而且平台领导者自身也可能</w:t>
      </w:r>
      <w:r>
        <w:rPr>
          <w:rFonts w:ascii="SimSun" w:hAnsi="SimSun" w:eastAsia="SimSun" w:cs="SimSun"/>
          <w:sz w:val="22"/>
          <w:szCs w:val="22"/>
          <w:spacing w:val="10"/>
        </w:rPr>
        <w:t xml:space="preserve"> </w:t>
      </w:r>
      <w:r>
        <w:rPr>
          <w:rFonts w:ascii="SimSun" w:hAnsi="SimSun" w:eastAsia="SimSun" w:cs="SimSun"/>
          <w:sz w:val="22"/>
          <w:szCs w:val="22"/>
          <w:spacing w:val="-3"/>
        </w:rPr>
        <w:t>会参与买卖。平台互补者则通过提供互补产品与服务、互补资源与能</w:t>
      </w:r>
    </w:p>
    <w:p>
      <w:pPr>
        <w:ind w:left="409"/>
        <w:spacing w:line="219" w:lineRule="auto"/>
        <w:rPr>
          <w:rFonts w:ascii="SimSun" w:hAnsi="SimSun" w:eastAsia="SimSun" w:cs="SimSun"/>
          <w:sz w:val="22"/>
          <w:szCs w:val="22"/>
        </w:rPr>
      </w:pPr>
      <w:r>
        <w:rPr>
          <w:rFonts w:ascii="SimSun" w:hAnsi="SimSun" w:eastAsia="SimSun" w:cs="SimSun"/>
          <w:sz w:val="22"/>
          <w:szCs w:val="22"/>
          <w:spacing w:val="-7"/>
        </w:rPr>
        <w:t>力，为整个生态系统赋能。</w:t>
      </w:r>
    </w:p>
    <w:p>
      <w:pPr>
        <w:ind w:left="409" w:right="170" w:firstLine="430"/>
        <w:spacing w:before="169" w:line="352" w:lineRule="auto"/>
        <w:jc w:val="both"/>
        <w:rPr>
          <w:rFonts w:ascii="SimSun" w:hAnsi="SimSun" w:eastAsia="SimSun" w:cs="SimSun"/>
          <w:sz w:val="22"/>
          <w:szCs w:val="22"/>
        </w:rPr>
      </w:pPr>
      <w:r>
        <w:rPr>
          <w:rFonts w:ascii="SimSun" w:hAnsi="SimSun" w:eastAsia="SimSun" w:cs="SimSun"/>
          <w:sz w:val="22"/>
          <w:szCs w:val="22"/>
          <w:spacing w:val="-3"/>
        </w:rPr>
        <w:t>无论市场关系还是组织形态，这种产业组织的力量是历史上任何</w:t>
      </w:r>
      <w:r>
        <w:rPr>
          <w:rFonts w:ascii="SimSun" w:hAnsi="SimSun" w:eastAsia="SimSun" w:cs="SimSun"/>
          <w:sz w:val="22"/>
          <w:szCs w:val="22"/>
          <w:spacing w:val="11"/>
        </w:rPr>
        <w:t xml:space="preserve"> </w:t>
      </w:r>
      <w:r>
        <w:rPr>
          <w:rFonts w:ascii="SimSun" w:hAnsi="SimSun" w:eastAsia="SimSun" w:cs="SimSun"/>
          <w:sz w:val="22"/>
          <w:szCs w:val="22"/>
          <w:spacing w:val="-3"/>
        </w:rPr>
        <w:t>时候都没有产生过的，领导者具有强大的力量，系统内可能出现</w:t>
      </w:r>
      <w:r>
        <w:rPr>
          <w:rFonts w:ascii="SimSun" w:hAnsi="SimSun" w:eastAsia="SimSun" w:cs="SimSun"/>
          <w:sz w:val="22"/>
          <w:szCs w:val="22"/>
          <w:spacing w:val="-4"/>
        </w:rPr>
        <w:t>两种</w:t>
      </w:r>
    </w:p>
    <w:p>
      <w:pPr>
        <w:ind w:left="409"/>
        <w:spacing w:line="219" w:lineRule="auto"/>
        <w:rPr>
          <w:rFonts w:ascii="SimSun" w:hAnsi="SimSun" w:eastAsia="SimSun" w:cs="SimSun"/>
          <w:sz w:val="22"/>
          <w:szCs w:val="22"/>
        </w:rPr>
      </w:pPr>
      <w:r>
        <w:rPr>
          <w:rFonts w:ascii="SimSun" w:hAnsi="SimSun" w:eastAsia="SimSun" w:cs="SimSun"/>
          <w:sz w:val="22"/>
          <w:szCs w:val="22"/>
          <w:spacing w:val="-4"/>
        </w:rPr>
        <w:t>创新格局。</w:t>
      </w:r>
    </w:p>
    <w:p>
      <w:pPr>
        <w:spacing w:line="321" w:lineRule="auto"/>
        <w:rPr>
          <w:rFonts w:ascii="Arial"/>
          <w:sz w:val="21"/>
        </w:rPr>
      </w:pPr>
      <w:r/>
    </w:p>
    <w:p>
      <w:pPr>
        <w:ind w:left="1089" w:right="167" w:hanging="249"/>
        <w:spacing w:before="72" w:line="327" w:lineRule="auto"/>
        <w:rPr>
          <w:rFonts w:ascii="FangSong" w:hAnsi="FangSong" w:eastAsia="FangSong" w:cs="FangSong"/>
          <w:sz w:val="22"/>
          <w:szCs w:val="22"/>
        </w:rPr>
      </w:pPr>
      <w:r>
        <w:rPr>
          <w:rFonts w:ascii="FangSong" w:hAnsi="FangSong" w:eastAsia="FangSong" w:cs="FangSong"/>
          <w:sz w:val="22"/>
          <w:szCs w:val="22"/>
          <w:spacing w:val="1"/>
        </w:rPr>
        <w:t>●平台互补者创新力量被平台主体扼杀。“大树底下不长草”,</w:t>
      </w:r>
      <w:r>
        <w:rPr>
          <w:rFonts w:ascii="FangSong" w:hAnsi="FangSong" w:eastAsia="FangSong" w:cs="FangSong"/>
          <w:sz w:val="22"/>
          <w:szCs w:val="22"/>
          <w:spacing w:val="12"/>
        </w:rPr>
        <w:t xml:space="preserve"> </w:t>
      </w:r>
      <w:r>
        <w:rPr>
          <w:rFonts w:ascii="FangSong" w:hAnsi="FangSong" w:eastAsia="FangSong" w:cs="FangSong"/>
          <w:sz w:val="22"/>
          <w:szCs w:val="22"/>
          <w:spacing w:val="9"/>
        </w:rPr>
        <w:t>依附于平台的中小型平台互补者被</w:t>
      </w:r>
      <w:r>
        <w:rPr>
          <w:rFonts w:ascii="FangSong" w:hAnsi="FangSong" w:eastAsia="FangSong" w:cs="FangSong"/>
          <w:sz w:val="22"/>
          <w:szCs w:val="22"/>
          <w:spacing w:val="-35"/>
        </w:rPr>
        <w:t xml:space="preserve"> </w:t>
      </w:r>
      <w:r>
        <w:rPr>
          <w:rFonts w:ascii="Times New Roman" w:hAnsi="Times New Roman" w:eastAsia="Times New Roman" w:cs="Times New Roman"/>
          <w:sz w:val="22"/>
          <w:szCs w:val="22"/>
        </w:rPr>
        <w:t>BAT</w:t>
      </w:r>
      <w:r>
        <w:rPr>
          <w:rFonts w:ascii="Times New Roman" w:hAnsi="Times New Roman" w:eastAsia="Times New Roman" w:cs="Times New Roman"/>
          <w:sz w:val="22"/>
          <w:szCs w:val="22"/>
          <w:spacing w:val="-10"/>
        </w:rPr>
        <w:t xml:space="preserve"> </w:t>
      </w:r>
      <w:r>
        <w:rPr>
          <w:rFonts w:ascii="FangSong" w:hAnsi="FangSong" w:eastAsia="FangSong" w:cs="FangSong"/>
          <w:sz w:val="22"/>
          <w:szCs w:val="22"/>
          <w:spacing w:val="9"/>
        </w:rPr>
        <w:t>这样的大型企业锁</w:t>
      </w:r>
      <w:r>
        <w:rPr>
          <w:rFonts w:ascii="FangSong" w:hAnsi="FangSong" w:eastAsia="FangSong" w:cs="FangSong"/>
          <w:sz w:val="22"/>
          <w:szCs w:val="22"/>
        </w:rPr>
        <w:t xml:space="preserve"> </w:t>
      </w:r>
      <w:r>
        <w:rPr>
          <w:rFonts w:ascii="FangSong" w:hAnsi="FangSong" w:eastAsia="FangSong" w:cs="FangSong"/>
          <w:sz w:val="22"/>
          <w:szCs w:val="22"/>
          <w:spacing w:val="13"/>
        </w:rPr>
        <w:t>定，花几年时间研发出来的全新产品，上市一周就可能被</w:t>
      </w:r>
      <w:r>
        <w:rPr>
          <w:rFonts w:ascii="FangSong" w:hAnsi="FangSong" w:eastAsia="FangSong" w:cs="FangSong"/>
          <w:sz w:val="22"/>
          <w:szCs w:val="22"/>
        </w:rPr>
        <w:t xml:space="preserve"> </w:t>
      </w:r>
      <w:r>
        <w:rPr>
          <w:rFonts w:ascii="FangSong" w:hAnsi="FangSong" w:eastAsia="FangSong" w:cs="FangSong"/>
          <w:sz w:val="22"/>
          <w:szCs w:val="22"/>
          <w:spacing w:val="13"/>
        </w:rPr>
        <w:t>仿制甚至被买断，或者因为模仿成风导致低价竞争</w:t>
      </w:r>
      <w:r>
        <w:rPr>
          <w:rFonts w:ascii="FangSong" w:hAnsi="FangSong" w:eastAsia="FangSong" w:cs="FangSong"/>
          <w:sz w:val="22"/>
          <w:szCs w:val="22"/>
          <w:spacing w:val="12"/>
        </w:rPr>
        <w:t>，创新</w:t>
      </w:r>
      <w:r>
        <w:rPr>
          <w:rFonts w:ascii="FangSong" w:hAnsi="FangSong" w:eastAsia="FangSong" w:cs="FangSong"/>
          <w:sz w:val="22"/>
          <w:szCs w:val="22"/>
        </w:rPr>
        <w:t xml:space="preserve"> </w:t>
      </w:r>
      <w:r>
        <w:rPr>
          <w:rFonts w:ascii="FangSong" w:hAnsi="FangSong" w:eastAsia="FangSong" w:cs="FangSong"/>
          <w:sz w:val="22"/>
          <w:szCs w:val="22"/>
          <w:spacing w:val="2"/>
        </w:rPr>
        <w:t>被扼杀。</w:t>
      </w:r>
    </w:p>
    <w:p>
      <w:pPr>
        <w:ind w:left="1089" w:right="108" w:hanging="249"/>
        <w:spacing w:before="175" w:line="326" w:lineRule="auto"/>
        <w:rPr>
          <w:rFonts w:ascii="FangSong" w:hAnsi="FangSong" w:eastAsia="FangSong" w:cs="FangSong"/>
          <w:sz w:val="22"/>
          <w:szCs w:val="22"/>
        </w:rPr>
      </w:pPr>
      <w:r>
        <w:rPr>
          <w:rFonts w:ascii="FangSong" w:hAnsi="FangSong" w:eastAsia="FangSong" w:cs="FangSong"/>
          <w:sz w:val="22"/>
          <w:szCs w:val="22"/>
          <w:spacing w:val="-1"/>
        </w:rPr>
        <w:t>●平台领导者与互补者形成创新共同体。平台企业像一把大伞，</w:t>
      </w:r>
      <w:r>
        <w:rPr>
          <w:rFonts w:ascii="FangSong" w:hAnsi="FangSong" w:eastAsia="FangSong" w:cs="FangSong"/>
          <w:sz w:val="22"/>
          <w:szCs w:val="22"/>
          <w:spacing w:val="17"/>
        </w:rPr>
        <w:t xml:space="preserve"> </w:t>
      </w:r>
      <w:r>
        <w:rPr>
          <w:rFonts w:ascii="FangSong" w:hAnsi="FangSong" w:eastAsia="FangSong" w:cs="FangSong"/>
          <w:sz w:val="22"/>
          <w:szCs w:val="22"/>
          <w:spacing w:val="4"/>
        </w:rPr>
        <w:t>为中小企业创新遮风挡雨。比如，今天的小米为供给侧的制</w:t>
      </w:r>
      <w:r>
        <w:rPr>
          <w:rFonts w:ascii="FangSong" w:hAnsi="FangSong" w:eastAsia="FangSong" w:cs="FangSong"/>
          <w:sz w:val="22"/>
          <w:szCs w:val="22"/>
          <w:spacing w:val="12"/>
        </w:rPr>
        <w:t xml:space="preserve"> </w:t>
      </w:r>
      <w:r>
        <w:rPr>
          <w:rFonts w:ascii="FangSong" w:hAnsi="FangSong" w:eastAsia="FangSong" w:cs="FangSong"/>
          <w:sz w:val="22"/>
          <w:szCs w:val="22"/>
          <w:spacing w:val="5"/>
        </w:rPr>
        <w:t>造业创新赋能，产生了一批强大的创新型产品提供</w:t>
      </w:r>
      <w:r>
        <w:rPr>
          <w:rFonts w:ascii="FangSong" w:hAnsi="FangSong" w:eastAsia="FangSong" w:cs="FangSong"/>
          <w:sz w:val="22"/>
          <w:szCs w:val="22"/>
          <w:spacing w:val="4"/>
        </w:rPr>
        <w:t>商，或者</w:t>
      </w:r>
      <w:r>
        <w:rPr>
          <w:rFonts w:ascii="FangSong" w:hAnsi="FangSong" w:eastAsia="FangSong" w:cs="FangSong"/>
          <w:sz w:val="22"/>
          <w:szCs w:val="22"/>
        </w:rPr>
        <w:t xml:space="preserve"> </w:t>
      </w:r>
      <w:r>
        <w:rPr>
          <w:rFonts w:ascii="FangSong" w:hAnsi="FangSong" w:eastAsia="FangSong" w:cs="FangSong"/>
          <w:sz w:val="22"/>
          <w:szCs w:val="22"/>
          <w:spacing w:val="-2"/>
        </w:rPr>
        <w:t>阿里巴巴通过市场的力量驱动创新，以制度的力量保护创新，</w:t>
      </w:r>
      <w:r>
        <w:rPr>
          <w:rFonts w:ascii="FangSong" w:hAnsi="FangSong" w:eastAsia="FangSong" w:cs="FangSong"/>
          <w:sz w:val="22"/>
          <w:szCs w:val="22"/>
          <w:spacing w:val="12"/>
        </w:rPr>
        <w:t xml:space="preserve"> </w:t>
      </w:r>
      <w:r>
        <w:rPr>
          <w:rFonts w:ascii="FangSong" w:hAnsi="FangSong" w:eastAsia="FangSong" w:cs="FangSong"/>
          <w:sz w:val="22"/>
          <w:szCs w:val="22"/>
          <w:spacing w:val="-9"/>
        </w:rPr>
        <w:t>为电商企业创新赋能。</w:t>
      </w:r>
    </w:p>
    <w:p>
      <w:pPr>
        <w:spacing w:line="326" w:lineRule="auto"/>
        <w:sectPr>
          <w:pgSz w:w="8740" w:h="12890"/>
          <w:pgMar w:top="400" w:right="1311" w:bottom="0" w:left="330" w:header="0" w:footer="0" w:gutter="0"/>
        </w:sectPr>
        <w:rPr>
          <w:rFonts w:ascii="FangSong" w:hAnsi="FangSong" w:eastAsia="FangSong" w:cs="FangSong"/>
          <w:sz w:val="22"/>
          <w:szCs w:val="22"/>
        </w:rPr>
      </w:pPr>
    </w:p>
    <w:p>
      <w:pPr>
        <w:spacing w:line="387" w:lineRule="auto"/>
        <w:rPr>
          <w:rFonts w:ascii="Arial"/>
          <w:sz w:val="21"/>
        </w:rPr>
      </w:pPr>
      <w:r/>
    </w:p>
    <w:p>
      <w:pPr>
        <w:spacing w:before="66" w:line="185"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X</w:t>
      </w:r>
      <w:r>
        <w:rPr>
          <w:rFonts w:ascii="Times New Roman" w:hAnsi="Times New Roman" w:eastAsia="Times New Roman" w:cs="Times New Roman"/>
          <w:sz w:val="23"/>
          <w:szCs w:val="23"/>
          <w:spacing w:val="-10"/>
        </w:rPr>
        <w:t>I</w:t>
      </w:r>
      <w:r>
        <w:rPr>
          <w:rFonts w:ascii="Times New Roman" w:hAnsi="Times New Roman" w:eastAsia="Times New Roman" w:cs="Times New Roman"/>
          <w:sz w:val="23"/>
          <w:szCs w:val="23"/>
          <w:spacing w:val="-6"/>
        </w:rPr>
        <w:t>I</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3"/>
        <w:spacing w:before="75" w:line="219" w:lineRule="auto"/>
        <w:rPr>
          <w:rFonts w:ascii="SimSun" w:hAnsi="SimSun" w:eastAsia="SimSun" w:cs="SimSun"/>
          <w:sz w:val="23"/>
          <w:szCs w:val="23"/>
        </w:rPr>
      </w:pPr>
      <w:r>
        <w:rPr>
          <w:rFonts w:ascii="SimSun" w:hAnsi="SimSun" w:eastAsia="SimSun" w:cs="SimSun"/>
          <w:sz w:val="23"/>
          <w:szCs w:val="23"/>
          <w:b/>
          <w:bCs/>
          <w:spacing w:val="12"/>
        </w:rPr>
        <w:t>数字创新的治理</w:t>
      </w:r>
    </w:p>
    <w:p>
      <w:pPr>
        <w:spacing w:line="294" w:lineRule="auto"/>
        <w:rPr>
          <w:rFonts w:ascii="Arial"/>
          <w:sz w:val="21"/>
        </w:rPr>
      </w:pPr>
      <w:r/>
    </w:p>
    <w:p>
      <w:pPr>
        <w:ind w:right="447" w:firstLine="449"/>
        <w:spacing w:before="74" w:line="337" w:lineRule="auto"/>
        <w:jc w:val="both"/>
        <w:rPr>
          <w:rFonts w:ascii="SimSun" w:hAnsi="SimSun" w:eastAsia="SimSun" w:cs="SimSun"/>
          <w:sz w:val="23"/>
          <w:szCs w:val="23"/>
        </w:rPr>
      </w:pPr>
      <w:r>
        <w:rPr>
          <w:rFonts w:ascii="SimSun" w:hAnsi="SimSun" w:eastAsia="SimSun" w:cs="SimSun"/>
          <w:sz w:val="23"/>
          <w:szCs w:val="23"/>
          <w:spacing w:val="2"/>
        </w:rPr>
        <w:t>正是因为产业组织的演变，给数字创新提供了新的机会。为</w:t>
      </w:r>
      <w:r>
        <w:rPr>
          <w:rFonts w:ascii="SimSun" w:hAnsi="SimSun" w:eastAsia="SimSun" w:cs="SimSun"/>
          <w:sz w:val="23"/>
          <w:szCs w:val="23"/>
          <w:spacing w:val="18"/>
        </w:rPr>
        <w:t xml:space="preserve"> </w:t>
      </w:r>
      <w:r>
        <w:rPr>
          <w:rFonts w:ascii="SimSun" w:hAnsi="SimSun" w:eastAsia="SimSun" w:cs="SimSun"/>
          <w:sz w:val="23"/>
          <w:szCs w:val="23"/>
          <w:spacing w:val="2"/>
        </w:rPr>
        <w:t>了让经济体内部的组织充满创新活力，数字治</w:t>
      </w:r>
      <w:r>
        <w:rPr>
          <w:rFonts w:ascii="SimSun" w:hAnsi="SimSun" w:eastAsia="SimSun" w:cs="SimSun"/>
          <w:sz w:val="23"/>
          <w:szCs w:val="23"/>
          <w:spacing w:val="1"/>
        </w:rPr>
        <w:t>理因而成为新的制</w:t>
      </w:r>
      <w:r>
        <w:rPr>
          <w:rFonts w:ascii="SimSun" w:hAnsi="SimSun" w:eastAsia="SimSun" w:cs="SimSun"/>
          <w:sz w:val="23"/>
          <w:szCs w:val="23"/>
        </w:rPr>
        <w:t xml:space="preserve"> </w:t>
      </w:r>
      <w:r>
        <w:rPr>
          <w:rFonts w:ascii="SimSun" w:hAnsi="SimSun" w:eastAsia="SimSun" w:cs="SimSun"/>
          <w:sz w:val="23"/>
          <w:szCs w:val="23"/>
          <w:spacing w:val="3"/>
        </w:rPr>
        <w:t>度基础设施。平台领导者在整个创新生态系统中发挥了总阀门的 </w:t>
      </w:r>
      <w:r>
        <w:rPr>
          <w:rFonts w:ascii="SimSun" w:hAnsi="SimSun" w:eastAsia="SimSun" w:cs="SimSun"/>
          <w:sz w:val="23"/>
          <w:szCs w:val="23"/>
          <w:spacing w:val="-5"/>
        </w:rPr>
        <w:t>作用，如果数字治理制度设计得好，就能给创新生态系统赋能；如</w:t>
      </w:r>
    </w:p>
    <w:p>
      <w:pPr>
        <w:spacing w:line="219" w:lineRule="auto"/>
        <w:rPr>
          <w:rFonts w:ascii="SimSun" w:hAnsi="SimSun" w:eastAsia="SimSun" w:cs="SimSun"/>
          <w:sz w:val="23"/>
          <w:szCs w:val="23"/>
        </w:rPr>
      </w:pPr>
      <w:r>
        <w:rPr>
          <w:rFonts w:ascii="SimSun" w:hAnsi="SimSun" w:eastAsia="SimSun" w:cs="SimSun"/>
          <w:sz w:val="23"/>
          <w:szCs w:val="23"/>
          <w:spacing w:val="-6"/>
        </w:rPr>
        <w:t>果设计得不好，也可能扼杀整个系统的创新活力。</w:t>
      </w:r>
    </w:p>
    <w:p>
      <w:pPr>
        <w:ind w:right="446" w:firstLine="449"/>
        <w:spacing w:before="139" w:line="337" w:lineRule="auto"/>
        <w:jc w:val="both"/>
        <w:rPr>
          <w:rFonts w:ascii="SimSun" w:hAnsi="SimSun" w:eastAsia="SimSun" w:cs="SimSun"/>
          <w:sz w:val="23"/>
          <w:szCs w:val="23"/>
        </w:rPr>
      </w:pPr>
      <w:r>
        <w:rPr>
          <w:rFonts w:ascii="SimSun" w:hAnsi="SimSun" w:eastAsia="SimSun" w:cs="SimSun"/>
          <w:sz w:val="23"/>
          <w:szCs w:val="23"/>
          <w:spacing w:val="3"/>
        </w:rPr>
        <w:t>从宏观来看，经济组织的治理形式包括国家治理和社会治理</w:t>
      </w:r>
      <w:r>
        <w:rPr>
          <w:rFonts w:ascii="SimSun" w:hAnsi="SimSun" w:eastAsia="SimSun" w:cs="SimSun"/>
          <w:sz w:val="23"/>
          <w:szCs w:val="23"/>
          <w:spacing w:val="9"/>
        </w:rPr>
        <w:t xml:space="preserve"> </w:t>
      </w:r>
      <w:r>
        <w:rPr>
          <w:rFonts w:ascii="SimSun" w:hAnsi="SimSun" w:eastAsia="SimSun" w:cs="SimSun"/>
          <w:sz w:val="23"/>
          <w:szCs w:val="23"/>
          <w:spacing w:val="2"/>
        </w:rPr>
        <w:t>两个方面。其中，国家治理的主体是各级人民政府，社会治理的</w:t>
      </w:r>
      <w:r>
        <w:rPr>
          <w:rFonts w:ascii="SimSun" w:hAnsi="SimSun" w:eastAsia="SimSun" w:cs="SimSun"/>
          <w:sz w:val="23"/>
          <w:szCs w:val="23"/>
          <w:spacing w:val="10"/>
        </w:rPr>
        <w:t xml:space="preserve"> </w:t>
      </w:r>
      <w:r>
        <w:rPr>
          <w:rFonts w:ascii="SimSun" w:hAnsi="SimSun" w:eastAsia="SimSun" w:cs="SimSun"/>
          <w:sz w:val="23"/>
          <w:szCs w:val="23"/>
          <w:spacing w:val="3"/>
        </w:rPr>
        <w:t>主体是社会组织和个体。现在，由于线上线下多维空间的发展和</w:t>
      </w:r>
      <w:r>
        <w:rPr>
          <w:rFonts w:ascii="SimSun" w:hAnsi="SimSun" w:eastAsia="SimSun" w:cs="SimSun"/>
          <w:sz w:val="23"/>
          <w:szCs w:val="23"/>
          <w:spacing w:val="4"/>
        </w:rPr>
        <w:t xml:space="preserve"> </w:t>
      </w:r>
      <w:r>
        <w:rPr>
          <w:rFonts w:ascii="SimSun" w:hAnsi="SimSun" w:eastAsia="SimSun" w:cs="SimSun"/>
          <w:sz w:val="23"/>
          <w:szCs w:val="23"/>
          <w:spacing w:val="3"/>
        </w:rPr>
        <w:t>组织形态的变化，带来创新主体虚拟化、创新要素数</w:t>
      </w:r>
      <w:r>
        <w:rPr>
          <w:rFonts w:ascii="SimSun" w:hAnsi="SimSun" w:eastAsia="SimSun" w:cs="SimSun"/>
          <w:sz w:val="23"/>
          <w:szCs w:val="23"/>
          <w:spacing w:val="2"/>
        </w:rPr>
        <w:t>字化、创新</w:t>
      </w:r>
      <w:r>
        <w:rPr>
          <w:rFonts w:ascii="SimSun" w:hAnsi="SimSun" w:eastAsia="SimSun" w:cs="SimSun"/>
          <w:sz w:val="23"/>
          <w:szCs w:val="23"/>
        </w:rPr>
        <w:t xml:space="preserve"> </w:t>
      </w:r>
      <w:r>
        <w:rPr>
          <w:rFonts w:ascii="SimSun" w:hAnsi="SimSun" w:eastAsia="SimSun" w:cs="SimSun"/>
          <w:sz w:val="23"/>
          <w:szCs w:val="23"/>
          <w:spacing w:val="2"/>
        </w:rPr>
        <w:t>过程智能化、创新组织平台化，导致区域创新主体边界模糊化和</w:t>
      </w:r>
      <w:r>
        <w:rPr>
          <w:rFonts w:ascii="SimSun" w:hAnsi="SimSun" w:eastAsia="SimSun" w:cs="SimSun"/>
          <w:sz w:val="23"/>
          <w:szCs w:val="23"/>
          <w:spacing w:val="11"/>
        </w:rPr>
        <w:t xml:space="preserve"> </w:t>
      </w:r>
      <w:r>
        <w:rPr>
          <w:rFonts w:ascii="SimSun" w:hAnsi="SimSun" w:eastAsia="SimSun" w:cs="SimSun"/>
          <w:sz w:val="23"/>
          <w:szCs w:val="23"/>
          <w:spacing w:val="3"/>
        </w:rPr>
        <w:t>行为交互化，需要以数字治理机制来重新修订或定义治理主体的</w:t>
      </w:r>
    </w:p>
    <w:p>
      <w:pPr>
        <w:spacing w:before="1" w:line="220" w:lineRule="auto"/>
        <w:rPr>
          <w:rFonts w:ascii="SimSun" w:hAnsi="SimSun" w:eastAsia="SimSun" w:cs="SimSun"/>
          <w:sz w:val="23"/>
          <w:szCs w:val="23"/>
        </w:rPr>
      </w:pPr>
      <w:r>
        <w:rPr>
          <w:rFonts w:ascii="SimSun" w:hAnsi="SimSun" w:eastAsia="SimSun" w:cs="SimSun"/>
          <w:sz w:val="23"/>
          <w:szCs w:val="23"/>
          <w:spacing w:val="-7"/>
        </w:rPr>
        <w:t>功能和方法。</w:t>
      </w:r>
    </w:p>
    <w:p>
      <w:pPr>
        <w:spacing w:line="371" w:lineRule="auto"/>
        <w:rPr>
          <w:rFonts w:ascii="Arial"/>
          <w:sz w:val="21"/>
        </w:rPr>
      </w:pPr>
      <w:r/>
    </w:p>
    <w:p>
      <w:pPr>
        <w:pStyle w:val="BodyText"/>
        <w:ind w:left="453"/>
        <w:spacing w:before="75" w:line="222" w:lineRule="auto"/>
        <w:rPr>
          <w:sz w:val="23"/>
          <w:szCs w:val="23"/>
        </w:rPr>
      </w:pPr>
      <w:r>
        <w:rPr>
          <w:sz w:val="23"/>
          <w:szCs w:val="23"/>
          <w:b/>
          <w:bCs/>
          <w:spacing w:val="-17"/>
        </w:rPr>
        <w:t>国家治理主体</w:t>
      </w:r>
    </w:p>
    <w:p>
      <w:pPr>
        <w:spacing w:line="252" w:lineRule="auto"/>
        <w:rPr>
          <w:rFonts w:ascii="Arial"/>
          <w:sz w:val="21"/>
        </w:rPr>
      </w:pPr>
      <w:r/>
    </w:p>
    <w:p>
      <w:pPr>
        <w:ind w:right="397" w:firstLine="449"/>
        <w:spacing w:before="75" w:line="337" w:lineRule="auto"/>
        <w:jc w:val="both"/>
        <w:rPr>
          <w:rFonts w:ascii="SimSun" w:hAnsi="SimSun" w:eastAsia="SimSun" w:cs="SimSun"/>
          <w:sz w:val="23"/>
          <w:szCs w:val="23"/>
        </w:rPr>
      </w:pPr>
      <w:r>
        <w:rPr>
          <w:rFonts w:ascii="SimSun" w:hAnsi="SimSun" w:eastAsia="SimSun" w:cs="SimSun"/>
          <w:sz w:val="23"/>
          <w:szCs w:val="23"/>
          <w:spacing w:val="-3"/>
        </w:rPr>
        <w:t>国家依靠各级人民政府通过法律和制度对经济组织进行</w:t>
      </w:r>
      <w:r>
        <w:rPr>
          <w:rFonts w:ascii="SimSun" w:hAnsi="SimSun" w:eastAsia="SimSun" w:cs="SimSun"/>
          <w:sz w:val="23"/>
          <w:szCs w:val="23"/>
          <w:spacing w:val="-4"/>
        </w:rPr>
        <w:t>治理，</w:t>
      </w:r>
      <w:r>
        <w:rPr>
          <w:rFonts w:ascii="SimSun" w:hAnsi="SimSun" w:eastAsia="SimSun" w:cs="SimSun"/>
          <w:sz w:val="23"/>
          <w:szCs w:val="23"/>
        </w:rPr>
        <w:t xml:space="preserve"> </w:t>
      </w:r>
      <w:r>
        <w:rPr>
          <w:rFonts w:ascii="SimSun" w:hAnsi="SimSun" w:eastAsia="SimSun" w:cs="SimSun"/>
          <w:sz w:val="23"/>
          <w:szCs w:val="23"/>
          <w:spacing w:val="-5"/>
        </w:rPr>
        <w:t>传统的法律和制度是以线下物理世界的运行逻辑来设计的，对于线</w:t>
      </w:r>
      <w:r>
        <w:rPr>
          <w:rFonts w:ascii="SimSun" w:hAnsi="SimSun" w:eastAsia="SimSun" w:cs="SimSun"/>
          <w:sz w:val="23"/>
          <w:szCs w:val="23"/>
        </w:rPr>
        <w:t xml:space="preserve"> </w:t>
      </w:r>
      <w:r>
        <w:rPr>
          <w:rFonts w:ascii="SimSun" w:hAnsi="SimSun" w:eastAsia="SimSun" w:cs="SimSun"/>
          <w:sz w:val="23"/>
          <w:szCs w:val="23"/>
          <w:spacing w:val="-4"/>
        </w:rPr>
        <w:t>上虚拟主体的治理可能会失效。我们要把坚定制度自信和不断改革</w:t>
      </w:r>
      <w:r>
        <w:rPr>
          <w:rFonts w:ascii="SimSun" w:hAnsi="SimSun" w:eastAsia="SimSun" w:cs="SimSun"/>
          <w:sz w:val="23"/>
          <w:szCs w:val="23"/>
          <w:spacing w:val="14"/>
        </w:rPr>
        <w:t xml:space="preserve"> </w:t>
      </w:r>
      <w:r>
        <w:rPr>
          <w:rFonts w:ascii="SimSun" w:hAnsi="SimSun" w:eastAsia="SimSun" w:cs="SimSun"/>
          <w:sz w:val="23"/>
          <w:szCs w:val="23"/>
          <w:spacing w:val="-5"/>
        </w:rPr>
        <w:t>创新统一起来。具体而言，在数字创新的治理方面需要做出</w:t>
      </w:r>
      <w:r>
        <w:rPr>
          <w:rFonts w:ascii="SimSun" w:hAnsi="SimSun" w:eastAsia="SimSun" w:cs="SimSun"/>
          <w:sz w:val="23"/>
          <w:szCs w:val="23"/>
          <w:spacing w:val="-6"/>
        </w:rPr>
        <w:t>以下三</w:t>
      </w:r>
    </w:p>
    <w:p>
      <w:pPr>
        <w:spacing w:before="1" w:line="219" w:lineRule="auto"/>
        <w:rPr>
          <w:rFonts w:ascii="SimSun" w:hAnsi="SimSun" w:eastAsia="SimSun" w:cs="SimSun"/>
          <w:sz w:val="23"/>
          <w:szCs w:val="23"/>
        </w:rPr>
      </w:pPr>
      <w:r>
        <w:rPr>
          <w:rFonts w:ascii="SimSun" w:hAnsi="SimSun" w:eastAsia="SimSun" w:cs="SimSun"/>
          <w:sz w:val="23"/>
          <w:szCs w:val="23"/>
          <w:spacing w:val="-11"/>
        </w:rPr>
        <w:t>个方面的革新。</w:t>
      </w:r>
    </w:p>
    <w:p>
      <w:pPr>
        <w:ind w:left="449"/>
        <w:spacing w:before="147" w:line="410" w:lineRule="exact"/>
        <w:rPr>
          <w:rFonts w:ascii="SimSun" w:hAnsi="SimSun" w:eastAsia="SimSun" w:cs="SimSun"/>
          <w:sz w:val="23"/>
          <w:szCs w:val="23"/>
        </w:rPr>
      </w:pPr>
      <w:r>
        <w:rPr>
          <w:rFonts w:ascii="SimSun" w:hAnsi="SimSun" w:eastAsia="SimSun" w:cs="SimSun"/>
          <w:sz w:val="23"/>
          <w:szCs w:val="23"/>
          <w:spacing w:val="3"/>
          <w:position w:val="13"/>
        </w:rPr>
        <w:t>一是建立和完善制度体系以治理数字资产。比如，物质资产</w:t>
      </w:r>
    </w:p>
    <w:p>
      <w:pPr>
        <w:spacing w:line="219" w:lineRule="auto"/>
        <w:rPr>
          <w:rFonts w:ascii="SimSun" w:hAnsi="SimSun" w:eastAsia="SimSun" w:cs="SimSun"/>
          <w:sz w:val="23"/>
          <w:szCs w:val="23"/>
        </w:rPr>
      </w:pPr>
      <w:r>
        <w:rPr>
          <w:rFonts w:ascii="SimSun" w:hAnsi="SimSun" w:eastAsia="SimSun" w:cs="SimSun"/>
          <w:sz w:val="23"/>
          <w:szCs w:val="23"/>
          <w:spacing w:val="-5"/>
        </w:rPr>
        <w:t>与数字资产在所有权、处置权和分配权上存在实质性的不同，数字</w:t>
      </w:r>
    </w:p>
    <w:p>
      <w:pPr>
        <w:spacing w:line="219" w:lineRule="auto"/>
        <w:sectPr>
          <w:pgSz w:w="8720" w:h="12860"/>
          <w:pgMar w:top="400" w:right="554" w:bottom="0" w:left="1190" w:header="0" w:footer="0" w:gutter="0"/>
        </w:sectPr>
        <w:rPr>
          <w:rFonts w:ascii="SimSun" w:hAnsi="SimSun" w:eastAsia="SimSun" w:cs="SimSun"/>
          <w:sz w:val="23"/>
          <w:szCs w:val="23"/>
        </w:rPr>
      </w:pPr>
    </w:p>
    <w:p>
      <w:pPr>
        <w:spacing w:line="441" w:lineRule="auto"/>
        <w:rPr>
          <w:rFonts w:ascii="Arial"/>
          <w:sz w:val="21"/>
        </w:rPr>
      </w:pPr>
      <w:r/>
    </w:p>
    <w:p>
      <w:pPr>
        <w:spacing w:before="4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XIV</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459" w:right="147"/>
        <w:spacing w:before="75" w:line="337" w:lineRule="auto"/>
        <w:jc w:val="both"/>
        <w:rPr>
          <w:rFonts w:ascii="SimSun" w:hAnsi="SimSun" w:eastAsia="SimSun" w:cs="SimSun"/>
          <w:sz w:val="23"/>
          <w:szCs w:val="23"/>
        </w:rPr>
      </w:pPr>
      <w:r>
        <w:rPr>
          <w:rFonts w:ascii="SimSun" w:hAnsi="SimSun" w:eastAsia="SimSun" w:cs="SimSun"/>
          <w:sz w:val="23"/>
          <w:szCs w:val="23"/>
          <w:spacing w:val="-5"/>
        </w:rPr>
        <w:t>资产的所有权和处置权是高度不对称的，所有权与分配权也</w:t>
      </w:r>
      <w:r>
        <w:rPr>
          <w:rFonts w:ascii="SimSun" w:hAnsi="SimSun" w:eastAsia="SimSun" w:cs="SimSun"/>
          <w:sz w:val="23"/>
          <w:szCs w:val="23"/>
          <w:spacing w:val="-6"/>
        </w:rPr>
        <w:t>是高度</w:t>
      </w:r>
      <w:r>
        <w:rPr>
          <w:rFonts w:ascii="SimSun" w:hAnsi="SimSun" w:eastAsia="SimSun" w:cs="SimSun"/>
          <w:sz w:val="23"/>
          <w:szCs w:val="23"/>
        </w:rPr>
        <w:t xml:space="preserve"> </w:t>
      </w:r>
      <w:r>
        <w:rPr>
          <w:rFonts w:ascii="SimSun" w:hAnsi="SimSun" w:eastAsia="SimSun" w:cs="SimSun"/>
          <w:sz w:val="23"/>
          <w:szCs w:val="23"/>
          <w:spacing w:val="-5"/>
        </w:rPr>
        <w:t>不对称的。现在，海量个人或企业数据被平台企业占有并使用，而</w:t>
      </w:r>
      <w:r>
        <w:rPr>
          <w:rFonts w:ascii="SimSun" w:hAnsi="SimSun" w:eastAsia="SimSun" w:cs="SimSun"/>
          <w:sz w:val="23"/>
          <w:szCs w:val="23"/>
          <w:spacing w:val="15"/>
        </w:rPr>
        <w:t xml:space="preserve"> </w:t>
      </w:r>
      <w:r>
        <w:rPr>
          <w:rFonts w:ascii="SimSun" w:hAnsi="SimSun" w:eastAsia="SimSun" w:cs="SimSun"/>
          <w:sz w:val="23"/>
          <w:szCs w:val="23"/>
          <w:spacing w:val="-5"/>
        </w:rPr>
        <w:t>数据所有者是不知道的，也没有分享到所有权的收益。这些问题得</w:t>
      </w:r>
      <w:r>
        <w:rPr>
          <w:rFonts w:ascii="SimSun" w:hAnsi="SimSun" w:eastAsia="SimSun" w:cs="SimSun"/>
          <w:sz w:val="23"/>
          <w:szCs w:val="23"/>
          <w:spacing w:val="12"/>
        </w:rPr>
        <w:t xml:space="preserve"> </w:t>
      </w:r>
      <w:r>
        <w:rPr>
          <w:rFonts w:ascii="SimSun" w:hAnsi="SimSun" w:eastAsia="SimSun" w:cs="SimSun"/>
          <w:sz w:val="23"/>
          <w:szCs w:val="23"/>
          <w:spacing w:val="-5"/>
        </w:rPr>
        <w:t>不到解决，数字创新成果也就没有办法得到保护。因此</w:t>
      </w:r>
      <w:r>
        <w:rPr>
          <w:rFonts w:ascii="SimSun" w:hAnsi="SimSun" w:eastAsia="SimSun" w:cs="SimSun"/>
          <w:sz w:val="23"/>
          <w:szCs w:val="23"/>
          <w:spacing w:val="-6"/>
        </w:rPr>
        <w:t>，国家作为</w:t>
      </w:r>
      <w:r>
        <w:rPr>
          <w:rFonts w:ascii="SimSun" w:hAnsi="SimSun" w:eastAsia="SimSun" w:cs="SimSun"/>
          <w:sz w:val="23"/>
          <w:szCs w:val="23"/>
        </w:rPr>
        <w:t xml:space="preserve"> </w:t>
      </w:r>
      <w:r>
        <w:rPr>
          <w:rFonts w:ascii="SimSun" w:hAnsi="SimSun" w:eastAsia="SimSun" w:cs="SimSun"/>
          <w:sz w:val="23"/>
          <w:szCs w:val="23"/>
          <w:spacing w:val="-5"/>
        </w:rPr>
        <w:t>治理主体，迫切需要解决好数字资产所有权与分配权、数字知识产</w:t>
      </w:r>
    </w:p>
    <w:p>
      <w:pPr>
        <w:ind w:left="459"/>
        <w:spacing w:line="219" w:lineRule="auto"/>
        <w:rPr>
          <w:rFonts w:ascii="SimSun" w:hAnsi="SimSun" w:eastAsia="SimSun" w:cs="SimSun"/>
          <w:sz w:val="23"/>
          <w:szCs w:val="23"/>
        </w:rPr>
      </w:pPr>
      <w:r>
        <w:rPr>
          <w:rFonts w:ascii="SimSun" w:hAnsi="SimSun" w:eastAsia="SimSun" w:cs="SimSun"/>
          <w:sz w:val="23"/>
          <w:szCs w:val="23"/>
          <w:spacing w:val="-10"/>
        </w:rPr>
        <w:t>权、数字创新成果保护等制度建设问题。</w:t>
      </w:r>
    </w:p>
    <w:p>
      <w:pPr>
        <w:ind w:left="459" w:right="63" w:firstLine="450"/>
        <w:spacing w:before="167" w:line="337" w:lineRule="auto"/>
        <w:jc w:val="both"/>
        <w:rPr>
          <w:rFonts w:ascii="SimSun" w:hAnsi="SimSun" w:eastAsia="SimSun" w:cs="SimSun"/>
          <w:sz w:val="23"/>
          <w:szCs w:val="23"/>
        </w:rPr>
      </w:pPr>
      <w:r>
        <w:rPr>
          <w:rFonts w:ascii="SimSun" w:hAnsi="SimSun" w:eastAsia="SimSun" w:cs="SimSun"/>
          <w:sz w:val="23"/>
          <w:szCs w:val="23"/>
          <w:spacing w:val="-10"/>
        </w:rPr>
        <w:t>二是建立和完善数字治理法律法规。充分发挥数字治理的作用，</w:t>
      </w:r>
      <w:r>
        <w:rPr>
          <w:rFonts w:ascii="SimSun" w:hAnsi="SimSun" w:eastAsia="SimSun" w:cs="SimSun"/>
          <w:sz w:val="23"/>
          <w:szCs w:val="23"/>
          <w:spacing w:val="13"/>
        </w:rPr>
        <w:t xml:space="preserve"> </w:t>
      </w:r>
      <w:r>
        <w:rPr>
          <w:rFonts w:ascii="SimSun" w:hAnsi="SimSun" w:eastAsia="SimSun" w:cs="SimSun"/>
          <w:sz w:val="23"/>
          <w:szCs w:val="23"/>
          <w:spacing w:val="-9"/>
        </w:rPr>
        <w:t>就要加快推进研究、修法、立法，以为区域协同创新</w:t>
      </w:r>
      <w:r>
        <w:rPr>
          <w:rFonts w:ascii="SimSun" w:hAnsi="SimSun" w:eastAsia="SimSun" w:cs="SimSun"/>
          <w:sz w:val="23"/>
          <w:szCs w:val="23"/>
          <w:spacing w:val="-10"/>
        </w:rPr>
        <w:t>提供法律保障，</w:t>
      </w:r>
    </w:p>
    <w:p>
      <w:pPr>
        <w:ind w:left="459"/>
        <w:spacing w:line="219" w:lineRule="auto"/>
        <w:rPr>
          <w:rFonts w:ascii="SimSun" w:hAnsi="SimSun" w:eastAsia="SimSun" w:cs="SimSun"/>
          <w:sz w:val="23"/>
          <w:szCs w:val="23"/>
        </w:rPr>
      </w:pPr>
      <w:r>
        <w:rPr>
          <w:rFonts w:ascii="SimSun" w:hAnsi="SimSun" w:eastAsia="SimSun" w:cs="SimSun"/>
          <w:sz w:val="23"/>
          <w:szCs w:val="23"/>
          <w:spacing w:val="-14"/>
        </w:rPr>
        <w:t>为数字治理打开了一扇门。</w:t>
      </w:r>
    </w:p>
    <w:p>
      <w:pPr>
        <w:ind w:left="459" w:right="104" w:firstLine="450"/>
        <w:spacing w:before="149" w:line="337" w:lineRule="auto"/>
        <w:jc w:val="both"/>
        <w:rPr>
          <w:rFonts w:ascii="SimSun" w:hAnsi="SimSun" w:eastAsia="SimSun" w:cs="SimSun"/>
          <w:sz w:val="23"/>
          <w:szCs w:val="23"/>
        </w:rPr>
      </w:pPr>
      <w:r>
        <w:rPr>
          <w:rFonts w:ascii="SimSun" w:hAnsi="SimSun" w:eastAsia="SimSun" w:cs="SimSun"/>
          <w:sz w:val="23"/>
          <w:szCs w:val="23"/>
          <w:spacing w:val="-4"/>
        </w:rPr>
        <w:t>三是形成省域内跨行政部门、省域间跨区域边界的数</w:t>
      </w:r>
      <w:r>
        <w:rPr>
          <w:rFonts w:ascii="SimSun" w:hAnsi="SimSun" w:eastAsia="SimSun" w:cs="SimSun"/>
          <w:sz w:val="23"/>
          <w:szCs w:val="23"/>
          <w:spacing w:val="-5"/>
        </w:rPr>
        <w:t>字协同治</w:t>
      </w:r>
      <w:r>
        <w:rPr>
          <w:rFonts w:ascii="SimSun" w:hAnsi="SimSun" w:eastAsia="SimSun" w:cs="SimSun"/>
          <w:sz w:val="23"/>
          <w:szCs w:val="23"/>
        </w:rPr>
        <w:t xml:space="preserve"> </w:t>
      </w:r>
      <w:r>
        <w:rPr>
          <w:rFonts w:ascii="SimSun" w:hAnsi="SimSun" w:eastAsia="SimSun" w:cs="SimSun"/>
          <w:sz w:val="23"/>
          <w:szCs w:val="23"/>
          <w:spacing w:val="-5"/>
        </w:rPr>
        <w:t>理平台。长期以来，政府作为行政治理主体，具有权威的不可替代</w:t>
      </w:r>
      <w:r>
        <w:rPr>
          <w:rFonts w:ascii="SimSun" w:hAnsi="SimSun" w:eastAsia="SimSun" w:cs="SimSun"/>
          <w:sz w:val="23"/>
          <w:szCs w:val="23"/>
          <w:spacing w:val="15"/>
        </w:rPr>
        <w:t xml:space="preserve"> </w:t>
      </w:r>
      <w:r>
        <w:rPr>
          <w:rFonts w:ascii="SimSun" w:hAnsi="SimSun" w:eastAsia="SimSun" w:cs="SimSun"/>
          <w:sz w:val="23"/>
          <w:szCs w:val="23"/>
          <w:spacing w:val="-5"/>
        </w:rPr>
        <w:t>性和权力行使的单向性，政府管理创新是不触动</w:t>
      </w:r>
      <w:r>
        <w:rPr>
          <w:rFonts w:ascii="SimSun" w:hAnsi="SimSun" w:eastAsia="SimSun" w:cs="SimSun"/>
          <w:sz w:val="23"/>
          <w:szCs w:val="23"/>
          <w:spacing w:val="-6"/>
        </w:rPr>
        <w:t>政府单一主体地位</w:t>
      </w:r>
      <w:r>
        <w:rPr>
          <w:rFonts w:ascii="SimSun" w:hAnsi="SimSun" w:eastAsia="SimSun" w:cs="SimSun"/>
          <w:sz w:val="23"/>
          <w:szCs w:val="23"/>
        </w:rPr>
        <w:t xml:space="preserve"> </w:t>
      </w:r>
      <w:r>
        <w:rPr>
          <w:rFonts w:ascii="SimSun" w:hAnsi="SimSun" w:eastAsia="SimSun" w:cs="SimSun"/>
          <w:sz w:val="23"/>
          <w:szCs w:val="23"/>
          <w:spacing w:val="-11"/>
        </w:rPr>
        <w:t>的。直到浙江省提出“最多跑一次”后，依靠数据治理和数字治理，</w:t>
      </w:r>
      <w:r>
        <w:rPr>
          <w:rFonts w:ascii="SimSun" w:hAnsi="SimSun" w:eastAsia="SimSun" w:cs="SimSun"/>
          <w:sz w:val="23"/>
          <w:szCs w:val="23"/>
          <w:spacing w:val="13"/>
        </w:rPr>
        <w:t xml:space="preserve"> </w:t>
      </w:r>
      <w:r>
        <w:rPr>
          <w:rFonts w:ascii="SimSun" w:hAnsi="SimSun" w:eastAsia="SimSun" w:cs="SimSun"/>
          <w:sz w:val="23"/>
          <w:szCs w:val="23"/>
          <w:spacing w:val="-5"/>
        </w:rPr>
        <w:t>打破了严实的行政壁垒，通过吸引多元主体共同参与，甚至形成了</w:t>
      </w:r>
      <w:r>
        <w:rPr>
          <w:rFonts w:ascii="SimSun" w:hAnsi="SimSun" w:eastAsia="SimSun" w:cs="SimSun"/>
          <w:sz w:val="23"/>
          <w:szCs w:val="23"/>
          <w:spacing w:val="14"/>
        </w:rPr>
        <w:t xml:space="preserve"> </w:t>
      </w:r>
      <w:r>
        <w:rPr>
          <w:rFonts w:ascii="SimSun" w:hAnsi="SimSun" w:eastAsia="SimSun" w:cs="SimSun"/>
          <w:sz w:val="23"/>
          <w:szCs w:val="23"/>
          <w:spacing w:val="-5"/>
        </w:rPr>
        <w:t>协同共治的局面，把这种政府治理模式扩散到全国</w:t>
      </w:r>
      <w:r>
        <w:rPr>
          <w:rFonts w:ascii="SimSun" w:hAnsi="SimSun" w:eastAsia="SimSun" w:cs="SimSun"/>
          <w:sz w:val="23"/>
          <w:szCs w:val="23"/>
          <w:spacing w:val="-6"/>
        </w:rPr>
        <w:t>，把政府治理改</w:t>
      </w:r>
      <w:r>
        <w:rPr>
          <w:rFonts w:ascii="SimSun" w:hAnsi="SimSun" w:eastAsia="SimSun" w:cs="SimSun"/>
          <w:sz w:val="23"/>
          <w:szCs w:val="23"/>
        </w:rPr>
        <w:t xml:space="preserve"> </w:t>
      </w:r>
      <w:r>
        <w:rPr>
          <w:rFonts w:ascii="SimSun" w:hAnsi="SimSun" w:eastAsia="SimSun" w:cs="SimSun"/>
          <w:sz w:val="23"/>
          <w:szCs w:val="23"/>
          <w:spacing w:val="-6"/>
        </w:rPr>
        <w:t>革与数字基础设施建设协同起来，就可以从技术层面解决区域协同</w:t>
      </w:r>
    </w:p>
    <w:p>
      <w:pPr>
        <w:ind w:left="459"/>
        <w:spacing w:line="220" w:lineRule="auto"/>
        <w:rPr>
          <w:rFonts w:ascii="SimSun" w:hAnsi="SimSun" w:eastAsia="SimSun" w:cs="SimSun"/>
          <w:sz w:val="23"/>
          <w:szCs w:val="23"/>
        </w:rPr>
      </w:pPr>
      <w:r>
        <w:rPr>
          <w:rFonts w:ascii="SimSun" w:hAnsi="SimSun" w:eastAsia="SimSun" w:cs="SimSun"/>
          <w:sz w:val="23"/>
          <w:szCs w:val="23"/>
          <w:spacing w:val="-15"/>
        </w:rPr>
        <w:t>创新的行政壁垒。</w:t>
      </w:r>
    </w:p>
    <w:p>
      <w:pPr>
        <w:spacing w:line="353" w:lineRule="auto"/>
        <w:rPr>
          <w:rFonts w:ascii="Arial"/>
          <w:sz w:val="21"/>
        </w:rPr>
      </w:pPr>
      <w:r/>
    </w:p>
    <w:p>
      <w:pPr>
        <w:pStyle w:val="BodyText"/>
        <w:ind w:left="913"/>
        <w:spacing w:before="75" w:line="222" w:lineRule="auto"/>
        <w:rPr>
          <w:sz w:val="23"/>
          <w:szCs w:val="23"/>
        </w:rPr>
      </w:pPr>
      <w:r>
        <w:rPr>
          <w:sz w:val="23"/>
          <w:szCs w:val="23"/>
          <w:b/>
          <w:bCs/>
          <w:spacing w:val="-14"/>
        </w:rPr>
        <w:t>社会治理主体</w:t>
      </w:r>
    </w:p>
    <w:p>
      <w:pPr>
        <w:spacing w:line="251" w:lineRule="auto"/>
        <w:rPr>
          <w:rFonts w:ascii="Arial"/>
          <w:sz w:val="21"/>
        </w:rPr>
      </w:pPr>
      <w:r/>
    </w:p>
    <w:p>
      <w:pPr>
        <w:ind w:left="459" w:right="149" w:firstLine="450"/>
        <w:spacing w:before="75" w:line="337" w:lineRule="auto"/>
        <w:jc w:val="both"/>
        <w:rPr>
          <w:rFonts w:ascii="SimSun" w:hAnsi="SimSun" w:eastAsia="SimSun" w:cs="SimSun"/>
          <w:sz w:val="23"/>
          <w:szCs w:val="23"/>
        </w:rPr>
      </w:pPr>
      <w:r>
        <w:rPr>
          <w:rFonts w:ascii="SimSun" w:hAnsi="SimSun" w:eastAsia="SimSun" w:cs="SimSun"/>
          <w:sz w:val="23"/>
          <w:szCs w:val="23"/>
          <w:spacing w:val="-13"/>
        </w:rPr>
        <w:t>社会组织、非营利企业、联盟、协会、商会等中介组织，是社会</w:t>
      </w:r>
      <w:r>
        <w:rPr>
          <w:rFonts w:ascii="SimSun" w:hAnsi="SimSun" w:eastAsia="SimSun" w:cs="SimSun"/>
          <w:sz w:val="23"/>
          <w:szCs w:val="23"/>
          <w:spacing w:val="12"/>
        </w:rPr>
        <w:t xml:space="preserve"> </w:t>
      </w:r>
      <w:r>
        <w:rPr>
          <w:rFonts w:ascii="SimSun" w:hAnsi="SimSun" w:eastAsia="SimSun" w:cs="SimSun"/>
          <w:sz w:val="23"/>
          <w:szCs w:val="23"/>
          <w:spacing w:val="-14"/>
        </w:rPr>
        <w:t>治理的重要主体。灵活柔性的社会治理正在发挥日益重要的作用，社</w:t>
      </w:r>
      <w:r>
        <w:rPr>
          <w:rFonts w:ascii="SimSun" w:hAnsi="SimSun" w:eastAsia="SimSun" w:cs="SimSun"/>
          <w:sz w:val="23"/>
          <w:szCs w:val="23"/>
          <w:spacing w:val="18"/>
        </w:rPr>
        <w:t xml:space="preserve"> </w:t>
      </w:r>
      <w:r>
        <w:rPr>
          <w:rFonts w:ascii="SimSun" w:hAnsi="SimSun" w:eastAsia="SimSun" w:cs="SimSun"/>
          <w:sz w:val="23"/>
          <w:szCs w:val="23"/>
          <w:spacing w:val="-12"/>
        </w:rPr>
        <w:t>会治理机制与其他治理机制相得益彰，发挥</w:t>
      </w:r>
      <w:r>
        <w:rPr>
          <w:rFonts w:ascii="SimSun" w:hAnsi="SimSun" w:eastAsia="SimSun" w:cs="SimSun"/>
          <w:sz w:val="23"/>
          <w:szCs w:val="23"/>
          <w:spacing w:val="-13"/>
        </w:rPr>
        <w:t>互补效应，构建多元治理</w:t>
      </w:r>
    </w:p>
    <w:p>
      <w:pPr>
        <w:ind w:left="459"/>
        <w:spacing w:before="1" w:line="218" w:lineRule="auto"/>
        <w:rPr>
          <w:rFonts w:ascii="SimSun" w:hAnsi="SimSun" w:eastAsia="SimSun" w:cs="SimSun"/>
          <w:sz w:val="23"/>
          <w:szCs w:val="23"/>
        </w:rPr>
      </w:pPr>
      <w:r>
        <w:rPr>
          <w:rFonts w:ascii="SimSun" w:hAnsi="SimSun" w:eastAsia="SimSun" w:cs="SimSun"/>
          <w:sz w:val="23"/>
          <w:szCs w:val="23"/>
          <w:spacing w:val="-16"/>
        </w:rPr>
        <w:t>体系，而不是把国家治理看成“万能之神”。由于社会治理是以伦理、</w:t>
      </w:r>
    </w:p>
    <w:p>
      <w:pPr>
        <w:spacing w:line="218" w:lineRule="auto"/>
        <w:sectPr>
          <w:pgSz w:w="8740" w:h="12890"/>
          <w:pgMar w:top="400" w:right="1311" w:bottom="0" w:left="280" w:header="0" w:footer="0" w:gutter="0"/>
        </w:sectPr>
        <w:rPr>
          <w:rFonts w:ascii="SimSun" w:hAnsi="SimSun" w:eastAsia="SimSun" w:cs="SimSun"/>
          <w:sz w:val="23"/>
          <w:szCs w:val="23"/>
        </w:rPr>
      </w:pPr>
    </w:p>
    <w:p>
      <w:pPr>
        <w:spacing w:line="462" w:lineRule="auto"/>
        <w:rPr>
          <w:rFonts w:ascii="Arial"/>
          <w:sz w:val="21"/>
        </w:rPr>
      </w:pPr>
      <w:r/>
    </w:p>
    <w:p>
      <w:pPr>
        <w:spacing w:before="51" w:line="185"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XV</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right="424"/>
        <w:spacing w:before="71" w:line="361" w:lineRule="auto"/>
        <w:jc w:val="both"/>
        <w:rPr>
          <w:rFonts w:ascii="SimSun" w:hAnsi="SimSun" w:eastAsia="SimSun" w:cs="SimSun"/>
          <w:sz w:val="22"/>
          <w:szCs w:val="22"/>
        </w:rPr>
      </w:pPr>
      <w:r>
        <w:rPr>
          <w:rFonts w:ascii="SimSun" w:hAnsi="SimSun" w:eastAsia="SimSun" w:cs="SimSun"/>
          <w:sz w:val="22"/>
          <w:szCs w:val="22"/>
          <w:spacing w:val="-2"/>
        </w:rPr>
        <w:t>道德、文化和认知等隐性机制为路径去实现治理的，</w:t>
      </w:r>
      <w:r>
        <w:rPr>
          <w:rFonts w:ascii="SimSun" w:hAnsi="SimSun" w:eastAsia="SimSun" w:cs="SimSun"/>
          <w:sz w:val="22"/>
          <w:szCs w:val="22"/>
          <w:spacing w:val="-3"/>
        </w:rPr>
        <w:t>它能有效地引导</w:t>
      </w:r>
      <w:r>
        <w:rPr>
          <w:rFonts w:ascii="SimSun" w:hAnsi="SimSun" w:eastAsia="SimSun" w:cs="SimSun"/>
          <w:sz w:val="22"/>
          <w:szCs w:val="22"/>
        </w:rPr>
        <w:t xml:space="preserve"> </w:t>
      </w:r>
      <w:r>
        <w:rPr>
          <w:rFonts w:ascii="SimSun" w:hAnsi="SimSun" w:eastAsia="SimSun" w:cs="SimSun"/>
          <w:sz w:val="22"/>
          <w:szCs w:val="22"/>
          <w:spacing w:val="-2"/>
        </w:rPr>
        <w:t>数字治理发挥社会价值、实现社会正义功能，</w:t>
      </w:r>
      <w:r>
        <w:rPr>
          <w:rFonts w:ascii="SimSun" w:hAnsi="SimSun" w:eastAsia="SimSun" w:cs="SimSun"/>
          <w:sz w:val="22"/>
          <w:szCs w:val="22"/>
          <w:spacing w:val="-3"/>
        </w:rPr>
        <w:t>更加高效地引导整个社</w:t>
      </w:r>
    </w:p>
    <w:p>
      <w:pPr>
        <w:spacing w:line="218" w:lineRule="auto"/>
        <w:rPr>
          <w:rFonts w:ascii="SimSun" w:hAnsi="SimSun" w:eastAsia="SimSun" w:cs="SimSun"/>
          <w:sz w:val="22"/>
          <w:szCs w:val="22"/>
        </w:rPr>
      </w:pPr>
      <w:r>
        <w:rPr>
          <w:rFonts w:ascii="SimSun" w:hAnsi="SimSun" w:eastAsia="SimSun" w:cs="SimSun"/>
          <w:sz w:val="22"/>
          <w:szCs w:val="22"/>
          <w:spacing w:val="-4"/>
        </w:rPr>
        <w:t>会治理体系的走向。</w:t>
      </w:r>
    </w:p>
    <w:p>
      <w:pPr>
        <w:spacing w:line="352" w:lineRule="auto"/>
        <w:rPr>
          <w:rFonts w:ascii="Arial"/>
          <w:sz w:val="21"/>
        </w:rPr>
      </w:pPr>
      <w:r/>
    </w:p>
    <w:p>
      <w:pPr>
        <w:pStyle w:val="BodyText"/>
        <w:ind w:left="463"/>
        <w:spacing w:before="71" w:line="222" w:lineRule="auto"/>
        <w:rPr>
          <w:sz w:val="22"/>
          <w:szCs w:val="22"/>
        </w:rPr>
      </w:pPr>
      <w:r>
        <w:rPr>
          <w:sz w:val="22"/>
          <w:szCs w:val="22"/>
          <w:b/>
          <w:bCs/>
          <w:spacing w:val="-7"/>
        </w:rPr>
        <w:t>企业治理主体</w:t>
      </w:r>
    </w:p>
    <w:p>
      <w:pPr>
        <w:spacing w:line="261" w:lineRule="auto"/>
        <w:rPr>
          <w:rFonts w:ascii="Arial"/>
          <w:sz w:val="21"/>
        </w:rPr>
      </w:pPr>
      <w:r/>
    </w:p>
    <w:p>
      <w:pPr>
        <w:ind w:right="405" w:firstLine="459"/>
        <w:spacing w:before="72" w:line="353" w:lineRule="auto"/>
        <w:jc w:val="both"/>
        <w:rPr>
          <w:rFonts w:ascii="SimSun" w:hAnsi="SimSun" w:eastAsia="SimSun" w:cs="SimSun"/>
          <w:sz w:val="22"/>
          <w:szCs w:val="22"/>
        </w:rPr>
      </w:pPr>
      <w:r>
        <w:rPr>
          <w:rFonts w:ascii="SimSun" w:hAnsi="SimSun" w:eastAsia="SimSun" w:cs="SimSun"/>
          <w:sz w:val="22"/>
          <w:szCs w:val="22"/>
          <w:spacing w:val="-3"/>
        </w:rPr>
        <w:t>企业长期属于被治理对象，之前的市场治理，指的是政府通过市</w:t>
      </w:r>
      <w:r>
        <w:rPr>
          <w:rFonts w:ascii="SimSun" w:hAnsi="SimSun" w:eastAsia="SimSun" w:cs="SimSun"/>
          <w:sz w:val="22"/>
          <w:szCs w:val="22"/>
          <w:spacing w:val="15"/>
        </w:rPr>
        <w:t xml:space="preserve"> </w:t>
      </w:r>
      <w:r>
        <w:rPr>
          <w:rFonts w:ascii="SimSun" w:hAnsi="SimSun" w:eastAsia="SimSun" w:cs="SimSun"/>
          <w:sz w:val="22"/>
          <w:szCs w:val="22"/>
          <w:spacing w:val="-3"/>
        </w:rPr>
        <w:t>场这只“无形的手”去治理企业的行为。在如今的数字经济时代，发</w:t>
      </w:r>
      <w:r>
        <w:rPr>
          <w:rFonts w:ascii="SimSun" w:hAnsi="SimSun" w:eastAsia="SimSun" w:cs="SimSun"/>
          <w:sz w:val="22"/>
          <w:szCs w:val="22"/>
          <w:spacing w:val="18"/>
        </w:rPr>
        <w:t xml:space="preserve"> </w:t>
      </w:r>
      <w:r>
        <w:rPr>
          <w:rFonts w:ascii="SimSun" w:hAnsi="SimSun" w:eastAsia="SimSun" w:cs="SimSun"/>
          <w:sz w:val="22"/>
          <w:szCs w:val="22"/>
          <w:spacing w:val="-3"/>
        </w:rPr>
        <w:t>生了一个根本性变化，那就是企业可以充当政府和市场的代理人与守</w:t>
      </w:r>
      <w:r>
        <w:rPr>
          <w:rFonts w:ascii="SimSun" w:hAnsi="SimSun" w:eastAsia="SimSun" w:cs="SimSun"/>
          <w:sz w:val="22"/>
          <w:szCs w:val="22"/>
          <w:spacing w:val="5"/>
        </w:rPr>
        <w:t xml:space="preserve"> </w:t>
      </w:r>
      <w:r>
        <w:rPr>
          <w:rFonts w:ascii="SimSun" w:hAnsi="SimSun" w:eastAsia="SimSun" w:cs="SimSun"/>
          <w:sz w:val="22"/>
          <w:szCs w:val="22"/>
          <w:spacing w:val="-3"/>
        </w:rPr>
        <w:t>门人角色，发挥数字治理的溢出功能和代理功能。由于现在</w:t>
      </w:r>
      <w:r>
        <w:rPr>
          <w:rFonts w:ascii="SimSun" w:hAnsi="SimSun" w:eastAsia="SimSun" w:cs="SimSun"/>
          <w:sz w:val="22"/>
          <w:szCs w:val="22"/>
          <w:spacing w:val="-4"/>
        </w:rPr>
        <w:t>的企业组</w:t>
      </w:r>
      <w:r>
        <w:rPr>
          <w:rFonts w:ascii="SimSun" w:hAnsi="SimSun" w:eastAsia="SimSun" w:cs="SimSun"/>
          <w:sz w:val="22"/>
          <w:szCs w:val="22"/>
        </w:rPr>
        <w:t xml:space="preserve"> </w:t>
      </w:r>
      <w:r>
        <w:rPr>
          <w:rFonts w:ascii="SimSun" w:hAnsi="SimSun" w:eastAsia="SimSun" w:cs="SimSun"/>
          <w:sz w:val="22"/>
          <w:szCs w:val="22"/>
          <w:spacing w:val="-8"/>
        </w:rPr>
        <w:t>织已经成为产业聚合体，</w:t>
      </w:r>
      <w:r>
        <w:rPr>
          <w:rFonts w:ascii="SimSun" w:hAnsi="SimSun" w:eastAsia="SimSun" w:cs="SimSun"/>
          <w:sz w:val="22"/>
          <w:szCs w:val="22"/>
          <w:spacing w:val="69"/>
        </w:rPr>
        <w:t xml:space="preserve"> </w:t>
      </w:r>
      <w:r>
        <w:rPr>
          <w:rFonts w:ascii="SimSun" w:hAnsi="SimSun" w:eastAsia="SimSun" w:cs="SimSun"/>
          <w:sz w:val="22"/>
          <w:szCs w:val="22"/>
          <w:spacing w:val="-8"/>
        </w:rPr>
        <w:t>一个企业就是一个强大的产业生态系统，系</w:t>
      </w:r>
      <w:r>
        <w:rPr>
          <w:rFonts w:ascii="SimSun" w:hAnsi="SimSun" w:eastAsia="SimSun" w:cs="SimSun"/>
          <w:sz w:val="22"/>
          <w:szCs w:val="22"/>
        </w:rPr>
        <w:t xml:space="preserve"> </w:t>
      </w:r>
      <w:r>
        <w:rPr>
          <w:rFonts w:ascii="SimSun" w:hAnsi="SimSun" w:eastAsia="SimSun" w:cs="SimSun"/>
          <w:sz w:val="22"/>
          <w:szCs w:val="22"/>
          <w:spacing w:val="-2"/>
        </w:rPr>
        <w:t>统内平台企业作为领导者，整合起几千万家互补企</w:t>
      </w:r>
      <w:r>
        <w:rPr>
          <w:rFonts w:ascii="SimSun" w:hAnsi="SimSun" w:eastAsia="SimSun" w:cs="SimSun"/>
          <w:sz w:val="22"/>
          <w:szCs w:val="22"/>
          <w:spacing w:val="-3"/>
        </w:rPr>
        <w:t>业和几十亿个消费</w:t>
      </w:r>
      <w:r>
        <w:rPr>
          <w:rFonts w:ascii="SimSun" w:hAnsi="SimSun" w:eastAsia="SimSun" w:cs="SimSun"/>
          <w:sz w:val="22"/>
          <w:szCs w:val="22"/>
        </w:rPr>
        <w:t xml:space="preserve"> </w:t>
      </w:r>
      <w:r>
        <w:rPr>
          <w:rFonts w:ascii="SimSun" w:hAnsi="SimSun" w:eastAsia="SimSun" w:cs="SimSun"/>
          <w:sz w:val="22"/>
          <w:szCs w:val="22"/>
          <w:spacing w:val="-2"/>
        </w:rPr>
        <w:t>端客户，平台领导者可以运用数字治理的机制</w:t>
      </w:r>
      <w:r>
        <w:rPr>
          <w:rFonts w:ascii="SimSun" w:hAnsi="SimSun" w:eastAsia="SimSun" w:cs="SimSun"/>
          <w:sz w:val="22"/>
          <w:szCs w:val="22"/>
          <w:spacing w:val="-3"/>
        </w:rPr>
        <w:t>和手段，保证整个生态</w:t>
      </w:r>
      <w:r>
        <w:rPr>
          <w:rFonts w:ascii="SimSun" w:hAnsi="SimSun" w:eastAsia="SimSun" w:cs="SimSun"/>
          <w:sz w:val="22"/>
          <w:szCs w:val="22"/>
        </w:rPr>
        <w:t xml:space="preserve"> </w:t>
      </w:r>
      <w:r>
        <w:rPr>
          <w:rFonts w:ascii="SimSun" w:hAnsi="SimSun" w:eastAsia="SimSun" w:cs="SimSun"/>
          <w:sz w:val="22"/>
          <w:szCs w:val="22"/>
          <w:spacing w:val="-2"/>
        </w:rPr>
        <w:t>系统的有效运行。在这个系统中，企业作为市场治理主体</w:t>
      </w:r>
      <w:r>
        <w:rPr>
          <w:rFonts w:ascii="SimSun" w:hAnsi="SimSun" w:eastAsia="SimSun" w:cs="SimSun"/>
          <w:sz w:val="22"/>
          <w:szCs w:val="22"/>
          <w:spacing w:val="-3"/>
        </w:rPr>
        <w:t>，呈现以下</w:t>
      </w:r>
    </w:p>
    <w:p>
      <w:pPr>
        <w:spacing w:before="1" w:line="219" w:lineRule="auto"/>
        <w:rPr>
          <w:rFonts w:ascii="SimSun" w:hAnsi="SimSun" w:eastAsia="SimSun" w:cs="SimSun"/>
          <w:sz w:val="22"/>
          <w:szCs w:val="22"/>
        </w:rPr>
      </w:pPr>
      <w:r>
        <w:rPr>
          <w:rFonts w:ascii="SimSun" w:hAnsi="SimSun" w:eastAsia="SimSun" w:cs="SimSun"/>
          <w:sz w:val="22"/>
          <w:szCs w:val="22"/>
          <w:spacing w:val="-7"/>
        </w:rPr>
        <w:t>新的特征。</w:t>
      </w:r>
    </w:p>
    <w:p>
      <w:pPr>
        <w:ind w:right="384" w:firstLine="459"/>
        <w:spacing w:before="179" w:line="352" w:lineRule="auto"/>
        <w:jc w:val="both"/>
        <w:rPr>
          <w:rFonts w:ascii="SimSun" w:hAnsi="SimSun" w:eastAsia="SimSun" w:cs="SimSun"/>
          <w:sz w:val="22"/>
          <w:szCs w:val="22"/>
        </w:rPr>
      </w:pPr>
      <w:r>
        <w:rPr>
          <w:rFonts w:ascii="SimSun" w:hAnsi="SimSun" w:eastAsia="SimSun" w:cs="SimSun"/>
          <w:sz w:val="22"/>
          <w:szCs w:val="22"/>
          <w:spacing w:val="10"/>
        </w:rPr>
        <w:t>(1)运用数字治理机制来管控交易的合法性。比如，平台领导</w:t>
      </w:r>
      <w:r>
        <w:rPr>
          <w:rFonts w:ascii="SimSun" w:hAnsi="SimSun" w:eastAsia="SimSun" w:cs="SimSun"/>
          <w:sz w:val="22"/>
          <w:szCs w:val="22"/>
          <w:spacing w:val="3"/>
        </w:rPr>
        <w:t xml:space="preserve"> </w:t>
      </w:r>
      <w:r>
        <w:rPr>
          <w:rFonts w:ascii="SimSun" w:hAnsi="SimSun" w:eastAsia="SimSun" w:cs="SimSun"/>
          <w:sz w:val="22"/>
          <w:szCs w:val="22"/>
          <w:spacing w:val="-2"/>
        </w:rPr>
        <w:t>者发挥了信用治理功能，通过成交量数据来</w:t>
      </w:r>
      <w:r>
        <w:rPr>
          <w:rFonts w:ascii="SimSun" w:hAnsi="SimSun" w:eastAsia="SimSun" w:cs="SimSun"/>
          <w:sz w:val="22"/>
          <w:szCs w:val="22"/>
          <w:spacing w:val="-3"/>
        </w:rPr>
        <w:t>评价平台互补者的信誉水</w:t>
      </w:r>
      <w:r>
        <w:rPr>
          <w:rFonts w:ascii="SimSun" w:hAnsi="SimSun" w:eastAsia="SimSun" w:cs="SimSun"/>
          <w:sz w:val="22"/>
          <w:szCs w:val="22"/>
        </w:rPr>
        <w:t xml:space="preserve"> </w:t>
      </w:r>
      <w:r>
        <w:rPr>
          <w:rFonts w:ascii="SimSun" w:hAnsi="SimSun" w:eastAsia="SimSun" w:cs="SimSun"/>
          <w:sz w:val="22"/>
          <w:szCs w:val="22"/>
          <w:spacing w:val="-2"/>
        </w:rPr>
        <w:t>平，通过支付系统来发挥交易过程中的担保功能，通过</w:t>
      </w:r>
      <w:r>
        <w:rPr>
          <w:rFonts w:ascii="SimSun" w:hAnsi="SimSun" w:eastAsia="SimSun" w:cs="SimSun"/>
          <w:sz w:val="22"/>
          <w:szCs w:val="22"/>
          <w:spacing w:val="-3"/>
        </w:rPr>
        <w:t>让假冒伪劣产</w:t>
      </w:r>
    </w:p>
    <w:p>
      <w:pPr>
        <w:spacing w:before="1" w:line="218" w:lineRule="auto"/>
        <w:rPr>
          <w:rFonts w:ascii="SimSun" w:hAnsi="SimSun" w:eastAsia="SimSun" w:cs="SimSun"/>
          <w:sz w:val="22"/>
          <w:szCs w:val="22"/>
        </w:rPr>
      </w:pPr>
      <w:r>
        <w:rPr>
          <w:rFonts w:ascii="SimSun" w:hAnsi="SimSun" w:eastAsia="SimSun" w:cs="SimSun"/>
          <w:sz w:val="22"/>
          <w:szCs w:val="22"/>
          <w:spacing w:val="-5"/>
        </w:rPr>
        <w:t>品下架来代理工商部门的产品信誉控制，等等。</w:t>
      </w:r>
    </w:p>
    <w:p>
      <w:pPr>
        <w:ind w:right="382" w:firstLine="459"/>
        <w:spacing w:before="171" w:line="352" w:lineRule="auto"/>
        <w:jc w:val="both"/>
        <w:rPr>
          <w:rFonts w:ascii="SimSun" w:hAnsi="SimSun" w:eastAsia="SimSun" w:cs="SimSun"/>
          <w:sz w:val="22"/>
          <w:szCs w:val="22"/>
        </w:rPr>
      </w:pPr>
      <w:r>
        <w:rPr>
          <w:rFonts w:ascii="SimSun" w:hAnsi="SimSun" w:eastAsia="SimSun" w:cs="SimSun"/>
          <w:sz w:val="22"/>
          <w:szCs w:val="22"/>
          <w:spacing w:val="10"/>
        </w:rPr>
        <w:t>(2)运用数字治理机制来促进要素市场发展。平台系统中互补</w:t>
      </w:r>
      <w:r>
        <w:rPr>
          <w:rFonts w:ascii="SimSun" w:hAnsi="SimSun" w:eastAsia="SimSun" w:cs="SimSun"/>
          <w:sz w:val="22"/>
          <w:szCs w:val="22"/>
          <w:spacing w:val="5"/>
        </w:rPr>
        <w:t xml:space="preserve"> </w:t>
      </w:r>
      <w:r>
        <w:rPr>
          <w:rFonts w:ascii="SimSun" w:hAnsi="SimSun" w:eastAsia="SimSun" w:cs="SimSun"/>
          <w:sz w:val="22"/>
          <w:szCs w:val="22"/>
          <w:spacing w:val="-3"/>
        </w:rPr>
        <w:t>者之间的协同创新需要建立在技术要素、人才要素、数据要素、资金</w:t>
      </w:r>
      <w:r>
        <w:rPr>
          <w:rFonts w:ascii="SimSun" w:hAnsi="SimSun" w:eastAsia="SimSun" w:cs="SimSun"/>
          <w:sz w:val="22"/>
          <w:szCs w:val="22"/>
          <w:spacing w:val="18"/>
        </w:rPr>
        <w:t xml:space="preserve"> </w:t>
      </w:r>
      <w:r>
        <w:rPr>
          <w:rFonts w:ascii="SimSun" w:hAnsi="SimSun" w:eastAsia="SimSun" w:cs="SimSun"/>
          <w:sz w:val="22"/>
          <w:szCs w:val="22"/>
          <w:spacing w:val="-2"/>
        </w:rPr>
        <w:t>要素等流动和有效配置的基础上，平台企业依</w:t>
      </w:r>
      <w:r>
        <w:rPr>
          <w:rFonts w:ascii="SimSun" w:hAnsi="SimSun" w:eastAsia="SimSun" w:cs="SimSun"/>
          <w:sz w:val="22"/>
          <w:szCs w:val="22"/>
          <w:spacing w:val="-3"/>
        </w:rPr>
        <w:t>托数字治理，为技术要</w:t>
      </w:r>
      <w:r>
        <w:rPr>
          <w:rFonts w:ascii="SimSun" w:hAnsi="SimSun" w:eastAsia="SimSun" w:cs="SimSun"/>
          <w:sz w:val="22"/>
          <w:szCs w:val="22"/>
        </w:rPr>
        <w:t xml:space="preserve"> </w:t>
      </w:r>
      <w:r>
        <w:rPr>
          <w:rFonts w:ascii="SimSun" w:hAnsi="SimSun" w:eastAsia="SimSun" w:cs="SimSun"/>
          <w:sz w:val="22"/>
          <w:szCs w:val="22"/>
          <w:spacing w:val="5"/>
        </w:rPr>
        <w:t>素流动提供巨大的市场空间，为人才要素流动提供低成本的需求信</w:t>
      </w:r>
    </w:p>
    <w:p>
      <w:pPr>
        <w:spacing w:before="1" w:line="218" w:lineRule="auto"/>
        <w:rPr>
          <w:rFonts w:ascii="SimSun" w:hAnsi="SimSun" w:eastAsia="SimSun" w:cs="SimSun"/>
          <w:sz w:val="22"/>
          <w:szCs w:val="22"/>
        </w:rPr>
      </w:pPr>
      <w:r>
        <w:rPr>
          <w:rFonts w:ascii="SimSun" w:hAnsi="SimSun" w:eastAsia="SimSun" w:cs="SimSun"/>
          <w:sz w:val="22"/>
          <w:szCs w:val="22"/>
          <w:spacing w:val="-5"/>
        </w:rPr>
        <w:t>息，为资金要素流动提供相对较低的成本。</w:t>
      </w:r>
    </w:p>
    <w:p>
      <w:pPr>
        <w:spacing w:line="218" w:lineRule="auto"/>
        <w:sectPr>
          <w:pgSz w:w="8720" w:h="12860"/>
          <w:pgMar w:top="400" w:right="571" w:bottom="0" w:left="1190" w:header="0" w:footer="0" w:gutter="0"/>
        </w:sectPr>
        <w:rPr>
          <w:rFonts w:ascii="SimSun" w:hAnsi="SimSun" w:eastAsia="SimSun" w:cs="SimSun"/>
          <w:sz w:val="22"/>
          <w:szCs w:val="22"/>
        </w:rPr>
      </w:pPr>
    </w:p>
    <w:p>
      <w:pPr>
        <w:spacing w:line="462" w:lineRule="auto"/>
        <w:rPr>
          <w:rFonts w:ascii="Arial"/>
          <w:sz w:val="21"/>
        </w:rPr>
      </w:pPr>
      <w:r/>
    </w:p>
    <w:p>
      <w:pPr>
        <w:spacing w:before="51"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XVI</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480" w:right="68" w:firstLine="430"/>
        <w:spacing w:before="71" w:line="353" w:lineRule="auto"/>
        <w:jc w:val="both"/>
        <w:rPr>
          <w:rFonts w:ascii="SimSun" w:hAnsi="SimSun" w:eastAsia="SimSun" w:cs="SimSun"/>
          <w:sz w:val="22"/>
          <w:szCs w:val="22"/>
        </w:rPr>
      </w:pPr>
      <w:r>
        <w:rPr>
          <w:rFonts w:ascii="SimSun" w:hAnsi="SimSun" w:eastAsia="SimSun" w:cs="SimSun"/>
          <w:sz w:val="22"/>
          <w:szCs w:val="22"/>
          <w:spacing w:val="4"/>
        </w:rPr>
        <w:t>(3)运用数字治理机制代理各类政府职能。现在</w:t>
      </w:r>
      <w:r>
        <w:rPr>
          <w:rFonts w:ascii="SimSun" w:hAnsi="SimSun" w:eastAsia="SimSun" w:cs="SimSun"/>
          <w:sz w:val="22"/>
          <w:szCs w:val="22"/>
          <w:spacing w:val="3"/>
        </w:rPr>
        <w:t>，以阿里巴巴、</w:t>
      </w:r>
      <w:r>
        <w:rPr>
          <w:rFonts w:ascii="SimSun" w:hAnsi="SimSun" w:eastAsia="SimSun" w:cs="SimSun"/>
          <w:sz w:val="22"/>
          <w:szCs w:val="22"/>
        </w:rPr>
        <w:t xml:space="preserve"> </w:t>
      </w:r>
      <w:r>
        <w:rPr>
          <w:rFonts w:ascii="SimSun" w:hAnsi="SimSun" w:eastAsia="SimSun" w:cs="SimSun"/>
          <w:sz w:val="22"/>
          <w:szCs w:val="22"/>
          <w:spacing w:val="-5"/>
        </w:rPr>
        <w:t>腾讯等为代表的生态型组织已经开始承接税收、人事、安全等政府机</w:t>
      </w:r>
      <w:r>
        <w:rPr>
          <w:rFonts w:ascii="SimSun" w:hAnsi="SimSun" w:eastAsia="SimSun" w:cs="SimSun"/>
          <w:sz w:val="22"/>
          <w:szCs w:val="22"/>
          <w:spacing w:val="8"/>
        </w:rPr>
        <w:t xml:space="preserve">  </w:t>
      </w:r>
      <w:r>
        <w:rPr>
          <w:rFonts w:ascii="SimSun" w:hAnsi="SimSun" w:eastAsia="SimSun" w:cs="SimSun"/>
          <w:sz w:val="22"/>
          <w:szCs w:val="22"/>
          <w:spacing w:val="-3"/>
        </w:rPr>
        <w:t>构的治理功能。政府把自己的治理权力部分让渡给平</w:t>
      </w:r>
      <w:r>
        <w:rPr>
          <w:rFonts w:ascii="SimSun" w:hAnsi="SimSun" w:eastAsia="SimSun" w:cs="SimSun"/>
          <w:sz w:val="22"/>
          <w:szCs w:val="22"/>
          <w:spacing w:val="-4"/>
        </w:rPr>
        <w:t>台领导者，既可 </w:t>
      </w:r>
      <w:r>
        <w:rPr>
          <w:rFonts w:ascii="SimSun" w:hAnsi="SimSun" w:eastAsia="SimSun" w:cs="SimSun"/>
          <w:sz w:val="22"/>
          <w:szCs w:val="22"/>
          <w:spacing w:val="-4"/>
        </w:rPr>
        <w:t>以提高治理效能，还可以打破行政壁垒。新型组织越来越成为市场主</w:t>
      </w:r>
      <w:r>
        <w:rPr>
          <w:rFonts w:ascii="SimSun" w:hAnsi="SimSun" w:eastAsia="SimSun" w:cs="SimSun"/>
          <w:sz w:val="22"/>
          <w:szCs w:val="22"/>
          <w:spacing w:val="5"/>
        </w:rPr>
        <w:t xml:space="preserve">  </w:t>
      </w:r>
      <w:r>
        <w:rPr>
          <w:rFonts w:ascii="SimSun" w:hAnsi="SimSun" w:eastAsia="SimSun" w:cs="SimSun"/>
          <w:sz w:val="22"/>
          <w:szCs w:val="22"/>
          <w:spacing w:val="-4"/>
        </w:rPr>
        <w:t>体、政府代理、社会治理的混合体，经济体内部的创新要素可以突破</w:t>
      </w:r>
      <w:r>
        <w:rPr>
          <w:rFonts w:ascii="SimSun" w:hAnsi="SimSun" w:eastAsia="SimSun" w:cs="SimSun"/>
          <w:sz w:val="22"/>
          <w:szCs w:val="22"/>
          <w:spacing w:val="4"/>
        </w:rPr>
        <w:t xml:space="preserve">  </w:t>
      </w:r>
      <w:r>
        <w:rPr>
          <w:rFonts w:ascii="SimSun" w:hAnsi="SimSun" w:eastAsia="SimSun" w:cs="SimSun"/>
          <w:sz w:val="22"/>
          <w:szCs w:val="22"/>
          <w:spacing w:val="-3"/>
        </w:rPr>
        <w:t>区域行政壁垒，按照市场规则实现有序、高效的流动，成为天然的协</w:t>
      </w:r>
    </w:p>
    <w:p>
      <w:pPr>
        <w:ind w:left="480"/>
        <w:spacing w:line="220" w:lineRule="auto"/>
        <w:rPr>
          <w:rFonts w:ascii="SimSun" w:hAnsi="SimSun" w:eastAsia="SimSun" w:cs="SimSun"/>
          <w:sz w:val="22"/>
          <w:szCs w:val="22"/>
        </w:rPr>
      </w:pPr>
      <w:r>
        <w:rPr>
          <w:rFonts w:ascii="SimSun" w:hAnsi="SimSun" w:eastAsia="SimSun" w:cs="SimSun"/>
          <w:sz w:val="22"/>
          <w:szCs w:val="22"/>
          <w:spacing w:val="-7"/>
        </w:rPr>
        <w:t>同创新体。</w:t>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ind w:left="483"/>
        <w:spacing w:before="72" w:line="219" w:lineRule="auto"/>
        <w:rPr>
          <w:rFonts w:ascii="SimSun" w:hAnsi="SimSun" w:eastAsia="SimSun" w:cs="SimSun"/>
          <w:sz w:val="22"/>
          <w:szCs w:val="22"/>
        </w:rPr>
      </w:pPr>
      <w:r>
        <w:rPr>
          <w:rFonts w:ascii="SimSun" w:hAnsi="SimSun" w:eastAsia="SimSun" w:cs="SimSun"/>
          <w:sz w:val="22"/>
          <w:szCs w:val="22"/>
          <w:b/>
          <w:bCs/>
          <w:spacing w:val="22"/>
        </w:rPr>
        <w:t>本书内容架构</w:t>
      </w:r>
    </w:p>
    <w:p>
      <w:pPr>
        <w:spacing w:line="316" w:lineRule="auto"/>
        <w:rPr>
          <w:rFonts w:ascii="Arial"/>
          <w:sz w:val="21"/>
        </w:rPr>
      </w:pPr>
      <w:r/>
    </w:p>
    <w:p>
      <w:pPr>
        <w:ind w:left="480" w:right="134" w:firstLine="430"/>
        <w:spacing w:before="72" w:line="353" w:lineRule="auto"/>
        <w:jc w:val="both"/>
        <w:rPr>
          <w:rFonts w:ascii="SimSun" w:hAnsi="SimSun" w:eastAsia="SimSun" w:cs="SimSun"/>
          <w:sz w:val="22"/>
          <w:szCs w:val="22"/>
        </w:rPr>
      </w:pPr>
      <w:r>
        <w:rPr>
          <w:rFonts w:ascii="SimSun" w:hAnsi="SimSun" w:eastAsia="SimSun" w:cs="SimSun"/>
          <w:sz w:val="22"/>
          <w:szCs w:val="22"/>
          <w:spacing w:val="-4"/>
        </w:rPr>
        <w:t>依托数字创新的逻辑，本书紧紧围绕“数字创新的本质”“数字</w:t>
      </w:r>
      <w:r>
        <w:rPr>
          <w:rFonts w:ascii="SimSun" w:hAnsi="SimSun" w:eastAsia="SimSun" w:cs="SimSun"/>
          <w:sz w:val="22"/>
          <w:szCs w:val="22"/>
          <w:spacing w:val="11"/>
        </w:rPr>
        <w:t xml:space="preserve"> </w:t>
      </w:r>
      <w:r>
        <w:rPr>
          <w:rFonts w:ascii="SimSun" w:hAnsi="SimSun" w:eastAsia="SimSun" w:cs="SimSun"/>
          <w:sz w:val="22"/>
          <w:szCs w:val="22"/>
          <w:spacing w:val="-3"/>
        </w:rPr>
        <w:t>创新组织”“数字创新的治理”这三块内容展开。本书将更多地从指</w:t>
      </w:r>
      <w:r>
        <w:rPr>
          <w:rFonts w:ascii="SimSun" w:hAnsi="SimSun" w:eastAsia="SimSun" w:cs="SimSun"/>
          <w:sz w:val="22"/>
          <w:szCs w:val="22"/>
          <w:spacing w:val="13"/>
        </w:rPr>
        <w:t xml:space="preserve"> </w:t>
      </w:r>
      <w:r>
        <w:rPr>
          <w:rFonts w:ascii="SimSun" w:hAnsi="SimSun" w:eastAsia="SimSun" w:cs="SimSun"/>
          <w:sz w:val="22"/>
          <w:szCs w:val="22"/>
          <w:spacing w:val="-3"/>
        </w:rPr>
        <w:t>导企业实践的角度出发，探究企业如何进行数字创新，如何打造数字</w:t>
      </w:r>
      <w:r>
        <w:rPr>
          <w:rFonts w:ascii="SimSun" w:hAnsi="SimSun" w:eastAsia="SimSun" w:cs="SimSun"/>
          <w:sz w:val="22"/>
          <w:szCs w:val="22"/>
          <w:spacing w:val="9"/>
        </w:rPr>
        <w:t xml:space="preserve"> </w:t>
      </w:r>
      <w:r>
        <w:rPr>
          <w:rFonts w:ascii="SimSun" w:hAnsi="SimSun" w:eastAsia="SimSun" w:cs="SimSun"/>
          <w:sz w:val="22"/>
          <w:szCs w:val="22"/>
          <w:spacing w:val="-4"/>
        </w:rPr>
        <w:t>平台型组织，如何参与数字创新生态系统的治理。通过对这三个问题</w:t>
      </w:r>
      <w:r>
        <w:rPr>
          <w:rFonts w:ascii="SimSun" w:hAnsi="SimSun" w:eastAsia="SimSun" w:cs="SimSun"/>
          <w:sz w:val="22"/>
          <w:szCs w:val="22"/>
          <w:spacing w:val="10"/>
        </w:rPr>
        <w:t xml:space="preserve"> </w:t>
      </w:r>
      <w:r>
        <w:rPr>
          <w:rFonts w:ascii="SimSun" w:hAnsi="SimSun" w:eastAsia="SimSun" w:cs="SimSun"/>
          <w:sz w:val="22"/>
          <w:szCs w:val="22"/>
          <w:spacing w:val="4"/>
        </w:rPr>
        <w:t>的回答，本书纲举目张，试图绘就数字创新的一个全</w:t>
      </w:r>
      <w:r>
        <w:rPr>
          <w:rFonts w:ascii="SimSun" w:hAnsi="SimSun" w:eastAsia="SimSun" w:cs="SimSun"/>
          <w:sz w:val="22"/>
          <w:szCs w:val="22"/>
          <w:spacing w:val="3"/>
        </w:rPr>
        <w:t>景图。具体而</w:t>
      </w:r>
    </w:p>
    <w:p>
      <w:pPr>
        <w:ind w:left="480"/>
        <w:spacing w:line="219" w:lineRule="auto"/>
        <w:rPr>
          <w:rFonts w:ascii="SimSun" w:hAnsi="SimSun" w:eastAsia="SimSun" w:cs="SimSun"/>
          <w:sz w:val="22"/>
          <w:szCs w:val="22"/>
        </w:rPr>
      </w:pPr>
      <w:r>
        <w:rPr>
          <w:rFonts w:ascii="SimSun" w:hAnsi="SimSun" w:eastAsia="SimSun" w:cs="SimSun"/>
          <w:sz w:val="22"/>
          <w:szCs w:val="22"/>
          <w:spacing w:val="-9"/>
        </w:rPr>
        <w:t>言，内容包括：</w:t>
      </w:r>
    </w:p>
    <w:p>
      <w:pPr>
        <w:spacing w:line="323" w:lineRule="auto"/>
        <w:rPr>
          <w:rFonts w:ascii="Arial"/>
          <w:sz w:val="21"/>
        </w:rPr>
      </w:pPr>
      <w:r/>
    </w:p>
    <w:p>
      <w:pPr>
        <w:ind w:left="1150" w:right="156" w:hanging="240"/>
        <w:spacing w:before="72" w:line="325" w:lineRule="auto"/>
        <w:rPr>
          <w:rFonts w:ascii="FangSong" w:hAnsi="FangSong" w:eastAsia="FangSong" w:cs="FangSong"/>
          <w:sz w:val="22"/>
          <w:szCs w:val="22"/>
        </w:rPr>
      </w:pPr>
      <w:r>
        <w:rPr>
          <w:rFonts w:ascii="FangSong" w:hAnsi="FangSong" w:eastAsia="FangSong" w:cs="FangSong"/>
          <w:sz w:val="22"/>
          <w:szCs w:val="22"/>
          <w:spacing w:val="13"/>
        </w:rPr>
        <w:t>●第一篇数字创新的本质，包括第1～3章。数字创新的本质</w:t>
      </w:r>
      <w:r>
        <w:rPr>
          <w:rFonts w:ascii="FangSong" w:hAnsi="FangSong" w:eastAsia="FangSong" w:cs="FangSong"/>
          <w:sz w:val="22"/>
          <w:szCs w:val="22"/>
        </w:rPr>
        <w:t xml:space="preserve"> </w:t>
      </w:r>
      <w:r>
        <w:rPr>
          <w:rFonts w:ascii="FangSong" w:hAnsi="FangSong" w:eastAsia="FangSong" w:cs="FangSong"/>
          <w:sz w:val="22"/>
          <w:szCs w:val="22"/>
          <w:spacing w:val="12"/>
        </w:rPr>
        <w:t>是什么?数字创新是如何产生的?传统企业应该如何进行数</w:t>
      </w:r>
      <w:r>
        <w:rPr>
          <w:rFonts w:ascii="FangSong" w:hAnsi="FangSong" w:eastAsia="FangSong" w:cs="FangSong"/>
          <w:sz w:val="22"/>
          <w:szCs w:val="22"/>
          <w:spacing w:val="10"/>
        </w:rPr>
        <w:t xml:space="preserve"> </w:t>
      </w:r>
      <w:r>
        <w:rPr>
          <w:rFonts w:ascii="FangSong" w:hAnsi="FangSong" w:eastAsia="FangSong" w:cs="FangSong"/>
          <w:sz w:val="22"/>
          <w:szCs w:val="22"/>
          <w:spacing w:val="16"/>
        </w:rPr>
        <w:t>字创新?第1～3章分别针对这三个问题，层层深入去揭示</w:t>
      </w:r>
      <w:r>
        <w:rPr>
          <w:rFonts w:ascii="FangSong" w:hAnsi="FangSong" w:eastAsia="FangSong" w:cs="FangSong"/>
          <w:sz w:val="22"/>
          <w:szCs w:val="22"/>
        </w:rPr>
        <w:t xml:space="preserve"> </w:t>
      </w:r>
      <w:r>
        <w:rPr>
          <w:rFonts w:ascii="FangSong" w:hAnsi="FangSong" w:eastAsia="FangSong" w:cs="FangSong"/>
          <w:sz w:val="22"/>
          <w:szCs w:val="22"/>
          <w:spacing w:val="4"/>
        </w:rPr>
        <w:t>数字创新的本质和产生过程，为企业进行数字创新提供具体</w:t>
      </w:r>
      <w:r>
        <w:rPr>
          <w:rFonts w:ascii="FangSong" w:hAnsi="FangSong" w:eastAsia="FangSong" w:cs="FangSong"/>
          <w:sz w:val="22"/>
          <w:szCs w:val="22"/>
        </w:rPr>
        <w:t xml:space="preserve"> </w:t>
      </w:r>
      <w:r>
        <w:rPr>
          <w:rFonts w:ascii="FangSong" w:hAnsi="FangSong" w:eastAsia="FangSong" w:cs="FangSong"/>
          <w:sz w:val="22"/>
          <w:szCs w:val="22"/>
          <w:spacing w:val="-7"/>
        </w:rPr>
        <w:t>思路。</w:t>
      </w:r>
    </w:p>
    <w:p>
      <w:pPr>
        <w:ind w:left="910"/>
        <w:spacing w:before="194" w:line="222" w:lineRule="auto"/>
        <w:rPr>
          <w:rFonts w:ascii="FangSong" w:hAnsi="FangSong" w:eastAsia="FangSong" w:cs="FangSong"/>
          <w:sz w:val="22"/>
          <w:szCs w:val="22"/>
        </w:rPr>
      </w:pPr>
      <w:r>
        <w:rPr>
          <w:rFonts w:ascii="FangSong" w:hAnsi="FangSong" w:eastAsia="FangSong" w:cs="FangSong"/>
          <w:sz w:val="22"/>
          <w:szCs w:val="22"/>
          <w:spacing w:val="12"/>
        </w:rPr>
        <w:t>●第二篇数字创新组织，包括第4～7章。本篇聚焦于数字创</w:t>
      </w:r>
    </w:p>
    <w:p>
      <w:pPr>
        <w:spacing w:line="222" w:lineRule="auto"/>
        <w:sectPr>
          <w:pgSz w:w="8740" w:h="12890"/>
          <w:pgMar w:top="400" w:right="1311" w:bottom="0" w:left="289" w:header="0" w:footer="0" w:gutter="0"/>
        </w:sectPr>
        <w:rPr>
          <w:rFonts w:ascii="FangSong" w:hAnsi="FangSong" w:eastAsia="FangSong" w:cs="FangSong"/>
          <w:sz w:val="22"/>
          <w:szCs w:val="22"/>
        </w:rPr>
      </w:pPr>
    </w:p>
    <w:p>
      <w:pPr>
        <w:rPr>
          <w:rFonts w:ascii="Arial"/>
          <w:sz w:val="21"/>
        </w:rPr>
      </w:pPr>
      <w:r/>
    </w:p>
    <w:p>
      <w:pPr>
        <w:spacing w:line="241" w:lineRule="auto"/>
        <w:rPr>
          <w:rFonts w:ascii="Arial"/>
          <w:sz w:val="21"/>
        </w:rPr>
      </w:pPr>
      <w:r/>
    </w:p>
    <w:p>
      <w:pPr>
        <w:spacing w:before="49" w:line="185"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XVII</w:t>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ind w:left="679" w:right="551"/>
        <w:spacing w:before="65" w:line="392" w:lineRule="auto"/>
        <w:jc w:val="both"/>
        <w:rPr>
          <w:rFonts w:ascii="FangSong" w:hAnsi="FangSong" w:eastAsia="FangSong" w:cs="FangSong"/>
          <w:sz w:val="20"/>
          <w:szCs w:val="20"/>
        </w:rPr>
      </w:pPr>
      <w:r>
        <w:rPr>
          <w:rFonts w:ascii="FangSong" w:hAnsi="FangSong" w:eastAsia="FangSong" w:cs="FangSong"/>
          <w:sz w:val="20"/>
          <w:szCs w:val="20"/>
          <w:spacing w:val="19"/>
        </w:rPr>
        <w:t>新催生出来的最重要的组织形态</w:t>
      </w:r>
      <w:r>
        <w:rPr>
          <w:rFonts w:ascii="FangSong" w:hAnsi="FangSong" w:eastAsia="FangSong" w:cs="FangSong"/>
          <w:sz w:val="20"/>
          <w:szCs w:val="20"/>
          <w:spacing w:val="-51"/>
        </w:rPr>
        <w:t xml:space="preserve"> </w:t>
      </w:r>
      <w:r>
        <w:rPr>
          <w:rFonts w:ascii="FangSong" w:hAnsi="FangSong" w:eastAsia="FangSong" w:cs="FangSong"/>
          <w:sz w:val="20"/>
          <w:szCs w:val="20"/>
          <w:spacing w:val="19"/>
        </w:rPr>
        <w:t>—</w:t>
      </w:r>
      <w:r>
        <w:rPr>
          <w:rFonts w:ascii="FangSong" w:hAnsi="FangSong" w:eastAsia="FangSong" w:cs="FangSong"/>
          <w:sz w:val="20"/>
          <w:szCs w:val="20"/>
          <w:spacing w:val="-69"/>
        </w:rPr>
        <w:t xml:space="preserve"> </w:t>
      </w:r>
      <w:r>
        <w:rPr>
          <w:rFonts w:ascii="FangSong" w:hAnsi="FangSong" w:eastAsia="FangSong" w:cs="FangSong"/>
          <w:sz w:val="20"/>
          <w:szCs w:val="20"/>
          <w:spacing w:val="19"/>
        </w:rPr>
        <w:t>—</w:t>
      </w:r>
      <w:r>
        <w:rPr>
          <w:rFonts w:ascii="FangSong" w:hAnsi="FangSong" w:eastAsia="FangSong" w:cs="FangSong"/>
          <w:sz w:val="20"/>
          <w:szCs w:val="20"/>
          <w:spacing w:val="-62"/>
        </w:rPr>
        <w:t xml:space="preserve"> </w:t>
      </w:r>
      <w:r>
        <w:rPr>
          <w:rFonts w:ascii="FangSong" w:hAnsi="FangSong" w:eastAsia="FangSong" w:cs="FangSong"/>
          <w:sz w:val="20"/>
          <w:szCs w:val="20"/>
          <w:spacing w:val="19"/>
        </w:rPr>
        <w:t>数字平台。数字平台是</w:t>
      </w:r>
      <w:r>
        <w:rPr>
          <w:rFonts w:ascii="FangSong" w:hAnsi="FangSong" w:eastAsia="FangSong" w:cs="FangSong"/>
          <w:sz w:val="20"/>
          <w:szCs w:val="20"/>
        </w:rPr>
        <w:t xml:space="preserve"> </w:t>
      </w:r>
      <w:r>
        <w:rPr>
          <w:rFonts w:ascii="FangSong" w:hAnsi="FangSong" w:eastAsia="FangSong" w:cs="FangSong"/>
          <w:sz w:val="20"/>
          <w:szCs w:val="20"/>
          <w:spacing w:val="31"/>
        </w:rPr>
        <w:t>什么?数字平台是如何构建和发展的?数字平台中互补者是</w:t>
      </w:r>
      <w:r>
        <w:rPr>
          <w:rFonts w:ascii="FangSong" w:hAnsi="FangSong" w:eastAsia="FangSong" w:cs="FangSong"/>
          <w:sz w:val="20"/>
          <w:szCs w:val="20"/>
          <w:spacing w:val="6"/>
        </w:rPr>
        <w:t xml:space="preserve"> </w:t>
      </w:r>
      <w:r>
        <w:rPr>
          <w:rFonts w:ascii="FangSong" w:hAnsi="FangSong" w:eastAsia="FangSong" w:cs="FangSong"/>
          <w:sz w:val="20"/>
          <w:szCs w:val="20"/>
          <w:spacing w:val="31"/>
        </w:rPr>
        <w:t>如何进行创新的?数字平台中的用户如何驱动数字创新?围</w:t>
      </w:r>
      <w:r>
        <w:rPr>
          <w:rFonts w:ascii="FangSong" w:hAnsi="FangSong" w:eastAsia="FangSong" w:cs="FangSong"/>
          <w:sz w:val="20"/>
          <w:szCs w:val="20"/>
          <w:spacing w:val="18"/>
        </w:rPr>
        <w:t xml:space="preserve"> </w:t>
      </w:r>
      <w:r>
        <w:rPr>
          <w:rFonts w:ascii="FangSong" w:hAnsi="FangSong" w:eastAsia="FangSong" w:cs="FangSong"/>
          <w:sz w:val="20"/>
          <w:szCs w:val="20"/>
          <w:spacing w:val="31"/>
        </w:rPr>
        <w:t>绕这四个问题，第4～7章对数字平台型组织进行了系统而</w:t>
      </w:r>
    </w:p>
    <w:p>
      <w:pPr>
        <w:ind w:left="679"/>
        <w:spacing w:line="221" w:lineRule="auto"/>
        <w:rPr>
          <w:rFonts w:ascii="FangSong" w:hAnsi="FangSong" w:eastAsia="FangSong" w:cs="FangSong"/>
          <w:sz w:val="20"/>
          <w:szCs w:val="20"/>
        </w:rPr>
      </w:pPr>
      <w:r>
        <w:rPr>
          <w:rFonts w:ascii="FangSong" w:hAnsi="FangSong" w:eastAsia="FangSong" w:cs="FangSong"/>
          <w:sz w:val="20"/>
          <w:szCs w:val="20"/>
          <w:spacing w:val="14"/>
        </w:rPr>
        <w:t>深入的阐述。</w:t>
      </w:r>
    </w:p>
    <w:p>
      <w:pPr>
        <w:ind w:left="679" w:right="477" w:hanging="229"/>
        <w:spacing w:before="182" w:line="390" w:lineRule="auto"/>
        <w:rPr>
          <w:rFonts w:ascii="FangSong" w:hAnsi="FangSong" w:eastAsia="FangSong" w:cs="FangSong"/>
          <w:sz w:val="20"/>
          <w:szCs w:val="20"/>
        </w:rPr>
      </w:pPr>
      <w:r>
        <w:rPr>
          <w:rFonts w:ascii="FangSong" w:hAnsi="FangSong" w:eastAsia="FangSong" w:cs="FangSong"/>
          <w:sz w:val="20"/>
          <w:szCs w:val="20"/>
          <w:spacing w:val="-19"/>
        </w:rPr>
        <w:t>●</w:t>
      </w:r>
      <w:r>
        <w:rPr>
          <w:rFonts w:ascii="FangSong" w:hAnsi="FangSong" w:eastAsia="FangSong" w:cs="FangSong"/>
          <w:sz w:val="20"/>
          <w:szCs w:val="20"/>
          <w:spacing w:val="-10"/>
        </w:rPr>
        <w:t xml:space="preserve"> </w:t>
      </w:r>
      <w:r>
        <w:rPr>
          <w:rFonts w:ascii="FangSong" w:hAnsi="FangSong" w:eastAsia="FangSong" w:cs="FangSong"/>
          <w:sz w:val="20"/>
          <w:szCs w:val="20"/>
          <w:spacing w:val="-19"/>
        </w:rPr>
        <w:t>第</w:t>
      </w:r>
      <w:r>
        <w:rPr>
          <w:rFonts w:ascii="FangSong" w:hAnsi="FangSong" w:eastAsia="FangSong" w:cs="FangSong"/>
          <w:sz w:val="20"/>
          <w:szCs w:val="20"/>
          <w:spacing w:val="-28"/>
        </w:rPr>
        <w:t xml:space="preserve"> </w:t>
      </w:r>
      <w:r>
        <w:rPr>
          <w:rFonts w:ascii="FangSong" w:hAnsi="FangSong" w:eastAsia="FangSong" w:cs="FangSong"/>
          <w:sz w:val="20"/>
          <w:szCs w:val="20"/>
          <w:spacing w:val="-19"/>
        </w:rPr>
        <w:t>三</w:t>
      </w:r>
      <w:r>
        <w:rPr>
          <w:rFonts w:ascii="FangSong" w:hAnsi="FangSong" w:eastAsia="FangSong" w:cs="FangSong"/>
          <w:sz w:val="20"/>
          <w:szCs w:val="20"/>
          <w:spacing w:val="-28"/>
        </w:rPr>
        <w:t xml:space="preserve"> </w:t>
      </w:r>
      <w:r>
        <w:rPr>
          <w:rFonts w:ascii="FangSong" w:hAnsi="FangSong" w:eastAsia="FangSong" w:cs="FangSong"/>
          <w:sz w:val="20"/>
          <w:szCs w:val="20"/>
          <w:spacing w:val="-19"/>
        </w:rPr>
        <w:t>篇</w:t>
      </w:r>
      <w:r>
        <w:rPr>
          <w:rFonts w:ascii="FangSong" w:hAnsi="FangSong" w:eastAsia="FangSong" w:cs="FangSong"/>
          <w:sz w:val="20"/>
          <w:szCs w:val="20"/>
          <w:spacing w:val="-35"/>
        </w:rPr>
        <w:t xml:space="preserve"> </w:t>
      </w:r>
      <w:r>
        <w:rPr>
          <w:rFonts w:ascii="FangSong" w:hAnsi="FangSong" w:eastAsia="FangSong" w:cs="FangSong"/>
          <w:sz w:val="20"/>
          <w:szCs w:val="20"/>
          <w:spacing w:val="-19"/>
        </w:rPr>
        <w:t>数</w:t>
      </w:r>
      <w:r>
        <w:rPr>
          <w:rFonts w:ascii="FangSong" w:hAnsi="FangSong" w:eastAsia="FangSong" w:cs="FangSong"/>
          <w:sz w:val="20"/>
          <w:szCs w:val="20"/>
          <w:spacing w:val="-26"/>
        </w:rPr>
        <w:t xml:space="preserve"> </w:t>
      </w:r>
      <w:r>
        <w:rPr>
          <w:rFonts w:ascii="FangSong" w:hAnsi="FangSong" w:eastAsia="FangSong" w:cs="FangSong"/>
          <w:sz w:val="20"/>
          <w:szCs w:val="20"/>
          <w:spacing w:val="-19"/>
        </w:rPr>
        <w:t>字</w:t>
      </w:r>
      <w:r>
        <w:rPr>
          <w:rFonts w:ascii="FangSong" w:hAnsi="FangSong" w:eastAsia="FangSong" w:cs="FangSong"/>
          <w:sz w:val="20"/>
          <w:szCs w:val="20"/>
          <w:spacing w:val="-33"/>
        </w:rPr>
        <w:t xml:space="preserve"> </w:t>
      </w:r>
      <w:r>
        <w:rPr>
          <w:rFonts w:ascii="FangSong" w:hAnsi="FangSong" w:eastAsia="FangSong" w:cs="FangSong"/>
          <w:sz w:val="20"/>
          <w:szCs w:val="20"/>
          <w:spacing w:val="-19"/>
        </w:rPr>
        <w:t>创</w:t>
      </w:r>
      <w:r>
        <w:rPr>
          <w:rFonts w:ascii="FangSong" w:hAnsi="FangSong" w:eastAsia="FangSong" w:cs="FangSong"/>
          <w:sz w:val="20"/>
          <w:szCs w:val="20"/>
          <w:spacing w:val="-34"/>
        </w:rPr>
        <w:t xml:space="preserve"> </w:t>
      </w:r>
      <w:r>
        <w:rPr>
          <w:rFonts w:ascii="FangSong" w:hAnsi="FangSong" w:eastAsia="FangSong" w:cs="FangSong"/>
          <w:sz w:val="20"/>
          <w:szCs w:val="20"/>
          <w:spacing w:val="-19"/>
        </w:rPr>
        <w:t>新</w:t>
      </w:r>
      <w:r>
        <w:rPr>
          <w:rFonts w:ascii="FangSong" w:hAnsi="FangSong" w:eastAsia="FangSong" w:cs="FangSong"/>
          <w:sz w:val="20"/>
          <w:szCs w:val="20"/>
          <w:spacing w:val="-19"/>
        </w:rPr>
        <w:t xml:space="preserve"> </w:t>
      </w:r>
      <w:r>
        <w:rPr>
          <w:rFonts w:ascii="FangSong" w:hAnsi="FangSong" w:eastAsia="FangSong" w:cs="FangSong"/>
          <w:sz w:val="20"/>
          <w:szCs w:val="20"/>
          <w:spacing w:val="-19"/>
        </w:rPr>
        <w:t>的</w:t>
      </w:r>
      <w:r>
        <w:rPr>
          <w:rFonts w:ascii="FangSong" w:hAnsi="FangSong" w:eastAsia="FangSong" w:cs="FangSong"/>
          <w:sz w:val="20"/>
          <w:szCs w:val="20"/>
          <w:spacing w:val="-31"/>
        </w:rPr>
        <w:t xml:space="preserve"> </w:t>
      </w:r>
      <w:r>
        <w:rPr>
          <w:rFonts w:ascii="FangSong" w:hAnsi="FangSong" w:eastAsia="FangSong" w:cs="FangSong"/>
          <w:sz w:val="20"/>
          <w:szCs w:val="20"/>
          <w:spacing w:val="-19"/>
        </w:rPr>
        <w:t>治</w:t>
      </w:r>
      <w:r>
        <w:rPr>
          <w:rFonts w:ascii="FangSong" w:hAnsi="FangSong" w:eastAsia="FangSong" w:cs="FangSong"/>
          <w:sz w:val="20"/>
          <w:szCs w:val="20"/>
          <w:spacing w:val="-32"/>
        </w:rPr>
        <w:t xml:space="preserve"> </w:t>
      </w:r>
      <w:r>
        <w:rPr>
          <w:rFonts w:ascii="FangSong" w:hAnsi="FangSong" w:eastAsia="FangSong" w:cs="FangSong"/>
          <w:sz w:val="20"/>
          <w:szCs w:val="20"/>
          <w:spacing w:val="-19"/>
        </w:rPr>
        <w:t>理</w:t>
      </w:r>
      <w:r>
        <w:rPr>
          <w:rFonts w:ascii="FangSong" w:hAnsi="FangSong" w:eastAsia="FangSong" w:cs="FangSong"/>
          <w:sz w:val="20"/>
          <w:szCs w:val="20"/>
          <w:spacing w:val="-20"/>
        </w:rPr>
        <w:t xml:space="preserve"> </w:t>
      </w:r>
      <w:r>
        <w:rPr>
          <w:rFonts w:ascii="FangSong" w:hAnsi="FangSong" w:eastAsia="FangSong" w:cs="FangSong"/>
          <w:sz w:val="20"/>
          <w:szCs w:val="20"/>
          <w:spacing w:val="-19"/>
        </w:rPr>
        <w:t>，</w:t>
      </w:r>
      <w:r>
        <w:rPr>
          <w:rFonts w:ascii="FangSong" w:hAnsi="FangSong" w:eastAsia="FangSong" w:cs="FangSong"/>
          <w:sz w:val="20"/>
          <w:szCs w:val="20"/>
          <w:spacing w:val="-26"/>
        </w:rPr>
        <w:t xml:space="preserve"> </w:t>
      </w:r>
      <w:r>
        <w:rPr>
          <w:rFonts w:ascii="FangSong" w:hAnsi="FangSong" w:eastAsia="FangSong" w:cs="FangSong"/>
          <w:sz w:val="20"/>
          <w:szCs w:val="20"/>
          <w:spacing w:val="-19"/>
        </w:rPr>
        <w:t>包</w:t>
      </w:r>
      <w:r>
        <w:rPr>
          <w:rFonts w:ascii="FangSong" w:hAnsi="FangSong" w:eastAsia="FangSong" w:cs="FangSong"/>
          <w:sz w:val="20"/>
          <w:szCs w:val="20"/>
          <w:spacing w:val="-34"/>
        </w:rPr>
        <w:t xml:space="preserve"> </w:t>
      </w:r>
      <w:r>
        <w:rPr>
          <w:rFonts w:ascii="FangSong" w:hAnsi="FangSong" w:eastAsia="FangSong" w:cs="FangSong"/>
          <w:sz w:val="20"/>
          <w:szCs w:val="20"/>
          <w:spacing w:val="-19"/>
        </w:rPr>
        <w:t>括</w:t>
      </w:r>
      <w:r>
        <w:rPr>
          <w:rFonts w:ascii="FangSong" w:hAnsi="FangSong" w:eastAsia="FangSong" w:cs="FangSong"/>
          <w:sz w:val="20"/>
          <w:szCs w:val="20"/>
          <w:spacing w:val="-25"/>
        </w:rPr>
        <w:t xml:space="preserve"> </w:t>
      </w:r>
      <w:r>
        <w:rPr>
          <w:rFonts w:ascii="FangSong" w:hAnsi="FangSong" w:eastAsia="FangSong" w:cs="FangSong"/>
          <w:sz w:val="20"/>
          <w:szCs w:val="20"/>
          <w:spacing w:val="-19"/>
        </w:rPr>
        <w:t>第</w:t>
      </w:r>
      <w:r>
        <w:rPr>
          <w:rFonts w:ascii="FangSong" w:hAnsi="FangSong" w:eastAsia="FangSong" w:cs="FangSong"/>
          <w:sz w:val="20"/>
          <w:szCs w:val="20"/>
          <w:spacing w:val="-39"/>
        </w:rPr>
        <w:t xml:space="preserve"> </w:t>
      </w:r>
      <w:r>
        <w:rPr>
          <w:rFonts w:ascii="FangSong" w:hAnsi="FangSong" w:eastAsia="FangSong" w:cs="FangSong"/>
          <w:sz w:val="20"/>
          <w:szCs w:val="20"/>
          <w:spacing w:val="-19"/>
        </w:rPr>
        <w:t>8</w:t>
      </w:r>
      <w:r>
        <w:rPr>
          <w:rFonts w:ascii="FangSong" w:hAnsi="FangSong" w:eastAsia="FangSong" w:cs="FangSong"/>
          <w:sz w:val="20"/>
          <w:szCs w:val="20"/>
          <w:spacing w:val="-27"/>
        </w:rPr>
        <w:t xml:space="preserve"> </w:t>
      </w:r>
      <w:r>
        <w:rPr>
          <w:rFonts w:ascii="FangSong" w:hAnsi="FangSong" w:eastAsia="FangSong" w:cs="FangSong"/>
          <w:sz w:val="20"/>
          <w:szCs w:val="20"/>
          <w:spacing w:val="-19"/>
        </w:rPr>
        <w:t>～</w:t>
      </w:r>
      <w:r>
        <w:rPr>
          <w:rFonts w:ascii="FangSong" w:hAnsi="FangSong" w:eastAsia="FangSong" w:cs="FangSong"/>
          <w:sz w:val="20"/>
          <w:szCs w:val="20"/>
          <w:spacing w:val="-39"/>
        </w:rPr>
        <w:t xml:space="preserve"> </w:t>
      </w:r>
      <w:r>
        <w:rPr>
          <w:rFonts w:ascii="FangSong" w:hAnsi="FangSong" w:eastAsia="FangSong" w:cs="FangSong"/>
          <w:sz w:val="20"/>
          <w:szCs w:val="20"/>
          <w:spacing w:val="-19"/>
        </w:rPr>
        <w:t>9</w:t>
      </w:r>
      <w:r>
        <w:rPr>
          <w:rFonts w:ascii="FangSong" w:hAnsi="FangSong" w:eastAsia="FangSong" w:cs="FangSong"/>
          <w:sz w:val="20"/>
          <w:szCs w:val="20"/>
          <w:spacing w:val="-32"/>
        </w:rPr>
        <w:t xml:space="preserve"> </w:t>
      </w:r>
      <w:r>
        <w:rPr>
          <w:rFonts w:ascii="FangSong" w:hAnsi="FangSong" w:eastAsia="FangSong" w:cs="FangSong"/>
          <w:sz w:val="20"/>
          <w:szCs w:val="20"/>
          <w:spacing w:val="-19"/>
        </w:rPr>
        <w:t>章</w:t>
      </w:r>
      <w:r>
        <w:rPr>
          <w:rFonts w:ascii="FangSong" w:hAnsi="FangSong" w:eastAsia="FangSong" w:cs="FangSong"/>
          <w:sz w:val="20"/>
          <w:szCs w:val="20"/>
          <w:spacing w:val="-19"/>
        </w:rPr>
        <w:t xml:space="preserve"> </w:t>
      </w:r>
      <w:r>
        <w:rPr>
          <w:rFonts w:ascii="FangSong" w:hAnsi="FangSong" w:eastAsia="FangSong" w:cs="FangSong"/>
          <w:sz w:val="20"/>
          <w:szCs w:val="20"/>
          <w:spacing w:val="-19"/>
        </w:rPr>
        <w:t>。</w:t>
      </w:r>
      <w:r>
        <w:rPr>
          <w:rFonts w:ascii="FangSong" w:hAnsi="FangSong" w:eastAsia="FangSong" w:cs="FangSong"/>
          <w:sz w:val="20"/>
          <w:szCs w:val="20"/>
          <w:spacing w:val="-35"/>
        </w:rPr>
        <w:t xml:space="preserve"> </w:t>
      </w:r>
      <w:r>
        <w:rPr>
          <w:rFonts w:ascii="FangSong" w:hAnsi="FangSong" w:eastAsia="FangSong" w:cs="FangSong"/>
          <w:sz w:val="20"/>
          <w:szCs w:val="20"/>
          <w:spacing w:val="-19"/>
        </w:rPr>
        <w:t>数</w:t>
      </w:r>
      <w:r>
        <w:rPr>
          <w:rFonts w:ascii="FangSong" w:hAnsi="FangSong" w:eastAsia="FangSong" w:cs="FangSong"/>
          <w:sz w:val="20"/>
          <w:szCs w:val="20"/>
          <w:spacing w:val="-26"/>
        </w:rPr>
        <w:t xml:space="preserve"> </w:t>
      </w:r>
      <w:r>
        <w:rPr>
          <w:rFonts w:ascii="FangSong" w:hAnsi="FangSong" w:eastAsia="FangSong" w:cs="FangSong"/>
          <w:sz w:val="20"/>
          <w:szCs w:val="20"/>
          <w:spacing w:val="-19"/>
        </w:rPr>
        <w:t>字</w:t>
      </w:r>
      <w:r>
        <w:rPr>
          <w:rFonts w:ascii="FangSong" w:hAnsi="FangSong" w:eastAsia="FangSong" w:cs="FangSong"/>
          <w:sz w:val="20"/>
          <w:szCs w:val="20"/>
          <w:spacing w:val="-34"/>
        </w:rPr>
        <w:t xml:space="preserve"> </w:t>
      </w:r>
      <w:r>
        <w:rPr>
          <w:rFonts w:ascii="FangSong" w:hAnsi="FangSong" w:eastAsia="FangSong" w:cs="FangSong"/>
          <w:sz w:val="20"/>
          <w:szCs w:val="20"/>
          <w:spacing w:val="-19"/>
        </w:rPr>
        <w:t>经</w:t>
      </w:r>
      <w:r>
        <w:rPr>
          <w:rFonts w:ascii="FangSong" w:hAnsi="FangSong" w:eastAsia="FangSong" w:cs="FangSong"/>
          <w:sz w:val="20"/>
          <w:szCs w:val="20"/>
          <w:spacing w:val="-32"/>
        </w:rPr>
        <w:t xml:space="preserve"> </w:t>
      </w:r>
      <w:r>
        <w:rPr>
          <w:rFonts w:ascii="FangSong" w:hAnsi="FangSong" w:eastAsia="FangSong" w:cs="FangSong"/>
          <w:sz w:val="20"/>
          <w:szCs w:val="20"/>
          <w:spacing w:val="-19"/>
        </w:rPr>
        <w:t>济</w:t>
      </w:r>
      <w:r>
        <w:rPr>
          <w:rFonts w:ascii="FangSong" w:hAnsi="FangSong" w:eastAsia="FangSong" w:cs="FangSong"/>
          <w:sz w:val="20"/>
          <w:szCs w:val="20"/>
          <w:spacing w:val="-20"/>
        </w:rPr>
        <w:t xml:space="preserve"> </w:t>
      </w:r>
      <w:r>
        <w:rPr>
          <w:rFonts w:ascii="FangSong" w:hAnsi="FangSong" w:eastAsia="FangSong" w:cs="FangSong"/>
          <w:sz w:val="20"/>
          <w:szCs w:val="20"/>
          <w:spacing w:val="-19"/>
        </w:rPr>
        <w:t>时</w:t>
      </w:r>
      <w:r>
        <w:rPr>
          <w:rFonts w:ascii="FangSong" w:hAnsi="FangSong" w:eastAsia="FangSong" w:cs="FangSong"/>
          <w:sz w:val="20"/>
          <w:szCs w:val="20"/>
        </w:rPr>
        <w:t xml:space="preserve">  </w:t>
      </w:r>
      <w:r>
        <w:rPr>
          <w:rFonts w:ascii="FangSong" w:hAnsi="FangSong" w:eastAsia="FangSong" w:cs="FangSong"/>
          <w:sz w:val="20"/>
          <w:szCs w:val="20"/>
          <w:spacing w:val="36"/>
        </w:rPr>
        <w:t>代，企业成了创新生态治理的主体，发挥着全新的作</w:t>
      </w:r>
      <w:r>
        <w:rPr>
          <w:rFonts w:ascii="FangSong" w:hAnsi="FangSong" w:eastAsia="FangSong" w:cs="FangSong"/>
          <w:sz w:val="20"/>
          <w:szCs w:val="20"/>
          <w:spacing w:val="35"/>
        </w:rPr>
        <w:t>用。</w:t>
      </w:r>
      <w:r>
        <w:rPr>
          <w:rFonts w:ascii="FangSong" w:hAnsi="FangSong" w:eastAsia="FangSong" w:cs="FangSong"/>
          <w:sz w:val="20"/>
          <w:szCs w:val="20"/>
        </w:rPr>
        <w:t xml:space="preserve"> </w:t>
      </w:r>
      <w:r>
        <w:rPr>
          <w:rFonts w:ascii="FangSong" w:hAnsi="FangSong" w:eastAsia="FangSong" w:cs="FangSong"/>
          <w:sz w:val="20"/>
          <w:szCs w:val="20"/>
          <w:spacing w:val="42"/>
        </w:rPr>
        <w:t>本书把治理视角从传统的以政府和社会为主体，切换到</w:t>
      </w:r>
      <w:r>
        <w:rPr>
          <w:rFonts w:ascii="FangSong" w:hAnsi="FangSong" w:eastAsia="FangSong" w:cs="FangSong"/>
          <w:sz w:val="20"/>
          <w:szCs w:val="20"/>
          <w:spacing w:val="16"/>
        </w:rPr>
        <w:t xml:space="preserve"> </w:t>
      </w:r>
      <w:r>
        <w:rPr>
          <w:rFonts w:ascii="FangSong" w:hAnsi="FangSong" w:eastAsia="FangSong" w:cs="FangSong"/>
          <w:sz w:val="20"/>
          <w:szCs w:val="20"/>
          <w:spacing w:val="31"/>
        </w:rPr>
        <w:t>以企业为主体，回答“企业主导的数字创新生态系统应该</w:t>
      </w:r>
      <w:r>
        <w:rPr>
          <w:rFonts w:ascii="FangSong" w:hAnsi="FangSong" w:eastAsia="FangSong" w:cs="FangSong"/>
          <w:sz w:val="20"/>
          <w:szCs w:val="20"/>
          <w:spacing w:val="9"/>
        </w:rPr>
        <w:t xml:space="preserve">  </w:t>
      </w:r>
      <w:r>
        <w:rPr>
          <w:rFonts w:ascii="FangSong" w:hAnsi="FangSong" w:eastAsia="FangSong" w:cs="FangSong"/>
          <w:sz w:val="20"/>
          <w:szCs w:val="20"/>
          <w:spacing w:val="27"/>
        </w:rPr>
        <w:t>如何治理”这</w:t>
      </w:r>
      <w:r>
        <w:rPr>
          <w:rFonts w:ascii="FangSong" w:hAnsi="FangSong" w:eastAsia="FangSong" w:cs="FangSong"/>
          <w:sz w:val="20"/>
          <w:szCs w:val="20"/>
          <w:spacing w:val="-43"/>
        </w:rPr>
        <w:t xml:space="preserve"> </w:t>
      </w:r>
      <w:r>
        <w:rPr>
          <w:rFonts w:ascii="FangSong" w:hAnsi="FangSong" w:eastAsia="FangSong" w:cs="FangSong"/>
          <w:sz w:val="20"/>
          <w:szCs w:val="20"/>
          <w:spacing w:val="27"/>
        </w:rPr>
        <w:t>一</w:t>
      </w:r>
      <w:r>
        <w:rPr>
          <w:rFonts w:ascii="FangSong" w:hAnsi="FangSong" w:eastAsia="FangSong" w:cs="FangSong"/>
          <w:sz w:val="20"/>
          <w:szCs w:val="20"/>
          <w:spacing w:val="-33"/>
        </w:rPr>
        <w:t xml:space="preserve"> </w:t>
      </w:r>
      <w:r>
        <w:rPr>
          <w:rFonts w:ascii="FangSong" w:hAnsi="FangSong" w:eastAsia="FangSong" w:cs="FangSong"/>
          <w:sz w:val="20"/>
          <w:szCs w:val="20"/>
          <w:spacing w:val="27"/>
        </w:rPr>
        <w:t>问题，厘清企业治理主体在数字经济时代</w:t>
      </w:r>
      <w:r>
        <w:rPr>
          <w:rFonts w:ascii="FangSong" w:hAnsi="FangSong" w:eastAsia="FangSong" w:cs="FangSong"/>
          <w:sz w:val="20"/>
          <w:szCs w:val="20"/>
        </w:rPr>
        <w:t xml:space="preserve">  </w:t>
      </w:r>
      <w:r>
        <w:rPr>
          <w:rFonts w:ascii="FangSong" w:hAnsi="FangSong" w:eastAsia="FangSong" w:cs="FangSong"/>
          <w:sz w:val="20"/>
          <w:szCs w:val="20"/>
          <w:spacing w:val="37"/>
        </w:rPr>
        <w:t>充当的角色。第8章对数字创新生态系统的结构进</w:t>
      </w:r>
      <w:r>
        <w:rPr>
          <w:rFonts w:ascii="FangSong" w:hAnsi="FangSong" w:eastAsia="FangSong" w:cs="FangSong"/>
          <w:sz w:val="20"/>
          <w:szCs w:val="20"/>
          <w:spacing w:val="36"/>
        </w:rPr>
        <w:t>行了剖</w:t>
      </w:r>
      <w:r>
        <w:rPr>
          <w:rFonts w:ascii="FangSong" w:hAnsi="FangSong" w:eastAsia="FangSong" w:cs="FangSong"/>
          <w:sz w:val="20"/>
          <w:szCs w:val="20"/>
        </w:rPr>
        <w:t xml:space="preserve"> </w:t>
      </w:r>
      <w:r>
        <w:rPr>
          <w:rFonts w:ascii="FangSong" w:hAnsi="FangSong" w:eastAsia="FangSong" w:cs="FangSong"/>
          <w:sz w:val="20"/>
          <w:szCs w:val="20"/>
          <w:spacing w:val="37"/>
        </w:rPr>
        <w:t>析，第9章详细阐述了数字创新生态系统的治理内容、机</w:t>
      </w:r>
    </w:p>
    <w:p>
      <w:pPr>
        <w:ind w:left="679"/>
        <w:spacing w:before="1" w:line="221" w:lineRule="auto"/>
        <w:rPr>
          <w:rFonts w:ascii="FangSong" w:hAnsi="FangSong" w:eastAsia="FangSong" w:cs="FangSong"/>
          <w:sz w:val="20"/>
          <w:szCs w:val="20"/>
        </w:rPr>
      </w:pPr>
      <w:r>
        <w:rPr>
          <w:rFonts w:ascii="FangSong" w:hAnsi="FangSong" w:eastAsia="FangSong" w:cs="FangSong"/>
          <w:sz w:val="20"/>
          <w:szCs w:val="20"/>
          <w:spacing w:val="20"/>
        </w:rPr>
        <w:t>制和模式。</w:t>
      </w:r>
    </w:p>
    <w:p>
      <w:pPr>
        <w:spacing w:line="354" w:lineRule="auto"/>
        <w:rPr>
          <w:rFonts w:ascii="Arial"/>
          <w:sz w:val="21"/>
        </w:rPr>
      </w:pPr>
      <w:r/>
    </w:p>
    <w:p>
      <w:pPr>
        <w:ind w:left="450"/>
        <w:spacing w:before="65" w:line="409" w:lineRule="exact"/>
        <w:rPr>
          <w:rFonts w:ascii="SimSun" w:hAnsi="SimSun" w:eastAsia="SimSun" w:cs="SimSun"/>
          <w:sz w:val="20"/>
          <w:szCs w:val="20"/>
        </w:rPr>
      </w:pPr>
      <w:r>
        <w:rPr>
          <w:rFonts w:ascii="SimSun" w:hAnsi="SimSun" w:eastAsia="SimSun" w:cs="SimSun"/>
          <w:sz w:val="20"/>
          <w:szCs w:val="20"/>
          <w:spacing w:val="16"/>
          <w:position w:val="16"/>
        </w:rPr>
        <w:t>以上就是本书的内容安排，期待读者和我们一起领略数字创新的</w:t>
      </w:r>
    </w:p>
    <w:p>
      <w:pPr>
        <w:spacing w:before="1" w:line="217" w:lineRule="auto"/>
        <w:rPr>
          <w:rFonts w:ascii="SimSun" w:hAnsi="SimSun" w:eastAsia="SimSun" w:cs="SimSun"/>
          <w:sz w:val="20"/>
          <w:szCs w:val="20"/>
        </w:rPr>
      </w:pPr>
      <w:r>
        <w:rPr>
          <w:rFonts w:ascii="SimSun" w:hAnsi="SimSun" w:eastAsia="SimSun" w:cs="SimSun"/>
          <w:sz w:val="20"/>
          <w:szCs w:val="20"/>
          <w:spacing w:val="13"/>
        </w:rPr>
        <w:t>奥妙!</w:t>
      </w:r>
    </w:p>
    <w:p>
      <w:pPr>
        <w:ind w:right="477" w:firstLine="450"/>
        <w:spacing w:before="154" w:line="397" w:lineRule="auto"/>
        <w:rPr>
          <w:rFonts w:ascii="SimSun" w:hAnsi="SimSun" w:eastAsia="SimSun" w:cs="SimSun"/>
          <w:sz w:val="20"/>
          <w:szCs w:val="20"/>
        </w:rPr>
      </w:pPr>
      <w:r>
        <w:rPr>
          <w:rFonts w:ascii="SimSun" w:hAnsi="SimSun" w:eastAsia="SimSun" w:cs="SimSun"/>
          <w:sz w:val="20"/>
          <w:szCs w:val="20"/>
          <w:spacing w:val="13"/>
        </w:rPr>
        <w:t>本书是国家社会科学基金重大项目(编号：17</w:t>
      </w:r>
      <w:r>
        <w:rPr>
          <w:rFonts w:ascii="Times New Roman" w:hAnsi="Times New Roman" w:eastAsia="Times New Roman" w:cs="Times New Roman"/>
          <w:sz w:val="20"/>
          <w:szCs w:val="20"/>
        </w:rPr>
        <w:t>ZDA</w:t>
      </w:r>
      <w:r>
        <w:rPr>
          <w:rFonts w:ascii="Times New Roman" w:hAnsi="Times New Roman" w:eastAsia="Times New Roman" w:cs="Times New Roman"/>
          <w:sz w:val="20"/>
          <w:szCs w:val="20"/>
          <w:spacing w:val="13"/>
        </w:rPr>
        <w:t>₀50)     </w:t>
      </w:r>
      <w:r>
        <w:rPr>
          <w:rFonts w:ascii="SimSun" w:hAnsi="SimSun" w:eastAsia="SimSun" w:cs="SimSun"/>
          <w:sz w:val="20"/>
          <w:szCs w:val="20"/>
          <w:spacing w:val="13"/>
        </w:rPr>
        <w:t>的成果。</w:t>
      </w:r>
      <w:r>
        <w:rPr>
          <w:rFonts w:ascii="SimSun" w:hAnsi="SimSun" w:eastAsia="SimSun" w:cs="SimSun"/>
          <w:sz w:val="20"/>
          <w:szCs w:val="20"/>
        </w:rPr>
        <w:t xml:space="preserve"> </w:t>
      </w:r>
      <w:r>
        <w:rPr>
          <w:rFonts w:ascii="SimSun" w:hAnsi="SimSun" w:eastAsia="SimSun" w:cs="SimSun"/>
          <w:sz w:val="20"/>
          <w:szCs w:val="20"/>
          <w:spacing w:val="17"/>
        </w:rPr>
        <w:t>之前类似的成果大多行文严谨而晦涩，我们这次希望采用“通俗且系</w:t>
      </w:r>
      <w:r>
        <w:rPr>
          <w:rFonts w:ascii="SimSun" w:hAnsi="SimSun" w:eastAsia="SimSun" w:cs="SimSun"/>
          <w:sz w:val="20"/>
          <w:szCs w:val="20"/>
          <w:spacing w:val="7"/>
        </w:rPr>
        <w:t xml:space="preserve"> </w:t>
      </w:r>
      <w:r>
        <w:rPr>
          <w:rFonts w:ascii="SimSun" w:hAnsi="SimSun" w:eastAsia="SimSun" w:cs="SimSun"/>
          <w:sz w:val="20"/>
          <w:szCs w:val="20"/>
          <w:spacing w:val="16"/>
        </w:rPr>
        <w:t>统严谨”的行文风格把成果奉献给大家。这对习惯于学术表达风格的 </w:t>
      </w:r>
      <w:r>
        <w:rPr>
          <w:rFonts w:ascii="SimSun" w:hAnsi="SimSun" w:eastAsia="SimSun" w:cs="SimSun"/>
          <w:sz w:val="20"/>
          <w:szCs w:val="20"/>
          <w:spacing w:val="16"/>
        </w:rPr>
        <w:t>我们来说，是很有挑战的，是一次新的尝试。魏江负责本书的总体设 </w:t>
      </w:r>
      <w:r>
        <w:rPr>
          <w:rFonts w:ascii="SimSun" w:hAnsi="SimSun" w:eastAsia="SimSun" w:cs="SimSun"/>
          <w:sz w:val="20"/>
          <w:szCs w:val="20"/>
          <w:spacing w:val="16"/>
        </w:rPr>
        <w:t>计、指导和修改校订等工作，以及前言的执笔。刘洋负责本书撰写的 </w:t>
      </w:r>
      <w:r>
        <w:rPr>
          <w:rFonts w:ascii="SimSun" w:hAnsi="SimSun" w:eastAsia="SimSun" w:cs="SimSun"/>
          <w:sz w:val="20"/>
          <w:szCs w:val="20"/>
          <w:spacing w:val="23"/>
        </w:rPr>
        <w:t>具体协调、修改等工作。初稿的撰写分工如下：第1章、第2章由刘</w:t>
      </w:r>
    </w:p>
    <w:p>
      <w:pPr>
        <w:spacing w:before="1" w:line="218" w:lineRule="auto"/>
        <w:rPr>
          <w:rFonts w:ascii="SimSun" w:hAnsi="SimSun" w:eastAsia="SimSun" w:cs="SimSun"/>
          <w:sz w:val="20"/>
          <w:szCs w:val="20"/>
        </w:rPr>
      </w:pPr>
      <w:r>
        <w:rPr>
          <w:rFonts w:ascii="SimSun" w:hAnsi="SimSun" w:eastAsia="SimSun" w:cs="SimSun"/>
          <w:sz w:val="20"/>
          <w:szCs w:val="20"/>
          <w:spacing w:val="31"/>
        </w:rPr>
        <w:t>洋和董久钰执笔，第3章由刘洋、应瑛执笔，第</w:t>
      </w:r>
      <w:r>
        <w:rPr>
          <w:rFonts w:ascii="SimSun" w:hAnsi="SimSun" w:eastAsia="SimSun" w:cs="SimSun"/>
          <w:sz w:val="20"/>
          <w:szCs w:val="20"/>
          <w:spacing w:val="30"/>
        </w:rPr>
        <w:t>4章由邬爱其、刘</w:t>
      </w:r>
    </w:p>
    <w:p>
      <w:pPr>
        <w:spacing w:line="218" w:lineRule="auto"/>
        <w:sectPr>
          <w:pgSz w:w="8720" w:h="12860"/>
          <w:pgMar w:top="400" w:right="422" w:bottom="0" w:left="1239" w:header="0" w:footer="0" w:gutter="0"/>
        </w:sectPr>
        <w:rPr>
          <w:rFonts w:ascii="SimSun" w:hAnsi="SimSun" w:eastAsia="SimSun" w:cs="SimSun"/>
          <w:sz w:val="20"/>
          <w:szCs w:val="20"/>
        </w:rPr>
      </w:pPr>
    </w:p>
    <w:p>
      <w:pPr>
        <w:spacing w:line="251" w:lineRule="auto"/>
        <w:rPr>
          <w:rFonts w:ascii="Arial"/>
          <w:sz w:val="21"/>
        </w:rPr>
      </w:pPr>
      <w:r/>
    </w:p>
    <w:p>
      <w:pPr>
        <w:spacing w:line="251" w:lineRule="auto"/>
        <w:rPr>
          <w:rFonts w:ascii="Arial"/>
          <w:sz w:val="21"/>
        </w:rPr>
      </w:pPr>
      <w:r/>
    </w:p>
    <w:p>
      <w:pPr>
        <w:spacing w:before="6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w w:val="98"/>
        </w:rPr>
        <w:t>XVII</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609" w:right="39"/>
        <w:spacing w:before="71" w:line="358" w:lineRule="auto"/>
        <w:jc w:val="both"/>
        <w:rPr>
          <w:rFonts w:ascii="SimSun" w:hAnsi="SimSun" w:eastAsia="SimSun" w:cs="SimSun"/>
          <w:sz w:val="22"/>
          <w:szCs w:val="22"/>
        </w:rPr>
      </w:pPr>
      <w:r>
        <w:rPr>
          <w:rFonts w:ascii="SimSun" w:hAnsi="SimSun" w:eastAsia="SimSun" w:cs="SimSun"/>
          <w:sz w:val="22"/>
          <w:szCs w:val="22"/>
          <w:spacing w:val="11"/>
        </w:rPr>
        <w:t>一蕙执笔，第5章由魏江、杨佳铭执笔，第6章由魏江、杨洋、缪</w:t>
      </w:r>
      <w:r>
        <w:rPr>
          <w:rFonts w:ascii="SimSun" w:hAnsi="SimSun" w:eastAsia="SimSun" w:cs="SimSun"/>
          <w:sz w:val="22"/>
          <w:szCs w:val="22"/>
          <w:spacing w:val="5"/>
        </w:rPr>
        <w:t xml:space="preserve">  </w:t>
      </w:r>
      <w:r>
        <w:rPr>
          <w:rFonts w:ascii="SimSun" w:hAnsi="SimSun" w:eastAsia="SimSun" w:cs="SimSun"/>
          <w:sz w:val="22"/>
          <w:szCs w:val="22"/>
          <w:spacing w:val="5"/>
        </w:rPr>
        <w:t>沁男执笔，第7章由魏江、刘嘉玲、陈光沛执笔，</w:t>
      </w:r>
      <w:r>
        <w:rPr>
          <w:rFonts w:ascii="SimSun" w:hAnsi="SimSun" w:eastAsia="SimSun" w:cs="SimSun"/>
          <w:sz w:val="22"/>
          <w:szCs w:val="22"/>
          <w:spacing w:val="4"/>
        </w:rPr>
        <w:t>第8章由魏江、杨</w:t>
      </w:r>
      <w:r>
        <w:rPr>
          <w:rFonts w:ascii="SimSun" w:hAnsi="SimSun" w:eastAsia="SimSun" w:cs="SimSun"/>
          <w:sz w:val="22"/>
          <w:szCs w:val="22"/>
        </w:rPr>
        <w:t xml:space="preserve"> </w:t>
      </w:r>
      <w:r>
        <w:rPr>
          <w:rFonts w:ascii="SimSun" w:hAnsi="SimSun" w:eastAsia="SimSun" w:cs="SimSun"/>
          <w:sz w:val="22"/>
          <w:szCs w:val="22"/>
          <w:spacing w:val="3"/>
        </w:rPr>
        <w:t>升曦、孙聪执笔，第9章由魏江、赵雨菡、郑杰执笔，结语由魏江、</w:t>
      </w:r>
    </w:p>
    <w:p>
      <w:pPr>
        <w:ind w:left="609"/>
        <w:spacing w:line="219" w:lineRule="auto"/>
        <w:rPr>
          <w:rFonts w:ascii="SimSun" w:hAnsi="SimSun" w:eastAsia="SimSun" w:cs="SimSun"/>
          <w:sz w:val="22"/>
          <w:szCs w:val="22"/>
        </w:rPr>
      </w:pPr>
      <w:r>
        <w:rPr>
          <w:rFonts w:ascii="SimSun" w:hAnsi="SimSun" w:eastAsia="SimSun" w:cs="SimSun"/>
          <w:sz w:val="22"/>
          <w:szCs w:val="22"/>
          <w:spacing w:val="-7"/>
        </w:rPr>
        <w:t>刘洋执笔。</w:t>
      </w:r>
    </w:p>
    <w:p>
      <w:pPr>
        <w:spacing w:line="468" w:lineRule="auto"/>
        <w:rPr>
          <w:rFonts w:ascii="Arial"/>
          <w:sz w:val="21"/>
        </w:rPr>
      </w:pPr>
      <w:r/>
    </w:p>
    <w:p>
      <w:pPr>
        <w:ind w:left="6279"/>
        <w:spacing w:before="71" w:line="434" w:lineRule="exact"/>
        <w:rPr>
          <w:rFonts w:ascii="KaiTi" w:hAnsi="KaiTi" w:eastAsia="KaiTi" w:cs="KaiTi"/>
          <w:sz w:val="22"/>
          <w:szCs w:val="22"/>
        </w:rPr>
      </w:pPr>
      <w:r>
        <w:rPr>
          <w:rFonts w:ascii="KaiTi" w:hAnsi="KaiTi" w:eastAsia="KaiTi" w:cs="KaiTi"/>
          <w:sz w:val="22"/>
          <w:szCs w:val="22"/>
          <w:spacing w:val="-11"/>
          <w:position w:val="15"/>
        </w:rPr>
        <w:t>魏江</w:t>
      </w:r>
    </w:p>
    <w:p>
      <w:pPr>
        <w:ind w:left="4700"/>
        <w:spacing w:line="225" w:lineRule="auto"/>
        <w:rPr>
          <w:rFonts w:ascii="KaiTi" w:hAnsi="KaiTi" w:eastAsia="KaiTi" w:cs="KaiTi"/>
          <w:sz w:val="22"/>
          <w:szCs w:val="22"/>
        </w:rPr>
      </w:pPr>
      <w:r>
        <w:rPr>
          <w:rFonts w:ascii="KaiTi" w:hAnsi="KaiTi" w:eastAsia="KaiTi" w:cs="KaiTi"/>
          <w:sz w:val="22"/>
          <w:szCs w:val="22"/>
          <w:spacing w:val="2"/>
        </w:rPr>
        <w:t>2020年夏于启真湖畔</w:t>
      </w:r>
    </w:p>
    <w:p>
      <w:pPr>
        <w:spacing w:line="225" w:lineRule="auto"/>
        <w:sectPr>
          <w:pgSz w:w="8740" w:h="12890"/>
          <w:pgMar w:top="400" w:right="1311" w:bottom="0" w:left="190" w:header="0" w:footer="0" w:gutter="0"/>
        </w:sectPr>
        <w:rPr>
          <w:rFonts w:ascii="KaiTi" w:hAnsi="KaiTi" w:eastAsia="KaiTi" w:cs="KaiTi"/>
          <w:sz w:val="22"/>
          <w:szCs w:val="22"/>
        </w:rPr>
      </w:pPr>
    </w:p>
    <w:p>
      <w:pPr>
        <w:spacing w:before="12"/>
        <w:rPr/>
      </w:pPr>
      <w:r>
        <w:drawing>
          <wp:anchor distT="0" distB="0" distL="0" distR="0" simplePos="0" relativeHeight="251732992" behindDoc="1" locked="0" layoutInCell="0" allowOverlap="1">
            <wp:simplePos x="0" y="0"/>
            <wp:positionH relativeFrom="page">
              <wp:posOffset>1181112</wp:posOffset>
            </wp:positionH>
            <wp:positionV relativeFrom="page">
              <wp:posOffset>5330830</wp:posOffset>
            </wp:positionV>
            <wp:extent cx="50776" cy="244493"/>
            <wp:effectExtent l="0" t="0" r="0" b="0"/>
            <wp:wrapNone/>
            <wp:docPr id="20" name="IM 20"/>
            <wp:cNvGraphicFramePr/>
            <a:graphic>
              <a:graphicData uri="http://schemas.openxmlformats.org/drawingml/2006/picture">
                <pic:pic>
                  <pic:nvPicPr>
                    <pic:cNvPr id="20" name="IM 20"/>
                    <pic:cNvPicPr/>
                  </pic:nvPicPr>
                  <pic:blipFill>
                    <a:blip r:embed="rId14"/>
                    <a:stretch>
                      <a:fillRect/>
                    </a:stretch>
                  </pic:blipFill>
                  <pic:spPr>
                    <a:xfrm rot="0">
                      <a:off x="0" y="0"/>
                      <a:ext cx="50776" cy="244493"/>
                    </a:xfrm>
                    <a:prstGeom prst="rect">
                      <a:avLst/>
                    </a:prstGeom>
                  </pic:spPr>
                </pic:pic>
              </a:graphicData>
            </a:graphic>
          </wp:anchor>
        </w:drawing>
      </w:r>
      <w:r/>
    </w:p>
    <w:p>
      <w:pPr>
        <w:spacing w:before="12"/>
        <w:rPr/>
      </w:pPr>
      <w:r/>
    </w:p>
    <w:p>
      <w:pPr>
        <w:spacing w:before="12"/>
        <w:rPr/>
      </w:pPr>
      <w:r/>
    </w:p>
    <w:p>
      <w:pPr>
        <w:spacing w:before="12"/>
        <w:rPr/>
      </w:pPr>
      <w:r/>
    </w:p>
    <w:p>
      <w:pPr>
        <w:spacing w:before="12"/>
        <w:rPr/>
      </w:pPr>
      <w:r/>
    </w:p>
    <w:p>
      <w:pPr>
        <w:spacing w:before="12"/>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1"/>
        <w:rPr/>
      </w:pPr>
      <w:r/>
    </w:p>
    <w:p>
      <w:pPr>
        <w:sectPr>
          <w:pgSz w:w="8720" w:h="12860"/>
          <w:pgMar w:top="400" w:right="950" w:bottom="0" w:left="1308" w:header="0" w:footer="0" w:gutter="0"/>
          <w:cols w:equalWidth="0" w:num="1">
            <w:col w:w="6462" w:space="0"/>
          </w:cols>
        </w:sectPr>
        <w:rPr/>
      </w:pPr>
    </w:p>
    <w:p>
      <w:pPr>
        <w:spacing w:before="148" w:line="198" w:lineRule="auto"/>
        <w:jc w:val="right"/>
        <w:rPr>
          <w:rFonts w:ascii="Arial" w:hAnsi="Arial" w:eastAsia="Arial" w:cs="Arial"/>
          <w:sz w:val="16"/>
          <w:szCs w:val="16"/>
        </w:rPr>
      </w:pPr>
      <w:r>
        <w:rPr>
          <w:rFonts w:ascii="Arial" w:hAnsi="Arial" w:eastAsia="Arial" w:cs="Arial"/>
          <w:sz w:val="16"/>
          <w:szCs w:val="16"/>
          <w:b/>
          <w:bCs/>
          <w:spacing w:val="-2"/>
        </w:rPr>
        <w:t>DIGITAL</w:t>
      </w:r>
      <w:r>
        <w:rPr>
          <w:rFonts w:ascii="Arial" w:hAnsi="Arial" w:eastAsia="Arial" w:cs="Arial"/>
          <w:sz w:val="16"/>
          <w:szCs w:val="16"/>
          <w:b/>
          <w:bCs/>
          <w:spacing w:val="19"/>
          <w:w w:val="101"/>
        </w:rPr>
        <w:t xml:space="preserve"> </w:t>
      </w:r>
      <w:r>
        <w:rPr>
          <w:rFonts w:ascii="Arial" w:hAnsi="Arial" w:eastAsia="Arial" w:cs="Arial"/>
          <w:sz w:val="16"/>
          <w:szCs w:val="16"/>
          <w:b/>
          <w:bCs/>
          <w:spacing w:val="-2"/>
        </w:rPr>
        <w:t>INNOVATION</w:t>
      </w:r>
    </w:p>
    <w:p>
      <w:pPr>
        <w:spacing w:line="14" w:lineRule="auto"/>
        <w:rPr>
          <w:rFonts w:ascii="Arial"/>
          <w:sz w:val="2"/>
        </w:rPr>
      </w:pPr>
      <w:r>
        <w:rPr>
          <w:rFonts w:ascii="Arial" w:hAnsi="Arial" w:eastAsia="Arial" w:cs="Arial"/>
          <w:sz w:val="2"/>
          <w:szCs w:val="2"/>
        </w:rPr>
        <w:br w:type="column"/>
      </w:r>
    </w:p>
    <w:p>
      <w:pPr>
        <w:pStyle w:val="BodyText"/>
        <w:spacing w:before="53" w:line="187" w:lineRule="auto"/>
        <w:jc w:val="right"/>
        <w:rPr>
          <w:sz w:val="27"/>
          <w:szCs w:val="27"/>
        </w:rPr>
      </w:pPr>
      <w:r>
        <w:rPr>
          <w:sz w:val="27"/>
          <w:szCs w:val="27"/>
          <w:b/>
          <w:bCs/>
          <w:spacing w:val="-36"/>
        </w:rPr>
        <w:t>目</w:t>
      </w:r>
      <w:r>
        <w:rPr>
          <w:sz w:val="27"/>
          <w:szCs w:val="27"/>
          <w:b/>
          <w:bCs/>
          <w:spacing w:val="-14"/>
        </w:rPr>
        <w:t>录</w:t>
      </w:r>
    </w:p>
    <w:p>
      <w:pPr>
        <w:spacing w:line="187" w:lineRule="auto"/>
        <w:sectPr>
          <w:type w:val="continuous"/>
          <w:pgSz w:w="8720" w:h="12860"/>
          <w:pgMar w:top="400" w:right="950" w:bottom="0" w:left="1308" w:header="0" w:footer="0" w:gutter="0"/>
          <w:cols w:equalWidth="0" w:num="2">
            <w:col w:w="5658" w:space="84"/>
            <w:col w:w="720" w:space="0"/>
          </w:cols>
        </w:sectPr>
        <w:rPr>
          <w:sz w:val="27"/>
          <w:szCs w:val="27"/>
        </w:rPr>
      </w:pPr>
    </w:p>
    <w:p>
      <w:pPr>
        <w:spacing w:before="20"/>
        <w:rPr/>
      </w:pPr>
      <w:r/>
    </w:p>
    <w:p>
      <w:pPr>
        <w:spacing w:before="20"/>
        <w:rPr/>
      </w:pPr>
      <w:r/>
    </w:p>
    <w:p>
      <w:pPr>
        <w:spacing w:before="20"/>
        <w:rPr/>
      </w:pPr>
      <w:r/>
    </w:p>
    <w:p>
      <w:pPr>
        <w:spacing w:before="20"/>
        <w:rPr/>
      </w:pPr>
      <w:r/>
    </w:p>
    <w:p>
      <w:pPr>
        <w:spacing w:before="20"/>
        <w:rPr/>
      </w:pPr>
      <w:r/>
    </w:p>
    <w:p>
      <w:pPr>
        <w:spacing w:before="19"/>
        <w:rPr/>
      </w:pPr>
      <w:r/>
    </w:p>
    <w:p>
      <w:pPr>
        <w:spacing w:before="19"/>
        <w:rPr/>
      </w:pPr>
      <w:r/>
    </w:p>
    <w:p>
      <w:pPr>
        <w:spacing w:before="19"/>
        <w:rPr/>
      </w:pPr>
      <w:r/>
    </w:p>
    <w:p>
      <w:pPr>
        <w:spacing w:before="19"/>
        <w:rPr/>
      </w:pPr>
      <w:r/>
    </w:p>
    <w:p>
      <w:pPr>
        <w:spacing w:before="19"/>
        <w:rPr/>
      </w:pPr>
      <w:r/>
    </w:p>
    <w:p>
      <w:pPr>
        <w:sectPr>
          <w:type w:val="continuous"/>
          <w:pgSz w:w="8720" w:h="12860"/>
          <w:pgMar w:top="400" w:right="950" w:bottom="0" w:left="1308" w:header="0" w:footer="0" w:gutter="0"/>
          <w:cols w:equalWidth="0" w:num="1">
            <w:col w:w="6462" w:space="0"/>
          </w:cols>
        </w:sectPr>
        <w:rPr/>
      </w:pP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ind w:firstLine="602"/>
        <w:spacing w:line="2715" w:lineRule="exact"/>
        <w:rPr/>
      </w:pPr>
      <w:r>
        <w:rPr>
          <w:position w:val="-54"/>
        </w:rPr>
        <w:drawing>
          <wp:inline distT="0" distB="0" distL="0" distR="0">
            <wp:extent cx="253991" cy="1724067"/>
            <wp:effectExtent l="0" t="0" r="0" b="0"/>
            <wp:docPr id="22" name="IM 22"/>
            <wp:cNvGraphicFramePr/>
            <a:graphic>
              <a:graphicData uri="http://schemas.openxmlformats.org/drawingml/2006/picture">
                <pic:pic>
                  <pic:nvPicPr>
                    <pic:cNvPr id="22" name="IM 22"/>
                    <pic:cNvPicPr/>
                  </pic:nvPicPr>
                  <pic:blipFill>
                    <a:blip r:embed="rId15"/>
                    <a:stretch>
                      <a:fillRect/>
                    </a:stretch>
                  </pic:blipFill>
                  <pic:spPr>
                    <a:xfrm rot="0">
                      <a:off x="0" y="0"/>
                      <a:ext cx="253991" cy="172406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ind w:left="377"/>
        <w:spacing w:line="223" w:lineRule="auto"/>
        <w:rPr/>
      </w:pPr>
      <w:r>
        <w:rPr/>
        <w:t>序</w:t>
      </w:r>
    </w:p>
    <w:p>
      <w:pPr>
        <w:pStyle w:val="BodyText"/>
        <w:spacing w:before="183" w:line="222" w:lineRule="auto"/>
        <w:jc w:val="right"/>
        <w:rPr/>
      </w:pPr>
      <w:r>
        <w:rPr>
          <w:spacing w:val="-4"/>
        </w:rPr>
        <w:t>前言</w:t>
      </w:r>
    </w:p>
    <w:p>
      <w:pPr>
        <w:spacing w:line="244" w:lineRule="auto"/>
        <w:rPr>
          <w:rFonts w:ascii="Arial"/>
          <w:sz w:val="21"/>
        </w:rPr>
      </w:pPr>
      <w:r/>
    </w:p>
    <w:p>
      <w:pPr>
        <w:spacing w:line="245" w:lineRule="auto"/>
        <w:rPr>
          <w:rFonts w:ascii="Arial"/>
          <w:sz w:val="21"/>
        </w:rPr>
      </w:pPr>
      <w:r/>
    </w:p>
    <w:p>
      <w:pPr>
        <w:spacing w:before="65" w:line="629" w:lineRule="exact"/>
        <w:rPr>
          <w:rFonts w:ascii="SimSun" w:hAnsi="SimSun" w:eastAsia="SimSun" w:cs="SimSun"/>
          <w:sz w:val="20"/>
          <w:szCs w:val="20"/>
        </w:rPr>
      </w:pPr>
      <w:r>
        <w:rPr>
          <w:rFonts w:ascii="SimSun" w:hAnsi="SimSun" w:eastAsia="SimSun" w:cs="SimSun"/>
          <w:sz w:val="20"/>
          <w:szCs w:val="20"/>
          <w:b/>
          <w:bCs/>
          <w:spacing w:val="-9"/>
          <w:position w:val="33"/>
        </w:rPr>
        <w:t>第</w:t>
      </w:r>
      <w:r>
        <w:rPr>
          <w:rFonts w:ascii="SimSun" w:hAnsi="SimSun" w:eastAsia="SimSun" w:cs="SimSun"/>
          <w:sz w:val="20"/>
          <w:szCs w:val="20"/>
          <w:spacing w:val="-27"/>
          <w:position w:val="33"/>
        </w:rPr>
        <w:t xml:space="preserve"> </w:t>
      </w:r>
      <w:r>
        <w:rPr>
          <w:rFonts w:ascii="SimSun" w:hAnsi="SimSun" w:eastAsia="SimSun" w:cs="SimSun"/>
          <w:sz w:val="20"/>
          <w:szCs w:val="20"/>
          <w:b/>
          <w:bCs/>
          <w:spacing w:val="-9"/>
          <w:position w:val="33"/>
        </w:rPr>
        <w:t>一</w:t>
      </w:r>
      <w:r>
        <w:rPr>
          <w:rFonts w:ascii="SimSun" w:hAnsi="SimSun" w:eastAsia="SimSun" w:cs="SimSun"/>
          <w:sz w:val="20"/>
          <w:szCs w:val="20"/>
          <w:spacing w:val="-28"/>
          <w:position w:val="33"/>
        </w:rPr>
        <w:t xml:space="preserve"> </w:t>
      </w:r>
      <w:r>
        <w:rPr>
          <w:rFonts w:ascii="SimSun" w:hAnsi="SimSun" w:eastAsia="SimSun" w:cs="SimSun"/>
          <w:sz w:val="20"/>
          <w:szCs w:val="20"/>
          <w:b/>
          <w:bCs/>
          <w:spacing w:val="-9"/>
          <w:position w:val="33"/>
        </w:rPr>
        <w:t>篇</w:t>
      </w:r>
    </w:p>
    <w:p>
      <w:pPr>
        <w:pStyle w:val="BodyText"/>
        <w:spacing w:before="1" w:line="221" w:lineRule="auto"/>
        <w:rPr/>
      </w:pPr>
      <w:r>
        <w:rPr>
          <w:b/>
          <w:bCs/>
          <w:spacing w:val="-10"/>
        </w:rPr>
        <w:t>第</w:t>
      </w:r>
      <w:r>
        <w:rPr>
          <w:spacing w:val="-10"/>
        </w:rPr>
        <w:t xml:space="preserve"> </w:t>
      </w:r>
      <w:r>
        <w:rPr>
          <w:b/>
          <w:bCs/>
          <w:spacing w:val="-10"/>
        </w:rPr>
        <w:t>1</w:t>
      </w:r>
      <w:r>
        <w:rPr>
          <w:spacing w:val="-10"/>
        </w:rPr>
        <w:t xml:space="preserve"> </w:t>
      </w:r>
      <w:r>
        <w:rPr>
          <w:b/>
          <w:bCs/>
          <w:spacing w:val="-10"/>
        </w:rPr>
        <w:t>章</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BodyText"/>
        <w:spacing w:before="65" w:line="222" w:lineRule="auto"/>
        <w:rPr/>
      </w:pPr>
      <w:r>
        <w:rPr>
          <w:b/>
          <w:bCs/>
          <w:spacing w:val="-7"/>
        </w:rPr>
        <w:t>第</w:t>
      </w:r>
      <w:r>
        <w:rPr>
          <w:spacing w:val="-14"/>
        </w:rPr>
        <w:t xml:space="preserve"> </w:t>
      </w:r>
      <w:r>
        <w:rPr>
          <w:b/>
          <w:bCs/>
          <w:spacing w:val="-7"/>
        </w:rPr>
        <w:t>2</w:t>
      </w:r>
      <w:r>
        <w:rPr>
          <w:spacing w:val="-12"/>
        </w:rPr>
        <w:t xml:space="preserve"> </w:t>
      </w:r>
      <w:r>
        <w:rPr>
          <w:b/>
          <w:bCs/>
          <w:spacing w:val="-7"/>
        </w:rPr>
        <w:t>章</w:t>
      </w:r>
    </w:p>
    <w:p>
      <w:pPr>
        <w:spacing w:line="14" w:lineRule="auto"/>
        <w:rPr>
          <w:rFonts w:ascii="Arial"/>
          <w:sz w:val="2"/>
        </w:rPr>
      </w:pPr>
      <w:r>
        <w:rPr>
          <w:rFonts w:ascii="Arial" w:hAnsi="Arial" w:eastAsia="Arial" w:cs="Arial"/>
          <w:sz w:val="2"/>
          <w:szCs w:val="2"/>
        </w:rPr>
        <w:br w:type="column"/>
      </w:r>
    </w:p>
    <w:p>
      <w:pPr>
        <w:spacing w:line="357" w:lineRule="auto"/>
        <w:rPr>
          <w:rFonts w:ascii="Arial"/>
          <w:sz w:val="21"/>
        </w:rPr>
      </w:pPr>
      <w:r/>
    </w:p>
    <w:p>
      <w:pPr>
        <w:pStyle w:val="BodyText"/>
        <w:ind w:left="130"/>
        <w:spacing w:before="65" w:line="221" w:lineRule="auto"/>
        <w:rPr/>
      </w:pPr>
      <w:r>
        <w:rPr>
          <w:spacing w:val="8"/>
        </w:rPr>
        <w:t>数字创新的逻辑</w:t>
      </w:r>
    </w:p>
    <w:p>
      <w:pPr>
        <w:spacing w:line="245" w:lineRule="auto"/>
        <w:rPr>
          <w:rFonts w:ascii="Arial"/>
          <w:sz w:val="21"/>
        </w:rPr>
      </w:pPr>
      <w:r/>
    </w:p>
    <w:p>
      <w:pPr>
        <w:spacing w:line="245" w:lineRule="auto"/>
        <w:rPr>
          <w:rFonts w:ascii="Arial"/>
          <w:sz w:val="21"/>
        </w:rPr>
      </w:pPr>
      <w:r/>
    </w:p>
    <w:p>
      <w:pPr>
        <w:ind w:left="92"/>
        <w:spacing w:before="65" w:line="219" w:lineRule="auto"/>
        <w:rPr>
          <w:rFonts w:ascii="SimSun" w:hAnsi="SimSun" w:eastAsia="SimSun" w:cs="SimSun"/>
          <w:sz w:val="20"/>
          <w:szCs w:val="20"/>
        </w:rPr>
      </w:pPr>
      <w:r>
        <w:rPr>
          <w:rFonts w:ascii="SimSun" w:hAnsi="SimSun" w:eastAsia="SimSun" w:cs="SimSun"/>
          <w:sz w:val="20"/>
          <w:szCs w:val="20"/>
          <w:b/>
          <w:bCs/>
          <w:spacing w:val="-12"/>
        </w:rPr>
        <w:t>数</w:t>
      </w:r>
      <w:r>
        <w:rPr>
          <w:rFonts w:ascii="SimSun" w:hAnsi="SimSun" w:eastAsia="SimSun" w:cs="SimSun"/>
          <w:sz w:val="20"/>
          <w:szCs w:val="20"/>
          <w:spacing w:val="-29"/>
        </w:rPr>
        <w:t xml:space="preserve"> </w:t>
      </w:r>
      <w:r>
        <w:rPr>
          <w:rFonts w:ascii="SimSun" w:hAnsi="SimSun" w:eastAsia="SimSun" w:cs="SimSun"/>
          <w:sz w:val="20"/>
          <w:szCs w:val="20"/>
          <w:b/>
          <w:bCs/>
          <w:spacing w:val="-12"/>
        </w:rPr>
        <w:t>字</w:t>
      </w:r>
      <w:r>
        <w:rPr>
          <w:rFonts w:ascii="SimSun" w:hAnsi="SimSun" w:eastAsia="SimSun" w:cs="SimSun"/>
          <w:sz w:val="20"/>
          <w:szCs w:val="20"/>
          <w:spacing w:val="-30"/>
        </w:rPr>
        <w:t xml:space="preserve"> </w:t>
      </w:r>
      <w:r>
        <w:rPr>
          <w:rFonts w:ascii="SimSun" w:hAnsi="SimSun" w:eastAsia="SimSun" w:cs="SimSun"/>
          <w:sz w:val="20"/>
          <w:szCs w:val="20"/>
          <w:b/>
          <w:bCs/>
          <w:spacing w:val="-12"/>
        </w:rPr>
        <w:t>创</w:t>
      </w:r>
      <w:r>
        <w:rPr>
          <w:rFonts w:ascii="SimSun" w:hAnsi="SimSun" w:eastAsia="SimSun" w:cs="SimSun"/>
          <w:sz w:val="20"/>
          <w:szCs w:val="20"/>
          <w:spacing w:val="-28"/>
        </w:rPr>
        <w:t xml:space="preserve"> </w:t>
      </w:r>
      <w:r>
        <w:rPr>
          <w:rFonts w:ascii="SimSun" w:hAnsi="SimSun" w:eastAsia="SimSun" w:cs="SimSun"/>
          <w:sz w:val="20"/>
          <w:szCs w:val="20"/>
          <w:b/>
          <w:bCs/>
          <w:spacing w:val="-12"/>
        </w:rPr>
        <w:t>新</w:t>
      </w:r>
      <w:r>
        <w:rPr>
          <w:rFonts w:ascii="SimSun" w:hAnsi="SimSun" w:eastAsia="SimSun" w:cs="SimSun"/>
          <w:sz w:val="20"/>
          <w:szCs w:val="20"/>
          <w:spacing w:val="-12"/>
        </w:rPr>
        <w:t xml:space="preserve"> </w:t>
      </w:r>
      <w:r>
        <w:rPr>
          <w:rFonts w:ascii="SimSun" w:hAnsi="SimSun" w:eastAsia="SimSun" w:cs="SimSun"/>
          <w:sz w:val="20"/>
          <w:szCs w:val="20"/>
          <w:b/>
          <w:bCs/>
          <w:spacing w:val="-12"/>
        </w:rPr>
        <w:t>的</w:t>
      </w:r>
      <w:r>
        <w:rPr>
          <w:rFonts w:ascii="SimSun" w:hAnsi="SimSun" w:eastAsia="SimSun" w:cs="SimSun"/>
          <w:sz w:val="20"/>
          <w:szCs w:val="20"/>
          <w:spacing w:val="-29"/>
        </w:rPr>
        <w:t xml:space="preserve"> </w:t>
      </w:r>
      <w:r>
        <w:rPr>
          <w:rFonts w:ascii="SimSun" w:hAnsi="SimSun" w:eastAsia="SimSun" w:cs="SimSun"/>
          <w:sz w:val="20"/>
          <w:szCs w:val="20"/>
          <w:b/>
          <w:bCs/>
          <w:spacing w:val="-12"/>
        </w:rPr>
        <w:t>本</w:t>
      </w:r>
      <w:r>
        <w:rPr>
          <w:rFonts w:ascii="SimSun" w:hAnsi="SimSun" w:eastAsia="SimSun" w:cs="SimSun"/>
          <w:sz w:val="20"/>
          <w:szCs w:val="20"/>
          <w:spacing w:val="-29"/>
        </w:rPr>
        <w:t xml:space="preserve"> </w:t>
      </w:r>
      <w:r>
        <w:rPr>
          <w:rFonts w:ascii="SimSun" w:hAnsi="SimSun" w:eastAsia="SimSun" w:cs="SimSun"/>
          <w:sz w:val="20"/>
          <w:szCs w:val="20"/>
          <w:b/>
          <w:bCs/>
          <w:spacing w:val="-12"/>
        </w:rPr>
        <w:t>质</w:t>
      </w:r>
    </w:p>
    <w:p>
      <w:pPr>
        <w:spacing w:line="325" w:lineRule="auto"/>
        <w:rPr>
          <w:rFonts w:ascii="Arial"/>
          <w:sz w:val="21"/>
        </w:rPr>
      </w:pPr>
      <w:r/>
    </w:p>
    <w:p>
      <w:pPr>
        <w:pStyle w:val="BodyText"/>
        <w:ind w:left="2"/>
        <w:spacing w:before="65" w:line="221" w:lineRule="auto"/>
        <w:rPr>
          <w:rFonts w:ascii="Times New Roman" w:hAnsi="Times New Roman" w:eastAsia="Times New Roman" w:cs="Times New Roman"/>
        </w:rPr>
      </w:pPr>
      <w:r>
        <w:rPr>
          <w:b/>
          <w:bCs/>
          <w:spacing w:val="13"/>
        </w:rPr>
        <w:t>数字经济时代的创新</w:t>
      </w:r>
      <w:r>
        <w:rPr>
          <w:spacing w:val="-6"/>
        </w:rPr>
        <w:t xml:space="preserve"> </w:t>
      </w:r>
      <w:r>
        <w:rPr>
          <w:rFonts w:ascii="Times New Roman" w:hAnsi="Times New Roman" w:eastAsia="Times New Roman" w:cs="Times New Roman"/>
          <w:spacing w:val="13"/>
        </w:rPr>
        <w:t>/4</w:t>
      </w:r>
    </w:p>
    <w:p>
      <w:pPr>
        <w:pStyle w:val="BodyText"/>
        <w:spacing w:before="195" w:line="369" w:lineRule="exact"/>
        <w:rPr/>
      </w:pPr>
      <w:r>
        <w:rPr>
          <w:spacing w:val="2"/>
          <w:position w:val="12"/>
        </w:rPr>
        <w:t>数字技术的特性/6</w:t>
      </w:r>
    </w:p>
    <w:p>
      <w:pPr>
        <w:pStyle w:val="BodyText"/>
        <w:spacing w:before="1" w:line="220" w:lineRule="auto"/>
        <w:rPr/>
      </w:pPr>
      <w:r>
        <w:rPr>
          <w:spacing w:val="3"/>
        </w:rPr>
        <w:t>数字创新的定义/11</w:t>
      </w:r>
    </w:p>
    <w:p>
      <w:pPr>
        <w:pStyle w:val="BodyText"/>
        <w:spacing w:before="110" w:line="221" w:lineRule="auto"/>
        <w:rPr/>
      </w:pPr>
      <w:r>
        <w:rPr>
          <w:spacing w:val="3"/>
        </w:rPr>
        <w:t>数字创新的类型/15</w:t>
      </w:r>
    </w:p>
    <w:p>
      <w:pPr>
        <w:spacing w:line="320" w:lineRule="auto"/>
        <w:rPr>
          <w:rFonts w:ascii="Arial"/>
          <w:sz w:val="21"/>
        </w:rPr>
      </w:pPr>
      <w:r/>
    </w:p>
    <w:p>
      <w:pPr>
        <w:pStyle w:val="BodyText"/>
        <w:ind w:left="2"/>
        <w:spacing w:before="66" w:line="221" w:lineRule="auto"/>
        <w:rPr>
          <w:rFonts w:ascii="Arial" w:hAnsi="Arial" w:eastAsia="Arial" w:cs="Arial"/>
        </w:rPr>
      </w:pPr>
      <w:r>
        <w:rPr>
          <w:b/>
          <w:bCs/>
          <w:spacing w:val="13"/>
        </w:rPr>
        <w:t>让数字创新接续迸发</w:t>
      </w:r>
      <w:r>
        <w:rPr>
          <w:spacing w:val="-19"/>
        </w:rPr>
        <w:t xml:space="preserve"> </w:t>
      </w:r>
      <w:r>
        <w:rPr>
          <w:rFonts w:ascii="Arial" w:hAnsi="Arial" w:eastAsia="Arial" w:cs="Arial"/>
          <w:spacing w:val="13"/>
        </w:rPr>
        <w:t>/23</w:t>
      </w:r>
    </w:p>
    <w:p>
      <w:pPr>
        <w:pStyle w:val="BodyText"/>
        <w:spacing w:before="204" w:line="221" w:lineRule="auto"/>
        <w:rPr/>
      </w:pPr>
      <w:r>
        <w:rPr>
          <w:spacing w:val="1"/>
        </w:rPr>
        <w:t>数字创新启动四步走/24</w:t>
      </w:r>
    </w:p>
    <w:p>
      <w:pPr>
        <w:pStyle w:val="BodyText"/>
        <w:spacing w:before="121" w:line="187" w:lineRule="auto"/>
        <w:rPr/>
      </w:pPr>
      <w:r>
        <w:rPr>
          <w:spacing w:val="-3"/>
        </w:rPr>
        <w:t>数字创新开发的四个关键要素/32</w:t>
      </w:r>
    </w:p>
    <w:p>
      <w:pPr>
        <w:spacing w:line="187" w:lineRule="auto"/>
        <w:sectPr>
          <w:type w:val="continuous"/>
          <w:pgSz w:w="8720" w:h="12860"/>
          <w:pgMar w:top="400" w:right="950" w:bottom="0" w:left="1308" w:header="0" w:footer="0" w:gutter="0"/>
          <w:cols w:equalWidth="0" w:num="3">
            <w:col w:w="1965" w:space="100"/>
            <w:col w:w="790" w:space="77"/>
            <w:col w:w="3530" w:space="0"/>
          </w:cols>
        </w:sectPr>
        <w:rPr/>
      </w:pPr>
    </w:p>
    <w:p>
      <w:pPr>
        <w:spacing w:line="276" w:lineRule="auto"/>
        <w:rPr>
          <w:rFonts w:ascii="Arial"/>
          <w:sz w:val="21"/>
        </w:rPr>
      </w:pPr>
      <w:r/>
    </w:p>
    <w:p>
      <w:pPr>
        <w:spacing w:line="277" w:lineRule="auto"/>
        <w:rPr>
          <w:rFonts w:ascii="Arial"/>
          <w:sz w:val="21"/>
        </w:rPr>
      </w:pPr>
      <w:r/>
    </w:p>
    <w:p>
      <w:pPr>
        <w:spacing w:before="4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XX</w:t>
      </w:r>
    </w:p>
    <w:p>
      <w:pPr>
        <w:spacing w:before="45"/>
        <w:rPr/>
      </w:pPr>
      <w:r/>
    </w:p>
    <w:p>
      <w:pPr>
        <w:spacing w:before="45"/>
        <w:rPr/>
      </w:pPr>
      <w:r/>
    </w:p>
    <w:p>
      <w:pPr>
        <w:spacing w:before="44"/>
        <w:rPr/>
      </w:pPr>
      <w:r/>
    </w:p>
    <w:p>
      <w:pPr>
        <w:sectPr>
          <w:pgSz w:w="8740" w:h="12890"/>
          <w:pgMar w:top="400" w:right="1311" w:bottom="0" w:left="389" w:header="0" w:footer="0" w:gutter="0"/>
          <w:cols w:equalWidth="0" w:num="1">
            <w:col w:w="7040" w:space="0"/>
          </w:cols>
        </w:sectPr>
        <w:rPr/>
      </w:pP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firstLine="120"/>
        <w:spacing w:line="2990" w:lineRule="exact"/>
        <w:rPr/>
      </w:pPr>
      <w:r>
        <w:rPr>
          <w:position w:val="-59"/>
        </w:rPr>
        <w:drawing>
          <wp:inline distT="0" distB="0" distL="0" distR="0">
            <wp:extent cx="1352566" cy="1898627"/>
            <wp:effectExtent l="0" t="0" r="0" b="0"/>
            <wp:docPr id="24" name="IM 24"/>
            <wp:cNvGraphicFramePr/>
            <a:graphic>
              <a:graphicData uri="http://schemas.openxmlformats.org/drawingml/2006/picture">
                <pic:pic>
                  <pic:nvPicPr>
                    <pic:cNvPr id="24" name="IM 24"/>
                    <pic:cNvPicPr/>
                  </pic:nvPicPr>
                  <pic:blipFill>
                    <a:blip r:embed="rId16"/>
                    <a:stretch>
                      <a:fillRect/>
                    </a:stretch>
                  </pic:blipFill>
                  <pic:spPr>
                    <a:xfrm rot="0">
                      <a:off x="0" y="0"/>
                      <a:ext cx="1352566" cy="189862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54" w:lineRule="auto"/>
        <w:rPr>
          <w:rFonts w:ascii="Arial"/>
          <w:sz w:val="21"/>
        </w:rPr>
      </w:pPr>
      <w:r/>
    </w:p>
    <w:p>
      <w:pPr>
        <w:spacing w:line="254" w:lineRule="auto"/>
        <w:rPr>
          <w:rFonts w:ascii="Arial"/>
          <w:sz w:val="21"/>
        </w:rPr>
      </w:pPr>
      <w:r/>
    </w:p>
    <w:p>
      <w:pPr>
        <w:pStyle w:val="BodyText"/>
        <w:spacing w:before="75" w:line="222" w:lineRule="auto"/>
        <w:rPr>
          <w:sz w:val="23"/>
          <w:szCs w:val="23"/>
        </w:rPr>
      </w:pPr>
      <w:r>
        <w:rPr>
          <w:sz w:val="23"/>
          <w:szCs w:val="23"/>
          <w:b/>
          <w:bCs/>
          <w:spacing w:val="-9"/>
        </w:rPr>
        <w:t>第</w:t>
      </w:r>
      <w:r>
        <w:rPr>
          <w:sz w:val="23"/>
          <w:szCs w:val="23"/>
          <w:spacing w:val="-53"/>
        </w:rPr>
        <w:t xml:space="preserve"> </w:t>
      </w:r>
      <w:r>
        <w:rPr>
          <w:sz w:val="23"/>
          <w:szCs w:val="23"/>
          <w:b/>
          <w:bCs/>
          <w:spacing w:val="-9"/>
        </w:rPr>
        <w:t>3</w:t>
      </w:r>
      <w:r>
        <w:rPr>
          <w:sz w:val="23"/>
          <w:szCs w:val="23"/>
          <w:spacing w:val="-51"/>
        </w:rPr>
        <w:t xml:space="preserve"> </w:t>
      </w:r>
      <w:r>
        <w:rPr>
          <w:sz w:val="23"/>
          <w:szCs w:val="23"/>
          <w:b/>
          <w:bCs/>
          <w:spacing w:val="-9"/>
        </w:rPr>
        <w:t>章</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75" w:line="579" w:lineRule="exact"/>
        <w:rPr>
          <w:rFonts w:ascii="SimSun" w:hAnsi="SimSun" w:eastAsia="SimSun" w:cs="SimSun"/>
          <w:sz w:val="23"/>
          <w:szCs w:val="23"/>
        </w:rPr>
      </w:pPr>
      <w:r>
        <w:rPr>
          <w:rFonts w:ascii="SimSun" w:hAnsi="SimSun" w:eastAsia="SimSun" w:cs="SimSun"/>
          <w:sz w:val="23"/>
          <w:szCs w:val="23"/>
          <w:b/>
          <w:bCs/>
          <w:spacing w:val="6"/>
          <w:position w:val="27"/>
        </w:rPr>
        <w:t>第二篇</w:t>
      </w:r>
    </w:p>
    <w:p>
      <w:pPr>
        <w:pStyle w:val="BodyText"/>
        <w:spacing w:before="1" w:line="221" w:lineRule="auto"/>
        <w:rPr>
          <w:sz w:val="23"/>
          <w:szCs w:val="23"/>
        </w:rPr>
      </w:pPr>
      <w:r>
        <w:rPr>
          <w:sz w:val="23"/>
          <w:szCs w:val="23"/>
          <w:b/>
          <w:bCs/>
          <w:spacing w:val="-7"/>
        </w:rPr>
        <w:t>第</w:t>
      </w:r>
      <w:r>
        <w:rPr>
          <w:sz w:val="23"/>
          <w:szCs w:val="23"/>
          <w:spacing w:val="-49"/>
        </w:rPr>
        <w:t xml:space="preserve"> </w:t>
      </w:r>
      <w:r>
        <w:rPr>
          <w:sz w:val="23"/>
          <w:szCs w:val="23"/>
          <w:b/>
          <w:bCs/>
          <w:spacing w:val="-7"/>
        </w:rPr>
        <w:t>4</w:t>
      </w:r>
      <w:r>
        <w:rPr>
          <w:sz w:val="23"/>
          <w:szCs w:val="23"/>
          <w:spacing w:val="-41"/>
        </w:rPr>
        <w:t xml:space="preserve"> </w:t>
      </w:r>
      <w:r>
        <w:rPr>
          <w:sz w:val="23"/>
          <w:szCs w:val="23"/>
          <w:b/>
          <w:bCs/>
          <w:spacing w:val="-7"/>
        </w:rPr>
        <w:t>章</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spacing w:before="75" w:line="222" w:lineRule="auto"/>
        <w:rPr>
          <w:sz w:val="23"/>
          <w:szCs w:val="23"/>
        </w:rPr>
      </w:pPr>
      <w:r>
        <w:rPr>
          <w:sz w:val="23"/>
          <w:szCs w:val="23"/>
          <w:b/>
          <w:bCs/>
          <w:spacing w:val="-7"/>
        </w:rPr>
        <w:t>第</w:t>
      </w:r>
      <w:r>
        <w:rPr>
          <w:sz w:val="23"/>
          <w:szCs w:val="23"/>
          <w:spacing w:val="-59"/>
        </w:rPr>
        <w:t xml:space="preserve"> </w:t>
      </w:r>
      <w:r>
        <w:rPr>
          <w:sz w:val="23"/>
          <w:szCs w:val="23"/>
          <w:b/>
          <w:bCs/>
          <w:spacing w:val="-7"/>
        </w:rPr>
        <w:t>5</w:t>
      </w:r>
      <w:r>
        <w:rPr>
          <w:sz w:val="23"/>
          <w:szCs w:val="23"/>
          <w:spacing w:val="-51"/>
        </w:rPr>
        <w:t xml:space="preserve"> </w:t>
      </w:r>
      <w:r>
        <w:rPr>
          <w:sz w:val="23"/>
          <w:szCs w:val="23"/>
          <w:b/>
          <w:bCs/>
          <w:spacing w:val="-7"/>
        </w:rPr>
        <w:t>章</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spacing w:before="75" w:line="222" w:lineRule="auto"/>
        <w:rPr>
          <w:sz w:val="23"/>
          <w:szCs w:val="23"/>
        </w:rPr>
      </w:pPr>
      <w:r>
        <w:rPr>
          <w:sz w:val="23"/>
          <w:szCs w:val="23"/>
          <w:b/>
          <w:bCs/>
          <w:spacing w:val="-9"/>
        </w:rPr>
        <w:t>第</w:t>
      </w:r>
      <w:r>
        <w:rPr>
          <w:sz w:val="23"/>
          <w:szCs w:val="23"/>
          <w:spacing w:val="-53"/>
        </w:rPr>
        <w:t xml:space="preserve"> </w:t>
      </w:r>
      <w:r>
        <w:rPr>
          <w:sz w:val="23"/>
          <w:szCs w:val="23"/>
          <w:b/>
          <w:bCs/>
          <w:spacing w:val="-9"/>
        </w:rPr>
        <w:t>6</w:t>
      </w:r>
      <w:r>
        <w:rPr>
          <w:sz w:val="23"/>
          <w:szCs w:val="23"/>
          <w:spacing w:val="-51"/>
        </w:rPr>
        <w:t xml:space="preserve"> </w:t>
      </w:r>
      <w:r>
        <w:rPr>
          <w:sz w:val="23"/>
          <w:szCs w:val="23"/>
          <w:b/>
          <w:bCs/>
          <w:spacing w:val="-9"/>
        </w:rPr>
        <w:t>章</w:t>
      </w:r>
    </w:p>
    <w:p>
      <w:pPr>
        <w:spacing w:line="14" w:lineRule="auto"/>
        <w:rPr>
          <w:rFonts w:ascii="Arial"/>
          <w:sz w:val="2"/>
        </w:rPr>
      </w:pPr>
      <w:r>
        <w:rPr>
          <w:rFonts w:ascii="Arial" w:hAnsi="Arial" w:eastAsia="Arial" w:cs="Arial"/>
          <w:sz w:val="2"/>
          <w:szCs w:val="2"/>
        </w:rPr>
        <w:br w:type="column"/>
      </w:r>
    </w:p>
    <w:p>
      <w:pPr>
        <w:pStyle w:val="BodyText"/>
        <w:ind w:left="95"/>
        <w:spacing w:line="219" w:lineRule="auto"/>
        <w:rPr>
          <w:sz w:val="19"/>
          <w:szCs w:val="19"/>
        </w:rPr>
      </w:pPr>
      <w:r>
        <w:rPr>
          <w:sz w:val="19"/>
          <w:szCs w:val="19"/>
          <w:spacing w:val="9"/>
        </w:rPr>
        <w:t>数字创新应用的三重保障/36</w:t>
      </w:r>
    </w:p>
    <w:p>
      <w:pPr>
        <w:spacing w:line="284" w:lineRule="auto"/>
        <w:rPr>
          <w:rFonts w:ascii="Arial"/>
          <w:sz w:val="21"/>
        </w:rPr>
      </w:pPr>
      <w:r/>
    </w:p>
    <w:p>
      <w:pPr>
        <w:pStyle w:val="BodyText"/>
        <w:ind w:left="118"/>
        <w:spacing w:before="75" w:line="221" w:lineRule="auto"/>
        <w:rPr>
          <w:rFonts w:ascii="Times New Roman" w:hAnsi="Times New Roman" w:eastAsia="Times New Roman" w:cs="Times New Roman"/>
          <w:sz w:val="23"/>
          <w:szCs w:val="23"/>
        </w:rPr>
      </w:pPr>
      <w:r>
        <w:rPr>
          <w:sz w:val="23"/>
          <w:szCs w:val="23"/>
          <w:b/>
          <w:bCs/>
          <w:spacing w:val="-10"/>
        </w:rPr>
        <w:t>赋能创新：让企业不再传统</w:t>
      </w:r>
      <w:r>
        <w:rPr>
          <w:sz w:val="23"/>
          <w:szCs w:val="23"/>
          <w:spacing w:val="-39"/>
        </w:rPr>
        <w:t xml:space="preserve"> </w:t>
      </w:r>
      <w:r>
        <w:rPr>
          <w:rFonts w:ascii="Arial" w:hAnsi="Arial" w:eastAsia="Arial" w:cs="Arial"/>
          <w:sz w:val="23"/>
          <w:szCs w:val="23"/>
          <w:spacing w:val="-10"/>
        </w:rPr>
        <w:t>/3</w:t>
      </w:r>
      <w:r>
        <w:rPr>
          <w:rFonts w:ascii="Arial" w:hAnsi="Arial" w:eastAsia="Arial" w:cs="Arial"/>
          <w:sz w:val="23"/>
          <w:szCs w:val="23"/>
          <w:spacing w:val="-15"/>
        </w:rPr>
        <w:t xml:space="preserve"> </w:t>
      </w:r>
      <w:r>
        <w:rPr>
          <w:rFonts w:ascii="Times New Roman" w:hAnsi="Times New Roman" w:eastAsia="Times New Roman" w:cs="Times New Roman"/>
          <w:sz w:val="23"/>
          <w:szCs w:val="23"/>
          <w:spacing w:val="-10"/>
        </w:rPr>
        <w:t>9</w:t>
      </w:r>
    </w:p>
    <w:p>
      <w:pPr>
        <w:ind w:left="95"/>
        <w:spacing w:before="197" w:line="219" w:lineRule="auto"/>
        <w:rPr>
          <w:rFonts w:ascii="SimSun" w:hAnsi="SimSun" w:eastAsia="SimSun" w:cs="SimSun"/>
          <w:sz w:val="19"/>
          <w:szCs w:val="19"/>
        </w:rPr>
      </w:pPr>
      <w:r>
        <w:rPr>
          <w:rFonts w:ascii="SimSun" w:hAnsi="SimSun" w:eastAsia="SimSun" w:cs="SimSun"/>
          <w:sz w:val="19"/>
          <w:szCs w:val="19"/>
          <w:spacing w:val="11"/>
        </w:rPr>
        <w:t>传统企业的困境/41</w:t>
      </w:r>
    </w:p>
    <w:p>
      <w:pPr>
        <w:ind w:left="95"/>
        <w:spacing w:before="121" w:line="373" w:lineRule="exact"/>
        <w:rPr>
          <w:rFonts w:ascii="YouYuan" w:hAnsi="YouYuan" w:eastAsia="YouYuan" w:cs="YouYuan"/>
          <w:sz w:val="19"/>
          <w:szCs w:val="19"/>
        </w:rPr>
      </w:pPr>
      <w:r>
        <w:rPr>
          <w:rFonts w:ascii="YouYuan" w:hAnsi="YouYuan" w:eastAsia="YouYuan" w:cs="YouYuan"/>
          <w:sz w:val="19"/>
          <w:szCs w:val="19"/>
          <w:spacing w:val="7"/>
          <w:position w:val="14"/>
        </w:rPr>
        <w:t>数字技术赋能商业模式创新/42</w:t>
      </w:r>
    </w:p>
    <w:p>
      <w:pPr>
        <w:pStyle w:val="BodyText"/>
        <w:spacing w:before="1" w:line="220" w:lineRule="auto"/>
        <w:rPr>
          <w:sz w:val="19"/>
          <w:szCs w:val="19"/>
        </w:rPr>
      </w:pPr>
      <w:r>
        <w:rPr>
          <w:sz w:val="19"/>
          <w:szCs w:val="19"/>
          <w:spacing w:val="2"/>
        </w:rPr>
        <w:t>“让数据来说话”/48</w:t>
      </w:r>
    </w:p>
    <w:p>
      <w:pPr>
        <w:spacing w:before="115" w:line="216" w:lineRule="auto"/>
        <w:rPr>
          <w:rFonts w:ascii="YouYuan" w:hAnsi="YouYuan" w:eastAsia="YouYuan" w:cs="YouYuan"/>
          <w:sz w:val="19"/>
          <w:szCs w:val="19"/>
        </w:rPr>
      </w:pPr>
      <w:r>
        <w:rPr>
          <w:rFonts w:ascii="YouYuan" w:hAnsi="YouYuan" w:eastAsia="YouYuan" w:cs="YouYuan"/>
          <w:sz w:val="19"/>
          <w:szCs w:val="19"/>
        </w:rPr>
        <w:t>“五力”支撑传统企业“破茧重生”/53</w:t>
      </w:r>
    </w:p>
    <w:p>
      <w:pPr>
        <w:spacing w:line="258" w:lineRule="auto"/>
        <w:rPr>
          <w:rFonts w:ascii="Arial"/>
          <w:sz w:val="21"/>
        </w:rPr>
      </w:pPr>
      <w:r/>
    </w:p>
    <w:p>
      <w:pPr>
        <w:spacing w:line="259" w:lineRule="auto"/>
        <w:rPr>
          <w:rFonts w:ascii="Arial"/>
          <w:sz w:val="21"/>
        </w:rPr>
      </w:pPr>
      <w:r/>
    </w:p>
    <w:p>
      <w:pPr>
        <w:ind w:left="178"/>
        <w:spacing w:before="75" w:line="219" w:lineRule="auto"/>
        <w:rPr>
          <w:rFonts w:ascii="SimSun" w:hAnsi="SimSun" w:eastAsia="SimSun" w:cs="SimSun"/>
          <w:sz w:val="23"/>
          <w:szCs w:val="23"/>
        </w:rPr>
      </w:pPr>
      <w:r>
        <w:rPr>
          <w:rFonts w:ascii="SimSun" w:hAnsi="SimSun" w:eastAsia="SimSun" w:cs="SimSun"/>
          <w:sz w:val="23"/>
          <w:szCs w:val="23"/>
          <w:b/>
          <w:bCs/>
          <w:spacing w:val="18"/>
        </w:rPr>
        <w:t>数字创新组织</w:t>
      </w:r>
    </w:p>
    <w:p>
      <w:pPr>
        <w:pStyle w:val="BodyText"/>
        <w:ind w:left="138"/>
        <w:spacing w:before="306" w:line="431" w:lineRule="exact"/>
        <w:rPr>
          <w:rFonts w:ascii="Times New Roman" w:hAnsi="Times New Roman" w:eastAsia="Times New Roman" w:cs="Times New Roman"/>
          <w:sz w:val="23"/>
          <w:szCs w:val="23"/>
        </w:rPr>
      </w:pPr>
      <w:r>
        <w:rPr>
          <w:sz w:val="23"/>
          <w:szCs w:val="23"/>
          <w:b/>
          <w:bCs/>
          <w:spacing w:val="-9"/>
          <w:position w:val="14"/>
        </w:rPr>
        <w:t>解构数字平台</w:t>
      </w:r>
      <w:r>
        <w:rPr>
          <w:sz w:val="23"/>
          <w:szCs w:val="23"/>
          <w:spacing w:val="-33"/>
          <w:position w:val="14"/>
        </w:rPr>
        <w:t xml:space="preserve"> </w:t>
      </w:r>
      <w:r>
        <w:rPr>
          <w:rFonts w:ascii="Arial" w:hAnsi="Arial" w:eastAsia="Arial" w:cs="Arial"/>
          <w:sz w:val="23"/>
          <w:szCs w:val="23"/>
          <w:spacing w:val="-9"/>
          <w:position w:val="14"/>
        </w:rPr>
        <w:t>/6</w:t>
      </w:r>
      <w:r>
        <w:rPr>
          <w:rFonts w:ascii="Arial" w:hAnsi="Arial" w:eastAsia="Arial" w:cs="Arial"/>
          <w:sz w:val="23"/>
          <w:szCs w:val="23"/>
          <w:spacing w:val="-16"/>
          <w:position w:val="14"/>
        </w:rPr>
        <w:t xml:space="preserve"> </w:t>
      </w:r>
      <w:r>
        <w:rPr>
          <w:rFonts w:ascii="Times New Roman" w:hAnsi="Times New Roman" w:eastAsia="Times New Roman" w:cs="Times New Roman"/>
          <w:sz w:val="23"/>
          <w:szCs w:val="23"/>
          <w:spacing w:val="-9"/>
          <w:position w:val="14"/>
        </w:rPr>
        <w:t>0</w:t>
      </w:r>
    </w:p>
    <w:p>
      <w:pPr>
        <w:pStyle w:val="BodyText"/>
        <w:ind w:left="95"/>
        <w:spacing w:before="1" w:line="220" w:lineRule="auto"/>
        <w:rPr>
          <w:sz w:val="19"/>
          <w:szCs w:val="19"/>
        </w:rPr>
      </w:pPr>
      <w:r>
        <w:rPr>
          <w:sz w:val="19"/>
          <w:szCs w:val="19"/>
          <w:spacing w:val="12"/>
        </w:rPr>
        <w:t>常见的数字平台/60</w:t>
      </w:r>
    </w:p>
    <w:p>
      <w:pPr>
        <w:pStyle w:val="BodyText"/>
        <w:ind w:left="94"/>
        <w:spacing w:before="163" w:line="391" w:lineRule="exact"/>
        <w:rPr>
          <w:sz w:val="19"/>
          <w:szCs w:val="19"/>
        </w:rPr>
      </w:pPr>
      <w:r>
        <w:rPr>
          <w:sz w:val="19"/>
          <w:szCs w:val="19"/>
          <w:spacing w:val="9"/>
          <w:position w:val="15"/>
        </w:rPr>
        <w:t>三种视角下的数字平台/63</w:t>
      </w:r>
    </w:p>
    <w:p>
      <w:pPr>
        <w:pStyle w:val="BodyText"/>
        <w:ind w:left="95"/>
        <w:spacing w:line="221" w:lineRule="auto"/>
        <w:rPr>
          <w:sz w:val="19"/>
          <w:szCs w:val="19"/>
        </w:rPr>
      </w:pPr>
      <w:r>
        <w:rPr>
          <w:sz w:val="19"/>
          <w:szCs w:val="19"/>
          <w:spacing w:val="11"/>
        </w:rPr>
        <w:t>数字平台的四大特性/69</w:t>
      </w:r>
    </w:p>
    <w:p>
      <w:pPr>
        <w:pStyle w:val="BodyText"/>
        <w:ind w:left="95" w:right="541"/>
        <w:spacing w:before="161" w:line="280" w:lineRule="auto"/>
        <w:rPr>
          <w:rFonts w:ascii="SimSun" w:hAnsi="SimSun" w:eastAsia="SimSun" w:cs="SimSun"/>
          <w:sz w:val="19"/>
          <w:szCs w:val="19"/>
        </w:rPr>
      </w:pPr>
      <w:r>
        <w:rPr>
          <w:sz w:val="19"/>
          <w:szCs w:val="19"/>
          <w:spacing w:val="6"/>
        </w:rPr>
        <w:t>设计平台架构以管理结构复杂性/77</w:t>
      </w:r>
      <w:r>
        <w:rPr>
          <w:sz w:val="19"/>
          <w:szCs w:val="19"/>
          <w:spacing w:val="9"/>
        </w:rPr>
        <w:t xml:space="preserve"> </w:t>
      </w:r>
      <w:r>
        <w:rPr>
          <w:rFonts w:ascii="SimSun" w:hAnsi="SimSun" w:eastAsia="SimSun" w:cs="SimSun"/>
          <w:sz w:val="19"/>
          <w:szCs w:val="19"/>
          <w:spacing w:val="4"/>
        </w:rPr>
        <w:t>设计治理机制以管理行为复杂性/81</w:t>
      </w:r>
    </w:p>
    <w:p>
      <w:pPr>
        <w:spacing w:line="286" w:lineRule="auto"/>
        <w:rPr>
          <w:rFonts w:ascii="Arial"/>
          <w:sz w:val="21"/>
        </w:rPr>
      </w:pPr>
      <w:r/>
    </w:p>
    <w:p>
      <w:pPr>
        <w:pStyle w:val="BodyText"/>
        <w:ind w:left="108"/>
        <w:spacing w:before="75" w:line="222" w:lineRule="auto"/>
        <w:rPr>
          <w:sz w:val="23"/>
          <w:szCs w:val="23"/>
        </w:rPr>
      </w:pPr>
      <w:r>
        <w:rPr>
          <w:sz w:val="23"/>
          <w:szCs w:val="23"/>
          <w:b/>
          <w:bCs/>
          <w:spacing w:val="-8"/>
        </w:rPr>
        <w:t>数字平台的崛起</w:t>
      </w:r>
      <w:r>
        <w:rPr>
          <w:sz w:val="23"/>
          <w:szCs w:val="23"/>
          <w:spacing w:val="-39"/>
        </w:rPr>
        <w:t xml:space="preserve"> </w:t>
      </w:r>
      <w:r>
        <w:rPr>
          <w:sz w:val="23"/>
          <w:szCs w:val="23"/>
          <w:spacing w:val="-8"/>
        </w:rPr>
        <w:t>/89</w:t>
      </w:r>
    </w:p>
    <w:p>
      <w:pPr>
        <w:pStyle w:val="BodyText"/>
        <w:ind w:left="95"/>
        <w:spacing w:before="215" w:line="222" w:lineRule="auto"/>
        <w:rPr>
          <w:sz w:val="19"/>
          <w:szCs w:val="19"/>
        </w:rPr>
      </w:pPr>
      <w:r>
        <w:rPr>
          <w:sz w:val="19"/>
          <w:szCs w:val="19"/>
          <w:spacing w:val="12"/>
        </w:rPr>
        <w:t>确立核心价值主张/91</w:t>
      </w:r>
    </w:p>
    <w:p>
      <w:pPr>
        <w:ind w:left="95"/>
        <w:spacing w:before="123" w:line="360" w:lineRule="exact"/>
        <w:rPr>
          <w:rFonts w:ascii="SimSun" w:hAnsi="SimSun" w:eastAsia="SimSun" w:cs="SimSun"/>
          <w:sz w:val="19"/>
          <w:szCs w:val="19"/>
        </w:rPr>
      </w:pPr>
      <w:r>
        <w:rPr>
          <w:rFonts w:ascii="SimSun" w:hAnsi="SimSun" w:eastAsia="SimSun" w:cs="SimSun"/>
          <w:sz w:val="19"/>
          <w:szCs w:val="19"/>
          <w:spacing w:val="6"/>
          <w:position w:val="12"/>
        </w:rPr>
        <w:t>利用社交分享突破“冷启动”门槛/98</w:t>
      </w:r>
    </w:p>
    <w:p>
      <w:pPr>
        <w:ind w:left="95"/>
        <w:spacing w:line="219" w:lineRule="auto"/>
        <w:rPr>
          <w:rFonts w:ascii="SimSun" w:hAnsi="SimSun" w:eastAsia="SimSun" w:cs="SimSun"/>
          <w:sz w:val="19"/>
          <w:szCs w:val="19"/>
        </w:rPr>
      </w:pPr>
      <w:r>
        <w:rPr>
          <w:rFonts w:ascii="SimSun" w:hAnsi="SimSun" w:eastAsia="SimSun" w:cs="SimSun"/>
          <w:sz w:val="19"/>
          <w:szCs w:val="19"/>
          <w:spacing w:val="7"/>
        </w:rPr>
        <w:t>通过业务包络急速扩张/101</w:t>
      </w:r>
    </w:p>
    <w:p>
      <w:pPr>
        <w:ind w:left="95"/>
        <w:spacing w:before="135" w:line="219" w:lineRule="auto"/>
        <w:rPr>
          <w:rFonts w:ascii="SimSun" w:hAnsi="SimSun" w:eastAsia="SimSun" w:cs="SimSun"/>
          <w:sz w:val="19"/>
          <w:szCs w:val="19"/>
        </w:rPr>
      </w:pPr>
      <w:r>
        <w:rPr>
          <w:rFonts w:ascii="SimSun" w:hAnsi="SimSun" w:eastAsia="SimSun" w:cs="SimSun"/>
          <w:sz w:val="19"/>
          <w:szCs w:val="19"/>
          <w:spacing w:val="7"/>
        </w:rPr>
        <w:t>建立平台组织支撑发展/106</w:t>
      </w:r>
    </w:p>
    <w:p>
      <w:pPr>
        <w:spacing w:line="285" w:lineRule="auto"/>
        <w:rPr>
          <w:rFonts w:ascii="Arial"/>
          <w:sz w:val="21"/>
        </w:rPr>
      </w:pPr>
      <w:r/>
    </w:p>
    <w:p>
      <w:pPr>
        <w:pStyle w:val="BodyText"/>
        <w:ind w:left="118"/>
        <w:spacing w:before="75" w:line="222" w:lineRule="auto"/>
        <w:rPr>
          <w:sz w:val="23"/>
          <w:szCs w:val="23"/>
        </w:rPr>
      </w:pPr>
      <w:r>
        <w:rPr>
          <w:sz w:val="23"/>
          <w:szCs w:val="23"/>
          <w:b/>
          <w:bCs/>
          <w:spacing w:val="-7"/>
        </w:rPr>
        <w:t>赋能互补者</w:t>
      </w:r>
      <w:r>
        <w:rPr>
          <w:sz w:val="23"/>
          <w:szCs w:val="23"/>
          <w:spacing w:val="-42"/>
        </w:rPr>
        <w:t xml:space="preserve"> </w:t>
      </w:r>
      <w:r>
        <w:rPr>
          <w:sz w:val="23"/>
          <w:szCs w:val="23"/>
          <w:spacing w:val="-7"/>
        </w:rPr>
        <w:t>/109</w:t>
      </w:r>
    </w:p>
    <w:p>
      <w:pPr>
        <w:pStyle w:val="BodyText"/>
        <w:ind w:left="94"/>
        <w:spacing w:before="195" w:line="222" w:lineRule="auto"/>
        <w:rPr>
          <w:sz w:val="19"/>
          <w:szCs w:val="19"/>
        </w:rPr>
      </w:pPr>
      <w:r>
        <w:rPr>
          <w:sz w:val="19"/>
          <w:szCs w:val="19"/>
          <w:spacing w:val="4"/>
        </w:rPr>
        <w:t>交易型平台赋能商家的策略/111</w:t>
      </w:r>
    </w:p>
    <w:p>
      <w:pPr>
        <w:pStyle w:val="BodyText"/>
        <w:ind w:left="95"/>
        <w:spacing w:before="141" w:line="187" w:lineRule="auto"/>
        <w:rPr>
          <w:sz w:val="19"/>
          <w:szCs w:val="19"/>
        </w:rPr>
      </w:pPr>
      <w:r>
        <w:rPr>
          <w:sz w:val="19"/>
          <w:szCs w:val="19"/>
        </w:rPr>
        <w:t>创新型平台的“赋能”与“竞争”/120</w:t>
      </w:r>
    </w:p>
    <w:p>
      <w:pPr>
        <w:spacing w:line="187" w:lineRule="auto"/>
        <w:sectPr>
          <w:type w:val="continuous"/>
          <w:pgSz w:w="8740" w:h="12890"/>
          <w:pgMar w:top="400" w:right="1311" w:bottom="0" w:left="389" w:header="0" w:footer="0" w:gutter="0"/>
          <w:cols w:equalWidth="0" w:num="3">
            <w:col w:w="2474" w:space="100"/>
            <w:col w:w="720" w:space="51"/>
            <w:col w:w="3694" w:space="0"/>
          </w:cols>
        </w:sectPr>
        <w:rPr>
          <w:sz w:val="19"/>
          <w:szCs w:val="19"/>
        </w:rPr>
      </w:pPr>
    </w:p>
    <w:p>
      <w:pPr>
        <w:spacing w:line="261" w:lineRule="auto"/>
        <w:rPr>
          <w:rFonts w:ascii="Arial"/>
          <w:sz w:val="21"/>
        </w:rPr>
      </w:pPr>
      <w:r/>
    </w:p>
    <w:p>
      <w:pPr>
        <w:spacing w:line="262" w:lineRule="auto"/>
        <w:rPr>
          <w:rFonts w:ascii="Arial"/>
          <w:sz w:val="21"/>
        </w:rPr>
      </w:pPr>
      <w:r/>
    </w:p>
    <w:p>
      <w:pPr>
        <w:spacing w:before="49" w:line="185"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8"/>
        </w:rPr>
        <w:t>XXI</w:t>
      </w:r>
    </w:p>
    <w:p>
      <w:pPr>
        <w:spacing w:before="54"/>
        <w:rPr/>
      </w:pPr>
      <w:r/>
    </w:p>
    <w:p>
      <w:pPr>
        <w:spacing w:before="54"/>
        <w:rPr/>
      </w:pPr>
      <w:r/>
    </w:p>
    <w:p>
      <w:pPr>
        <w:spacing w:before="54"/>
        <w:rPr/>
      </w:pPr>
      <w:r/>
    </w:p>
    <w:p>
      <w:pPr>
        <w:sectPr>
          <w:pgSz w:w="8720" w:h="12860"/>
          <w:pgMar w:top="400" w:right="621" w:bottom="0" w:left="730" w:header="0" w:footer="0" w:gutter="0"/>
          <w:cols w:equalWidth="0" w:num="1">
            <w:col w:w="7369" w:space="0"/>
          </w:cols>
        </w:sectPr>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3090" w:lineRule="exact"/>
        <w:rPr/>
      </w:pPr>
      <w:r>
        <w:rPr>
          <w:position w:val="-61"/>
        </w:rPr>
        <w:drawing>
          <wp:inline distT="0" distB="0" distL="0" distR="0">
            <wp:extent cx="1384300" cy="1962150"/>
            <wp:effectExtent l="0" t="0" r="0" b="0"/>
            <wp:docPr id="26" name="IM 26"/>
            <wp:cNvGraphicFramePr/>
            <a:graphic>
              <a:graphicData uri="http://schemas.openxmlformats.org/drawingml/2006/picture">
                <pic:pic>
                  <pic:nvPicPr>
                    <pic:cNvPr id="26" name="IM 26"/>
                    <pic:cNvPicPr/>
                  </pic:nvPicPr>
                  <pic:blipFill>
                    <a:blip r:embed="rId17"/>
                    <a:stretch>
                      <a:fillRect/>
                    </a:stretch>
                  </pic:blipFill>
                  <pic:spPr>
                    <a:xfrm rot="0">
                      <a:off x="0" y="0"/>
                      <a:ext cx="1384300" cy="196215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line="220" w:lineRule="auto"/>
        <w:rPr/>
      </w:pPr>
      <w:r>
        <w:rPr>
          <w:b/>
          <w:bCs/>
          <w:spacing w:val="-8"/>
        </w:rPr>
        <w:t>第</w:t>
      </w:r>
      <w:r>
        <w:rPr>
          <w:spacing w:val="3"/>
        </w:rPr>
        <w:t xml:space="preserve"> </w:t>
      </w:r>
      <w:r>
        <w:rPr>
          <w:b/>
          <w:bCs/>
          <w:spacing w:val="-8"/>
        </w:rPr>
        <w:t>7</w:t>
      </w:r>
      <w:r>
        <w:rPr>
          <w:spacing w:val="4"/>
        </w:rPr>
        <w:t xml:space="preserve"> </w:t>
      </w:r>
      <w:r>
        <w:rPr>
          <w:b/>
          <w:bCs/>
          <w:spacing w:val="-8"/>
        </w:rPr>
        <w:t>章</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before="65" w:line="629" w:lineRule="exact"/>
        <w:rPr>
          <w:rFonts w:ascii="SimSun" w:hAnsi="SimSun" w:eastAsia="SimSun" w:cs="SimSun"/>
          <w:sz w:val="20"/>
          <w:szCs w:val="20"/>
        </w:rPr>
      </w:pPr>
      <w:r>
        <w:rPr>
          <w:rFonts w:ascii="SimSun" w:hAnsi="SimSun" w:eastAsia="SimSun" w:cs="SimSun"/>
          <w:sz w:val="20"/>
          <w:szCs w:val="20"/>
          <w:b/>
          <w:bCs/>
          <w:spacing w:val="-8"/>
          <w:position w:val="33"/>
        </w:rPr>
        <w:t>第</w:t>
      </w:r>
      <w:r>
        <w:rPr>
          <w:rFonts w:ascii="SimSun" w:hAnsi="SimSun" w:eastAsia="SimSun" w:cs="SimSun"/>
          <w:sz w:val="20"/>
          <w:szCs w:val="20"/>
          <w:spacing w:val="-30"/>
          <w:position w:val="33"/>
        </w:rPr>
        <w:t xml:space="preserve"> </w:t>
      </w:r>
      <w:r>
        <w:rPr>
          <w:rFonts w:ascii="SimSun" w:hAnsi="SimSun" w:eastAsia="SimSun" w:cs="SimSun"/>
          <w:sz w:val="20"/>
          <w:szCs w:val="20"/>
          <w:b/>
          <w:bCs/>
          <w:spacing w:val="-8"/>
          <w:position w:val="33"/>
        </w:rPr>
        <w:t>三</w:t>
      </w:r>
      <w:r>
        <w:rPr>
          <w:rFonts w:ascii="SimSun" w:hAnsi="SimSun" w:eastAsia="SimSun" w:cs="SimSun"/>
          <w:sz w:val="20"/>
          <w:szCs w:val="20"/>
          <w:spacing w:val="-28"/>
          <w:position w:val="33"/>
        </w:rPr>
        <w:t xml:space="preserve"> </w:t>
      </w:r>
      <w:r>
        <w:rPr>
          <w:rFonts w:ascii="SimSun" w:hAnsi="SimSun" w:eastAsia="SimSun" w:cs="SimSun"/>
          <w:sz w:val="20"/>
          <w:szCs w:val="20"/>
          <w:b/>
          <w:bCs/>
          <w:spacing w:val="-8"/>
          <w:position w:val="33"/>
        </w:rPr>
        <w:t>篇</w:t>
      </w:r>
    </w:p>
    <w:p>
      <w:pPr>
        <w:pStyle w:val="BodyText"/>
        <w:spacing w:line="221" w:lineRule="auto"/>
        <w:rPr/>
      </w:pPr>
      <w:r>
        <w:rPr>
          <w:b/>
          <w:bCs/>
          <w:spacing w:val="-7"/>
        </w:rPr>
        <w:t>第</w:t>
      </w:r>
      <w:r>
        <w:rPr>
          <w:spacing w:val="-9"/>
        </w:rPr>
        <w:t xml:space="preserve"> </w:t>
      </w:r>
      <w:r>
        <w:rPr>
          <w:b/>
          <w:bCs/>
          <w:spacing w:val="-7"/>
        </w:rPr>
        <w:t>8</w:t>
      </w:r>
      <w:r>
        <w:rPr>
          <w:spacing w:val="-7"/>
        </w:rPr>
        <w:t xml:space="preserve"> </w:t>
      </w:r>
      <w:r>
        <w:rPr>
          <w:b/>
          <w:bCs/>
          <w:spacing w:val="-7"/>
        </w:rPr>
        <w:t>章</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spacing w:before="65" w:line="222" w:lineRule="auto"/>
        <w:rPr/>
      </w:pPr>
      <w:r>
        <w:rPr>
          <w:b/>
          <w:bCs/>
          <w:spacing w:val="-6"/>
        </w:rPr>
        <w:t>第</w:t>
      </w:r>
      <w:r>
        <w:rPr>
          <w:spacing w:val="-13"/>
        </w:rPr>
        <w:t xml:space="preserve"> </w:t>
      </w:r>
      <w:r>
        <w:rPr>
          <w:b/>
          <w:bCs/>
          <w:spacing w:val="-6"/>
        </w:rPr>
        <w:t>9</w:t>
      </w:r>
      <w:r>
        <w:rPr>
          <w:spacing w:val="-6"/>
        </w:rPr>
        <w:t xml:space="preserve"> </w:t>
      </w:r>
      <w:r>
        <w:rPr>
          <w:b/>
          <w:bCs/>
          <w:spacing w:val="-6"/>
        </w:rPr>
        <w:t>章</w:t>
      </w:r>
    </w:p>
    <w:p>
      <w:pPr>
        <w:spacing w:line="14" w:lineRule="auto"/>
        <w:rPr>
          <w:rFonts w:ascii="Arial"/>
          <w:sz w:val="2"/>
        </w:rPr>
      </w:pPr>
      <w:r>
        <w:rPr>
          <w:rFonts w:ascii="Arial" w:hAnsi="Arial" w:eastAsia="Arial" w:cs="Arial"/>
          <w:sz w:val="2"/>
          <w:szCs w:val="2"/>
        </w:rPr>
        <w:br w:type="column"/>
      </w:r>
    </w:p>
    <w:p>
      <w:pPr>
        <w:pStyle w:val="BodyText"/>
        <w:ind w:left="32"/>
        <w:spacing w:line="219" w:lineRule="auto"/>
        <w:rPr>
          <w:rFonts w:ascii="Arial" w:hAnsi="Arial" w:eastAsia="Arial" w:cs="Arial"/>
        </w:rPr>
      </w:pPr>
      <w:r>
        <w:rPr>
          <w:b/>
          <w:bCs/>
          <w:spacing w:val="12"/>
        </w:rPr>
        <w:t>用户引领数字创新</w:t>
      </w:r>
      <w:r>
        <w:rPr>
          <w:spacing w:val="-35"/>
        </w:rPr>
        <w:t xml:space="preserve"> </w:t>
      </w:r>
      <w:r>
        <w:rPr>
          <w:rFonts w:ascii="Arial" w:hAnsi="Arial" w:eastAsia="Arial" w:cs="Arial"/>
          <w:spacing w:val="12"/>
        </w:rPr>
        <w:t>/128</w:t>
      </w:r>
    </w:p>
    <w:p>
      <w:pPr>
        <w:pStyle w:val="BodyText"/>
        <w:spacing w:before="242" w:line="330" w:lineRule="exact"/>
        <w:rPr/>
      </w:pPr>
      <w:r>
        <w:rPr>
          <w:spacing w:val="1"/>
          <w:position w:val="9"/>
        </w:rPr>
        <w:t>在线用户社区的崛起/130</w:t>
      </w:r>
    </w:p>
    <w:p>
      <w:pPr>
        <w:pStyle w:val="BodyText"/>
        <w:spacing w:line="219" w:lineRule="auto"/>
        <w:rPr/>
      </w:pPr>
      <w:r>
        <w:rPr>
          <w:spacing w:val="2"/>
        </w:rPr>
        <w:t>理解在线用户社区/134</w:t>
      </w:r>
    </w:p>
    <w:p>
      <w:pPr>
        <w:pStyle w:val="BodyText"/>
        <w:spacing w:before="142" w:line="353" w:lineRule="exact"/>
        <w:rPr/>
      </w:pPr>
      <w:r>
        <w:rPr>
          <w:spacing w:val="-3"/>
          <w:position w:val="11"/>
        </w:rPr>
        <w:t>从在线用户社区中识别变革机会/137</w:t>
      </w:r>
    </w:p>
    <w:p>
      <w:pPr>
        <w:pStyle w:val="BodyText"/>
        <w:spacing w:line="221" w:lineRule="auto"/>
        <w:rPr/>
      </w:pPr>
      <w:r>
        <w:rPr>
          <w:spacing w:val="-3"/>
        </w:rPr>
        <w:t>利用变革机会的三步走战略/141</w:t>
      </w:r>
    </w:p>
    <w:p>
      <w:pPr>
        <w:pStyle w:val="BodyText"/>
        <w:spacing w:before="110" w:line="222" w:lineRule="auto"/>
        <w:rPr/>
      </w:pPr>
      <w:r>
        <w:rPr/>
        <w:t>开放策略的选择与风险/148</w:t>
      </w:r>
    </w:p>
    <w:p>
      <w:pPr>
        <w:spacing w:line="259" w:lineRule="auto"/>
        <w:rPr>
          <w:rFonts w:ascii="Arial"/>
          <w:sz w:val="21"/>
        </w:rPr>
      </w:pPr>
      <w:r/>
    </w:p>
    <w:p>
      <w:pPr>
        <w:spacing w:line="260" w:lineRule="auto"/>
        <w:rPr>
          <w:rFonts w:ascii="Arial"/>
          <w:sz w:val="21"/>
        </w:rPr>
      </w:pPr>
      <w:r/>
    </w:p>
    <w:p>
      <w:pPr>
        <w:ind w:left="102"/>
        <w:spacing w:before="66" w:line="219" w:lineRule="auto"/>
        <w:rPr>
          <w:rFonts w:ascii="SimSun" w:hAnsi="SimSun" w:eastAsia="SimSun" w:cs="SimSun"/>
          <w:sz w:val="20"/>
          <w:szCs w:val="20"/>
        </w:rPr>
      </w:pPr>
      <w:r>
        <w:rPr>
          <w:rFonts w:ascii="SimSun" w:hAnsi="SimSun" w:eastAsia="SimSun" w:cs="SimSun"/>
          <w:sz w:val="20"/>
          <w:szCs w:val="20"/>
          <w:b/>
          <w:bCs/>
          <w:spacing w:val="20"/>
          <w:w w:val="114"/>
        </w:rPr>
        <w:t>数字创新的治理</w:t>
      </w:r>
    </w:p>
    <w:p>
      <w:pPr>
        <w:spacing w:line="323" w:lineRule="auto"/>
        <w:rPr>
          <w:rFonts w:ascii="Arial"/>
          <w:sz w:val="21"/>
        </w:rPr>
      </w:pPr>
      <w:r/>
    </w:p>
    <w:p>
      <w:pPr>
        <w:pStyle w:val="BodyText"/>
        <w:ind w:left="12"/>
        <w:spacing w:before="66" w:line="221" w:lineRule="auto"/>
        <w:rPr>
          <w:rFonts w:ascii="Arial" w:hAnsi="Arial" w:eastAsia="Arial" w:cs="Arial"/>
        </w:rPr>
      </w:pPr>
      <w:r>
        <w:rPr>
          <w:b/>
          <w:bCs/>
          <w:spacing w:val="12"/>
        </w:rPr>
        <w:t>理解数字创新生态系统</w:t>
      </w:r>
      <w:r>
        <w:rPr>
          <w:spacing w:val="-14"/>
        </w:rPr>
        <w:t xml:space="preserve"> </w:t>
      </w:r>
      <w:r>
        <w:rPr>
          <w:rFonts w:ascii="Arial" w:hAnsi="Arial" w:eastAsia="Arial" w:cs="Arial"/>
          <w:spacing w:val="12"/>
        </w:rPr>
        <w:t>/158</w:t>
      </w:r>
    </w:p>
    <w:p>
      <w:pPr>
        <w:pStyle w:val="BodyText"/>
        <w:spacing w:before="203" w:line="221" w:lineRule="auto"/>
        <w:rPr/>
      </w:pPr>
      <w:r>
        <w:rPr>
          <w:spacing w:val="-7"/>
        </w:rPr>
        <w:t>从“网络”到“生态”/159</w:t>
      </w:r>
    </w:p>
    <w:p>
      <w:pPr>
        <w:spacing w:before="122" w:line="219" w:lineRule="auto"/>
        <w:rPr>
          <w:rFonts w:ascii="SimSun" w:hAnsi="SimSun" w:eastAsia="SimSun" w:cs="SimSun"/>
          <w:sz w:val="20"/>
          <w:szCs w:val="20"/>
        </w:rPr>
      </w:pPr>
      <w:r>
        <w:rPr>
          <w:rFonts w:ascii="SimSun" w:hAnsi="SimSun" w:eastAsia="SimSun" w:cs="SimSun"/>
          <w:sz w:val="20"/>
          <w:szCs w:val="20"/>
          <w:spacing w:val="-3"/>
        </w:rPr>
        <w:t>创新生态系统的构成及类型/162</w:t>
      </w:r>
    </w:p>
    <w:p>
      <w:pPr>
        <w:spacing w:before="107" w:line="377" w:lineRule="exact"/>
        <w:rPr>
          <w:rFonts w:ascii="YouYuan" w:hAnsi="YouYuan" w:eastAsia="YouYuan" w:cs="YouYuan"/>
          <w:sz w:val="20"/>
          <w:szCs w:val="20"/>
        </w:rPr>
      </w:pPr>
      <w:r>
        <w:rPr>
          <w:rFonts w:ascii="YouYuan" w:hAnsi="YouYuan" w:eastAsia="YouYuan" w:cs="YouYuan"/>
          <w:sz w:val="20"/>
          <w:szCs w:val="20"/>
          <w:spacing w:val="-1"/>
          <w:position w:val="13"/>
        </w:rPr>
        <w:t>构建创新生态系统的两条路径/167</w:t>
      </w:r>
    </w:p>
    <w:p>
      <w:pPr>
        <w:spacing w:line="220" w:lineRule="auto"/>
        <w:rPr>
          <w:rFonts w:ascii="SimSun" w:hAnsi="SimSun" w:eastAsia="SimSun" w:cs="SimSun"/>
          <w:sz w:val="20"/>
          <w:szCs w:val="20"/>
        </w:rPr>
      </w:pPr>
      <w:r>
        <w:rPr>
          <w:rFonts w:ascii="SimSun" w:hAnsi="SimSun" w:eastAsia="SimSun" w:cs="SimSun"/>
          <w:sz w:val="20"/>
          <w:szCs w:val="20"/>
          <w:spacing w:val="-1"/>
        </w:rPr>
        <w:t>创新生态系统的结构/175</w:t>
      </w:r>
    </w:p>
    <w:p>
      <w:pPr>
        <w:spacing w:line="309" w:lineRule="auto"/>
        <w:rPr>
          <w:rFonts w:ascii="Arial"/>
          <w:sz w:val="21"/>
        </w:rPr>
      </w:pPr>
      <w:r/>
    </w:p>
    <w:p>
      <w:pPr>
        <w:pStyle w:val="BodyText"/>
        <w:ind w:left="12"/>
        <w:spacing w:before="65" w:line="221" w:lineRule="auto"/>
        <w:rPr>
          <w:rFonts w:ascii="Times New Roman" w:hAnsi="Times New Roman" w:eastAsia="Times New Roman" w:cs="Times New Roman"/>
        </w:rPr>
      </w:pPr>
      <w:r>
        <w:rPr>
          <w:b/>
          <w:bCs/>
          <w:spacing w:val="12"/>
        </w:rPr>
        <w:t>治理数字创新生态系统</w:t>
      </w:r>
      <w:r>
        <w:rPr>
          <w:spacing w:val="-9"/>
        </w:rPr>
        <w:t xml:space="preserve"> </w:t>
      </w:r>
      <w:r>
        <w:rPr>
          <w:rFonts w:ascii="Arial" w:hAnsi="Arial" w:eastAsia="Arial" w:cs="Arial"/>
          <w:spacing w:val="12"/>
        </w:rPr>
        <w:t>/18 </w:t>
      </w:r>
      <w:r>
        <w:rPr>
          <w:rFonts w:ascii="Times New Roman" w:hAnsi="Times New Roman" w:eastAsia="Times New Roman" w:cs="Times New Roman"/>
          <w:spacing w:val="12"/>
        </w:rPr>
        <w:t>4</w:t>
      </w:r>
    </w:p>
    <w:p>
      <w:pPr>
        <w:spacing w:before="205" w:line="360" w:lineRule="exact"/>
        <w:rPr>
          <w:rFonts w:ascii="SimSun" w:hAnsi="SimSun" w:eastAsia="SimSun" w:cs="SimSun"/>
          <w:sz w:val="20"/>
          <w:szCs w:val="20"/>
        </w:rPr>
      </w:pPr>
      <w:r>
        <w:rPr>
          <w:rFonts w:ascii="SimSun" w:hAnsi="SimSun" w:eastAsia="SimSun" w:cs="SimSun"/>
          <w:sz w:val="20"/>
          <w:szCs w:val="20"/>
          <w:spacing w:val="1"/>
          <w:position w:val="12"/>
        </w:rPr>
        <w:t>健康的创新生态系统/186</w:t>
      </w:r>
    </w:p>
    <w:p>
      <w:pPr>
        <w:spacing w:line="218" w:lineRule="auto"/>
        <w:rPr>
          <w:rFonts w:ascii="SimSun" w:hAnsi="SimSun" w:eastAsia="SimSun" w:cs="SimSun"/>
          <w:sz w:val="20"/>
          <w:szCs w:val="20"/>
        </w:rPr>
      </w:pPr>
      <w:r>
        <w:rPr>
          <w:rFonts w:ascii="SimSun" w:hAnsi="SimSun" w:eastAsia="SimSun" w:cs="SimSun"/>
          <w:sz w:val="20"/>
          <w:szCs w:val="20"/>
          <w:spacing w:val="2"/>
        </w:rPr>
        <w:t>三类核心治理机制/192</w:t>
      </w:r>
    </w:p>
    <w:p>
      <w:pPr>
        <w:pStyle w:val="BodyText"/>
        <w:spacing w:before="123" w:line="360" w:lineRule="exact"/>
        <w:rPr/>
      </w:pPr>
      <w:r>
        <w:rPr>
          <w:spacing w:val="1"/>
          <w:position w:val="11"/>
        </w:rPr>
        <w:t>开放式治理与封闭式治理/202</w:t>
      </w:r>
    </w:p>
    <w:p>
      <w:pPr>
        <w:pStyle w:val="BodyText"/>
        <w:spacing w:line="187" w:lineRule="auto"/>
        <w:rPr/>
      </w:pPr>
      <w:r>
        <w:rPr/>
        <w:t>中心化治理与扁平化治理/206</w:t>
      </w:r>
    </w:p>
    <w:p>
      <w:pPr>
        <w:spacing w:line="187" w:lineRule="auto"/>
        <w:sectPr>
          <w:type w:val="continuous"/>
          <w:pgSz w:w="8720" w:h="12860"/>
          <w:pgMar w:top="400" w:right="621" w:bottom="0" w:left="730" w:header="0" w:footer="0" w:gutter="0"/>
          <w:cols w:equalWidth="0" w:num="3">
            <w:col w:w="2413" w:space="100"/>
            <w:col w:w="758" w:space="100"/>
            <w:col w:w="3999" w:space="0"/>
          </w:cols>
        </w:sectPr>
        <w:rPr/>
      </w:pPr>
    </w:p>
    <w:p>
      <w:pPr>
        <w:spacing w:line="350" w:lineRule="auto"/>
        <w:rPr>
          <w:rFonts w:ascii="Arial"/>
          <w:sz w:val="21"/>
        </w:rPr>
      </w:pPr>
      <w:r/>
    </w:p>
    <w:p>
      <w:pPr>
        <w:pStyle w:val="BodyText"/>
        <w:ind w:left="2509"/>
        <w:spacing w:before="65" w:line="187" w:lineRule="auto"/>
        <w:rPr/>
      </w:pPr>
      <w:r>
        <w:rPr>
          <w:spacing w:val="25"/>
        </w:rPr>
        <w:t>结语</w:t>
      </w:r>
      <w:r>
        <w:rPr>
          <w:spacing w:val="78"/>
        </w:rPr>
        <w:t xml:space="preserve"> </w:t>
      </w:r>
      <w:r>
        <w:rPr>
          <w:spacing w:val="25"/>
        </w:rPr>
        <w:t>在数字孪生世界里畅游/210</w:t>
      </w:r>
    </w:p>
    <w:p>
      <w:pPr>
        <w:spacing w:line="187" w:lineRule="auto"/>
        <w:sectPr>
          <w:type w:val="continuous"/>
          <w:pgSz w:w="8720" w:h="12860"/>
          <w:pgMar w:top="400" w:right="621" w:bottom="0" w:left="730" w:header="0" w:footer="0" w:gutter="0"/>
          <w:cols w:equalWidth="0" w:num="1">
            <w:col w:w="7369" w:space="0"/>
          </w:cols>
        </w:sectPr>
        <w:rPr/>
      </w:pPr>
    </w:p>
    <w:p>
      <w:pPr>
        <w:spacing w:before="28"/>
        <w:rPr/>
      </w:pPr>
      <w:r>
        <mc:AlternateContent xmlns:mc="http://schemas.openxmlformats.org/markup-compatibility/2006">
          <mc:Choice Requires="wps">
            <w:drawing>
              <wp:anchor distT="0" distB="0" distL="0" distR="0" simplePos="0" relativeHeight="251749376" behindDoc="0" locked="0" layoutInCell="0" allowOverlap="1">
                <wp:simplePos x="0" y="0"/>
                <wp:positionH relativeFrom="page">
                  <wp:posOffset>4410665</wp:posOffset>
                </wp:positionH>
                <wp:positionV relativeFrom="page">
                  <wp:posOffset>2698518</wp:posOffset>
                </wp:positionV>
                <wp:extent cx="240665" cy="114300"/>
                <wp:effectExtent l="0" t="0" r="0" b="0"/>
                <wp:wrapNone/>
                <wp:docPr id="28" name="TextBox 28"/>
                <wp:cNvGraphicFramePr/>
                <a:graphic>
                  <a:graphicData uri="http://schemas.microsoft.com/office/word/2010/wordprocessingShape">
                    <wps:wsp>
                      <wps:cNvSpPr txBox="1"/>
                      <wps:spPr>
                        <a:xfrm rot="5400000">
                          <a:off x="4410665" y="2698518"/>
                          <a:ext cx="240665" cy="1143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21" w:lineRule="auto"/>
                              <w:rPr>
                                <w:rFonts w:ascii="SimSun" w:hAnsi="SimSun" w:eastAsia="SimSun" w:cs="SimSun"/>
                                <w:sz w:val="10"/>
                                <w:szCs w:val="10"/>
                              </w:rPr>
                            </w:pPr>
                            <w:r>
                              <w:rPr>
                                <w:rFonts w:ascii="SimSun" w:hAnsi="SimSun" w:eastAsia="SimSun" w:cs="SimSun"/>
                                <w:sz w:val="10"/>
                                <w:szCs w:val="10"/>
                                <w:spacing w:val="12"/>
                              </w:rPr>
                              <w:t>通■属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 style="position:absolute;margin-left:347.296pt;margin-top:212.482pt;mso-position-vertical-relative:page;mso-position-horizontal-relative:page;width:18.95pt;height:9pt;z-index:251749376;rotation:90;" o:allowincell="f" filled="false" stroked="false" type="#_x0000_t202">
                <v:fill on="false"/>
                <v:stroke on="false"/>
                <v:path/>
                <v:imagedata o:title=""/>
                <o:lock v:ext="edit" aspectratio="false"/>
                <v:textbox inset="0mm,0mm,0mm,0mm">
                  <w:txbxContent>
                    <w:p>
                      <w:pPr>
                        <w:ind w:left="20"/>
                        <w:spacing w:before="39" w:line="221" w:lineRule="auto"/>
                        <w:rPr>
                          <w:rFonts w:ascii="SimSun" w:hAnsi="SimSun" w:eastAsia="SimSun" w:cs="SimSun"/>
                          <w:sz w:val="10"/>
                          <w:szCs w:val="10"/>
                        </w:rPr>
                      </w:pPr>
                      <w:r>
                        <w:rPr>
                          <w:rFonts w:ascii="SimSun" w:hAnsi="SimSun" w:eastAsia="SimSun" w:cs="SimSun"/>
                          <w:sz w:val="10"/>
                          <w:szCs w:val="10"/>
                          <w:spacing w:val="12"/>
                        </w:rPr>
                        <w:t>通■属</w:t>
                      </w:r>
                    </w:p>
                  </w:txbxContent>
                </v:textbox>
              </v:shape>
            </w:pict>
          </mc:Fallback>
        </mc:AlternateContent>
      </w:r>
      <w:r>
        <mc:AlternateContent xmlns:mc="http://schemas.openxmlformats.org/markup-compatibility/2006">
          <mc:Choice Requires="wps">
            <w:drawing>
              <wp:anchor distT="0" distB="0" distL="0" distR="0" simplePos="0" relativeHeight="251753472" behindDoc="0" locked="0" layoutInCell="0" allowOverlap="1">
                <wp:simplePos x="0" y="0"/>
                <wp:positionH relativeFrom="page">
                  <wp:posOffset>4560828</wp:posOffset>
                </wp:positionH>
                <wp:positionV relativeFrom="page">
                  <wp:posOffset>3001316</wp:posOffset>
                </wp:positionV>
                <wp:extent cx="80644" cy="114935"/>
                <wp:effectExtent l="0" t="0" r="0" b="0"/>
                <wp:wrapNone/>
                <wp:docPr id="30" name="TextBox 30"/>
                <wp:cNvGraphicFramePr/>
                <a:graphic>
                  <a:graphicData uri="http://schemas.microsoft.com/office/word/2010/wordprocessingShape">
                    <wps:wsp>
                      <wps:cNvSpPr txBox="1"/>
                      <wps:spPr>
                        <a:xfrm rot="16200000">
                          <a:off x="4560828" y="3001316"/>
                          <a:ext cx="80644" cy="1149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0" w:line="222" w:lineRule="auto"/>
                              <w:rPr>
                                <w:rFonts w:ascii="SimSun" w:hAnsi="SimSun" w:eastAsia="SimSun" w:cs="SimSun"/>
                                <w:sz w:val="10"/>
                                <w:szCs w:val="10"/>
                              </w:rPr>
                            </w:pPr>
                            <w:r>
                              <w:rPr>
                                <w:rFonts w:ascii="SimSun" w:hAnsi="SimSun" w:eastAsia="SimSun" w:cs="SimSun"/>
                                <w:sz w:val="10"/>
                                <w:szCs w:val="10"/>
                              </w:rPr>
                              <w:t>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 style="position:absolute;margin-left:359.12pt;margin-top:236.324pt;mso-position-vertical-relative:page;mso-position-horizontal-relative:page;width:6.35pt;height:9.05pt;z-index:251753472;rotation:270;" o:allowincell="f" filled="false" stroked="false" type="#_x0000_t202">
                <v:fill on="false"/>
                <v:stroke on="false"/>
                <v:path/>
                <v:imagedata o:title=""/>
                <o:lock v:ext="edit" aspectratio="false"/>
                <v:textbox inset="0mm,0mm,0mm,0mm">
                  <w:txbxContent>
                    <w:p>
                      <w:pPr>
                        <w:ind w:left="20"/>
                        <w:spacing w:before="40" w:line="222" w:lineRule="auto"/>
                        <w:rPr>
                          <w:rFonts w:ascii="SimSun" w:hAnsi="SimSun" w:eastAsia="SimSun" w:cs="SimSun"/>
                          <w:sz w:val="10"/>
                          <w:szCs w:val="10"/>
                        </w:rPr>
                      </w:pPr>
                      <w:r>
                        <w:rPr>
                          <w:rFonts w:ascii="SimSun" w:hAnsi="SimSun" w:eastAsia="SimSun" w:cs="SimSun"/>
                          <w:sz w:val="10"/>
                          <w:szCs w:val="10"/>
                        </w:rPr>
                        <w:t>国</w:t>
                      </w:r>
                    </w:p>
                  </w:txbxContent>
                </v:textbox>
              </v:shape>
            </w:pict>
          </mc:Fallback>
        </mc:AlternateContent>
      </w:r>
      <w:r>
        <mc:AlternateContent xmlns:mc="http://schemas.openxmlformats.org/markup-compatibility/2006">
          <mc:Choice Requires="wps">
            <w:drawing>
              <wp:anchor distT="0" distB="0" distL="0" distR="0" simplePos="0" relativeHeight="251747328" behindDoc="0" locked="0" layoutInCell="0" allowOverlap="1">
                <wp:simplePos x="0" y="0"/>
                <wp:positionH relativeFrom="page">
                  <wp:posOffset>4304107</wp:posOffset>
                </wp:positionH>
                <wp:positionV relativeFrom="page">
                  <wp:posOffset>3268402</wp:posOffset>
                </wp:positionV>
                <wp:extent cx="478790" cy="114300"/>
                <wp:effectExtent l="0" t="0" r="0" b="0"/>
                <wp:wrapNone/>
                <wp:docPr id="32" name="TextBox 32"/>
                <wp:cNvGraphicFramePr/>
                <a:graphic>
                  <a:graphicData uri="http://schemas.microsoft.com/office/word/2010/wordprocessingShape">
                    <wps:wsp>
                      <wps:cNvSpPr txBox="1"/>
                      <wps:spPr>
                        <a:xfrm rot="5400000">
                          <a:off x="4304107" y="3268402"/>
                          <a:ext cx="478790" cy="1143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22" w:lineRule="auto"/>
                              <w:rPr>
                                <w:rFonts w:ascii="SimSun" w:hAnsi="SimSun" w:eastAsia="SimSun" w:cs="SimSun"/>
                                <w:sz w:val="10"/>
                                <w:szCs w:val="10"/>
                              </w:rPr>
                            </w:pPr>
                            <w:r>
                              <w:rPr>
                                <w:rFonts w:ascii="SimSun" w:hAnsi="SimSun" w:eastAsia="SimSun" w:cs="SimSun"/>
                                <w:sz w:val="10"/>
                                <w:szCs w:val="10"/>
                                <w:spacing w:val="-8"/>
                              </w:rPr>
                              <w:t>通</w:t>
                            </w:r>
                            <w:r>
                              <w:rPr>
                                <w:rFonts w:ascii="SimSun" w:hAnsi="SimSun" w:eastAsia="SimSun" w:cs="SimSun"/>
                                <w:sz w:val="10"/>
                                <w:szCs w:val="10"/>
                                <w:spacing w:val="8"/>
                              </w:rPr>
                              <w:t xml:space="preserve">  </w:t>
                            </w:r>
                            <w:r>
                              <w:rPr>
                                <w:rFonts w:ascii="SimSun" w:hAnsi="SimSun" w:eastAsia="SimSun" w:cs="SimSun"/>
                                <w:sz w:val="10"/>
                                <w:szCs w:val="10"/>
                                <w:spacing w:val="-8"/>
                              </w:rPr>
                              <w:t>国</w:t>
                            </w:r>
                            <w:r>
                              <w:rPr>
                                <w:rFonts w:ascii="SimSun" w:hAnsi="SimSun" w:eastAsia="SimSun" w:cs="SimSun"/>
                                <w:sz w:val="10"/>
                                <w:szCs w:val="10"/>
                                <w:spacing w:val="13"/>
                                <w:w w:val="101"/>
                              </w:rPr>
                              <w:t xml:space="preserve">   </w:t>
                            </w:r>
                            <w:r>
                              <w:rPr>
                                <w:rFonts w:ascii="SimSun" w:hAnsi="SimSun" w:eastAsia="SimSun" w:cs="SimSun"/>
                                <w:sz w:val="10"/>
                                <w:szCs w:val="10"/>
                                <w:spacing w:val="-8"/>
                              </w:rPr>
                              <w:t>自 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 style="position:absolute;margin-left:338.906pt;margin-top:257.355pt;mso-position-vertical-relative:page;mso-position-horizontal-relative:page;width:37.7pt;height:9pt;z-index:251747328;rotation:90;" o:allowincell="f" filled="false" stroked="false" type="#_x0000_t202">
                <v:fill on="false"/>
                <v:stroke on="false"/>
                <v:path/>
                <v:imagedata o:title=""/>
                <o:lock v:ext="edit" aspectratio="false"/>
                <v:textbox inset="0mm,0mm,0mm,0mm">
                  <w:txbxContent>
                    <w:p>
                      <w:pPr>
                        <w:ind w:left="20"/>
                        <w:spacing w:before="39" w:line="222" w:lineRule="auto"/>
                        <w:rPr>
                          <w:rFonts w:ascii="SimSun" w:hAnsi="SimSun" w:eastAsia="SimSun" w:cs="SimSun"/>
                          <w:sz w:val="10"/>
                          <w:szCs w:val="10"/>
                        </w:rPr>
                      </w:pPr>
                      <w:r>
                        <w:rPr>
                          <w:rFonts w:ascii="SimSun" w:hAnsi="SimSun" w:eastAsia="SimSun" w:cs="SimSun"/>
                          <w:sz w:val="10"/>
                          <w:szCs w:val="10"/>
                          <w:spacing w:val="-8"/>
                        </w:rPr>
                        <w:t>通</w:t>
                      </w:r>
                      <w:r>
                        <w:rPr>
                          <w:rFonts w:ascii="SimSun" w:hAnsi="SimSun" w:eastAsia="SimSun" w:cs="SimSun"/>
                          <w:sz w:val="10"/>
                          <w:szCs w:val="10"/>
                          <w:spacing w:val="8"/>
                        </w:rPr>
                        <w:t xml:space="preserve">  </w:t>
                      </w:r>
                      <w:r>
                        <w:rPr>
                          <w:rFonts w:ascii="SimSun" w:hAnsi="SimSun" w:eastAsia="SimSun" w:cs="SimSun"/>
                          <w:sz w:val="10"/>
                          <w:szCs w:val="10"/>
                          <w:spacing w:val="-8"/>
                        </w:rPr>
                        <w:t>国</w:t>
                      </w:r>
                      <w:r>
                        <w:rPr>
                          <w:rFonts w:ascii="SimSun" w:hAnsi="SimSun" w:eastAsia="SimSun" w:cs="SimSun"/>
                          <w:sz w:val="10"/>
                          <w:szCs w:val="10"/>
                          <w:spacing w:val="13"/>
                          <w:w w:val="101"/>
                        </w:rPr>
                        <w:t xml:space="preserve">   </w:t>
                      </w:r>
                      <w:r>
                        <w:rPr>
                          <w:rFonts w:ascii="SimSun" w:hAnsi="SimSun" w:eastAsia="SimSun" w:cs="SimSun"/>
                          <w:sz w:val="10"/>
                          <w:szCs w:val="10"/>
                          <w:spacing w:val="-8"/>
                        </w:rPr>
                        <w:t>自 量</w:t>
                      </w:r>
                    </w:p>
                  </w:txbxContent>
                </v:textbox>
              </v:shape>
            </w:pict>
          </mc:Fallback>
        </mc:AlternateContent>
      </w:r>
      <w:r>
        <mc:AlternateContent xmlns:mc="http://schemas.openxmlformats.org/markup-compatibility/2006">
          <mc:Choice Requires="wps">
            <w:drawing>
              <wp:anchor distT="0" distB="0" distL="0" distR="0" simplePos="0" relativeHeight="251748352" behindDoc="0" locked="0" layoutInCell="0" allowOverlap="1">
                <wp:simplePos x="0" y="0"/>
                <wp:positionH relativeFrom="page">
                  <wp:posOffset>4488924</wp:posOffset>
                </wp:positionH>
                <wp:positionV relativeFrom="page">
                  <wp:posOffset>3268741</wp:posOffset>
                </wp:positionV>
                <wp:extent cx="400050" cy="162560"/>
                <wp:effectExtent l="0" t="0" r="0" b="0"/>
                <wp:wrapNone/>
                <wp:docPr id="34" name="TextBox 34"/>
                <wp:cNvGraphicFramePr/>
                <a:graphic>
                  <a:graphicData uri="http://schemas.microsoft.com/office/word/2010/wordprocessingShape">
                    <wps:wsp>
                      <wps:cNvSpPr txBox="1"/>
                      <wps:spPr>
                        <a:xfrm rot="16200000">
                          <a:off x="4488924" y="3268741"/>
                          <a:ext cx="400050" cy="1625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7" w:line="158" w:lineRule="exact"/>
                              <w:rPr>
                                <w:rFonts w:ascii="SimSun" w:hAnsi="SimSun" w:eastAsia="SimSun" w:cs="SimSun"/>
                                <w:sz w:val="10"/>
                                <w:szCs w:val="10"/>
                              </w:rPr>
                            </w:pPr>
                            <w:r>
                              <w:rPr>
                                <w:rFonts w:ascii="SimSun" w:hAnsi="SimSun" w:eastAsia="SimSun" w:cs="SimSun"/>
                                <w:sz w:val="10"/>
                                <w:szCs w:val="10"/>
                                <w:spacing w:val="-2"/>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 style="position:absolute;margin-left:353.459pt;margin-top:257.381pt;mso-position-vertical-relative:page;mso-position-horizontal-relative:page;width:31.5pt;height:12.8pt;z-index:251748352;rotation:270;" o:allowincell="f" filled="false" stroked="false" type="#_x0000_t202">
                <v:fill on="false"/>
                <v:stroke on="false"/>
                <v:path/>
                <v:imagedata o:title=""/>
                <o:lock v:ext="edit" aspectratio="false"/>
                <v:textbox inset="0mm,0mm,0mm,0mm">
                  <w:txbxContent>
                    <w:p>
                      <w:pPr>
                        <w:ind w:left="20"/>
                        <w:spacing w:before="77" w:line="158" w:lineRule="exact"/>
                        <w:rPr>
                          <w:rFonts w:ascii="SimSun" w:hAnsi="SimSun" w:eastAsia="SimSun" w:cs="SimSun"/>
                          <w:sz w:val="10"/>
                          <w:szCs w:val="10"/>
                        </w:rPr>
                      </w:pPr>
                      <w:r>
                        <w:rPr>
                          <w:rFonts w:ascii="SimSun" w:hAnsi="SimSun" w:eastAsia="SimSun" w:cs="SimSun"/>
                          <w:sz w:val="10"/>
                          <w:szCs w:val="10"/>
                          <w:spacing w:val="-2"/>
                          <w:position w:val="1"/>
                        </w:rPr>
                        <w:t>………………</w:t>
                      </w:r>
                    </w:p>
                  </w:txbxContent>
                </v:textbox>
              </v:shape>
            </w:pict>
          </mc:Fallback>
        </mc:AlternateContent>
      </w:r>
      <w:r>
        <mc:AlternateContent xmlns:mc="http://schemas.openxmlformats.org/markup-compatibility/2006">
          <mc:Choice Requires="wps">
            <w:drawing>
              <wp:anchor distT="0" distB="0" distL="0" distR="0" simplePos="0" relativeHeight="251746304" behindDoc="0" locked="0" layoutInCell="0" allowOverlap="1">
                <wp:simplePos x="0" y="0"/>
                <wp:positionH relativeFrom="page">
                  <wp:posOffset>3599614</wp:posOffset>
                </wp:positionH>
                <wp:positionV relativeFrom="page">
                  <wp:posOffset>2359625</wp:posOffset>
                </wp:positionV>
                <wp:extent cx="2267585" cy="113029"/>
                <wp:effectExtent l="0" t="0" r="0" b="0"/>
                <wp:wrapNone/>
                <wp:docPr id="36" name="TextBox 36"/>
                <wp:cNvGraphicFramePr/>
                <a:graphic>
                  <a:graphicData uri="http://schemas.microsoft.com/office/word/2010/wordprocessingShape">
                    <wps:wsp>
                      <wps:cNvSpPr txBox="1"/>
                      <wps:spPr>
                        <a:xfrm rot="16200000">
                          <a:off x="3599614" y="2359625"/>
                          <a:ext cx="2267585"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3"/>
                              </w:rPr>
                              <w:t>而着着着自中和。而能而</w:t>
                            </w:r>
                            <w:r>
                              <w:rPr>
                                <w:rFonts w:ascii="SimSun" w:hAnsi="SimSun" w:eastAsia="SimSun" w:cs="SimSun"/>
                                <w:sz w:val="10"/>
                                <w:szCs w:val="10"/>
                                <w:spacing w:val="-24"/>
                              </w:rPr>
                              <w:t xml:space="preserve"> </w:t>
                            </w:r>
                            <w:r>
                              <w:rPr>
                                <w:rFonts w:ascii="SimSun" w:hAnsi="SimSun" w:eastAsia="SimSun" w:cs="SimSun"/>
                                <w:sz w:val="10"/>
                                <w:szCs w:val="10"/>
                                <w:spacing w:val="-3"/>
                              </w:rPr>
                              <w:t>…</w:t>
                            </w:r>
                            <w:r>
                              <w:rPr>
                                <w:rFonts w:ascii="SimSun" w:hAnsi="SimSun" w:eastAsia="SimSun" w:cs="SimSun"/>
                                <w:sz w:val="10"/>
                                <w:szCs w:val="10"/>
                                <w:spacing w:val="-26"/>
                              </w:rPr>
                              <w:t xml:space="preserve"> </w:t>
                            </w:r>
                            <w:r>
                              <w:rPr>
                                <w:rFonts w:ascii="SimSun" w:hAnsi="SimSun" w:eastAsia="SimSun" w:cs="SimSun"/>
                                <w:sz w:val="10"/>
                                <w:szCs w:val="10"/>
                                <w:spacing w:val="-3"/>
                              </w:rPr>
                              <w:t>。</w:t>
                            </w:r>
                            <w:r>
                              <w:rPr>
                                <w:rFonts w:ascii="SimSun" w:hAnsi="SimSun" w:eastAsia="SimSun" w:cs="SimSun"/>
                                <w:sz w:val="10"/>
                                <w:szCs w:val="10"/>
                                <w:spacing w:val="-25"/>
                              </w:rPr>
                              <w:t xml:space="preserve"> </w:t>
                            </w:r>
                            <w:r>
                              <w:rPr>
                                <w:rFonts w:ascii="SimSun" w:hAnsi="SimSun" w:eastAsia="SimSun" w:cs="SimSun"/>
                                <w:sz w:val="10"/>
                                <w:szCs w:val="10"/>
                                <w:spacing w:val="-3"/>
                              </w:rPr>
                              <w:t>。</w:t>
                            </w:r>
                            <w:r>
                              <w:rPr>
                                <w:rFonts w:ascii="SimSun" w:hAnsi="SimSun" w:eastAsia="SimSun" w:cs="SimSun"/>
                                <w:sz w:val="10"/>
                                <w:szCs w:val="10"/>
                                <w:spacing w:val="-26"/>
                              </w:rPr>
                              <w:t xml:space="preserve"> </w:t>
                            </w:r>
                            <w:r>
                              <w:rPr>
                                <w:rFonts w:ascii="SimSun" w:hAnsi="SimSun" w:eastAsia="SimSun" w:cs="SimSun"/>
                                <w:sz w:val="10"/>
                                <w:szCs w:val="10"/>
                                <w:spacing w:val="-3"/>
                              </w:rPr>
                              <w:t>。言</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8" style="position:absolute;margin-left:283.434pt;margin-top:185.797pt;mso-position-vertical-relative:page;mso-position-horizontal-relative:page;width:178.55pt;height:8.9pt;z-index:251746304;rotation:270;" o:allowincell="f" filled="false" stroked="false" type="#_x0000_t202">
                <v:fill on="false"/>
                <v:stroke on="false"/>
                <v:path/>
                <v:imagedata o:title=""/>
                <o:lock v:ext="edit" aspectratio="false"/>
                <v:textbox inset="0mm,0mm,0mm,0mm">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3"/>
                        </w:rPr>
                        <w:t>而着着着自中和。而能而</w:t>
                      </w:r>
                      <w:r>
                        <w:rPr>
                          <w:rFonts w:ascii="SimSun" w:hAnsi="SimSun" w:eastAsia="SimSun" w:cs="SimSun"/>
                          <w:sz w:val="10"/>
                          <w:szCs w:val="10"/>
                          <w:spacing w:val="-24"/>
                        </w:rPr>
                        <w:t xml:space="preserve"> </w:t>
                      </w:r>
                      <w:r>
                        <w:rPr>
                          <w:rFonts w:ascii="SimSun" w:hAnsi="SimSun" w:eastAsia="SimSun" w:cs="SimSun"/>
                          <w:sz w:val="10"/>
                          <w:szCs w:val="10"/>
                          <w:spacing w:val="-3"/>
                        </w:rPr>
                        <w:t>…</w:t>
                      </w:r>
                      <w:r>
                        <w:rPr>
                          <w:rFonts w:ascii="SimSun" w:hAnsi="SimSun" w:eastAsia="SimSun" w:cs="SimSun"/>
                          <w:sz w:val="10"/>
                          <w:szCs w:val="10"/>
                          <w:spacing w:val="-26"/>
                        </w:rPr>
                        <w:t xml:space="preserve"> </w:t>
                      </w:r>
                      <w:r>
                        <w:rPr>
                          <w:rFonts w:ascii="SimSun" w:hAnsi="SimSun" w:eastAsia="SimSun" w:cs="SimSun"/>
                          <w:sz w:val="10"/>
                          <w:szCs w:val="10"/>
                          <w:spacing w:val="-3"/>
                        </w:rPr>
                        <w:t>。</w:t>
                      </w:r>
                      <w:r>
                        <w:rPr>
                          <w:rFonts w:ascii="SimSun" w:hAnsi="SimSun" w:eastAsia="SimSun" w:cs="SimSun"/>
                          <w:sz w:val="10"/>
                          <w:szCs w:val="10"/>
                          <w:spacing w:val="-25"/>
                        </w:rPr>
                        <w:t xml:space="preserve"> </w:t>
                      </w:r>
                      <w:r>
                        <w:rPr>
                          <w:rFonts w:ascii="SimSun" w:hAnsi="SimSun" w:eastAsia="SimSun" w:cs="SimSun"/>
                          <w:sz w:val="10"/>
                          <w:szCs w:val="10"/>
                          <w:spacing w:val="-3"/>
                        </w:rPr>
                        <w:t>。</w:t>
                      </w:r>
                      <w:r>
                        <w:rPr>
                          <w:rFonts w:ascii="SimSun" w:hAnsi="SimSun" w:eastAsia="SimSun" w:cs="SimSun"/>
                          <w:sz w:val="10"/>
                          <w:szCs w:val="10"/>
                          <w:spacing w:val="-26"/>
                        </w:rPr>
                        <w:t xml:space="preserve"> </w:t>
                      </w:r>
                      <w:r>
                        <w:rPr>
                          <w:rFonts w:ascii="SimSun" w:hAnsi="SimSun" w:eastAsia="SimSun" w:cs="SimSun"/>
                          <w:sz w:val="10"/>
                          <w:szCs w:val="10"/>
                          <w:spacing w:val="-3"/>
                        </w:rPr>
                        <w:t>。言</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r>
                        <w:rPr>
                          <w:rFonts w:ascii="SimSun" w:hAnsi="SimSun" w:eastAsia="SimSun" w:cs="SimSun"/>
                          <w:sz w:val="10"/>
                          <w:szCs w:val="10"/>
                          <w:spacing w:val="-29"/>
                        </w:rPr>
                        <w:t xml:space="preserve"> </w:t>
                      </w:r>
                      <w:r>
                        <w:rPr>
                          <w:rFonts w:ascii="SimSun" w:hAnsi="SimSun" w:eastAsia="SimSun" w:cs="SimSun"/>
                          <w:sz w:val="10"/>
                          <w:szCs w:val="10"/>
                          <w:spacing w:val="-3"/>
                        </w:rPr>
                        <w:t>…</w:t>
                      </w:r>
                    </w:p>
                  </w:txbxContent>
                </v:textbox>
              </v:shape>
            </w:pict>
          </mc:Fallback>
        </mc:AlternateContent>
      </w:r>
      <w:r>
        <w:pict>
          <v:shape id="_x0000_s20" style="position:absolute;margin-left:351.7pt;margin-top:144.731pt;mso-position-vertical-relative:page;mso-position-horizontal-relative:page;width:8.6pt;height:7pt;z-index:251758592;" o:allowincell="f" filled="false" stroked="false" type="#_x0000_t202">
            <v:fill on="false"/>
            <v:stroke on="false"/>
            <v:path/>
            <v:imagedata o:title=""/>
            <o:lock v:ext="edit" aspectratio="false"/>
            <v:textbox inset="0mm,0mm,0mm,0mm" style="layout-flow:vertical-ideographic;">
              <w:txbxContent>
                <w:p>
                  <w:pPr>
                    <w:ind w:left="20"/>
                    <w:spacing w:before="19" w:line="235" w:lineRule="auto"/>
                    <w:rPr>
                      <w:rFonts w:ascii="SimSun" w:hAnsi="SimSun" w:eastAsia="SimSun" w:cs="SimSun"/>
                      <w:sz w:val="10"/>
                      <w:szCs w:val="10"/>
                    </w:rPr>
                  </w:pPr>
                  <w:r>
                    <w:rPr>
                      <w:rFonts w:ascii="SimSun" w:hAnsi="SimSun" w:eastAsia="SimSun" w:cs="SimSun"/>
                      <w:sz w:val="10"/>
                      <w:szCs w:val="10"/>
                    </w:rPr>
                    <w:t>■</w:t>
                  </w:r>
                </w:p>
              </w:txbxContent>
            </v:textbox>
          </v:shape>
        </w:pict>
      </w:r>
      <w:r>
        <w:pict>
          <v:shape id="_x0000_s22" style="position:absolute;margin-left:358.25pt;margin-top:169.318pt;mso-position-vertical-relative:page;mso-position-horizontal-relative:page;width:7.25pt;height:46.75pt;z-index:251759616;" o:allowincell="f" filled="false" stroked="false" type="#_x0000_t202">
            <v:fill on="false"/>
            <v:stroke on="false"/>
            <v:path/>
            <v:imagedata o:title=""/>
            <o:lock v:ext="edit" aspectratio="false"/>
            <v:textbox inset="0mm,0mm,0mm,0mm" style="layout-flow:vertical-ideographic;">
              <w:txbxContent>
                <w:p>
                  <w:pPr>
                    <w:ind w:left="20"/>
                    <w:spacing w:before="20" w:line="188" w:lineRule="auto"/>
                    <w:rPr>
                      <w:rFonts w:ascii="SimSun" w:hAnsi="SimSun" w:eastAsia="SimSun" w:cs="SimSun"/>
                      <w:sz w:val="10"/>
                      <w:szCs w:val="10"/>
                    </w:rPr>
                  </w:pPr>
                  <w:r>
                    <w:rPr>
                      <w:rFonts w:ascii="SimSun" w:hAnsi="SimSun" w:eastAsia="SimSun" w:cs="SimSun"/>
                      <w:sz w:val="10"/>
                      <w:szCs w:val="10"/>
                    </w:rPr>
                    <w:t>…</w:t>
                  </w:r>
                  <w:r>
                    <w:rPr>
                      <w:rFonts w:ascii="SimSun" w:hAnsi="SimSun" w:eastAsia="SimSun" w:cs="SimSun"/>
                      <w:sz w:val="10"/>
                      <w:szCs w:val="10"/>
                      <w:spacing w:val="48"/>
                      <w:w w:val="101"/>
                    </w:rPr>
                    <w:t xml:space="preserve"> </w:t>
                  </w:r>
                  <w:r>
                    <w:rPr>
                      <w:rFonts w:ascii="SimSun" w:hAnsi="SimSun" w:eastAsia="SimSun" w:cs="SimSun"/>
                      <w:sz w:val="10"/>
                      <w:szCs w:val="10"/>
                    </w:rPr>
                    <w:t>…</w:t>
                  </w:r>
                  <w:r>
                    <w:rPr>
                      <w:rFonts w:ascii="SimSun" w:hAnsi="SimSun" w:eastAsia="SimSun" w:cs="SimSun"/>
                      <w:sz w:val="10"/>
                      <w:szCs w:val="10"/>
                      <w:spacing w:val="48"/>
                      <w:w w:val="101"/>
                    </w:rPr>
                    <w:t xml:space="preserve"> </w:t>
                  </w:r>
                  <w:r>
                    <w:rPr>
                      <w:rFonts w:ascii="SimSun" w:hAnsi="SimSun" w:eastAsia="SimSun" w:cs="SimSun"/>
                      <w:sz w:val="10"/>
                      <w:szCs w:val="10"/>
                    </w:rPr>
                    <w:t>…</w:t>
                  </w:r>
                  <w:r>
                    <w:rPr>
                      <w:rFonts w:ascii="SimSun" w:hAnsi="SimSun" w:eastAsia="SimSun" w:cs="SimSun"/>
                      <w:sz w:val="10"/>
                      <w:szCs w:val="10"/>
                      <w:spacing w:val="48"/>
                      <w:w w:val="101"/>
                    </w:rPr>
                    <w:t xml:space="preserve"> </w:t>
                  </w:r>
                  <w:r>
                    <w:rPr>
                      <w:rFonts w:ascii="SimSun" w:hAnsi="SimSun" w:eastAsia="SimSun" w:cs="SimSun"/>
                      <w:sz w:val="10"/>
                      <w:szCs w:val="10"/>
                    </w:rPr>
                    <w:t>…</w:t>
                  </w:r>
                  <w:r>
                    <w:rPr>
                      <w:rFonts w:ascii="SimSun" w:hAnsi="SimSun" w:eastAsia="SimSun" w:cs="SimSun"/>
                      <w:sz w:val="10"/>
                      <w:szCs w:val="10"/>
                      <w:spacing w:val="48"/>
                      <w:w w:val="101"/>
                    </w:rPr>
                    <w:t xml:space="preserve"> </w:t>
                  </w:r>
                  <w:r>
                    <w:rPr>
                      <w:rFonts w:ascii="SimSun" w:hAnsi="SimSun" w:eastAsia="SimSun" w:cs="SimSun"/>
                      <w:sz w:val="10"/>
                      <w:szCs w:val="10"/>
                    </w:rPr>
                    <w:t>…</w:t>
                  </w:r>
                </w:p>
              </w:txbxContent>
            </v:textbox>
          </v:shape>
        </w:pict>
      </w:r>
      <w:r>
        <w:pict>
          <v:shape id="_x0000_s24" style="position:absolute;margin-left:351.7pt;margin-top:165.118pt;mso-position-vertical-relative:page;mso-position-horizontal-relative:page;width:8.6pt;height:7pt;z-index:251757568;" o:allowincell="f" filled="false" stroked="false" type="#_x0000_t202">
            <v:fill on="false"/>
            <v:stroke on="false"/>
            <v:path/>
            <v:imagedata o:title=""/>
            <o:lock v:ext="edit" aspectratio="false"/>
            <v:textbox inset="0mm,0mm,0mm,0mm" style="layout-flow:vertical-ideographic;">
              <w:txbxContent>
                <w:p>
                  <w:pPr>
                    <w:ind w:left="20"/>
                    <w:spacing w:before="19" w:line="235" w:lineRule="auto"/>
                    <w:rPr>
                      <w:rFonts w:ascii="SimSun" w:hAnsi="SimSun" w:eastAsia="SimSun" w:cs="SimSun"/>
                      <w:sz w:val="10"/>
                      <w:szCs w:val="10"/>
                    </w:rPr>
                  </w:pPr>
                  <w:r>
                    <w:rPr>
                      <w:rFonts w:ascii="SimSun" w:hAnsi="SimSun" w:eastAsia="SimSun" w:cs="SimSun"/>
                      <w:sz w:val="10"/>
                      <w:szCs w:val="10"/>
                    </w:rPr>
                    <w:t>■</w:t>
                  </w:r>
                </w:p>
              </w:txbxContent>
            </v:textbox>
          </v:shape>
        </w:pict>
      </w:r>
      <w:r>
        <w:drawing>
          <wp:anchor distT="0" distB="0" distL="0" distR="0" simplePos="0" relativeHeight="251754496" behindDoc="0" locked="0" layoutInCell="0" allowOverlap="1">
            <wp:simplePos x="0" y="0"/>
            <wp:positionH relativeFrom="page">
              <wp:posOffset>4584690</wp:posOffset>
            </wp:positionH>
            <wp:positionV relativeFrom="page">
              <wp:posOffset>3092420</wp:posOffset>
            </wp:positionV>
            <wp:extent cx="44463" cy="76189"/>
            <wp:effectExtent l="0" t="0" r="0" b="0"/>
            <wp:wrapNone/>
            <wp:docPr id="38" name="IM 38"/>
            <wp:cNvGraphicFramePr/>
            <a:graphic>
              <a:graphicData uri="http://schemas.openxmlformats.org/drawingml/2006/picture">
                <pic:pic>
                  <pic:nvPicPr>
                    <pic:cNvPr id="38" name="IM 38"/>
                    <pic:cNvPicPr/>
                  </pic:nvPicPr>
                  <pic:blipFill>
                    <a:blip r:embed="rId19"/>
                    <a:stretch>
                      <a:fillRect/>
                    </a:stretch>
                  </pic:blipFill>
                  <pic:spPr>
                    <a:xfrm rot="0">
                      <a:off x="0" y="0"/>
                      <a:ext cx="44463" cy="76189"/>
                    </a:xfrm>
                    <a:prstGeom prst="rect">
                      <a:avLst/>
                    </a:prstGeom>
                  </pic:spPr>
                </pic:pic>
              </a:graphicData>
            </a:graphic>
          </wp:anchor>
        </w:drawing>
      </w:r>
      <w:r>
        <w:pict>
          <v:shape id="_x0000_s26" style="position:absolute;margin-left:378.399pt;margin-top:225.624pt;mso-position-vertical-relative:page;mso-position-horizontal-relative:page;width:8.15pt;height:25.1pt;z-index:251755520;" o:allowincell="f" filled="false" stroked="false" type="#_x0000_t202">
            <v:fill on="false"/>
            <v:stroke on="false"/>
            <v:path/>
            <v:imagedata o:title=""/>
            <o:lock v:ext="edit" aspectratio="false"/>
            <v:textbox inset="0mm,0mm,0mm,0mm" style="layout-flow:vertical-ideographic;">
              <w:txbxContent>
                <w:p>
                  <w:pPr>
                    <w:ind w:left="20"/>
                    <w:spacing w:before="19" w:line="219" w:lineRule="auto"/>
                    <w:rPr>
                      <w:rFonts w:ascii="SimSun" w:hAnsi="SimSun" w:eastAsia="SimSun" w:cs="SimSun"/>
                      <w:sz w:val="10"/>
                      <w:szCs w:val="10"/>
                    </w:rPr>
                  </w:pPr>
                  <w:r>
                    <w:rPr>
                      <w:rFonts w:ascii="SimSun" w:hAnsi="SimSun" w:eastAsia="SimSun" w:cs="SimSun"/>
                      <w:sz w:val="10"/>
                      <w:szCs w:val="10"/>
                      <w:spacing w:val="22"/>
                    </w:rPr>
                    <w:t>…</w:t>
                  </w:r>
                  <w:r>
                    <w:rPr>
                      <w:rFonts w:ascii="SimSun" w:hAnsi="SimSun" w:eastAsia="SimSun" w:cs="SimSun"/>
                      <w:sz w:val="10"/>
                      <w:szCs w:val="10"/>
                      <w:spacing w:val="-28"/>
                    </w:rPr>
                    <w:t xml:space="preserve"> </w:t>
                  </w:r>
                  <w:r>
                    <w:rPr>
                      <w:rFonts w:ascii="SimSun" w:hAnsi="SimSun" w:eastAsia="SimSun" w:cs="SimSun"/>
                      <w:sz w:val="10"/>
                      <w:szCs w:val="10"/>
                      <w:spacing w:val="22"/>
                    </w:rPr>
                    <w:t>的D和</w:t>
                  </w:r>
                </w:p>
              </w:txbxContent>
            </v:textbox>
          </v:shape>
        </w:pict>
      </w:r>
      <w:r/>
    </w:p>
    <w:p>
      <w:pPr>
        <w:spacing w:before="28"/>
        <w:rPr/>
      </w:pPr>
      <w:r/>
    </w:p>
    <w:p>
      <w:pPr>
        <w:spacing w:before="28"/>
        <w:rPr/>
      </w:pPr>
      <w:r/>
    </w:p>
    <w:p>
      <w:pPr>
        <w:spacing w:before="28"/>
        <w:rPr/>
      </w:pPr>
      <w:r/>
    </w:p>
    <w:p>
      <w:pPr>
        <w:spacing w:before="28"/>
        <w:rPr/>
      </w:pPr>
      <w:r/>
    </w:p>
    <w:p>
      <w:pPr>
        <w:spacing w:before="28"/>
        <w:rPr/>
      </w:pPr>
      <w:r/>
    </w:p>
    <w:p>
      <w:pPr>
        <w:sectPr>
          <w:footerReference w:type="default" r:id="rId18"/>
          <w:pgSz w:w="8720" w:h="12860"/>
          <w:pgMar w:top="400" w:right="0" w:bottom="1" w:left="0" w:header="0" w:footer="0" w:gutter="0"/>
          <w:cols w:equalWidth="0" w:num="1">
            <w:col w:w="8720" w:space="0"/>
          </w:cols>
        </w:sectPr>
        <w:rPr/>
      </w:pPr>
    </w:p>
    <w:p>
      <w:pPr>
        <w:ind w:left="5990"/>
        <w:spacing w:before="247" w:line="239" w:lineRule="auto"/>
        <w:rPr>
          <w:rFonts w:ascii="SimSun" w:hAnsi="SimSun" w:eastAsia="SimSun" w:cs="SimSun"/>
          <w:sz w:val="11"/>
          <w:szCs w:val="11"/>
        </w:rPr>
      </w:pPr>
      <w:r>
        <w:rPr>
          <w:rFonts w:ascii="SimSun" w:hAnsi="SimSun" w:eastAsia="SimSun" w:cs="SimSun"/>
          <w:sz w:val="11"/>
          <w:szCs w:val="11"/>
        </w:rPr>
        <w:t>■</w:t>
      </w:r>
    </w:p>
    <w:p>
      <w:pPr>
        <w:ind w:left="6210"/>
        <w:spacing w:before="87" w:line="239" w:lineRule="auto"/>
        <w:rPr>
          <w:rFonts w:ascii="SimSun" w:hAnsi="SimSun" w:eastAsia="SimSun" w:cs="SimSun"/>
          <w:sz w:val="11"/>
          <w:szCs w:val="11"/>
        </w:rPr>
      </w:pPr>
      <w:r>
        <w:rPr>
          <w:rFonts w:ascii="SimSun" w:hAnsi="SimSun" w:eastAsia="SimSun" w:cs="SimSun"/>
          <w:sz w:val="11"/>
          <w:szCs w:val="11"/>
        </w:rPr>
        <w:t>■</w:t>
      </w:r>
    </w:p>
    <w:p>
      <w:pPr>
        <w:spacing w:line="349" w:lineRule="auto"/>
        <w:rPr>
          <w:rFonts w:ascii="Arial"/>
          <w:sz w:val="21"/>
        </w:rPr>
      </w:pPr>
      <w:r/>
    </w:p>
    <w:p>
      <w:pPr>
        <w:ind w:left="6189"/>
        <w:spacing w:before="36" w:line="239" w:lineRule="auto"/>
        <w:rPr>
          <w:rFonts w:ascii="SimSun" w:hAnsi="SimSun" w:eastAsia="SimSun" w:cs="SimSun"/>
          <w:sz w:val="11"/>
          <w:szCs w:val="11"/>
        </w:rPr>
      </w:pPr>
      <w:r>
        <w:rPr>
          <w:rFonts w:ascii="SimSun" w:hAnsi="SimSun" w:eastAsia="SimSun" w:cs="SimSun"/>
          <w:sz w:val="11"/>
          <w:szCs w:val="11"/>
        </w:rPr>
        <w:t>■</w:t>
      </w:r>
    </w:p>
    <w:p>
      <w:pPr>
        <w:spacing w:line="280" w:lineRule="auto"/>
        <w:rPr>
          <w:rFonts w:ascii="Arial"/>
          <w:sz w:val="21"/>
        </w:rPr>
      </w:pPr>
      <w:r/>
    </w:p>
    <w:p>
      <w:pPr>
        <w:ind w:left="6960"/>
        <w:spacing w:before="36" w:line="239" w:lineRule="auto"/>
        <w:rPr>
          <w:rFonts w:ascii="SimSun" w:hAnsi="SimSun" w:eastAsia="SimSun" w:cs="SimSun"/>
          <w:sz w:val="11"/>
          <w:szCs w:val="11"/>
        </w:rPr>
      </w:pPr>
      <w:r>
        <w:rPr>
          <w:rFonts w:ascii="SimSun" w:hAnsi="SimSun" w:eastAsia="SimSun" w:cs="SimSun"/>
          <w:sz w:val="11"/>
          <w:szCs w:val="11"/>
        </w:rPr>
        <w:t>■</w:t>
      </w:r>
    </w:p>
    <w:p>
      <w:pPr>
        <w:spacing w:line="330" w:lineRule="auto"/>
        <w:rPr>
          <w:rFonts w:ascii="Arial"/>
          <w:sz w:val="21"/>
        </w:rPr>
      </w:pPr>
      <w:r/>
    </w:p>
    <w:p>
      <w:pPr>
        <w:spacing w:line="331" w:lineRule="auto"/>
        <w:rPr>
          <w:rFonts w:ascii="Arial"/>
          <w:sz w:val="21"/>
        </w:rPr>
      </w:pPr>
      <w:r/>
    </w:p>
    <w:p>
      <w:pPr>
        <w:pStyle w:val="BodyText"/>
        <w:ind w:left="5744"/>
        <w:spacing w:before="104" w:line="761" w:lineRule="exact"/>
        <w:rPr>
          <w:sz w:val="32"/>
          <w:szCs w:val="32"/>
        </w:rPr>
      </w:pPr>
      <w:r>
        <w:pict>
          <v:shape id="_x0000_s28" style="position:absolute;margin-left:353.499pt;margin-top:13.1326pt;mso-position-vertical-relative:text;mso-position-horizontal-relative:text;width:6.75pt;height:9.15pt;z-index:251750400;" filled="false" stroked="false" type="#_x0000_t202">
            <v:fill on="false"/>
            <v:stroke on="false"/>
            <v:path/>
            <v:imagedata o:title=""/>
            <o:lock v:ext="edit" aspectratio="false"/>
            <v:textbox inset="0mm,0mm,0mm,0mm">
              <w:txbxContent>
                <w:p>
                  <w:pPr>
                    <w:ind w:left="20"/>
                    <w:spacing w:before="19" w:line="239" w:lineRule="auto"/>
                    <w:rPr>
                      <w:rFonts w:ascii="SimSun" w:hAnsi="SimSun" w:eastAsia="SimSun" w:cs="SimSun"/>
                      <w:sz w:val="11"/>
                      <w:szCs w:val="11"/>
                    </w:rPr>
                  </w:pPr>
                  <w:r>
                    <w:rPr>
                      <w:rFonts w:ascii="SimSun" w:hAnsi="SimSun" w:eastAsia="SimSun" w:cs="SimSun"/>
                      <w:sz w:val="11"/>
                      <w:szCs w:val="11"/>
                    </w:rPr>
                    <w:t>■</w:t>
                  </w:r>
                </w:p>
              </w:txbxContent>
            </v:textbox>
          </v:shape>
        </w:pict>
      </w:r>
      <w:r>
        <w:pict>
          <v:shape id="_x0000_s30" style="position:absolute;margin-left:343.998pt;margin-top:41.6367pt;mso-position-vertical-relative:text;mso-position-horizontal-relative:text;width:6.75pt;height:9.15pt;z-index:251751424;" filled="false" stroked="false" type="#_x0000_t202">
            <v:fill on="false"/>
            <v:stroke on="false"/>
            <v:path/>
            <v:imagedata o:title=""/>
            <o:lock v:ext="edit" aspectratio="false"/>
            <v:textbox inset="0mm,0mm,0mm,0mm">
              <w:txbxContent>
                <w:p>
                  <w:pPr>
                    <w:ind w:left="20"/>
                    <w:spacing w:before="19" w:line="239" w:lineRule="auto"/>
                    <w:rPr>
                      <w:rFonts w:ascii="SimSun" w:hAnsi="SimSun" w:eastAsia="SimSun" w:cs="SimSun"/>
                      <w:sz w:val="11"/>
                      <w:szCs w:val="11"/>
                    </w:rPr>
                  </w:pPr>
                  <w:r>
                    <w:rPr>
                      <w:rFonts w:ascii="SimSun" w:hAnsi="SimSun" w:eastAsia="SimSun" w:cs="SimSun"/>
                      <w:sz w:val="11"/>
                      <w:szCs w:val="11"/>
                    </w:rPr>
                    <w:t>■</w:t>
                  </w:r>
                </w:p>
              </w:txbxContent>
            </v:textbox>
          </v:shape>
        </w:pict>
      </w:r>
      <w:r>
        <w:pict>
          <v:shape id="_x0000_s32" style="position:absolute;margin-left:352.5pt;margin-top:46.6328pt;mso-position-vertical-relative:text;mso-position-horizontal-relative:text;width:6.75pt;height:9.15pt;z-index:251752448;" filled="false" stroked="false" type="#_x0000_t202">
            <v:fill on="false"/>
            <v:stroke on="false"/>
            <v:path/>
            <v:imagedata o:title=""/>
            <o:lock v:ext="edit" aspectratio="false"/>
            <v:textbox inset="0mm,0mm,0mm,0mm">
              <w:txbxContent>
                <w:p>
                  <w:pPr>
                    <w:ind w:left="20"/>
                    <w:spacing w:before="19" w:line="239" w:lineRule="auto"/>
                    <w:rPr>
                      <w:rFonts w:ascii="SimSun" w:hAnsi="SimSun" w:eastAsia="SimSun" w:cs="SimSun"/>
                      <w:sz w:val="11"/>
                      <w:szCs w:val="11"/>
                    </w:rPr>
                  </w:pPr>
                  <w:r>
                    <w:rPr>
                      <w:rFonts w:ascii="SimSun" w:hAnsi="SimSun" w:eastAsia="SimSun" w:cs="SimSun"/>
                      <w:sz w:val="11"/>
                      <w:szCs w:val="11"/>
                    </w:rPr>
                    <w:t>■</w:t>
                  </w:r>
                </w:p>
              </w:txbxContent>
            </v:textbox>
          </v:shape>
        </w:pict>
      </w:r>
      <w:r>
        <w:rPr>
          <w:sz w:val="32"/>
          <w:szCs w:val="32"/>
          <w:b/>
          <w:bCs/>
          <w:spacing w:val="-15"/>
          <w:position w:val="33"/>
        </w:rPr>
        <w:t>第一篇</w:t>
      </w:r>
    </w:p>
    <w:p>
      <w:pPr>
        <w:pStyle w:val="BodyText"/>
        <w:ind w:left="3255"/>
        <w:spacing w:before="1" w:line="196" w:lineRule="auto"/>
        <w:rPr>
          <w:sz w:val="41"/>
          <w:szCs w:val="41"/>
        </w:rPr>
      </w:pPr>
      <w:r>
        <w:rPr>
          <w:sz w:val="41"/>
          <w:szCs w:val="41"/>
          <w:b/>
          <w:bCs/>
          <w:spacing w:val="-4"/>
        </w:rPr>
        <w:t>数字创新的本质</w:t>
      </w:r>
    </w:p>
    <w:p>
      <w:pPr>
        <w:spacing w:line="14" w:lineRule="auto"/>
        <w:rPr>
          <w:rFonts w:ascii="Arial"/>
          <w:sz w:val="2"/>
        </w:rPr>
      </w:pPr>
      <w:r>
        <w:rPr>
          <w:rFonts w:ascii="Arial" w:hAnsi="Arial" w:eastAsia="Arial" w:cs="Arial"/>
          <w:sz w:val="2"/>
          <w:szCs w:val="2"/>
        </w:rPr>
        <w:br w:type="column"/>
      </w:r>
    </w:p>
    <w:p>
      <w:pPr>
        <w:spacing w:line="313" w:lineRule="auto"/>
        <w:rPr>
          <w:rFonts w:ascii="Arial"/>
          <w:sz w:val="21"/>
        </w:rPr>
      </w:pPr>
      <w:r/>
    </w:p>
    <w:p>
      <w:pPr>
        <w:ind w:left="275"/>
        <w:spacing w:before="32" w:line="222" w:lineRule="auto"/>
        <w:rPr>
          <w:rFonts w:ascii="SimSun" w:hAnsi="SimSun" w:eastAsia="SimSun" w:cs="SimSun"/>
          <w:sz w:val="10"/>
          <w:szCs w:val="10"/>
        </w:rPr>
      </w:pPr>
      <w:r>
        <mc:AlternateContent xmlns:mc="http://schemas.openxmlformats.org/markup-compatibility/2006">
          <mc:Choice Requires="wps">
            <w:drawing>
              <wp:anchor distT="0" distB="0" distL="0" distR="0" simplePos="0" relativeHeight="251756544" behindDoc="0" locked="0" layoutInCell="1" allowOverlap="1">
                <wp:simplePos x="0" y="0"/>
                <wp:positionH relativeFrom="column">
                  <wp:posOffset>-72642</wp:posOffset>
                </wp:positionH>
                <wp:positionV relativeFrom="paragraph">
                  <wp:posOffset>1482592</wp:posOffset>
                </wp:positionV>
                <wp:extent cx="418465" cy="166370"/>
                <wp:effectExtent l="0" t="0" r="0" b="0"/>
                <wp:wrapNone/>
                <wp:docPr id="40" name="TextBox 40"/>
                <wp:cNvGraphicFramePr/>
                <a:graphic>
                  <a:graphicData uri="http://schemas.microsoft.com/office/word/2010/wordprocessingShape">
                    <wps:wsp>
                      <wps:cNvSpPr txBox="1"/>
                      <wps:spPr>
                        <a:xfrm rot="5400000">
                          <a:off x="-72642" y="1482592"/>
                          <a:ext cx="418465"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3" w:line="231" w:lineRule="auto"/>
                              <w:rPr>
                                <w:rFonts w:ascii="SimSun" w:hAnsi="SimSun" w:eastAsia="SimSun" w:cs="SimSun"/>
                                <w:sz w:val="10"/>
                                <w:szCs w:val="10"/>
                              </w:rPr>
                            </w:pPr>
                            <w:r>
                              <w:rPr>
                                <w:rFonts w:ascii="SimSun" w:hAnsi="SimSun" w:eastAsia="SimSun" w:cs="SimSun"/>
                                <w:sz w:val="15"/>
                                <w:szCs w:val="15"/>
                                <w:spacing w:val="-10"/>
                              </w:rPr>
                              <w:t>士</w:t>
                            </w:r>
                            <w:r>
                              <w:rPr>
                                <w:rFonts w:ascii="SimSun" w:hAnsi="SimSun" w:eastAsia="SimSun" w:cs="SimSun"/>
                                <w:sz w:val="15"/>
                                <w:szCs w:val="15"/>
                                <w:spacing w:val="14"/>
                              </w:rPr>
                              <w:t xml:space="preserve">    </w:t>
                            </w:r>
                            <w:r>
                              <w:rPr>
                                <w:rFonts w:ascii="SimSun" w:hAnsi="SimSun" w:eastAsia="SimSun" w:cs="SimSun"/>
                                <w:sz w:val="10"/>
                                <w:szCs w:val="10"/>
                                <w:spacing w:val="-10"/>
                              </w:rPr>
                              <w:t>藏1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 style="position:absolute;margin-left:-5.71985pt;margin-top:116.74pt;mso-position-vertical-relative:text;mso-position-horizontal-relative:text;width:32.95pt;height:13.1pt;z-index:251756544;rotation:90;" filled="false" stroked="false" type="#_x0000_t202">
                <v:fill on="false"/>
                <v:stroke on="false"/>
                <v:path/>
                <v:imagedata o:title=""/>
                <o:lock v:ext="edit" aspectratio="false"/>
                <v:textbox inset="0mm,0mm,0mm,0mm">
                  <w:txbxContent>
                    <w:p>
                      <w:pPr>
                        <w:ind w:left="20"/>
                        <w:spacing w:before="53" w:line="231" w:lineRule="auto"/>
                        <w:rPr>
                          <w:rFonts w:ascii="SimSun" w:hAnsi="SimSun" w:eastAsia="SimSun" w:cs="SimSun"/>
                          <w:sz w:val="10"/>
                          <w:szCs w:val="10"/>
                        </w:rPr>
                      </w:pPr>
                      <w:r>
                        <w:rPr>
                          <w:rFonts w:ascii="SimSun" w:hAnsi="SimSun" w:eastAsia="SimSun" w:cs="SimSun"/>
                          <w:sz w:val="15"/>
                          <w:szCs w:val="15"/>
                          <w:spacing w:val="-10"/>
                        </w:rPr>
                        <w:t>士</w:t>
                      </w:r>
                      <w:r>
                        <w:rPr>
                          <w:rFonts w:ascii="SimSun" w:hAnsi="SimSun" w:eastAsia="SimSun" w:cs="SimSun"/>
                          <w:sz w:val="15"/>
                          <w:szCs w:val="15"/>
                          <w:spacing w:val="14"/>
                        </w:rPr>
                        <w:t xml:space="preserve">    </w:t>
                      </w:r>
                      <w:r>
                        <w:rPr>
                          <w:rFonts w:ascii="SimSun" w:hAnsi="SimSun" w:eastAsia="SimSun" w:cs="SimSun"/>
                          <w:sz w:val="10"/>
                          <w:szCs w:val="10"/>
                          <w:spacing w:val="-10"/>
                        </w:rPr>
                        <w:t>藏1</w:t>
                      </w:r>
                    </w:p>
                  </w:txbxContent>
                </v:textbox>
              </v:shape>
            </w:pict>
          </mc:Fallback>
        </mc:AlternateContent>
      </w: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222" w:lineRule="auto"/>
        <w:rPr>
          <w:rFonts w:ascii="SimSun" w:hAnsi="SimSun" w:eastAsia="SimSun" w:cs="SimSun"/>
          <w:sz w:val="10"/>
          <w:szCs w:val="10"/>
        </w:rPr>
      </w:pPr>
      <w:r>
        <w:rPr>
          <w:rFonts w:ascii="SimSun" w:hAnsi="SimSun" w:eastAsia="SimSun" w:cs="SimSun"/>
          <w:sz w:val="10"/>
          <w:szCs w:val="10"/>
        </w:rPr>
        <w:t>…</w:t>
      </w:r>
    </w:p>
    <w:p>
      <w:pPr>
        <w:ind w:left="275"/>
        <w:spacing w:line="158" w:lineRule="exact"/>
        <w:rPr>
          <w:rFonts w:ascii="SimSun" w:hAnsi="SimSun" w:eastAsia="SimSun" w:cs="SimSun"/>
          <w:sz w:val="10"/>
          <w:szCs w:val="10"/>
        </w:rPr>
      </w:pPr>
      <w:r>
        <w:rPr>
          <w:rFonts w:ascii="SimSun" w:hAnsi="SimSun" w:eastAsia="SimSun" w:cs="SimSun"/>
          <w:sz w:val="10"/>
          <w:szCs w:val="10"/>
          <w:position w:val="1"/>
        </w:rPr>
        <w:t>…</w:t>
      </w:r>
    </w:p>
    <w:p>
      <w:pPr>
        <w:spacing w:line="409" w:lineRule="auto"/>
        <w:rPr>
          <w:rFonts w:ascii="Arial"/>
          <w:sz w:val="21"/>
        </w:rPr>
      </w:pPr>
      <w:r/>
    </w:p>
    <w:p>
      <w:pPr>
        <w:ind w:left="295"/>
        <w:spacing w:before="33" w:line="241" w:lineRule="auto"/>
        <w:rPr>
          <w:rFonts w:ascii="SimSun" w:hAnsi="SimSun" w:eastAsia="SimSun" w:cs="SimSun"/>
          <w:sz w:val="10"/>
          <w:szCs w:val="10"/>
        </w:rPr>
      </w:pPr>
      <w:r>
        <w:rPr>
          <w:rFonts w:ascii="SimSun" w:hAnsi="SimSun" w:eastAsia="SimSun" w:cs="SimSun"/>
          <w:sz w:val="10"/>
          <w:szCs w:val="10"/>
        </w:rPr>
        <w:t>i</w:t>
      </w:r>
    </w:p>
    <w:p>
      <w:pPr>
        <w:spacing w:line="241" w:lineRule="auto"/>
        <w:sectPr>
          <w:type w:val="continuous"/>
          <w:pgSz w:w="8720" w:h="12860"/>
          <w:pgMar w:top="400" w:right="0" w:bottom="1" w:left="0" w:header="0" w:footer="0" w:gutter="0"/>
          <w:cols w:equalWidth="0" w:num="2">
            <w:col w:w="7296" w:space="38"/>
            <w:col w:w="1386" w:space="0"/>
          </w:cols>
        </w:sectPr>
        <w:rPr>
          <w:rFonts w:ascii="SimSun" w:hAnsi="SimSun" w:eastAsia="SimSun" w:cs="SimSun"/>
          <w:sz w:val="10"/>
          <w:szCs w:val="10"/>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1" w:line="2508" w:lineRule="exact"/>
        <w:rPr/>
      </w:pPr>
      <w:r>
        <w:rPr>
          <w:position w:val="-50"/>
        </w:rPr>
        <w:drawing>
          <wp:inline distT="0" distB="0" distL="0" distR="0">
            <wp:extent cx="5537200" cy="1593002"/>
            <wp:effectExtent l="0" t="0" r="0" b="0"/>
            <wp:docPr id="42" name="IM 42"/>
            <wp:cNvGraphicFramePr/>
            <a:graphic>
              <a:graphicData uri="http://schemas.openxmlformats.org/drawingml/2006/picture">
                <pic:pic>
                  <pic:nvPicPr>
                    <pic:cNvPr id="42" name="IM 42"/>
                    <pic:cNvPicPr/>
                  </pic:nvPicPr>
                  <pic:blipFill>
                    <a:blip r:embed="rId20"/>
                    <a:stretch>
                      <a:fillRect/>
                    </a:stretch>
                  </pic:blipFill>
                  <pic:spPr>
                    <a:xfrm rot="0">
                      <a:off x="0" y="0"/>
                      <a:ext cx="5537200" cy="1593002"/>
                    </a:xfrm>
                    <a:prstGeom prst="rect">
                      <a:avLst/>
                    </a:prstGeom>
                  </pic:spPr>
                </pic:pic>
              </a:graphicData>
            </a:graphic>
          </wp:inline>
        </w:drawing>
      </w:r>
    </w:p>
    <w:p>
      <w:pPr>
        <w:spacing w:line="2508" w:lineRule="exact"/>
        <w:sectPr>
          <w:type w:val="continuous"/>
          <w:pgSz w:w="8720" w:h="12860"/>
          <w:pgMar w:top="400" w:right="0" w:bottom="1" w:left="0" w:header="0" w:footer="0" w:gutter="0"/>
          <w:cols w:equalWidth="0" w:num="1">
            <w:col w:w="8720" w:space="0"/>
          </w:cols>
        </w:sectPr>
        <w:rPr/>
      </w:pP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ind w:right="19" w:firstLine="450"/>
        <w:spacing w:before="65" w:line="351" w:lineRule="auto"/>
        <w:jc w:val="both"/>
        <w:rPr>
          <w:rFonts w:ascii="SimSun" w:hAnsi="SimSun" w:eastAsia="SimSun" w:cs="SimSun"/>
          <w:sz w:val="20"/>
          <w:szCs w:val="20"/>
        </w:rPr>
      </w:pPr>
      <w:r>
        <w:rPr>
          <w:rFonts w:ascii="SimSun" w:hAnsi="SimSun" w:eastAsia="SimSun" w:cs="SimSun"/>
          <w:sz w:val="20"/>
          <w:szCs w:val="20"/>
          <w:spacing w:val="18"/>
        </w:rPr>
        <w:t>1999年9月3～6日，</w:t>
      </w:r>
      <w:r>
        <w:rPr>
          <w:rFonts w:ascii="SimSun" w:hAnsi="SimSun" w:eastAsia="SimSun" w:cs="SimSun"/>
          <w:sz w:val="20"/>
          <w:szCs w:val="20"/>
          <w:spacing w:val="100"/>
        </w:rPr>
        <w:t xml:space="preserve"> </w:t>
      </w:r>
      <w:r>
        <w:rPr>
          <w:rFonts w:ascii="SimSun" w:hAnsi="SimSun" w:eastAsia="SimSun" w:cs="SimSun"/>
          <w:sz w:val="20"/>
          <w:szCs w:val="20"/>
          <w:spacing w:val="18"/>
        </w:rPr>
        <w:t>一场“72小时互联网生存挑战”获得了全</w:t>
      </w:r>
      <w:r>
        <w:rPr>
          <w:rFonts w:ascii="SimSun" w:hAnsi="SimSun" w:eastAsia="SimSun" w:cs="SimSun"/>
          <w:sz w:val="20"/>
          <w:szCs w:val="20"/>
        </w:rPr>
        <w:t xml:space="preserve"> </w:t>
      </w:r>
      <w:r>
        <w:rPr>
          <w:rFonts w:ascii="SimSun" w:hAnsi="SimSun" w:eastAsia="SimSun" w:cs="SimSun"/>
          <w:sz w:val="20"/>
          <w:szCs w:val="20"/>
          <w:spacing w:val="21"/>
        </w:rPr>
        <w:t>国网民的关注(尽管当时全国网民只有约890万°),12名志愿者居家</w:t>
      </w:r>
      <w:r>
        <w:rPr>
          <w:rFonts w:ascii="SimSun" w:hAnsi="SimSun" w:eastAsia="SimSun" w:cs="SimSun"/>
          <w:sz w:val="20"/>
          <w:szCs w:val="20"/>
          <w:spacing w:val="17"/>
        </w:rPr>
        <w:t xml:space="preserve"> </w:t>
      </w:r>
      <w:r>
        <w:rPr>
          <w:rFonts w:ascii="SimSun" w:hAnsi="SimSun" w:eastAsia="SimSun" w:cs="SimSun"/>
          <w:sz w:val="20"/>
          <w:szCs w:val="20"/>
          <w:spacing w:val="8"/>
        </w:rPr>
        <w:t>隔离，只能通过网络来生存，除了1名志愿者因不会拨号上网而失败后，</w:t>
      </w:r>
      <w:r>
        <w:rPr>
          <w:rFonts w:ascii="SimSun" w:hAnsi="SimSun" w:eastAsia="SimSun" w:cs="SimSun"/>
          <w:sz w:val="20"/>
          <w:szCs w:val="20"/>
          <w:spacing w:val="12"/>
        </w:rPr>
        <w:t xml:space="preserve"> </w:t>
      </w:r>
      <w:r>
        <w:rPr>
          <w:rFonts w:ascii="SimSun" w:hAnsi="SimSun" w:eastAsia="SimSun" w:cs="SimSun"/>
          <w:sz w:val="20"/>
          <w:szCs w:val="20"/>
          <w:spacing w:val="10"/>
        </w:rPr>
        <w:t>其他11名志愿者全部通过挑战。  此次活动成功举办后引发了全国大讨</w:t>
      </w:r>
    </w:p>
    <w:p>
      <w:pPr>
        <w:spacing w:line="219" w:lineRule="auto"/>
        <w:rPr>
          <w:rFonts w:ascii="SimSun" w:hAnsi="SimSun" w:eastAsia="SimSun" w:cs="SimSun"/>
          <w:sz w:val="20"/>
          <w:szCs w:val="20"/>
        </w:rPr>
      </w:pPr>
      <w:r>
        <w:rPr>
          <w:rFonts w:ascii="SimSun" w:hAnsi="SimSun" w:eastAsia="SimSun" w:cs="SimSun"/>
          <w:sz w:val="20"/>
          <w:szCs w:val="20"/>
          <w:spacing w:val="4"/>
        </w:rPr>
        <w:t>论，网民旋即开始快速增长，许多电商网站顺势开张。</w:t>
      </w:r>
    </w:p>
    <w:p>
      <w:pPr>
        <w:ind w:right="79" w:firstLine="450"/>
        <w:spacing w:before="281" w:line="351" w:lineRule="auto"/>
        <w:jc w:val="both"/>
        <w:rPr>
          <w:rFonts w:ascii="SimSun" w:hAnsi="SimSun" w:eastAsia="SimSun" w:cs="SimSun"/>
          <w:sz w:val="20"/>
          <w:szCs w:val="20"/>
        </w:rPr>
      </w:pPr>
      <w:r>
        <w:rPr>
          <w:rFonts w:ascii="SimSun" w:hAnsi="SimSun" w:eastAsia="SimSun" w:cs="SimSun"/>
          <w:sz w:val="20"/>
          <w:szCs w:val="20"/>
          <w:spacing w:val="8"/>
        </w:rPr>
        <w:t>20年后的今天，突如其来的新冠疫情让全国人民都接受了一场更大</w:t>
      </w:r>
      <w:r>
        <w:rPr>
          <w:rFonts w:ascii="SimSun" w:hAnsi="SimSun" w:eastAsia="SimSun" w:cs="SimSun"/>
          <w:sz w:val="20"/>
          <w:szCs w:val="20"/>
          <w:spacing w:val="18"/>
        </w:rPr>
        <w:t xml:space="preserve"> </w:t>
      </w:r>
      <w:r>
        <w:rPr>
          <w:rFonts w:ascii="SimSun" w:hAnsi="SimSun" w:eastAsia="SimSun" w:cs="SimSun"/>
          <w:sz w:val="20"/>
          <w:szCs w:val="20"/>
          <w:spacing w:val="13"/>
        </w:rPr>
        <w:t>规模、更长时间的“互联网生存挑战”,但此时境况</w:t>
      </w:r>
      <w:r>
        <w:rPr>
          <w:rFonts w:ascii="SimSun" w:hAnsi="SimSun" w:eastAsia="SimSun" w:cs="SimSun"/>
          <w:sz w:val="20"/>
          <w:szCs w:val="20"/>
          <w:spacing w:val="12"/>
        </w:rPr>
        <w:t>却与20年前天差地</w:t>
      </w:r>
      <w:r>
        <w:rPr>
          <w:rFonts w:ascii="SimSun" w:hAnsi="SimSun" w:eastAsia="SimSun" w:cs="SimSun"/>
          <w:sz w:val="20"/>
          <w:szCs w:val="20"/>
        </w:rPr>
        <w:t xml:space="preserve"> </w:t>
      </w:r>
      <w:r>
        <w:rPr>
          <w:rFonts w:ascii="SimSun" w:hAnsi="SimSun" w:eastAsia="SimSun" w:cs="SimSun"/>
          <w:sz w:val="20"/>
          <w:szCs w:val="20"/>
          <w:spacing w:val="10"/>
        </w:rPr>
        <w:t>别。得益于数字技术的快速发展，即使在现实世界中被隔离，</w:t>
      </w:r>
      <w:r>
        <w:rPr>
          <w:rFonts w:ascii="SimSun" w:hAnsi="SimSun" w:eastAsia="SimSun" w:cs="SimSun"/>
          <w:sz w:val="20"/>
          <w:szCs w:val="20"/>
          <w:spacing w:val="9"/>
        </w:rPr>
        <w:t>今天的我</w:t>
      </w:r>
    </w:p>
    <w:p>
      <w:pPr>
        <w:spacing w:line="218" w:lineRule="auto"/>
        <w:rPr>
          <w:rFonts w:ascii="SimSun" w:hAnsi="SimSun" w:eastAsia="SimSun" w:cs="SimSun"/>
          <w:sz w:val="20"/>
          <w:szCs w:val="20"/>
        </w:rPr>
      </w:pPr>
      <w:r>
        <w:rPr>
          <w:rFonts w:ascii="SimSun" w:hAnsi="SimSun" w:eastAsia="SimSun" w:cs="SimSun"/>
          <w:sz w:val="20"/>
          <w:szCs w:val="20"/>
          <w:spacing w:val="5"/>
        </w:rPr>
        <w:t>们依然能够在一个数字化的生存空间里继续交流、学习、工作和生活。</w:t>
      </w:r>
    </w:p>
    <w:p>
      <w:pPr>
        <w:spacing w:line="247" w:lineRule="auto"/>
        <w:rPr>
          <w:rFonts w:ascii="Arial"/>
          <w:sz w:val="21"/>
        </w:rPr>
      </w:pPr>
      <w:r/>
    </w:p>
    <w:p>
      <w:pPr>
        <w:ind w:left="450"/>
        <w:spacing w:before="65" w:line="380" w:lineRule="exact"/>
        <w:rPr>
          <w:rFonts w:ascii="SimSun" w:hAnsi="SimSun" w:eastAsia="SimSun" w:cs="SimSun"/>
          <w:sz w:val="20"/>
          <w:szCs w:val="20"/>
        </w:rPr>
      </w:pPr>
      <w:r>
        <w:rPr>
          <w:rFonts w:ascii="SimSun" w:hAnsi="SimSun" w:eastAsia="SimSun" w:cs="SimSun"/>
          <w:sz w:val="20"/>
          <w:szCs w:val="20"/>
          <w:spacing w:val="9"/>
          <w:position w:val="13"/>
        </w:rPr>
        <w:t>疫情按下了数字化革命的加速键，身处其中的我们该如何参与</w:t>
      </w:r>
      <w:r>
        <w:rPr>
          <w:rFonts w:ascii="SimSun" w:hAnsi="SimSun" w:eastAsia="SimSun" w:cs="SimSun"/>
          <w:sz w:val="20"/>
          <w:szCs w:val="20"/>
          <w:spacing w:val="8"/>
          <w:position w:val="13"/>
        </w:rPr>
        <w:t>甚至</w:t>
      </w:r>
    </w:p>
    <w:p>
      <w:pPr>
        <w:spacing w:line="219" w:lineRule="auto"/>
        <w:rPr>
          <w:rFonts w:ascii="SimSun" w:hAnsi="SimSun" w:eastAsia="SimSun" w:cs="SimSun"/>
          <w:sz w:val="20"/>
          <w:szCs w:val="20"/>
        </w:rPr>
      </w:pPr>
      <w:r>
        <w:rPr>
          <w:rFonts w:ascii="SimSun" w:hAnsi="SimSun" w:eastAsia="SimSun" w:cs="SimSun"/>
          <w:sz w:val="20"/>
          <w:szCs w:val="20"/>
          <w:spacing w:val="5"/>
        </w:rPr>
        <w:t>引领数字化的发展?</w:t>
      </w:r>
    </w:p>
    <w:p>
      <w:pPr>
        <w:spacing w:line="275" w:lineRule="auto"/>
        <w:rPr>
          <w:rFonts w:ascii="Arial"/>
          <w:sz w:val="21"/>
        </w:rPr>
      </w:pPr>
      <w:r/>
    </w:p>
    <w:p>
      <w:pPr>
        <w:ind w:left="450"/>
        <w:spacing w:before="65" w:line="377" w:lineRule="exact"/>
        <w:rPr>
          <w:rFonts w:ascii="SimSun" w:hAnsi="SimSun" w:eastAsia="SimSun" w:cs="SimSun"/>
          <w:sz w:val="20"/>
          <w:szCs w:val="20"/>
        </w:rPr>
      </w:pPr>
      <w:r>
        <w:rPr>
          <w:rFonts w:ascii="SimSun" w:hAnsi="SimSun" w:eastAsia="SimSun" w:cs="SimSun"/>
          <w:sz w:val="20"/>
          <w:szCs w:val="20"/>
          <w:spacing w:val="12"/>
          <w:position w:val="13"/>
        </w:rPr>
        <w:t>要回答这个问题，我们必须理解数字技术和数字创新的本质(见图</w:t>
      </w:r>
    </w:p>
    <w:p>
      <w:pPr>
        <w:spacing w:before="1" w:line="216" w:lineRule="auto"/>
        <w:rPr>
          <w:rFonts w:ascii="SimSun" w:hAnsi="SimSun" w:eastAsia="SimSun" w:cs="SimSun"/>
          <w:sz w:val="20"/>
          <w:szCs w:val="20"/>
        </w:rPr>
      </w:pPr>
      <w:r>
        <w:rPr>
          <w:rFonts w:ascii="SimSun" w:hAnsi="SimSun" w:eastAsia="SimSun" w:cs="SimSun"/>
          <w:sz w:val="20"/>
          <w:szCs w:val="20"/>
          <w:spacing w:val="13"/>
        </w:rPr>
        <w:t>P1-1),</w:t>
      </w:r>
      <w:r>
        <w:rPr>
          <w:rFonts w:ascii="SimSun" w:hAnsi="SimSun" w:eastAsia="SimSun" w:cs="SimSun"/>
          <w:sz w:val="20"/>
          <w:szCs w:val="20"/>
          <w:spacing w:val="35"/>
        </w:rPr>
        <w:t xml:space="preserve"> </w:t>
      </w:r>
      <w:r>
        <w:rPr>
          <w:rFonts w:ascii="SimSun" w:hAnsi="SimSun" w:eastAsia="SimSun" w:cs="SimSun"/>
          <w:sz w:val="20"/>
          <w:szCs w:val="20"/>
          <w:spacing w:val="13"/>
        </w:rPr>
        <w:t>这也是本书第一篇重点关注的内容。</w:t>
      </w:r>
      <w:r>
        <w:rPr>
          <w:rFonts w:ascii="SimSun" w:hAnsi="SimSun" w:eastAsia="SimSun" w:cs="SimSun"/>
          <w:sz w:val="20"/>
          <w:szCs w:val="20"/>
          <w:spacing w:val="12"/>
        </w:rPr>
        <w:t>事实上，业界常用</w:t>
      </w:r>
      <w:r>
        <w:rPr>
          <w:rFonts w:ascii="SimSun" w:hAnsi="SimSun" w:eastAsia="SimSun" w:cs="SimSun"/>
          <w:sz w:val="20"/>
          <w:szCs w:val="20"/>
        </w:rPr>
        <w:t>ABCD</w:t>
      </w:r>
    </w:p>
    <w:p>
      <w:pPr>
        <w:ind w:right="78"/>
        <w:spacing w:before="114" w:line="346" w:lineRule="auto"/>
        <w:rPr>
          <w:rFonts w:ascii="SimSun" w:hAnsi="SimSun" w:eastAsia="SimSun" w:cs="SimSun"/>
          <w:sz w:val="20"/>
          <w:szCs w:val="20"/>
        </w:rPr>
      </w:pPr>
      <w:r>
        <w:rPr>
          <w:rFonts w:ascii="SimSun" w:hAnsi="SimSun" w:eastAsia="SimSun" w:cs="SimSun"/>
          <w:sz w:val="20"/>
          <w:szCs w:val="20"/>
          <w:spacing w:val="8"/>
        </w:rPr>
        <w:t>来指代现阶段兴起的数字技术： </w:t>
      </w:r>
      <w:r>
        <w:rPr>
          <w:rFonts w:ascii="Times New Roman" w:hAnsi="Times New Roman" w:eastAsia="Times New Roman" w:cs="Times New Roman"/>
          <w:sz w:val="20"/>
          <w:szCs w:val="20"/>
          <w:spacing w:val="8"/>
        </w:rPr>
        <w:t>A</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8"/>
        </w:rPr>
        <w:t>指代人工智能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8"/>
        </w:rPr>
        <w:t>),B     </w:t>
      </w:r>
      <w:r>
        <w:rPr>
          <w:rFonts w:ascii="SimSun" w:hAnsi="SimSun" w:eastAsia="SimSun" w:cs="SimSun"/>
          <w:sz w:val="20"/>
          <w:szCs w:val="20"/>
          <w:spacing w:val="8"/>
        </w:rPr>
        <w:t>指代区块链</w:t>
      </w:r>
      <w:r>
        <w:rPr>
          <w:rFonts w:ascii="SimSun" w:hAnsi="SimSun" w:eastAsia="SimSun" w:cs="SimSun"/>
          <w:sz w:val="20"/>
          <w:szCs w:val="20"/>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blockchain</w:t>
      </w:r>
      <w:r>
        <w:rPr>
          <w:rFonts w:ascii="Times New Roman" w:hAnsi="Times New Roman" w:eastAsia="Times New Roman" w:cs="Times New Roman"/>
          <w:sz w:val="20"/>
          <w:szCs w:val="20"/>
          <w:spacing w:val="2"/>
        </w:rPr>
        <w:t>),C       </w:t>
      </w:r>
      <w:r>
        <w:rPr>
          <w:rFonts w:ascii="SimSun" w:hAnsi="SimSun" w:eastAsia="SimSun" w:cs="SimSun"/>
          <w:sz w:val="20"/>
          <w:szCs w:val="20"/>
          <w:spacing w:val="2"/>
        </w:rPr>
        <w:t>指代云计算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cloud</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computing</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D</w:t>
      </w:r>
      <w:r>
        <w:rPr>
          <w:rFonts w:ascii="SimSun" w:hAnsi="SimSun" w:eastAsia="SimSun" w:cs="SimSun"/>
          <w:sz w:val="20"/>
          <w:szCs w:val="20"/>
          <w:spacing w:val="1"/>
        </w:rPr>
        <w:t>指代大数据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big</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5"/>
        </w:rPr>
        <w:t>。</w:t>
      </w:r>
      <w:r>
        <w:rPr>
          <w:rFonts w:ascii="SimSun" w:hAnsi="SimSun" w:eastAsia="SimSun" w:cs="SimSun"/>
          <w:sz w:val="20"/>
          <w:szCs w:val="20"/>
          <w:spacing w:val="38"/>
        </w:rPr>
        <w:t xml:space="preserve"> </w:t>
      </w:r>
      <w:r>
        <w:rPr>
          <w:rFonts w:ascii="SimSun" w:hAnsi="SimSun" w:eastAsia="SimSun" w:cs="SimSun"/>
          <w:sz w:val="20"/>
          <w:szCs w:val="20"/>
          <w:spacing w:val="5"/>
        </w:rPr>
        <w:t>这些由信息、计算、沟通和连接技术组合的数字技术</w:t>
      </w:r>
      <w:r>
        <w:rPr>
          <w:rFonts w:ascii="SimSun" w:hAnsi="SimSun" w:eastAsia="SimSun" w:cs="SimSun"/>
          <w:sz w:val="20"/>
          <w:szCs w:val="20"/>
          <w:spacing w:val="4"/>
        </w:rPr>
        <w:t>，都是由二</w:t>
      </w:r>
      <w:r>
        <w:rPr>
          <w:rFonts w:ascii="SimSun" w:hAnsi="SimSun" w:eastAsia="SimSun" w:cs="SimSun"/>
          <w:sz w:val="20"/>
          <w:szCs w:val="20"/>
        </w:rPr>
        <w:t xml:space="preserve"> </w:t>
      </w:r>
      <w:r>
        <w:rPr>
          <w:rFonts w:ascii="SimSun" w:hAnsi="SimSun" w:eastAsia="SimSun" w:cs="SimSun"/>
          <w:sz w:val="20"/>
          <w:szCs w:val="20"/>
          <w:spacing w:val="3"/>
        </w:rPr>
        <w:t>进制数字“0”和“1”组成的。这就意味着现实世界的所有内容都需要转</w:t>
      </w:r>
      <w:r>
        <w:rPr>
          <w:rFonts w:ascii="SimSun" w:hAnsi="SimSun" w:eastAsia="SimSun" w:cs="SimSun"/>
          <w:sz w:val="20"/>
          <w:szCs w:val="20"/>
          <w:spacing w:val="8"/>
        </w:rPr>
        <w:t xml:space="preserve"> </w:t>
      </w:r>
      <w:r>
        <w:rPr>
          <w:rFonts w:ascii="SimSun" w:hAnsi="SimSun" w:eastAsia="SimSun" w:cs="SimSun"/>
          <w:sz w:val="20"/>
          <w:szCs w:val="20"/>
          <w:spacing w:val="10"/>
        </w:rPr>
        <w:t>化为二进制的数字，这是数字空间的基石；所有对这些二进制数字</w:t>
      </w:r>
      <w:r>
        <w:rPr>
          <w:rFonts w:ascii="SimSun" w:hAnsi="SimSun" w:eastAsia="SimSun" w:cs="SimSun"/>
          <w:sz w:val="20"/>
          <w:szCs w:val="20"/>
          <w:spacing w:val="9"/>
        </w:rPr>
        <w:t>组成</w:t>
      </w:r>
    </w:p>
    <w:p>
      <w:pPr>
        <w:spacing w:line="218" w:lineRule="auto"/>
        <w:rPr>
          <w:rFonts w:ascii="SimSun" w:hAnsi="SimSun" w:eastAsia="SimSun" w:cs="SimSun"/>
          <w:sz w:val="20"/>
          <w:szCs w:val="20"/>
        </w:rPr>
      </w:pPr>
      <w:r>
        <w:rPr>
          <w:rFonts w:ascii="SimSun" w:hAnsi="SimSun" w:eastAsia="SimSun" w:cs="SimSun"/>
          <w:sz w:val="20"/>
          <w:szCs w:val="20"/>
          <w:spacing w:val="6"/>
        </w:rPr>
        <w:t>的大量数据进行处理的程序在本质上也由许</w:t>
      </w:r>
      <w:r>
        <w:rPr>
          <w:rFonts w:ascii="SimSun" w:hAnsi="SimSun" w:eastAsia="SimSun" w:cs="SimSun"/>
          <w:sz w:val="20"/>
          <w:szCs w:val="20"/>
          <w:spacing w:val="5"/>
        </w:rPr>
        <w:t>多二进制的数字所组成。</w:t>
      </w:r>
    </w:p>
    <w:p>
      <w:pPr>
        <w:spacing w:line="315" w:lineRule="auto"/>
        <w:rPr>
          <w:rFonts w:ascii="Arial"/>
          <w:sz w:val="21"/>
        </w:rPr>
      </w:pPr>
      <w:r/>
    </w:p>
    <w:p>
      <w:pPr>
        <w:ind w:right="19"/>
        <w:spacing w:before="66" w:line="219" w:lineRule="auto"/>
        <w:jc w:val="right"/>
        <w:rPr>
          <w:rFonts w:ascii="SimSun" w:hAnsi="SimSun" w:eastAsia="SimSun" w:cs="SimSun"/>
          <w:sz w:val="20"/>
          <w:szCs w:val="20"/>
        </w:rPr>
      </w:pPr>
      <w:r>
        <w:rPr>
          <w:rFonts w:ascii="SimSun" w:hAnsi="SimSun" w:eastAsia="SimSun" w:cs="SimSun"/>
          <w:sz w:val="20"/>
          <w:szCs w:val="20"/>
          <w:spacing w:val="11"/>
        </w:rPr>
        <w:t>基于这一本质，我们就可以理解以这些数字技术为核心的新产品、</w:t>
      </w:r>
    </w:p>
    <w:p>
      <w:pPr>
        <w:ind w:left="749" w:right="37" w:hanging="360"/>
        <w:spacing w:before="244" w:line="209" w:lineRule="auto"/>
        <w:rPr>
          <w:rFonts w:ascii="Times New Roman" w:hAnsi="Times New Roman" w:eastAsia="Times New Roman" w:cs="Times New Roman"/>
          <w:sz w:val="20"/>
          <w:szCs w:val="20"/>
        </w:rPr>
      </w:pPr>
      <w:r>
        <w:rPr>
          <w:rFonts w:ascii="STXinwei" w:hAnsi="STXinwei" w:eastAsia="STXinwei" w:cs="STXinwei"/>
          <w:sz w:val="20"/>
          <w:szCs w:val="20"/>
          <w:spacing w:val="-14"/>
        </w:rPr>
        <w:t>日    </w:t>
      </w:r>
      <w:r>
        <w:rPr>
          <w:rFonts w:ascii="SimSun" w:hAnsi="SimSun" w:eastAsia="SimSun" w:cs="SimSun"/>
          <w:sz w:val="20"/>
          <w:szCs w:val="20"/>
          <w:spacing w:val="-14"/>
        </w:rPr>
        <w:t>新京报.中国互联网20年发展报告：网民规模全球第一[EB/OL].(2015-12</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8"/>
        </w:rPr>
        <w:t>16)[2020-03-01].</w:t>
      </w:r>
      <w:hyperlink w:history="true" r:id="rId21">
        <w:r>
          <w:rPr>
            <w:rFonts w:ascii="SimSun" w:hAnsi="SimSun" w:eastAsia="SimSun" w:cs="SimSun"/>
            <w:sz w:val="20"/>
            <w:szCs w:val="20"/>
            <w:spacing w:val="-18"/>
          </w:rPr>
          <w:t>http://news.haiwainet.cn/n/2015/1</w:t>
        </w:r>
        <w:r>
          <w:rPr>
            <w:rFonts w:ascii="SimSun" w:hAnsi="SimSun" w:eastAsia="SimSun" w:cs="SimSun"/>
            <w:sz w:val="20"/>
            <w:szCs w:val="20"/>
            <w:spacing w:val="-19"/>
          </w:rPr>
          <w:t>216/c3541083-29455145</w:t>
        </w:r>
      </w:hyperlink>
      <w:r>
        <w:rPr>
          <w:rFonts w:ascii="SimSun" w:hAnsi="SimSun" w:eastAsia="SimSun" w:cs="SimSun"/>
          <w:sz w:val="20"/>
          <w:szCs w:val="20"/>
          <w:spacing w:val="-19"/>
        </w:rPr>
        <w:t>.</w:t>
      </w:r>
      <w:r>
        <w:rPr>
          <w:rFonts w:ascii="SimSun" w:hAnsi="SimSun" w:eastAsia="SimSun" w:cs="SimSun"/>
          <w:sz w:val="20"/>
          <w:szCs w:val="20"/>
        </w:rPr>
        <w:t xml:space="preserve"> </w:t>
      </w:r>
      <w:r>
        <w:rPr>
          <w:rFonts w:ascii="Times New Roman" w:hAnsi="Times New Roman" w:eastAsia="Times New Roman" w:cs="Times New Roman"/>
          <w:sz w:val="20"/>
          <w:szCs w:val="20"/>
          <w:spacing w:val="-9"/>
          <w:w w:val="93"/>
        </w:rPr>
        <w:t>html?nojump=1.</w:t>
      </w:r>
    </w:p>
    <w:p>
      <w:pPr>
        <w:ind w:left="749" w:right="84" w:hanging="360"/>
        <w:spacing w:before="58" w:line="202" w:lineRule="auto"/>
        <w:rPr>
          <w:rFonts w:ascii="Times New Roman" w:hAnsi="Times New Roman" w:eastAsia="Times New Roman" w:cs="Times New Roman"/>
          <w:sz w:val="20"/>
          <w:szCs w:val="20"/>
        </w:rPr>
      </w:pPr>
      <w:r>
        <w:rPr>
          <w:rFonts w:ascii="Arial" w:hAnsi="Arial" w:eastAsia="Arial" w:cs="Arial"/>
          <w:sz w:val="20"/>
          <w:szCs w:val="20"/>
          <w:spacing w:val="-17"/>
        </w:rPr>
        <w:t>e    </w:t>
      </w:r>
      <w:r>
        <w:rPr>
          <w:rFonts w:ascii="SimSun" w:hAnsi="SimSun" w:eastAsia="SimSun" w:cs="SimSun"/>
          <w:sz w:val="20"/>
          <w:szCs w:val="20"/>
          <w:spacing w:val="-17"/>
        </w:rPr>
        <w:t>人民日报.我国首次72小时网络生存测试专题</w:t>
      </w:r>
      <w:r>
        <w:rPr>
          <w:rFonts w:ascii="SimSun" w:hAnsi="SimSun" w:eastAsia="SimSun" w:cs="SimSun"/>
          <w:sz w:val="20"/>
          <w:szCs w:val="20"/>
          <w:spacing w:val="-49"/>
        </w:rPr>
        <w:t xml:space="preserve"> </w:t>
      </w:r>
      <w:r>
        <w:rPr>
          <w:rFonts w:ascii="SimSun" w:hAnsi="SimSun" w:eastAsia="SimSun" w:cs="SimSun"/>
          <w:sz w:val="20"/>
          <w:szCs w:val="20"/>
          <w:spacing w:val="-17"/>
        </w:rPr>
        <w:t>[EB/OL].</w:t>
      </w:r>
      <w:r>
        <w:rPr>
          <w:rFonts w:ascii="SimSun" w:hAnsi="SimSun" w:eastAsia="SimSun" w:cs="SimSun"/>
          <w:sz w:val="20"/>
          <w:szCs w:val="20"/>
          <w:spacing w:val="-18"/>
        </w:rPr>
        <w:t>(1999-9-16)[2020-03</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w w:val="97"/>
        </w:rPr>
        <w:t>01].</w:t>
      </w:r>
      <w:hyperlink w:history="true" r:id="rId22">
        <w:r>
          <w:rPr>
            <w:rFonts w:ascii="Times New Roman" w:hAnsi="Times New Roman" w:eastAsia="Times New Roman" w:cs="Times New Roman"/>
            <w:sz w:val="20"/>
            <w:szCs w:val="20"/>
            <w:spacing w:val="-8"/>
            <w:w w:val="97"/>
          </w:rPr>
          <w:t>http://www.people.com.</w:t>
        </w:r>
        <w:r>
          <w:rPr>
            <w:rFonts w:ascii="Times New Roman" w:hAnsi="Times New Roman" w:eastAsia="Times New Roman" w:cs="Times New Roman"/>
            <w:sz w:val="20"/>
            <w:szCs w:val="20"/>
            <w:spacing w:val="-9"/>
            <w:w w:val="97"/>
          </w:rPr>
          <w:t>cn/item/wlcs/index.htm</w:t>
        </w:r>
      </w:hyperlink>
      <w:r>
        <w:rPr>
          <w:rFonts w:ascii="Times New Roman" w:hAnsi="Times New Roman" w:eastAsia="Times New Roman" w:cs="Times New Roman"/>
          <w:sz w:val="20"/>
          <w:szCs w:val="20"/>
          <w:spacing w:val="-9"/>
          <w:w w:val="97"/>
        </w:rPr>
        <w:t>.</w:t>
      </w:r>
    </w:p>
    <w:p>
      <w:pPr>
        <w:spacing w:line="202" w:lineRule="auto"/>
        <w:sectPr>
          <w:pgSz w:w="8740" w:h="12890"/>
          <w:pgMar w:top="400" w:right="1311" w:bottom="400" w:left="840" w:header="0" w:footer="0" w:gutter="0"/>
        </w:sectPr>
        <w:rPr>
          <w:rFonts w:ascii="Times New Roman" w:hAnsi="Times New Roman" w:eastAsia="Times New Roman" w:cs="Times New Roman"/>
          <w:sz w:val="20"/>
          <w:szCs w:val="20"/>
        </w:rPr>
      </w:pP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89" w:right="81"/>
        <w:spacing w:before="59" w:line="411" w:lineRule="auto"/>
        <w:jc w:val="both"/>
        <w:rPr>
          <w:rFonts w:ascii="SimSun" w:hAnsi="SimSun" w:eastAsia="SimSun" w:cs="SimSun"/>
          <w:sz w:val="18"/>
          <w:szCs w:val="18"/>
        </w:rPr>
      </w:pPr>
      <w:r>
        <w:rPr>
          <w:rFonts w:ascii="SimSun" w:hAnsi="SimSun" w:eastAsia="SimSun" w:cs="SimSun"/>
          <w:sz w:val="18"/>
          <w:szCs w:val="18"/>
          <w:spacing w:val="38"/>
        </w:rPr>
        <w:t>新工艺、新组织和新商业模式的背后的逻辑(第1章)。为什么“跨界</w:t>
      </w:r>
      <w:r>
        <w:rPr>
          <w:rFonts w:ascii="SimSun" w:hAnsi="SimSun" w:eastAsia="SimSun" w:cs="SimSun"/>
          <w:sz w:val="18"/>
          <w:szCs w:val="18"/>
          <w:spacing w:val="18"/>
        </w:rPr>
        <w:t xml:space="preserve"> </w:t>
      </w:r>
      <w:r>
        <w:rPr>
          <w:rFonts w:ascii="SimSun" w:hAnsi="SimSun" w:eastAsia="SimSun" w:cs="SimSun"/>
          <w:sz w:val="18"/>
          <w:szCs w:val="18"/>
          <w:spacing w:val="29"/>
        </w:rPr>
        <w:t>颠覆”如此盛行?为什么“迭代创新”成为数字经济时代的创新利器?本</w:t>
      </w:r>
    </w:p>
    <w:p>
      <w:pPr>
        <w:ind w:left="89"/>
        <w:spacing w:line="219" w:lineRule="auto"/>
        <w:rPr>
          <w:rFonts w:ascii="SimSun" w:hAnsi="SimSun" w:eastAsia="SimSun" w:cs="SimSun"/>
          <w:sz w:val="18"/>
          <w:szCs w:val="18"/>
        </w:rPr>
      </w:pPr>
      <w:r>
        <w:rPr>
          <w:rFonts w:ascii="SimSun" w:hAnsi="SimSun" w:eastAsia="SimSun" w:cs="SimSun"/>
          <w:sz w:val="18"/>
          <w:szCs w:val="18"/>
          <w:spacing w:val="23"/>
        </w:rPr>
        <w:t>质上，这是因为数字技术都是二进制数字且可以不断重新编程迭代，催生</w:t>
      </w:r>
    </w:p>
    <w:p>
      <w:pPr>
        <w:ind w:left="89"/>
        <w:spacing w:before="165" w:line="212" w:lineRule="auto"/>
        <w:rPr>
          <w:rFonts w:ascii="SimSun" w:hAnsi="SimSun" w:eastAsia="SimSun" w:cs="SimSun"/>
          <w:sz w:val="18"/>
          <w:szCs w:val="18"/>
        </w:rPr>
      </w:pPr>
      <w:r>
        <w:rPr>
          <w:rFonts w:ascii="SimSun" w:hAnsi="SimSun" w:eastAsia="SimSun" w:cs="SimSun"/>
          <w:sz w:val="18"/>
          <w:szCs w:val="18"/>
          <w:spacing w:val="5"/>
        </w:rPr>
        <w:t>出收敛性 </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rPr>
        <w:t>convergence</w:t>
      </w:r>
      <w:r>
        <w:rPr>
          <w:rFonts w:ascii="Times New Roman" w:hAnsi="Times New Roman" w:eastAsia="Times New Roman" w:cs="Times New Roman"/>
          <w:sz w:val="18"/>
          <w:szCs w:val="18"/>
          <w:spacing w:val="5"/>
        </w:rPr>
        <w:t>)            </w:t>
      </w:r>
      <w:r>
        <w:rPr>
          <w:rFonts w:ascii="SimSun" w:hAnsi="SimSun" w:eastAsia="SimSun" w:cs="SimSun"/>
          <w:sz w:val="18"/>
          <w:szCs w:val="18"/>
          <w:spacing w:val="5"/>
        </w:rPr>
        <w:t>和 自</w:t>
      </w:r>
      <w:r>
        <w:rPr>
          <w:rFonts w:ascii="SimSun" w:hAnsi="SimSun" w:eastAsia="SimSun" w:cs="SimSun"/>
          <w:sz w:val="18"/>
          <w:szCs w:val="18"/>
          <w:spacing w:val="-38"/>
        </w:rPr>
        <w:t xml:space="preserve"> </w:t>
      </w:r>
      <w:r>
        <w:rPr>
          <w:rFonts w:ascii="SimSun" w:hAnsi="SimSun" w:eastAsia="SimSun" w:cs="SimSun"/>
          <w:sz w:val="18"/>
          <w:szCs w:val="18"/>
          <w:spacing w:val="5"/>
        </w:rPr>
        <w:t>生</w:t>
      </w:r>
      <w:r>
        <w:rPr>
          <w:rFonts w:ascii="SimSun" w:hAnsi="SimSun" w:eastAsia="SimSun" w:cs="SimSun"/>
          <w:sz w:val="18"/>
          <w:szCs w:val="18"/>
          <w:spacing w:val="-38"/>
        </w:rPr>
        <w:t xml:space="preserve"> </w:t>
      </w:r>
      <w:r>
        <w:rPr>
          <w:rFonts w:ascii="SimSun" w:hAnsi="SimSun" w:eastAsia="SimSun" w:cs="SimSun"/>
          <w:sz w:val="18"/>
          <w:szCs w:val="18"/>
          <w:spacing w:val="5"/>
        </w:rPr>
        <w:t>长</w:t>
      </w:r>
      <w:r>
        <w:rPr>
          <w:rFonts w:ascii="SimSun" w:hAnsi="SimSun" w:eastAsia="SimSun" w:cs="SimSun"/>
          <w:sz w:val="18"/>
          <w:szCs w:val="18"/>
          <w:spacing w:val="-37"/>
        </w:rPr>
        <w:t xml:space="preserve"> </w:t>
      </w:r>
      <w:r>
        <w:rPr>
          <w:rFonts w:ascii="SimSun" w:hAnsi="SimSun" w:eastAsia="SimSun" w:cs="SimSun"/>
          <w:sz w:val="18"/>
          <w:szCs w:val="18"/>
          <w:spacing w:val="5"/>
        </w:rPr>
        <w:t>性 </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rPr>
        <w:t>generativity</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4"/>
        </w:rPr>
        <w:t>这两个特性。</w:t>
      </w:r>
    </w:p>
    <w:p>
      <w:pPr>
        <w:rPr>
          <w:rFonts w:ascii="Arial"/>
          <w:sz w:val="21"/>
        </w:rPr>
      </w:pPr>
      <w:r/>
    </w:p>
    <w:p>
      <w:pPr>
        <w:spacing w:before="58" w:line="220" w:lineRule="auto"/>
        <w:jc w:val="right"/>
        <w:rPr>
          <w:rFonts w:ascii="FangSong" w:hAnsi="FangSong" w:eastAsia="FangSong" w:cs="FangSong"/>
          <w:sz w:val="18"/>
          <w:szCs w:val="18"/>
        </w:rPr>
      </w:pPr>
      <w:r>
        <w:rPr>
          <w:rFonts w:ascii="FangSong" w:hAnsi="FangSong" w:eastAsia="FangSong" w:cs="FangSong"/>
          <w:sz w:val="18"/>
          <w:szCs w:val="18"/>
          <w:spacing w:val="-17"/>
        </w:rPr>
        <w:t>●</w:t>
      </w:r>
      <w:r>
        <w:rPr>
          <w:rFonts w:ascii="FangSong" w:hAnsi="FangSong" w:eastAsia="FangSong" w:cs="FangSong"/>
          <w:sz w:val="18"/>
          <w:szCs w:val="18"/>
          <w:spacing w:val="-17"/>
        </w:rPr>
        <w:t xml:space="preserve"> </w:t>
      </w:r>
      <w:r>
        <w:rPr>
          <w:rFonts w:ascii="FangSong" w:hAnsi="FangSong" w:eastAsia="FangSong" w:cs="FangSong"/>
          <w:sz w:val="18"/>
          <w:szCs w:val="18"/>
          <w:spacing w:val="-17"/>
        </w:rPr>
        <w:t>收</w:t>
      </w:r>
      <w:r>
        <w:rPr>
          <w:rFonts w:ascii="FangSong" w:hAnsi="FangSong" w:eastAsia="FangSong" w:cs="FangSong"/>
          <w:sz w:val="18"/>
          <w:szCs w:val="18"/>
          <w:spacing w:val="-13"/>
        </w:rPr>
        <w:t xml:space="preserve"> </w:t>
      </w:r>
      <w:r>
        <w:rPr>
          <w:rFonts w:ascii="FangSong" w:hAnsi="FangSong" w:eastAsia="FangSong" w:cs="FangSong"/>
          <w:sz w:val="18"/>
          <w:szCs w:val="18"/>
          <w:spacing w:val="-17"/>
        </w:rPr>
        <w:t>敛</w:t>
      </w:r>
      <w:r>
        <w:rPr>
          <w:rFonts w:ascii="FangSong" w:hAnsi="FangSong" w:eastAsia="FangSong" w:cs="FangSong"/>
          <w:sz w:val="18"/>
          <w:szCs w:val="18"/>
          <w:spacing w:val="-24"/>
        </w:rPr>
        <w:t xml:space="preserve"> </w:t>
      </w:r>
      <w:r>
        <w:rPr>
          <w:rFonts w:ascii="FangSong" w:hAnsi="FangSong" w:eastAsia="FangSong" w:cs="FangSong"/>
          <w:sz w:val="18"/>
          <w:szCs w:val="18"/>
          <w:spacing w:val="-17"/>
        </w:rPr>
        <w:t>性</w:t>
      </w:r>
      <w:r>
        <w:rPr>
          <w:rFonts w:ascii="FangSong" w:hAnsi="FangSong" w:eastAsia="FangSong" w:cs="FangSong"/>
          <w:sz w:val="18"/>
          <w:szCs w:val="18"/>
          <w:spacing w:val="-17"/>
        </w:rPr>
        <w:t xml:space="preserve"> </w:t>
      </w:r>
      <w:r>
        <w:rPr>
          <w:rFonts w:ascii="FangSong" w:hAnsi="FangSong" w:eastAsia="FangSong" w:cs="FangSong"/>
          <w:sz w:val="18"/>
          <w:szCs w:val="18"/>
          <w:spacing w:val="-17"/>
        </w:rPr>
        <w:t>：</w:t>
      </w:r>
      <w:r>
        <w:rPr>
          <w:rFonts w:ascii="FangSong" w:hAnsi="FangSong" w:eastAsia="FangSong" w:cs="FangSong"/>
          <w:sz w:val="18"/>
          <w:szCs w:val="18"/>
          <w:spacing w:val="-27"/>
        </w:rPr>
        <w:t xml:space="preserve"> </w:t>
      </w:r>
      <w:r>
        <w:rPr>
          <w:rFonts w:ascii="FangSong" w:hAnsi="FangSong" w:eastAsia="FangSong" w:cs="FangSong"/>
          <w:sz w:val="18"/>
          <w:szCs w:val="18"/>
          <w:spacing w:val="-17"/>
        </w:rPr>
        <w:t>技</w:t>
      </w:r>
      <w:r>
        <w:rPr>
          <w:rFonts w:ascii="FangSong" w:hAnsi="FangSong" w:eastAsia="FangSong" w:cs="FangSong"/>
          <w:sz w:val="18"/>
          <w:szCs w:val="18"/>
          <w:spacing w:val="-26"/>
        </w:rPr>
        <w:t xml:space="preserve"> </w:t>
      </w:r>
      <w:r>
        <w:rPr>
          <w:rFonts w:ascii="FangSong" w:hAnsi="FangSong" w:eastAsia="FangSong" w:cs="FangSong"/>
          <w:sz w:val="18"/>
          <w:szCs w:val="18"/>
          <w:spacing w:val="-17"/>
        </w:rPr>
        <w:t>术</w:t>
      </w:r>
      <w:r>
        <w:rPr>
          <w:rFonts w:ascii="FangSong" w:hAnsi="FangSong" w:eastAsia="FangSong" w:cs="FangSong"/>
          <w:sz w:val="18"/>
          <w:szCs w:val="18"/>
          <w:spacing w:val="-21"/>
        </w:rPr>
        <w:t xml:space="preserve"> </w:t>
      </w:r>
      <w:r>
        <w:rPr>
          <w:rFonts w:ascii="FangSong" w:hAnsi="FangSong" w:eastAsia="FangSong" w:cs="FangSong"/>
          <w:sz w:val="18"/>
          <w:szCs w:val="18"/>
          <w:spacing w:val="-17"/>
        </w:rPr>
        <w:t>汇</w:t>
      </w:r>
      <w:r>
        <w:rPr>
          <w:rFonts w:ascii="FangSong" w:hAnsi="FangSong" w:eastAsia="FangSong" w:cs="FangSong"/>
          <w:sz w:val="18"/>
          <w:szCs w:val="18"/>
          <w:spacing w:val="-24"/>
        </w:rPr>
        <w:t xml:space="preserve"> </w:t>
      </w:r>
      <w:r>
        <w:rPr>
          <w:rFonts w:ascii="FangSong" w:hAnsi="FangSong" w:eastAsia="FangSong" w:cs="FangSong"/>
          <w:sz w:val="18"/>
          <w:szCs w:val="18"/>
          <w:spacing w:val="-17"/>
        </w:rPr>
        <w:t>聚</w:t>
      </w:r>
      <w:r>
        <w:rPr>
          <w:rFonts w:ascii="FangSong" w:hAnsi="FangSong" w:eastAsia="FangSong" w:cs="FangSong"/>
          <w:sz w:val="18"/>
          <w:szCs w:val="18"/>
          <w:spacing w:val="-13"/>
        </w:rPr>
        <w:t xml:space="preserve"> </w:t>
      </w:r>
      <w:r>
        <w:rPr>
          <w:rFonts w:ascii="FangSong" w:hAnsi="FangSong" w:eastAsia="FangSong" w:cs="FangSong"/>
          <w:sz w:val="18"/>
          <w:szCs w:val="18"/>
          <w:spacing w:val="-17"/>
        </w:rPr>
        <w:t>、</w:t>
      </w:r>
      <w:r>
        <w:rPr>
          <w:rFonts w:ascii="FangSong" w:hAnsi="FangSong" w:eastAsia="FangSong" w:cs="FangSong"/>
          <w:sz w:val="18"/>
          <w:szCs w:val="18"/>
          <w:spacing w:val="-27"/>
        </w:rPr>
        <w:t xml:space="preserve"> </w:t>
      </w:r>
      <w:r>
        <w:rPr>
          <w:rFonts w:ascii="FangSong" w:hAnsi="FangSong" w:eastAsia="FangSong" w:cs="FangSong"/>
          <w:sz w:val="18"/>
          <w:szCs w:val="18"/>
          <w:spacing w:val="-17"/>
        </w:rPr>
        <w:t>组</w:t>
      </w:r>
      <w:r>
        <w:rPr>
          <w:rFonts w:ascii="FangSong" w:hAnsi="FangSong" w:eastAsia="FangSong" w:cs="FangSong"/>
          <w:sz w:val="18"/>
          <w:szCs w:val="18"/>
          <w:spacing w:val="-24"/>
        </w:rPr>
        <w:t xml:space="preserve"> </w:t>
      </w:r>
      <w:r>
        <w:rPr>
          <w:rFonts w:ascii="FangSong" w:hAnsi="FangSong" w:eastAsia="FangSong" w:cs="FangSong"/>
          <w:sz w:val="18"/>
          <w:szCs w:val="18"/>
          <w:spacing w:val="-17"/>
        </w:rPr>
        <w:t>织</w:t>
      </w:r>
      <w:r>
        <w:rPr>
          <w:rFonts w:ascii="FangSong" w:hAnsi="FangSong" w:eastAsia="FangSong" w:cs="FangSong"/>
          <w:sz w:val="18"/>
          <w:szCs w:val="18"/>
          <w:spacing w:val="-27"/>
        </w:rPr>
        <w:t xml:space="preserve"> </w:t>
      </w:r>
      <w:r>
        <w:rPr>
          <w:rFonts w:ascii="FangSong" w:hAnsi="FangSong" w:eastAsia="FangSong" w:cs="FangSong"/>
          <w:sz w:val="18"/>
          <w:szCs w:val="18"/>
          <w:spacing w:val="-17"/>
        </w:rPr>
        <w:t>跨</w:t>
      </w:r>
      <w:r>
        <w:rPr>
          <w:rFonts w:ascii="FangSong" w:hAnsi="FangSong" w:eastAsia="FangSong" w:cs="FangSong"/>
          <w:sz w:val="18"/>
          <w:szCs w:val="18"/>
          <w:spacing w:val="-27"/>
        </w:rPr>
        <w:t xml:space="preserve"> </w:t>
      </w:r>
      <w:r>
        <w:rPr>
          <w:rFonts w:ascii="FangSong" w:hAnsi="FangSong" w:eastAsia="FangSong" w:cs="FangSong"/>
          <w:sz w:val="18"/>
          <w:szCs w:val="18"/>
          <w:spacing w:val="-17"/>
        </w:rPr>
        <w:t>界</w:t>
      </w:r>
      <w:r>
        <w:rPr>
          <w:rFonts w:ascii="FangSong" w:hAnsi="FangSong" w:eastAsia="FangSong" w:cs="FangSong"/>
          <w:sz w:val="18"/>
          <w:szCs w:val="18"/>
          <w:spacing w:val="-28"/>
        </w:rPr>
        <w:t xml:space="preserve"> </w:t>
      </w:r>
      <w:r>
        <w:rPr>
          <w:rFonts w:ascii="FangSong" w:hAnsi="FangSong" w:eastAsia="FangSong" w:cs="FangSong"/>
          <w:sz w:val="18"/>
          <w:szCs w:val="18"/>
          <w:spacing w:val="-17"/>
        </w:rPr>
        <w:t>和</w:t>
      </w:r>
      <w:r>
        <w:rPr>
          <w:rFonts w:ascii="FangSong" w:hAnsi="FangSong" w:eastAsia="FangSong" w:cs="FangSong"/>
          <w:sz w:val="18"/>
          <w:szCs w:val="18"/>
          <w:spacing w:val="-26"/>
        </w:rPr>
        <w:t xml:space="preserve"> </w:t>
      </w:r>
      <w:r>
        <w:rPr>
          <w:rFonts w:ascii="FangSong" w:hAnsi="FangSong" w:eastAsia="FangSong" w:cs="FangSong"/>
          <w:sz w:val="18"/>
          <w:szCs w:val="18"/>
          <w:spacing w:val="-17"/>
        </w:rPr>
        <w:t>产</w:t>
      </w:r>
      <w:r>
        <w:rPr>
          <w:rFonts w:ascii="FangSong" w:hAnsi="FangSong" w:eastAsia="FangSong" w:cs="FangSong"/>
          <w:sz w:val="18"/>
          <w:szCs w:val="18"/>
          <w:spacing w:val="-27"/>
        </w:rPr>
        <w:t xml:space="preserve"> </w:t>
      </w:r>
      <w:r>
        <w:rPr>
          <w:rFonts w:ascii="FangSong" w:hAnsi="FangSong" w:eastAsia="FangSong" w:cs="FangSong"/>
          <w:sz w:val="18"/>
          <w:szCs w:val="18"/>
          <w:spacing w:val="-17"/>
        </w:rPr>
        <w:t>业</w:t>
      </w:r>
      <w:r>
        <w:rPr>
          <w:rFonts w:ascii="FangSong" w:hAnsi="FangSong" w:eastAsia="FangSong" w:cs="FangSong"/>
          <w:sz w:val="18"/>
          <w:szCs w:val="18"/>
          <w:spacing w:val="-22"/>
        </w:rPr>
        <w:t xml:space="preserve"> </w:t>
      </w:r>
      <w:r>
        <w:rPr>
          <w:rFonts w:ascii="FangSong" w:hAnsi="FangSong" w:eastAsia="FangSong" w:cs="FangSong"/>
          <w:sz w:val="18"/>
          <w:szCs w:val="18"/>
          <w:spacing w:val="-17"/>
        </w:rPr>
        <w:t>融</w:t>
      </w:r>
      <w:r>
        <w:rPr>
          <w:rFonts w:ascii="FangSong" w:hAnsi="FangSong" w:eastAsia="FangSong" w:cs="FangSong"/>
          <w:sz w:val="18"/>
          <w:szCs w:val="18"/>
          <w:spacing w:val="-22"/>
        </w:rPr>
        <w:t xml:space="preserve"> </w:t>
      </w:r>
      <w:r>
        <w:rPr>
          <w:rFonts w:ascii="FangSong" w:hAnsi="FangSong" w:eastAsia="FangSong" w:cs="FangSong"/>
          <w:sz w:val="18"/>
          <w:szCs w:val="18"/>
          <w:spacing w:val="-17"/>
        </w:rPr>
        <w:t>合</w:t>
      </w:r>
      <w:r>
        <w:rPr>
          <w:rFonts w:ascii="FangSong" w:hAnsi="FangSong" w:eastAsia="FangSong" w:cs="FangSong"/>
          <w:sz w:val="18"/>
          <w:szCs w:val="18"/>
          <w:spacing w:val="-15"/>
        </w:rPr>
        <w:t xml:space="preserve"> </w:t>
      </w:r>
      <w:r>
        <w:rPr>
          <w:rFonts w:ascii="FangSong" w:hAnsi="FangSong" w:eastAsia="FangSong" w:cs="FangSong"/>
          <w:sz w:val="18"/>
          <w:szCs w:val="18"/>
          <w:spacing w:val="-17"/>
        </w:rPr>
        <w:t>，</w:t>
      </w:r>
      <w:r>
        <w:rPr>
          <w:rFonts w:ascii="FangSong" w:hAnsi="FangSong" w:eastAsia="FangSong" w:cs="FangSong"/>
          <w:sz w:val="18"/>
          <w:szCs w:val="18"/>
          <w:spacing w:val="-28"/>
        </w:rPr>
        <w:t xml:space="preserve"> </w:t>
      </w:r>
      <w:r>
        <w:rPr>
          <w:rFonts w:ascii="FangSong" w:hAnsi="FangSong" w:eastAsia="FangSong" w:cs="FangSong"/>
          <w:sz w:val="18"/>
          <w:szCs w:val="18"/>
          <w:spacing w:val="-17"/>
        </w:rPr>
        <w:t>让</w:t>
      </w:r>
      <w:r>
        <w:rPr>
          <w:rFonts w:ascii="FangSong" w:hAnsi="FangSong" w:eastAsia="FangSong" w:cs="FangSong"/>
          <w:sz w:val="18"/>
          <w:szCs w:val="18"/>
          <w:spacing w:val="-25"/>
        </w:rPr>
        <w:t xml:space="preserve"> </w:t>
      </w:r>
      <w:r>
        <w:rPr>
          <w:rFonts w:ascii="FangSong" w:hAnsi="FangSong" w:eastAsia="FangSong" w:cs="FangSong"/>
          <w:sz w:val="18"/>
          <w:szCs w:val="18"/>
          <w:spacing w:val="-17"/>
        </w:rPr>
        <w:t>传</w:t>
      </w:r>
      <w:r>
        <w:rPr>
          <w:rFonts w:ascii="FangSong" w:hAnsi="FangSong" w:eastAsia="FangSong" w:cs="FangSong"/>
          <w:sz w:val="18"/>
          <w:szCs w:val="18"/>
          <w:spacing w:val="-24"/>
        </w:rPr>
        <w:t xml:space="preserve"> </w:t>
      </w:r>
      <w:r>
        <w:rPr>
          <w:rFonts w:ascii="FangSong" w:hAnsi="FangSong" w:eastAsia="FangSong" w:cs="FangSong"/>
          <w:sz w:val="18"/>
          <w:szCs w:val="18"/>
          <w:spacing w:val="-17"/>
        </w:rPr>
        <w:t>统</w:t>
      </w:r>
      <w:r>
        <w:rPr>
          <w:rFonts w:ascii="FangSong" w:hAnsi="FangSong" w:eastAsia="FangSong" w:cs="FangSong"/>
          <w:sz w:val="18"/>
          <w:szCs w:val="18"/>
          <w:spacing w:val="-16"/>
        </w:rPr>
        <w:t xml:space="preserve"> </w:t>
      </w:r>
      <w:r>
        <w:rPr>
          <w:rFonts w:ascii="FangSong" w:hAnsi="FangSong" w:eastAsia="FangSong" w:cs="FangSong"/>
          <w:sz w:val="18"/>
          <w:szCs w:val="18"/>
          <w:spacing w:val="-17"/>
        </w:rPr>
        <w:t>的</w:t>
      </w:r>
      <w:r>
        <w:rPr>
          <w:rFonts w:ascii="FangSong" w:hAnsi="FangSong" w:eastAsia="FangSong" w:cs="FangSong"/>
          <w:sz w:val="18"/>
          <w:szCs w:val="18"/>
          <w:spacing w:val="-26"/>
        </w:rPr>
        <w:t xml:space="preserve"> </w:t>
      </w:r>
      <w:r>
        <w:rPr>
          <w:rFonts w:ascii="FangSong" w:hAnsi="FangSong" w:eastAsia="FangSong" w:cs="FangSong"/>
          <w:sz w:val="18"/>
          <w:szCs w:val="18"/>
          <w:spacing w:val="-17"/>
        </w:rPr>
        <w:t>产</w:t>
      </w:r>
      <w:r>
        <w:rPr>
          <w:rFonts w:ascii="FangSong" w:hAnsi="FangSong" w:eastAsia="FangSong" w:cs="FangSong"/>
          <w:sz w:val="18"/>
          <w:szCs w:val="18"/>
          <w:spacing w:val="-27"/>
        </w:rPr>
        <w:t xml:space="preserve"> </w:t>
      </w:r>
      <w:r>
        <w:rPr>
          <w:rFonts w:ascii="FangSong" w:hAnsi="FangSong" w:eastAsia="FangSong" w:cs="FangSong"/>
          <w:sz w:val="18"/>
          <w:szCs w:val="18"/>
          <w:spacing w:val="-17"/>
        </w:rPr>
        <w:t>业</w:t>
      </w:r>
      <w:r>
        <w:rPr>
          <w:rFonts w:ascii="FangSong" w:hAnsi="FangSong" w:eastAsia="FangSong" w:cs="FangSong"/>
          <w:sz w:val="18"/>
          <w:szCs w:val="18"/>
          <w:spacing w:val="-39"/>
        </w:rPr>
        <w:t xml:space="preserve"> </w:t>
      </w:r>
      <w:r>
        <w:rPr>
          <w:rFonts w:ascii="FangSong" w:hAnsi="FangSong" w:eastAsia="FangSong" w:cs="FangSong"/>
          <w:sz w:val="18"/>
          <w:szCs w:val="18"/>
          <w:spacing w:val="-17"/>
        </w:rPr>
        <w:t>、</w:t>
      </w:r>
    </w:p>
    <w:p>
      <w:pPr>
        <w:ind w:left="779"/>
        <w:spacing w:before="246" w:line="221" w:lineRule="auto"/>
        <w:rPr>
          <w:rFonts w:ascii="FangSong" w:hAnsi="FangSong" w:eastAsia="FangSong" w:cs="FangSong"/>
          <w:sz w:val="18"/>
          <w:szCs w:val="18"/>
        </w:rPr>
      </w:pPr>
      <w:r>
        <w:rPr>
          <w:rFonts w:ascii="FangSong" w:hAnsi="FangSong" w:eastAsia="FangSong" w:cs="FangSong"/>
          <w:sz w:val="18"/>
          <w:szCs w:val="18"/>
          <w:spacing w:val="34"/>
        </w:rPr>
        <w:t>组织、部门甚至产品边界变得模糊且不重要。</w:t>
      </w:r>
    </w:p>
    <w:p>
      <w:pPr>
        <w:ind w:left="549"/>
        <w:spacing w:before="164" w:line="220" w:lineRule="auto"/>
        <w:rPr>
          <w:rFonts w:ascii="FangSong" w:hAnsi="FangSong" w:eastAsia="FangSong" w:cs="FangSong"/>
          <w:sz w:val="18"/>
          <w:szCs w:val="18"/>
        </w:rPr>
      </w:pPr>
      <w:r>
        <w:rPr>
          <w:rFonts w:ascii="FangSong" w:hAnsi="FangSong" w:eastAsia="FangSong" w:cs="FangSong"/>
          <w:sz w:val="18"/>
          <w:szCs w:val="18"/>
          <w:spacing w:val="-18"/>
        </w:rPr>
        <w:t>●</w:t>
      </w:r>
      <w:r>
        <w:rPr>
          <w:rFonts w:ascii="FangSong" w:hAnsi="FangSong" w:eastAsia="FangSong" w:cs="FangSong"/>
          <w:sz w:val="18"/>
          <w:szCs w:val="18"/>
          <w:spacing w:val="-18"/>
        </w:rPr>
        <w:t xml:space="preserve"> </w:t>
      </w:r>
      <w:r>
        <w:rPr>
          <w:rFonts w:ascii="FangSong" w:hAnsi="FangSong" w:eastAsia="FangSong" w:cs="FangSong"/>
          <w:sz w:val="18"/>
          <w:szCs w:val="18"/>
          <w:spacing w:val="-18"/>
        </w:rPr>
        <w:t>自</w:t>
      </w:r>
      <w:r>
        <w:rPr>
          <w:rFonts w:ascii="FangSong" w:hAnsi="FangSong" w:eastAsia="FangSong" w:cs="FangSong"/>
          <w:sz w:val="18"/>
          <w:szCs w:val="18"/>
          <w:spacing w:val="-18"/>
        </w:rPr>
        <w:t xml:space="preserve"> </w:t>
      </w:r>
      <w:r>
        <w:rPr>
          <w:rFonts w:ascii="FangSong" w:hAnsi="FangSong" w:eastAsia="FangSong" w:cs="FangSong"/>
          <w:sz w:val="18"/>
          <w:szCs w:val="18"/>
          <w:spacing w:val="-18"/>
        </w:rPr>
        <w:t>生</w:t>
      </w:r>
      <w:r>
        <w:rPr>
          <w:rFonts w:ascii="FangSong" w:hAnsi="FangSong" w:eastAsia="FangSong" w:cs="FangSong"/>
          <w:sz w:val="18"/>
          <w:szCs w:val="18"/>
          <w:spacing w:val="-23"/>
        </w:rPr>
        <w:t xml:space="preserve"> </w:t>
      </w:r>
      <w:r>
        <w:rPr>
          <w:rFonts w:ascii="FangSong" w:hAnsi="FangSong" w:eastAsia="FangSong" w:cs="FangSong"/>
          <w:sz w:val="18"/>
          <w:szCs w:val="18"/>
          <w:spacing w:val="-18"/>
        </w:rPr>
        <w:t>长</w:t>
      </w:r>
      <w:r>
        <w:rPr>
          <w:rFonts w:ascii="FangSong" w:hAnsi="FangSong" w:eastAsia="FangSong" w:cs="FangSong"/>
          <w:sz w:val="18"/>
          <w:szCs w:val="18"/>
          <w:spacing w:val="-29"/>
        </w:rPr>
        <w:t xml:space="preserve"> </w:t>
      </w:r>
      <w:r>
        <w:rPr>
          <w:rFonts w:ascii="FangSong" w:hAnsi="FangSong" w:eastAsia="FangSong" w:cs="FangSong"/>
          <w:sz w:val="18"/>
          <w:szCs w:val="18"/>
          <w:spacing w:val="-18"/>
        </w:rPr>
        <w:t>性</w:t>
      </w:r>
      <w:r>
        <w:rPr>
          <w:rFonts w:ascii="FangSong" w:hAnsi="FangSong" w:eastAsia="FangSong" w:cs="FangSong"/>
          <w:sz w:val="18"/>
          <w:szCs w:val="18"/>
          <w:spacing w:val="-18"/>
        </w:rPr>
        <w:t xml:space="preserve"> </w:t>
      </w:r>
      <w:r>
        <w:rPr>
          <w:rFonts w:ascii="FangSong" w:hAnsi="FangSong" w:eastAsia="FangSong" w:cs="FangSong"/>
          <w:sz w:val="18"/>
          <w:szCs w:val="18"/>
          <w:spacing w:val="-18"/>
        </w:rPr>
        <w:t>：</w:t>
      </w:r>
      <w:r>
        <w:rPr>
          <w:rFonts w:ascii="FangSong" w:hAnsi="FangSong" w:eastAsia="FangSong" w:cs="FangSong"/>
          <w:sz w:val="18"/>
          <w:szCs w:val="18"/>
          <w:spacing w:val="-32"/>
        </w:rPr>
        <w:t xml:space="preserve"> </w:t>
      </w:r>
      <w:r>
        <w:rPr>
          <w:rFonts w:ascii="FangSong" w:hAnsi="FangSong" w:eastAsia="FangSong" w:cs="FangSong"/>
          <w:sz w:val="18"/>
          <w:szCs w:val="18"/>
          <w:spacing w:val="-18"/>
        </w:rPr>
        <w:t>让</w:t>
      </w:r>
      <w:r>
        <w:rPr>
          <w:rFonts w:ascii="FangSong" w:hAnsi="FangSong" w:eastAsia="FangSong" w:cs="FangSong"/>
          <w:sz w:val="18"/>
          <w:szCs w:val="18"/>
          <w:spacing w:val="-32"/>
        </w:rPr>
        <w:t xml:space="preserve"> </w:t>
      </w:r>
      <w:r>
        <w:rPr>
          <w:rFonts w:ascii="FangSong" w:hAnsi="FangSong" w:eastAsia="FangSong" w:cs="FangSong"/>
          <w:sz w:val="18"/>
          <w:szCs w:val="18"/>
          <w:spacing w:val="-18"/>
        </w:rPr>
        <w:t>数</w:t>
      </w:r>
      <w:r>
        <w:rPr>
          <w:rFonts w:ascii="FangSong" w:hAnsi="FangSong" w:eastAsia="FangSong" w:cs="FangSong"/>
          <w:sz w:val="18"/>
          <w:szCs w:val="18"/>
          <w:spacing w:val="-24"/>
        </w:rPr>
        <w:t xml:space="preserve"> </w:t>
      </w:r>
      <w:r>
        <w:rPr>
          <w:rFonts w:ascii="FangSong" w:hAnsi="FangSong" w:eastAsia="FangSong" w:cs="FangSong"/>
          <w:sz w:val="18"/>
          <w:szCs w:val="18"/>
          <w:spacing w:val="-18"/>
        </w:rPr>
        <w:t>字</w:t>
      </w:r>
      <w:r>
        <w:rPr>
          <w:rFonts w:ascii="FangSong" w:hAnsi="FangSong" w:eastAsia="FangSong" w:cs="FangSong"/>
          <w:sz w:val="18"/>
          <w:szCs w:val="18"/>
          <w:spacing w:val="-30"/>
        </w:rPr>
        <w:t xml:space="preserve"> </w:t>
      </w:r>
      <w:r>
        <w:rPr>
          <w:rFonts w:ascii="FangSong" w:hAnsi="FangSong" w:eastAsia="FangSong" w:cs="FangSong"/>
          <w:sz w:val="18"/>
          <w:szCs w:val="18"/>
          <w:spacing w:val="-18"/>
        </w:rPr>
        <w:t>创</w:t>
      </w:r>
      <w:r>
        <w:rPr>
          <w:rFonts w:ascii="FangSong" w:hAnsi="FangSong" w:eastAsia="FangSong" w:cs="FangSong"/>
          <w:sz w:val="18"/>
          <w:szCs w:val="18"/>
          <w:spacing w:val="-32"/>
        </w:rPr>
        <w:t xml:space="preserve"> </w:t>
      </w:r>
      <w:r>
        <w:rPr>
          <w:rFonts w:ascii="FangSong" w:hAnsi="FangSong" w:eastAsia="FangSong" w:cs="FangSong"/>
          <w:sz w:val="18"/>
          <w:szCs w:val="18"/>
          <w:spacing w:val="-18"/>
        </w:rPr>
        <w:t>新</w:t>
      </w:r>
      <w:r>
        <w:rPr>
          <w:rFonts w:ascii="FangSong" w:hAnsi="FangSong" w:eastAsia="FangSong" w:cs="FangSong"/>
          <w:sz w:val="18"/>
          <w:szCs w:val="18"/>
          <w:spacing w:val="-28"/>
        </w:rPr>
        <w:t xml:space="preserve"> </w:t>
      </w:r>
      <w:r>
        <w:rPr>
          <w:rFonts w:ascii="FangSong" w:hAnsi="FangSong" w:eastAsia="FangSong" w:cs="FangSong"/>
          <w:sz w:val="18"/>
          <w:szCs w:val="18"/>
          <w:spacing w:val="-18"/>
        </w:rPr>
        <w:t>可</w:t>
      </w:r>
      <w:r>
        <w:rPr>
          <w:rFonts w:ascii="FangSong" w:hAnsi="FangSong" w:eastAsia="FangSong" w:cs="FangSong"/>
          <w:sz w:val="18"/>
          <w:szCs w:val="18"/>
          <w:spacing w:val="-18"/>
        </w:rPr>
        <w:t xml:space="preserve"> </w:t>
      </w:r>
      <w:r>
        <w:rPr>
          <w:rFonts w:ascii="FangSong" w:hAnsi="FangSong" w:eastAsia="FangSong" w:cs="FangSong"/>
          <w:sz w:val="18"/>
          <w:szCs w:val="18"/>
          <w:spacing w:val="-18"/>
        </w:rPr>
        <w:t>以</w:t>
      </w:r>
      <w:r>
        <w:rPr>
          <w:rFonts w:ascii="FangSong" w:hAnsi="FangSong" w:eastAsia="FangSong" w:cs="FangSong"/>
          <w:sz w:val="18"/>
          <w:szCs w:val="18"/>
          <w:spacing w:val="-32"/>
        </w:rPr>
        <w:t xml:space="preserve"> </w:t>
      </w:r>
      <w:r>
        <w:rPr>
          <w:rFonts w:ascii="FangSong" w:hAnsi="FangSong" w:eastAsia="FangSong" w:cs="FangSong"/>
          <w:sz w:val="18"/>
          <w:szCs w:val="18"/>
          <w:spacing w:val="-18"/>
        </w:rPr>
        <w:t>沿</w:t>
      </w:r>
      <w:r>
        <w:rPr>
          <w:rFonts w:ascii="FangSong" w:hAnsi="FangSong" w:eastAsia="FangSong" w:cs="FangSong"/>
          <w:sz w:val="18"/>
          <w:szCs w:val="18"/>
          <w:spacing w:val="-31"/>
        </w:rPr>
        <w:t xml:space="preserve"> </w:t>
      </w:r>
      <w:r>
        <w:rPr>
          <w:rFonts w:ascii="FangSong" w:hAnsi="FangSong" w:eastAsia="FangSong" w:cs="FangSong"/>
          <w:sz w:val="18"/>
          <w:szCs w:val="18"/>
          <w:spacing w:val="-18"/>
        </w:rPr>
        <w:t>着</w:t>
      </w:r>
      <w:r>
        <w:rPr>
          <w:rFonts w:ascii="FangSong" w:hAnsi="FangSong" w:eastAsia="FangSong" w:cs="FangSong"/>
          <w:sz w:val="18"/>
          <w:szCs w:val="18"/>
          <w:spacing w:val="-30"/>
        </w:rPr>
        <w:t xml:space="preserve"> </w:t>
      </w:r>
      <w:r>
        <w:rPr>
          <w:rFonts w:ascii="FangSong" w:hAnsi="FangSong" w:eastAsia="FangSong" w:cs="FangSong"/>
          <w:sz w:val="18"/>
          <w:szCs w:val="18"/>
          <w:spacing w:val="-18"/>
        </w:rPr>
        <w:t>动</w:t>
      </w:r>
      <w:r>
        <w:rPr>
          <w:rFonts w:ascii="FangSong" w:hAnsi="FangSong" w:eastAsia="FangSong" w:cs="FangSong"/>
          <w:sz w:val="18"/>
          <w:szCs w:val="18"/>
          <w:spacing w:val="-24"/>
        </w:rPr>
        <w:t xml:space="preserve"> </w:t>
      </w:r>
      <w:r>
        <w:rPr>
          <w:rFonts w:ascii="FangSong" w:hAnsi="FangSong" w:eastAsia="FangSong" w:cs="FangSong"/>
          <w:sz w:val="18"/>
          <w:szCs w:val="18"/>
          <w:spacing w:val="-18"/>
        </w:rPr>
        <w:t>态</w:t>
      </w:r>
      <w:r>
        <w:rPr>
          <w:rFonts w:ascii="FangSong" w:hAnsi="FangSong" w:eastAsia="FangSong" w:cs="FangSong"/>
          <w:sz w:val="18"/>
          <w:szCs w:val="18"/>
          <w:spacing w:val="-21"/>
        </w:rPr>
        <w:t xml:space="preserve"> </w:t>
      </w:r>
      <w:r>
        <w:rPr>
          <w:rFonts w:ascii="FangSong" w:hAnsi="FangSong" w:eastAsia="FangSong" w:cs="FangSong"/>
          <w:sz w:val="18"/>
          <w:szCs w:val="18"/>
          <w:spacing w:val="-18"/>
        </w:rPr>
        <w:t>的</w:t>
      </w:r>
      <w:r>
        <w:rPr>
          <w:rFonts w:ascii="FangSong" w:hAnsi="FangSong" w:eastAsia="FangSong" w:cs="FangSong"/>
          <w:sz w:val="18"/>
          <w:szCs w:val="18"/>
          <w:spacing w:val="-18"/>
        </w:rPr>
        <w:t xml:space="preserve"> </w:t>
      </w:r>
      <w:r>
        <w:rPr>
          <w:rFonts w:ascii="FangSong" w:hAnsi="FangSong" w:eastAsia="FangSong" w:cs="FangSong"/>
          <w:sz w:val="18"/>
          <w:szCs w:val="18"/>
          <w:spacing w:val="-18"/>
        </w:rPr>
        <w:t>、</w:t>
      </w:r>
      <w:r>
        <w:rPr>
          <w:rFonts w:ascii="FangSong" w:hAnsi="FangSong" w:eastAsia="FangSong" w:cs="FangSong"/>
          <w:sz w:val="18"/>
          <w:szCs w:val="18"/>
          <w:spacing w:val="-18"/>
        </w:rPr>
        <w:t xml:space="preserve"> </w:t>
      </w:r>
      <w:r>
        <w:rPr>
          <w:rFonts w:ascii="FangSong" w:hAnsi="FangSong" w:eastAsia="FangSong" w:cs="FangSong"/>
          <w:sz w:val="18"/>
          <w:szCs w:val="18"/>
          <w:spacing w:val="-18"/>
        </w:rPr>
        <w:t>自</w:t>
      </w:r>
      <w:r>
        <w:rPr>
          <w:rFonts w:ascii="FangSong" w:hAnsi="FangSong" w:eastAsia="FangSong" w:cs="FangSong"/>
          <w:sz w:val="18"/>
          <w:szCs w:val="18"/>
          <w:spacing w:val="-25"/>
        </w:rPr>
        <w:t xml:space="preserve"> </w:t>
      </w:r>
      <w:r>
        <w:rPr>
          <w:rFonts w:ascii="FangSong" w:hAnsi="FangSong" w:eastAsia="FangSong" w:cs="FangSong"/>
          <w:sz w:val="18"/>
          <w:szCs w:val="18"/>
          <w:spacing w:val="-18"/>
        </w:rPr>
        <w:t>我</w:t>
      </w:r>
      <w:r>
        <w:rPr>
          <w:rFonts w:ascii="FangSong" w:hAnsi="FangSong" w:eastAsia="FangSong" w:cs="FangSong"/>
          <w:sz w:val="18"/>
          <w:szCs w:val="18"/>
          <w:spacing w:val="-28"/>
        </w:rPr>
        <w:t xml:space="preserve"> </w:t>
      </w:r>
      <w:r>
        <w:rPr>
          <w:rFonts w:ascii="FangSong" w:hAnsi="FangSong" w:eastAsia="FangSong" w:cs="FangSong"/>
          <w:sz w:val="18"/>
          <w:szCs w:val="18"/>
          <w:spacing w:val="-18"/>
        </w:rPr>
        <w:t>参</w:t>
      </w:r>
      <w:r>
        <w:rPr>
          <w:rFonts w:ascii="FangSong" w:hAnsi="FangSong" w:eastAsia="FangSong" w:cs="FangSong"/>
          <w:sz w:val="18"/>
          <w:szCs w:val="18"/>
          <w:spacing w:val="-27"/>
        </w:rPr>
        <w:t xml:space="preserve"> </w:t>
      </w:r>
      <w:r>
        <w:rPr>
          <w:rFonts w:ascii="FangSong" w:hAnsi="FangSong" w:eastAsia="FangSong" w:cs="FangSong"/>
          <w:sz w:val="18"/>
          <w:szCs w:val="18"/>
          <w:spacing w:val="-18"/>
        </w:rPr>
        <w:t>照</w:t>
      </w:r>
      <w:r>
        <w:rPr>
          <w:rFonts w:ascii="FangSong" w:hAnsi="FangSong" w:eastAsia="FangSong" w:cs="FangSong"/>
          <w:sz w:val="18"/>
          <w:szCs w:val="18"/>
          <w:spacing w:val="-18"/>
        </w:rPr>
        <w:t xml:space="preserve"> </w:t>
      </w:r>
      <w:r>
        <w:rPr>
          <w:rFonts w:ascii="FangSong" w:hAnsi="FangSong" w:eastAsia="FangSong" w:cs="FangSong"/>
          <w:sz w:val="18"/>
          <w:szCs w:val="18"/>
          <w:spacing w:val="-18"/>
        </w:rPr>
        <w:t>的</w:t>
      </w:r>
      <w:r>
        <w:rPr>
          <w:rFonts w:ascii="FangSong" w:hAnsi="FangSong" w:eastAsia="FangSong" w:cs="FangSong"/>
          <w:sz w:val="18"/>
          <w:szCs w:val="18"/>
          <w:spacing w:val="-18"/>
        </w:rPr>
        <w:t xml:space="preserve"> </w:t>
      </w:r>
      <w:r>
        <w:rPr>
          <w:rFonts w:ascii="FangSong" w:hAnsi="FangSong" w:eastAsia="FangSong" w:cs="FangSong"/>
          <w:sz w:val="18"/>
          <w:szCs w:val="18"/>
          <w:spacing w:val="-18"/>
        </w:rPr>
        <w:t>、</w:t>
      </w:r>
      <w:r>
        <w:rPr>
          <w:rFonts w:ascii="FangSong" w:hAnsi="FangSong" w:eastAsia="FangSong" w:cs="FangSong"/>
          <w:sz w:val="18"/>
          <w:szCs w:val="18"/>
          <w:spacing w:val="-29"/>
        </w:rPr>
        <w:t xml:space="preserve"> </w:t>
      </w:r>
      <w:r>
        <w:rPr>
          <w:rFonts w:ascii="FangSong" w:hAnsi="FangSong" w:eastAsia="FangSong" w:cs="FangSong"/>
          <w:sz w:val="18"/>
          <w:szCs w:val="18"/>
          <w:spacing w:val="-18"/>
        </w:rPr>
        <w:t>可</w:t>
      </w:r>
      <w:r>
        <w:rPr>
          <w:rFonts w:ascii="FangSong" w:hAnsi="FangSong" w:eastAsia="FangSong" w:cs="FangSong"/>
          <w:sz w:val="18"/>
          <w:szCs w:val="18"/>
          <w:spacing w:val="-31"/>
        </w:rPr>
        <w:t xml:space="preserve"> </w:t>
      </w:r>
      <w:r>
        <w:rPr>
          <w:rFonts w:ascii="FangSong" w:hAnsi="FangSong" w:eastAsia="FangSong" w:cs="FangSong"/>
          <w:sz w:val="18"/>
          <w:szCs w:val="18"/>
          <w:spacing w:val="-18"/>
        </w:rPr>
        <w:t>延</w:t>
      </w:r>
    </w:p>
    <w:p>
      <w:pPr>
        <w:ind w:left="779"/>
        <w:spacing w:before="266" w:line="221" w:lineRule="auto"/>
        <w:rPr>
          <w:rFonts w:ascii="FangSong" w:hAnsi="FangSong" w:eastAsia="FangSong" w:cs="FangSong"/>
          <w:sz w:val="18"/>
          <w:szCs w:val="18"/>
        </w:rPr>
      </w:pPr>
      <w:r>
        <w:rPr>
          <w:rFonts w:ascii="FangSong" w:hAnsi="FangSong" w:eastAsia="FangSong" w:cs="FangSong"/>
          <w:sz w:val="18"/>
          <w:szCs w:val="18"/>
          <w:spacing w:val="35"/>
        </w:rPr>
        <w:t>展的方向不断改进变化，生成迭代式的衍生创</w:t>
      </w:r>
      <w:r>
        <w:rPr>
          <w:rFonts w:ascii="FangSong" w:hAnsi="FangSong" w:eastAsia="FangSong" w:cs="FangSong"/>
          <w:sz w:val="18"/>
          <w:szCs w:val="18"/>
          <w:spacing w:val="34"/>
        </w:rPr>
        <w:t>新。</w:t>
      </w:r>
    </w:p>
    <w:p>
      <w:pPr>
        <w:ind w:left="89" w:right="52" w:firstLine="459"/>
        <w:spacing w:before="296" w:line="394" w:lineRule="auto"/>
        <w:jc w:val="both"/>
        <w:rPr>
          <w:rFonts w:ascii="SimSun" w:hAnsi="SimSun" w:eastAsia="SimSun" w:cs="SimSun"/>
          <w:sz w:val="18"/>
          <w:szCs w:val="18"/>
        </w:rPr>
      </w:pPr>
      <w:r>
        <w:rPr>
          <w:rFonts w:ascii="SimSun" w:hAnsi="SimSun" w:eastAsia="SimSun" w:cs="SimSun"/>
          <w:sz w:val="18"/>
          <w:szCs w:val="18"/>
          <w:spacing w:val="32"/>
        </w:rPr>
        <w:t>进</w:t>
      </w:r>
      <w:r>
        <w:rPr>
          <w:rFonts w:ascii="SimSun" w:hAnsi="SimSun" w:eastAsia="SimSun" w:cs="SimSun"/>
          <w:sz w:val="18"/>
          <w:szCs w:val="18"/>
          <w:spacing w:val="-28"/>
        </w:rPr>
        <w:t xml:space="preserve"> </w:t>
      </w:r>
      <w:r>
        <w:rPr>
          <w:rFonts w:ascii="SimSun" w:hAnsi="SimSun" w:eastAsia="SimSun" w:cs="SimSun"/>
          <w:sz w:val="18"/>
          <w:szCs w:val="18"/>
          <w:spacing w:val="32"/>
        </w:rPr>
        <w:t>一</w:t>
      </w:r>
      <w:r>
        <w:rPr>
          <w:rFonts w:ascii="SimSun" w:hAnsi="SimSun" w:eastAsia="SimSun" w:cs="SimSun"/>
          <w:sz w:val="18"/>
          <w:szCs w:val="18"/>
          <w:spacing w:val="-44"/>
        </w:rPr>
        <w:t xml:space="preserve"> </w:t>
      </w:r>
      <w:r>
        <w:rPr>
          <w:rFonts w:ascii="SimSun" w:hAnsi="SimSun" w:eastAsia="SimSun" w:cs="SimSun"/>
          <w:sz w:val="18"/>
          <w:szCs w:val="18"/>
          <w:spacing w:val="32"/>
        </w:rPr>
        <w:t>步，数字创新是如何产生的?我们在第2章中把数字创新开发</w:t>
      </w:r>
      <w:r>
        <w:rPr>
          <w:rFonts w:ascii="SimSun" w:hAnsi="SimSun" w:eastAsia="SimSun" w:cs="SimSun"/>
          <w:sz w:val="18"/>
          <w:szCs w:val="18"/>
        </w:rPr>
        <w:t xml:space="preserve"> </w:t>
      </w:r>
      <w:r>
        <w:rPr>
          <w:rFonts w:ascii="SimSun" w:hAnsi="SimSun" w:eastAsia="SimSun" w:cs="SimSun"/>
          <w:sz w:val="18"/>
          <w:szCs w:val="18"/>
          <w:spacing w:val="27"/>
        </w:rPr>
        <w:t>过程描述成</w:t>
      </w:r>
      <w:r>
        <w:rPr>
          <w:rFonts w:ascii="SimSun" w:hAnsi="SimSun" w:eastAsia="SimSun" w:cs="SimSun"/>
          <w:sz w:val="18"/>
          <w:szCs w:val="18"/>
          <w:spacing w:val="-34"/>
        </w:rPr>
        <w:t xml:space="preserve"> </w:t>
      </w:r>
      <w:r>
        <w:rPr>
          <w:rFonts w:ascii="SimSun" w:hAnsi="SimSun" w:eastAsia="SimSun" w:cs="SimSun"/>
          <w:sz w:val="18"/>
          <w:szCs w:val="18"/>
          <w:spacing w:val="27"/>
        </w:rPr>
        <w:t>一</w:t>
      </w:r>
      <w:r>
        <w:rPr>
          <w:rFonts w:ascii="SimSun" w:hAnsi="SimSun" w:eastAsia="SimSun" w:cs="SimSun"/>
          <w:sz w:val="18"/>
          <w:szCs w:val="18"/>
          <w:spacing w:val="-52"/>
        </w:rPr>
        <w:t xml:space="preserve"> </w:t>
      </w:r>
      <w:r>
        <w:rPr>
          <w:rFonts w:ascii="SimSun" w:hAnsi="SimSun" w:eastAsia="SimSun" w:cs="SimSun"/>
          <w:sz w:val="18"/>
          <w:szCs w:val="18"/>
          <w:spacing w:val="27"/>
        </w:rPr>
        <w:t>个强调设计逻辑、开放式创新、情景交融和持续迭代的动</w:t>
      </w:r>
      <w:r>
        <w:rPr>
          <w:rFonts w:ascii="SimSun" w:hAnsi="SimSun" w:eastAsia="SimSun" w:cs="SimSun"/>
          <w:sz w:val="18"/>
          <w:szCs w:val="18"/>
        </w:rPr>
        <w:t xml:space="preserve"> </w:t>
      </w:r>
      <w:r>
        <w:rPr>
          <w:rFonts w:ascii="SimSun" w:hAnsi="SimSun" w:eastAsia="SimSun" w:cs="SimSun"/>
          <w:sz w:val="18"/>
          <w:szCs w:val="18"/>
          <w:spacing w:val="30"/>
        </w:rPr>
        <w:t>态交互过程，详细阐述了数字创新的启动、开发和应用等环节的</w:t>
      </w:r>
      <w:r>
        <w:rPr>
          <w:rFonts w:ascii="SimSun" w:hAnsi="SimSun" w:eastAsia="SimSun" w:cs="SimSun"/>
          <w:sz w:val="18"/>
          <w:szCs w:val="18"/>
          <w:spacing w:val="29"/>
        </w:rPr>
        <w:t>核心要</w:t>
      </w:r>
      <w:r>
        <w:rPr>
          <w:rFonts w:ascii="SimSun" w:hAnsi="SimSun" w:eastAsia="SimSun" w:cs="SimSun"/>
          <w:sz w:val="18"/>
          <w:szCs w:val="18"/>
        </w:rPr>
        <w:t xml:space="preserve"> </w:t>
      </w:r>
      <w:r>
        <w:rPr>
          <w:rFonts w:ascii="SimSun" w:hAnsi="SimSun" w:eastAsia="SimSun" w:cs="SimSun"/>
          <w:sz w:val="18"/>
          <w:szCs w:val="18"/>
          <w:spacing w:val="26"/>
        </w:rPr>
        <w:t>点。第3章从传统企业的角度出发，探讨数字经济时代传统企业应该如何</w:t>
      </w:r>
      <w:r>
        <w:rPr>
          <w:rFonts w:ascii="SimSun" w:hAnsi="SimSun" w:eastAsia="SimSun" w:cs="SimSun"/>
          <w:sz w:val="18"/>
          <w:szCs w:val="18"/>
          <w:spacing w:val="3"/>
        </w:rPr>
        <w:t xml:space="preserve"> </w:t>
      </w:r>
      <w:r>
        <w:rPr>
          <w:rFonts w:ascii="SimSun" w:hAnsi="SimSun" w:eastAsia="SimSun" w:cs="SimSun"/>
          <w:sz w:val="18"/>
          <w:szCs w:val="18"/>
          <w:spacing w:val="23"/>
        </w:rPr>
        <w:t>破茧重生。我们提出了一个赋能传统企业进行数字商业模式创新与重构的</w:t>
      </w:r>
    </w:p>
    <w:p>
      <w:pPr>
        <w:spacing w:before="1" w:line="219" w:lineRule="auto"/>
        <w:rPr>
          <w:rFonts w:ascii="SimSun" w:hAnsi="SimSun" w:eastAsia="SimSun" w:cs="SimSun"/>
          <w:sz w:val="18"/>
          <w:szCs w:val="18"/>
        </w:rPr>
      </w:pPr>
      <w:r>
        <w:rPr>
          <w:rFonts w:ascii="SimSun" w:hAnsi="SimSun" w:eastAsia="SimSun" w:cs="SimSun"/>
          <w:sz w:val="18"/>
          <w:szCs w:val="18"/>
          <w:spacing w:val="24"/>
        </w:rPr>
        <w:t>“五力”框架，以展示数字创新的逻辑到底如何在企业管理中应用。</w:t>
      </w:r>
    </w:p>
    <w:p>
      <w:pPr>
        <w:pStyle w:val="BodyText"/>
        <w:ind w:firstLine="889"/>
        <w:spacing w:before="165" w:line="3674" w:lineRule="exact"/>
        <w:rPr/>
      </w:pPr>
      <w:r>
        <w:rPr>
          <w:position w:val="-73"/>
        </w:rPr>
        <w:pict>
          <v:group id="_x0000_s36" style="mso-position-vertical-relative:line;mso-position-horizontal-relative:char;width:248.05pt;height:183.7pt;" filled="false" stroked="false" coordsize="4961,3673" coordorigin="0,0">
            <v:shape id="_x0000_s38" style="position:absolute;left:0;top:103;width:4961;height:3570;" filled="false" stroked="false" type="#_x0000_t75">
              <v:imagedata o:title="" r:id="rId23"/>
            </v:shape>
            <v:shape id="_x0000_s40" style="position:absolute;left:1920;top:-20;width:2063;height:3547;" filled="false" stroked="false" type="#_x0000_t202">
              <v:fill on="false"/>
              <v:stroke on="false"/>
              <v:path/>
              <v:imagedata o:title=""/>
              <o:lock v:ext="edit" aspectratio="false"/>
              <v:textbox inset="0mm,0mm,0mm,0mm">
                <w:txbxContent>
                  <w:p>
                    <w:pPr>
                      <w:ind w:left="399"/>
                      <w:spacing w:before="19" w:line="222" w:lineRule="auto"/>
                      <w:rPr>
                        <w:rFonts w:ascii="SimHei" w:hAnsi="SimHei" w:eastAsia="SimHei" w:cs="SimHei"/>
                        <w:sz w:val="18"/>
                        <w:szCs w:val="18"/>
                      </w:rPr>
                    </w:pPr>
                    <w:r>
                      <w:rPr>
                        <w:rFonts w:ascii="SimHei" w:hAnsi="SimHei" w:eastAsia="SimHei" w:cs="SimHei"/>
                        <w:sz w:val="18"/>
                        <w:szCs w:val="18"/>
                        <w:spacing w:val="-11"/>
                        <w:w w:val="98"/>
                      </w:rPr>
                      <w:t>映射</w:t>
                    </w:r>
                  </w:p>
                  <w:p>
                    <w:pPr>
                      <w:ind w:left="239"/>
                      <w:spacing w:before="133" w:line="222" w:lineRule="auto"/>
                      <w:rPr>
                        <w:rFonts w:ascii="SimHei" w:hAnsi="SimHei" w:eastAsia="SimHei" w:cs="SimHei"/>
                        <w:sz w:val="18"/>
                        <w:szCs w:val="18"/>
                      </w:rPr>
                    </w:pPr>
                    <w:r>
                      <w:rPr>
                        <w:rFonts w:ascii="SimHei" w:hAnsi="SimHei" w:eastAsia="SimHei" w:cs="SimHei"/>
                        <w:sz w:val="18"/>
                        <w:szCs w:val="18"/>
                        <w:color w:val="FFFFFF"/>
                        <w:spacing w:val="-14"/>
                        <w:w w:val="97"/>
                      </w:rPr>
                      <w:t>数字技术</w:t>
                    </w:r>
                  </w:p>
                  <w:p>
                    <w:pPr>
                      <w:ind w:left="20"/>
                      <w:spacing w:before="193" w:line="202" w:lineRule="auto"/>
                      <w:rPr>
                        <w:rFonts w:ascii="SimHei" w:hAnsi="SimHei" w:eastAsia="SimHei" w:cs="SimHei"/>
                        <w:sz w:val="18"/>
                        <w:szCs w:val="18"/>
                      </w:rPr>
                    </w:pPr>
                    <w:r>
                      <w:rPr>
                        <w:rFonts w:ascii="SimHei" w:hAnsi="SimHei" w:eastAsia="SimHei" w:cs="SimHei"/>
                        <w:sz w:val="18"/>
                        <w:szCs w:val="18"/>
                        <w:color w:val="FFFFFF"/>
                        <w:spacing w:val="-24"/>
                      </w:rPr>
                      <w:t>信息、计算、沟</w:t>
                    </w:r>
                  </w:p>
                  <w:p>
                    <w:pPr>
                      <w:ind w:left="20"/>
                      <w:spacing w:line="220" w:lineRule="auto"/>
                      <w:rPr>
                        <w:rFonts w:ascii="YouYuan" w:hAnsi="YouYuan" w:eastAsia="YouYuan" w:cs="YouYuan"/>
                        <w:sz w:val="18"/>
                        <w:szCs w:val="18"/>
                      </w:rPr>
                    </w:pPr>
                    <w:r>
                      <w:rPr>
                        <w:rFonts w:ascii="YouYuan" w:hAnsi="YouYuan" w:eastAsia="YouYuan" w:cs="YouYuan"/>
                        <w:sz w:val="18"/>
                        <w:szCs w:val="18"/>
                        <w:color w:val="FFFFFF"/>
                        <w:spacing w:val="-8"/>
                        <w:w w:val="91"/>
                      </w:rPr>
                      <w:t>通和连接技术的</w:t>
                    </w:r>
                  </w:p>
                  <w:p>
                    <w:pPr>
                      <w:ind w:left="399"/>
                      <w:spacing w:before="1" w:line="223" w:lineRule="auto"/>
                      <w:rPr>
                        <w:rFonts w:ascii="SimHei" w:hAnsi="SimHei" w:eastAsia="SimHei" w:cs="SimHei"/>
                        <w:sz w:val="18"/>
                        <w:szCs w:val="18"/>
                      </w:rPr>
                    </w:pPr>
                    <w:r>
                      <w:rPr>
                        <w:rFonts w:ascii="SimHei" w:hAnsi="SimHei" w:eastAsia="SimHei" w:cs="SimHei"/>
                        <w:sz w:val="18"/>
                        <w:szCs w:val="18"/>
                        <w:color w:val="FFFFFF"/>
                        <w:spacing w:val="-14"/>
                      </w:rPr>
                      <w:t>组合</w:t>
                    </w:r>
                  </w:p>
                  <w:p>
                    <w:pPr>
                      <w:spacing w:line="321" w:lineRule="auto"/>
                      <w:rPr>
                        <w:rFonts w:ascii="Arial"/>
                        <w:sz w:val="21"/>
                      </w:rPr>
                    </w:pPr>
                    <w:r/>
                  </w:p>
                  <w:p>
                    <w:pPr>
                      <w:spacing w:line="322" w:lineRule="auto"/>
                      <w:rPr>
                        <w:rFonts w:ascii="Arial"/>
                        <w:sz w:val="21"/>
                      </w:rPr>
                    </w:pPr>
                    <w:r/>
                  </w:p>
                  <w:p>
                    <w:pPr>
                      <w:ind w:left="589"/>
                      <w:spacing w:before="59" w:line="221" w:lineRule="auto"/>
                      <w:rPr>
                        <w:rFonts w:ascii="YouYuan" w:hAnsi="YouYuan" w:eastAsia="YouYuan" w:cs="YouYuan"/>
                        <w:sz w:val="18"/>
                        <w:szCs w:val="18"/>
                      </w:rPr>
                    </w:pPr>
                    <w:r>
                      <w:rPr>
                        <w:rFonts w:ascii="YouYuan" w:hAnsi="YouYuan" w:eastAsia="YouYuan" w:cs="YouYuan"/>
                        <w:sz w:val="18"/>
                        <w:szCs w:val="18"/>
                        <w:spacing w:val="-5"/>
                        <w:w w:val="90"/>
                      </w:rPr>
                      <w:t>数字组织创新</w:t>
                    </w:r>
                  </w:p>
                  <w:p>
                    <w:pPr>
                      <w:ind w:left="589"/>
                      <w:spacing w:before="139" w:line="204" w:lineRule="auto"/>
                      <w:rPr>
                        <w:rFonts w:ascii="SimHei" w:hAnsi="SimHei" w:eastAsia="SimHei" w:cs="SimHei"/>
                        <w:sz w:val="18"/>
                        <w:szCs w:val="18"/>
                      </w:rPr>
                    </w:pPr>
                    <w:r>
                      <w:rPr>
                        <w:rFonts w:ascii="SimHei" w:hAnsi="SimHei" w:eastAsia="SimHei" w:cs="SimHei"/>
                        <w:sz w:val="18"/>
                        <w:szCs w:val="18"/>
                        <w:spacing w:val="-16"/>
                        <w:w w:val="97"/>
                      </w:rPr>
                      <w:t>数字商业模式</w:t>
                    </w:r>
                  </w:p>
                  <w:p>
                    <w:pPr>
                      <w:ind w:left="899"/>
                      <w:spacing w:line="220" w:lineRule="auto"/>
                      <w:rPr>
                        <w:rFonts w:ascii="SimHei" w:hAnsi="SimHei" w:eastAsia="SimHei" w:cs="SimHei"/>
                        <w:sz w:val="18"/>
                        <w:szCs w:val="18"/>
                      </w:rPr>
                    </w:pPr>
                    <w:r>
                      <w:rPr>
                        <w:rFonts w:ascii="SimHei" w:hAnsi="SimHei" w:eastAsia="SimHei" w:cs="SimHei"/>
                        <w:sz w:val="18"/>
                        <w:szCs w:val="18"/>
                        <w:spacing w:val="-11"/>
                      </w:rPr>
                      <w:t>创新</w:t>
                    </w:r>
                  </w:p>
                  <w:p>
                    <w:pPr>
                      <w:spacing w:line="385" w:lineRule="auto"/>
                      <w:rPr>
                        <w:rFonts w:ascii="Arial"/>
                        <w:sz w:val="21"/>
                      </w:rPr>
                    </w:pPr>
                    <w:r/>
                  </w:p>
                  <w:p>
                    <w:pPr>
                      <w:ind w:right="16"/>
                      <w:spacing w:before="59" w:line="225" w:lineRule="auto"/>
                      <w:jc w:val="right"/>
                      <w:rPr>
                        <w:rFonts w:ascii="YouYuan" w:hAnsi="YouYuan" w:eastAsia="YouYuan" w:cs="YouYuan"/>
                        <w:sz w:val="18"/>
                        <w:szCs w:val="18"/>
                      </w:rPr>
                    </w:pPr>
                    <w:r>
                      <w:rPr>
                        <w:rFonts w:ascii="YouYuan" w:hAnsi="YouYuan" w:eastAsia="YouYuan" w:cs="YouYuan"/>
                        <w:sz w:val="18"/>
                        <w:szCs w:val="18"/>
                        <w:spacing w:val="-2"/>
                      </w:rPr>
                      <w:t>应用</w:t>
                    </w:r>
                  </w:p>
                </w:txbxContent>
              </v:textbox>
            </v:shape>
            <v:shape id="_x0000_s42" style="position:absolute;left:1429;top:2089;width:976;height:673;"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8"/>
                        <w:szCs w:val="18"/>
                      </w:rPr>
                    </w:pPr>
                    <w:r>
                      <w:rPr>
                        <w:rFonts w:ascii="SimHei" w:hAnsi="SimHei" w:eastAsia="SimHei" w:cs="SimHei"/>
                        <w:sz w:val="18"/>
                        <w:szCs w:val="18"/>
                        <w:spacing w:val="-16"/>
                        <w:w w:val="96"/>
                      </w:rPr>
                      <w:t>数字产品创新</w:t>
                    </w:r>
                  </w:p>
                  <w:p>
                    <w:pPr>
                      <w:spacing w:before="234" w:line="221" w:lineRule="auto"/>
                      <w:jc w:val="right"/>
                      <w:rPr>
                        <w:rFonts w:ascii="SimHei" w:hAnsi="SimHei" w:eastAsia="SimHei" w:cs="SimHei"/>
                        <w:sz w:val="18"/>
                        <w:szCs w:val="18"/>
                      </w:rPr>
                    </w:pPr>
                    <w:r>
                      <w:rPr>
                        <w:rFonts w:ascii="SimHei" w:hAnsi="SimHei" w:eastAsia="SimHei" w:cs="SimHei"/>
                        <w:sz w:val="18"/>
                        <w:szCs w:val="18"/>
                        <w:spacing w:val="-14"/>
                        <w:w w:val="93"/>
                      </w:rPr>
                      <w:t>数字过程创</w:t>
                    </w:r>
                    <w:r>
                      <w:rPr>
                        <w:rFonts w:ascii="SimHei" w:hAnsi="SimHei" w:eastAsia="SimHei" w:cs="SimHei"/>
                        <w:sz w:val="18"/>
                        <w:szCs w:val="18"/>
                        <w:spacing w:val="-8"/>
                        <w:w w:val="93"/>
                      </w:rPr>
                      <w:t>新</w:t>
                    </w:r>
                  </w:p>
                </w:txbxContent>
              </v:textbox>
            </v:shape>
            <v:shape id="_x0000_s44" style="position:absolute;left:510;top:2336;width:693;height:236;" filled="false" stroked="false" type="#_x0000_t202">
              <v:fill on="false"/>
              <v:stroke on="false"/>
              <v:path/>
              <v:imagedata o:title=""/>
              <o:lock v:ext="edit" aspectratio="false"/>
              <v:textbox inset="0mm,0mm,0mm,0mm">
                <w:txbxContent>
                  <w:p>
                    <w:pPr>
                      <w:ind w:right="3"/>
                      <w:spacing w:before="19" w:line="221" w:lineRule="auto"/>
                      <w:jc w:val="right"/>
                      <w:rPr>
                        <w:rFonts w:ascii="YouYuan" w:hAnsi="YouYuan" w:eastAsia="YouYuan" w:cs="YouYuan"/>
                        <w:sz w:val="18"/>
                        <w:szCs w:val="18"/>
                      </w:rPr>
                    </w:pPr>
                    <w:r>
                      <w:rPr>
                        <w:rFonts w:ascii="YouYuan" w:hAnsi="YouYuan" w:eastAsia="YouYuan" w:cs="YouYuan"/>
                        <w:sz w:val="18"/>
                        <w:szCs w:val="18"/>
                        <w:spacing w:val="-4"/>
                        <w:w w:val="95"/>
                      </w:rPr>
                      <w:t>数字创新</w:t>
                    </w:r>
                  </w:p>
                </w:txbxContent>
              </v:textbox>
            </v:shape>
            <v:shape id="_x0000_s46" style="position:absolute;left:3910;top:970;width:643;height:236;" filled="false" stroked="false" type="#_x0000_t202">
              <v:fill on="false"/>
              <v:stroke on="false"/>
              <v:path/>
              <v:imagedata o:title=""/>
              <o:lock v:ext="edit" aspectratio="false"/>
              <v:textbox inset="0mm,0mm,0mm,0mm">
                <w:txbxContent>
                  <w:p>
                    <w:pPr>
                      <w:spacing w:before="20" w:line="225" w:lineRule="auto"/>
                      <w:jc w:val="right"/>
                      <w:rPr>
                        <w:rFonts w:ascii="YouYuan" w:hAnsi="YouYuan" w:eastAsia="YouYuan" w:cs="YouYuan"/>
                        <w:sz w:val="18"/>
                        <w:szCs w:val="18"/>
                      </w:rPr>
                    </w:pPr>
                    <w:r>
                      <w:rPr>
                        <w:rFonts w:ascii="YouYuan" w:hAnsi="YouYuan" w:eastAsia="YouYuan" w:cs="YouYuan"/>
                        <w:sz w:val="18"/>
                        <w:szCs w:val="18"/>
                        <w:spacing w:val="-5"/>
                        <w:w w:val="85"/>
                      </w:rPr>
                      <w:t>数</w:t>
                    </w:r>
                    <w:r>
                      <w:rPr>
                        <w:rFonts w:ascii="YouYuan" w:hAnsi="YouYuan" w:eastAsia="YouYuan" w:cs="YouYuan"/>
                        <w:sz w:val="18"/>
                        <w:szCs w:val="18"/>
                        <w:spacing w:val="-4"/>
                        <w:w w:val="85"/>
                      </w:rPr>
                      <w:t>字世</w:t>
                    </w:r>
                    <w:r>
                      <w:rPr>
                        <w:rFonts w:ascii="YouYuan" w:hAnsi="YouYuan" w:eastAsia="YouYuan" w:cs="YouYuan"/>
                        <w:sz w:val="18"/>
                        <w:szCs w:val="18"/>
                        <w:spacing w:val="-3"/>
                        <w:w w:val="85"/>
                      </w:rPr>
                      <w:t>界</w:t>
                    </w:r>
                  </w:p>
                </w:txbxContent>
              </v:textbox>
            </v:shape>
            <v:shape id="_x0000_s48" style="position:absolute;left:360;top:1019;width:666;height:22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8"/>
                        <w:szCs w:val="18"/>
                      </w:rPr>
                    </w:pPr>
                    <w:r>
                      <w:rPr>
                        <w:rFonts w:ascii="SimHei" w:hAnsi="SimHei" w:eastAsia="SimHei" w:cs="SimHei"/>
                        <w:sz w:val="18"/>
                        <w:szCs w:val="18"/>
                        <w:spacing w:val="-18"/>
                        <w:w w:val="95"/>
                      </w:rPr>
                      <w:t>现</w:t>
                    </w:r>
                    <w:r>
                      <w:rPr>
                        <w:rFonts w:ascii="SimHei" w:hAnsi="SimHei" w:eastAsia="SimHei" w:cs="SimHei"/>
                        <w:sz w:val="18"/>
                        <w:szCs w:val="18"/>
                        <w:spacing w:val="-17"/>
                        <w:w w:val="95"/>
                      </w:rPr>
                      <w:t>实世</w:t>
                    </w:r>
                    <w:r>
                      <w:rPr>
                        <w:rFonts w:ascii="SimHei" w:hAnsi="SimHei" w:eastAsia="SimHei" w:cs="SimHei"/>
                        <w:sz w:val="18"/>
                        <w:szCs w:val="18"/>
                        <w:spacing w:val="-8"/>
                        <w:w w:val="95"/>
                      </w:rPr>
                      <w:t>界</w:t>
                    </w:r>
                  </w:p>
                </w:txbxContent>
              </v:textbox>
            </v:shape>
            <v:shape id="_x0000_s50" style="position:absolute;left:2299;top:3303;width:344;height:236;" filled="false" stroked="false" type="#_x0000_t202">
              <v:fill on="false"/>
              <v:stroke on="false"/>
              <v:path/>
              <v:imagedata o:title=""/>
              <o:lock v:ext="edit" aspectratio="false"/>
              <v:textbox inset="0mm,0mm,0mm,0mm">
                <w:txbxContent>
                  <w:p>
                    <w:pPr>
                      <w:spacing w:before="19" w:line="228" w:lineRule="auto"/>
                      <w:jc w:val="right"/>
                      <w:rPr>
                        <w:rFonts w:ascii="YouYuan" w:hAnsi="YouYuan" w:eastAsia="YouYuan" w:cs="YouYuan"/>
                        <w:sz w:val="18"/>
                        <w:szCs w:val="18"/>
                      </w:rPr>
                    </w:pPr>
                    <w:r>
                      <w:rPr>
                        <w:rFonts w:ascii="YouYuan" w:hAnsi="YouYuan" w:eastAsia="YouYuan" w:cs="YouYuan"/>
                        <w:sz w:val="18"/>
                        <w:szCs w:val="18"/>
                        <w:spacing w:val="-7"/>
                        <w:w w:val="87"/>
                      </w:rPr>
                      <w:t>开</w:t>
                    </w:r>
                    <w:r>
                      <w:rPr>
                        <w:rFonts w:ascii="YouYuan" w:hAnsi="YouYuan" w:eastAsia="YouYuan" w:cs="YouYuan"/>
                        <w:sz w:val="18"/>
                        <w:szCs w:val="18"/>
                        <w:spacing w:val="-5"/>
                        <w:w w:val="87"/>
                      </w:rPr>
                      <w:t>发</w:t>
                    </w:r>
                  </w:p>
                </w:txbxContent>
              </v:textbox>
            </v:shape>
            <v:shape id="_x0000_s52" style="position:absolute;left:1010;top:3309;width:360;height:22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8"/>
                        <w:szCs w:val="18"/>
                      </w:rPr>
                    </w:pPr>
                    <w:r>
                      <w:rPr>
                        <w:rFonts w:ascii="SimHei" w:hAnsi="SimHei" w:eastAsia="SimHei" w:cs="SimHei"/>
                        <w:sz w:val="18"/>
                        <w:szCs w:val="18"/>
                        <w:spacing w:val="-15"/>
                        <w:w w:val="96"/>
                      </w:rPr>
                      <w:t>启</w:t>
                    </w:r>
                    <w:r>
                      <w:rPr>
                        <w:rFonts w:ascii="SimHei" w:hAnsi="SimHei" w:eastAsia="SimHei" w:cs="SimHei"/>
                        <w:sz w:val="18"/>
                        <w:szCs w:val="18"/>
                        <w:spacing w:val="-11"/>
                        <w:w w:val="96"/>
                      </w:rPr>
                      <w:t>动</w:t>
                    </w:r>
                  </w:p>
                </w:txbxContent>
              </v:textbox>
            </v:shape>
          </v:group>
        </w:pict>
      </w:r>
    </w:p>
    <w:p>
      <w:pPr>
        <w:ind w:left="2159"/>
        <w:spacing w:before="67" w:line="219" w:lineRule="auto"/>
        <w:rPr>
          <w:rFonts w:ascii="SimSun" w:hAnsi="SimSun" w:eastAsia="SimSun" w:cs="SimSun"/>
          <w:sz w:val="18"/>
          <w:szCs w:val="18"/>
        </w:rPr>
      </w:pPr>
      <w:r>
        <w:rPr>
          <w:rFonts w:ascii="SimSun" w:hAnsi="SimSun" w:eastAsia="SimSun" w:cs="SimSun"/>
          <w:sz w:val="18"/>
          <w:szCs w:val="18"/>
          <w:spacing w:val="1"/>
        </w:rPr>
        <w:t>图</w:t>
      </w:r>
      <w:r>
        <w:rPr>
          <w:rFonts w:ascii="SimSun" w:hAnsi="SimSun" w:eastAsia="SimSun" w:cs="SimSun"/>
          <w:sz w:val="18"/>
          <w:szCs w:val="18"/>
          <w:spacing w:val="-30"/>
        </w:rPr>
        <w:t xml:space="preserve"> </w:t>
      </w:r>
      <w:r>
        <w:rPr>
          <w:rFonts w:ascii="SimSun" w:hAnsi="SimSun" w:eastAsia="SimSun" w:cs="SimSun"/>
          <w:sz w:val="18"/>
          <w:szCs w:val="18"/>
          <w:spacing w:val="1"/>
        </w:rPr>
        <w:t>P1-1  数字技术和数字创新</w:t>
      </w:r>
    </w:p>
    <w:p>
      <w:pPr>
        <w:spacing w:line="219" w:lineRule="auto"/>
        <w:sectPr>
          <w:pgSz w:w="8720" w:h="12860"/>
          <w:pgMar w:top="400" w:right="869" w:bottom="400" w:left="1170" w:header="0" w:footer="0" w:gutter="0"/>
        </w:sectPr>
        <w:rPr>
          <w:rFonts w:ascii="SimSun" w:hAnsi="SimSun" w:eastAsia="SimSun" w:cs="SimSun"/>
          <w:sz w:val="18"/>
          <w:szCs w:val="18"/>
        </w:rPr>
      </w:pPr>
    </w:p>
    <w:p>
      <w:pPr>
        <w:spacing w:line="243" w:lineRule="auto"/>
        <w:rPr>
          <w:rFonts w:ascii="Arial"/>
          <w:sz w:val="21"/>
        </w:rPr>
      </w:pPr>
      <w:r>
        <w:drawing>
          <wp:anchor distT="0" distB="0" distL="0" distR="0" simplePos="0" relativeHeight="251789312" behindDoc="0" locked="0" layoutInCell="0" allowOverlap="1">
            <wp:simplePos x="0" y="0"/>
            <wp:positionH relativeFrom="page">
              <wp:posOffset>2470150</wp:posOffset>
            </wp:positionH>
            <wp:positionV relativeFrom="page">
              <wp:posOffset>2527306</wp:posOffset>
            </wp:positionV>
            <wp:extent cx="273055" cy="6350"/>
            <wp:effectExtent l="0" t="0" r="0" b="0"/>
            <wp:wrapNone/>
            <wp:docPr id="44" name="IM 44"/>
            <wp:cNvGraphicFramePr/>
            <a:graphic>
              <a:graphicData uri="http://schemas.openxmlformats.org/drawingml/2006/picture">
                <pic:pic>
                  <pic:nvPicPr>
                    <pic:cNvPr id="44" name="IM 44"/>
                    <pic:cNvPicPr/>
                  </pic:nvPicPr>
                  <pic:blipFill>
                    <a:blip r:embed="rId24"/>
                    <a:stretch>
                      <a:fillRect/>
                    </a:stretch>
                  </pic:blipFill>
                  <pic:spPr>
                    <a:xfrm rot="0">
                      <a:off x="0" y="0"/>
                      <a:ext cx="273055" cy="6350"/>
                    </a:xfrm>
                    <a:prstGeom prst="rect">
                      <a:avLst/>
                    </a:prstGeom>
                  </pic:spPr>
                </pic:pic>
              </a:graphicData>
            </a:graphic>
          </wp:anchor>
        </w:drawing>
      </w: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839"/>
        <w:spacing w:before="64" w:line="198" w:lineRule="auto"/>
        <w:rPr>
          <w:rFonts w:ascii="Arial" w:hAnsi="Arial" w:eastAsia="Arial" w:cs="Arial"/>
          <w:sz w:val="22"/>
          <w:szCs w:val="22"/>
        </w:rPr>
      </w:pPr>
      <w:r>
        <w:rPr>
          <w:rFonts w:ascii="Arial" w:hAnsi="Arial" w:eastAsia="Arial" w:cs="Arial"/>
          <w:sz w:val="22"/>
          <w:szCs w:val="22"/>
          <w:b/>
          <w:bCs/>
          <w:spacing w:val="-7"/>
        </w:rPr>
        <w:t>DIGITAL</w:t>
      </w:r>
    </w:p>
    <w:p>
      <w:pPr>
        <w:ind w:left="2830"/>
        <w:spacing w:before="51" w:line="198" w:lineRule="auto"/>
        <w:rPr>
          <w:rFonts w:ascii="Arial" w:hAnsi="Arial" w:eastAsia="Arial" w:cs="Arial"/>
          <w:sz w:val="14"/>
          <w:szCs w:val="14"/>
        </w:rPr>
      </w:pPr>
      <w:r>
        <w:rPr>
          <w:rFonts w:ascii="Arial" w:hAnsi="Arial" w:eastAsia="Arial" w:cs="Arial"/>
          <w:sz w:val="14"/>
          <w:szCs w:val="14"/>
          <w:spacing w:val="-2"/>
        </w:rPr>
        <w:t>INNOVATION</w:t>
      </w:r>
    </w:p>
    <w:p>
      <w:pPr>
        <w:spacing w:line="368" w:lineRule="auto"/>
        <w:rPr>
          <w:rFonts w:ascii="Arial"/>
          <w:sz w:val="21"/>
        </w:rPr>
      </w:pPr>
      <w:r/>
    </w:p>
    <w:p>
      <w:pPr>
        <w:pStyle w:val="BodyText"/>
        <w:ind w:left="2789"/>
        <w:spacing w:before="113" w:line="222" w:lineRule="auto"/>
        <w:rPr>
          <w:sz w:val="35"/>
          <w:szCs w:val="35"/>
        </w:rPr>
      </w:pPr>
      <w:r>
        <w:rPr>
          <w:sz w:val="35"/>
          <w:szCs w:val="35"/>
          <w:spacing w:val="19"/>
        </w:rPr>
        <w:t>第1章</w:t>
      </w:r>
    </w:p>
    <w:p>
      <w:pPr>
        <w:spacing w:line="267" w:lineRule="auto"/>
        <w:rPr>
          <w:rFonts w:ascii="Arial"/>
          <w:sz w:val="21"/>
        </w:rPr>
      </w:pPr>
      <w:r/>
    </w:p>
    <w:p>
      <w:pPr>
        <w:pStyle w:val="BodyText"/>
        <w:ind w:left="1604"/>
        <w:spacing w:before="114" w:line="221" w:lineRule="auto"/>
        <w:rPr>
          <w:sz w:val="35"/>
          <w:szCs w:val="35"/>
        </w:rPr>
      </w:pPr>
      <w:r>
        <w:rPr>
          <w:sz w:val="35"/>
          <w:szCs w:val="35"/>
          <w:b/>
          <w:bCs/>
          <w:spacing w:val="14"/>
        </w:rPr>
        <w:t>数字经济时代的创新</w:t>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450"/>
        <w:spacing w:before="72" w:line="219" w:lineRule="auto"/>
        <w:rPr>
          <w:rFonts w:ascii="SimSun" w:hAnsi="SimSun" w:eastAsia="SimSun" w:cs="SimSun"/>
          <w:sz w:val="22"/>
          <w:szCs w:val="22"/>
        </w:rPr>
      </w:pPr>
      <w:r>
        <w:rPr>
          <w:rFonts w:ascii="SimSun" w:hAnsi="SimSun" w:eastAsia="SimSun" w:cs="SimSun"/>
          <w:sz w:val="22"/>
          <w:szCs w:val="22"/>
          <w:spacing w:val="-1"/>
        </w:rPr>
        <w:t>欢迎来到数字世界!</w:t>
      </w:r>
    </w:p>
    <w:p>
      <w:pPr>
        <w:ind w:right="57" w:firstLine="450"/>
        <w:spacing w:before="167" w:line="356" w:lineRule="auto"/>
        <w:rPr>
          <w:rFonts w:ascii="SimSun" w:hAnsi="SimSun" w:eastAsia="SimSun" w:cs="SimSun"/>
          <w:sz w:val="22"/>
          <w:szCs w:val="22"/>
        </w:rPr>
      </w:pPr>
      <w:r>
        <w:rPr>
          <w:rFonts w:ascii="SimSun" w:hAnsi="SimSun" w:eastAsia="SimSun" w:cs="SimSun"/>
          <w:sz w:val="22"/>
          <w:szCs w:val="22"/>
          <w:spacing w:val="-4"/>
        </w:rPr>
        <w:t>在数字世界中，我们可以办公、上课、社交、问医、网购、看视</w:t>
      </w:r>
      <w:r>
        <w:rPr>
          <w:rFonts w:ascii="SimSun" w:hAnsi="SimSun" w:eastAsia="SimSun" w:cs="SimSun"/>
          <w:sz w:val="22"/>
          <w:szCs w:val="22"/>
          <w:spacing w:val="9"/>
        </w:rPr>
        <w:t xml:space="preserve"> </w:t>
      </w:r>
      <w:r>
        <w:rPr>
          <w:rFonts w:ascii="SimSun" w:hAnsi="SimSun" w:eastAsia="SimSun" w:cs="SimSun"/>
          <w:sz w:val="22"/>
          <w:szCs w:val="22"/>
          <w:spacing w:val="-3"/>
        </w:rPr>
        <w:t>频、刷八卦等，甚至可能会有一个与现实世界完全不同的身份。这一</w:t>
      </w:r>
      <w:r>
        <w:rPr>
          <w:rFonts w:ascii="SimSun" w:hAnsi="SimSun" w:eastAsia="SimSun" w:cs="SimSun"/>
          <w:sz w:val="22"/>
          <w:szCs w:val="22"/>
        </w:rPr>
        <w:t xml:space="preserve"> </w:t>
      </w:r>
      <w:r>
        <w:rPr>
          <w:rFonts w:ascii="SimSun" w:hAnsi="SimSun" w:eastAsia="SimSun" w:cs="SimSun"/>
          <w:sz w:val="22"/>
          <w:szCs w:val="22"/>
          <w:spacing w:val="-2"/>
        </w:rPr>
        <w:t>切得益于以</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2"/>
        </w:rPr>
        <w:t>“ABCD”(A     </w:t>
      </w:r>
      <w:r>
        <w:rPr>
          <w:rFonts w:ascii="SimSun" w:hAnsi="SimSun" w:eastAsia="SimSun" w:cs="SimSun"/>
          <w:sz w:val="22"/>
          <w:szCs w:val="22"/>
          <w:spacing w:val="-2"/>
        </w:rPr>
        <w:t>为人工智能，</w:t>
      </w:r>
      <w:r>
        <w:rPr>
          <w:rFonts w:ascii="Times New Roman" w:hAnsi="Times New Roman" w:eastAsia="Times New Roman" w:cs="Times New Roman"/>
          <w:sz w:val="22"/>
          <w:szCs w:val="22"/>
          <w:spacing w:val="-2"/>
        </w:rPr>
        <w:t>B </w:t>
      </w:r>
      <w:r>
        <w:rPr>
          <w:rFonts w:ascii="SimSun" w:hAnsi="SimSun" w:eastAsia="SimSun" w:cs="SimSun"/>
          <w:sz w:val="22"/>
          <w:szCs w:val="22"/>
          <w:spacing w:val="-2"/>
        </w:rPr>
        <w:t>为区块链，</w:t>
      </w:r>
      <w:r>
        <w:rPr>
          <w:rFonts w:ascii="Times New Roman" w:hAnsi="Times New Roman" w:eastAsia="Times New Roman" w:cs="Times New Roman"/>
          <w:sz w:val="22"/>
          <w:szCs w:val="22"/>
          <w:spacing w:val="-2"/>
        </w:rPr>
        <w:t>C </w:t>
      </w:r>
      <w:r>
        <w:rPr>
          <w:rFonts w:ascii="SimSun" w:hAnsi="SimSun" w:eastAsia="SimSun" w:cs="SimSun"/>
          <w:sz w:val="22"/>
          <w:szCs w:val="22"/>
          <w:spacing w:val="-2"/>
        </w:rPr>
        <w:t>为云计算</w:t>
      </w:r>
      <w:r>
        <w:rPr>
          <w:rFonts w:ascii="SimSun" w:hAnsi="SimSun" w:eastAsia="SimSun" w:cs="SimSun"/>
          <w:sz w:val="22"/>
          <w:szCs w:val="22"/>
          <w:spacing w:val="-3"/>
        </w:rPr>
        <w:t>，</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rPr>
        <w:t xml:space="preserve"> </w:t>
      </w:r>
      <w:r>
        <w:rPr>
          <w:rFonts w:ascii="SimSun" w:hAnsi="SimSun" w:eastAsia="SimSun" w:cs="SimSun"/>
          <w:sz w:val="22"/>
          <w:szCs w:val="22"/>
        </w:rPr>
        <w:t>为大数据)为代表的数字技术°的兴起和快速发展，催生出大量的数</w:t>
      </w:r>
    </w:p>
    <w:p>
      <w:pPr>
        <w:spacing w:line="212" w:lineRule="auto"/>
        <w:rPr>
          <w:rFonts w:ascii="SimSun" w:hAnsi="SimSun" w:eastAsia="SimSun" w:cs="SimSun"/>
          <w:sz w:val="22"/>
          <w:szCs w:val="22"/>
        </w:rPr>
      </w:pPr>
      <w:r>
        <w:rPr>
          <w:rFonts w:ascii="SimSun" w:hAnsi="SimSun" w:eastAsia="SimSun" w:cs="SimSun"/>
          <w:sz w:val="22"/>
          <w:szCs w:val="22"/>
        </w:rPr>
        <w:t>字创新(如各类智能产品、</w:t>
      </w:r>
      <w:r>
        <w:rPr>
          <w:rFonts w:ascii="Times New Roman" w:hAnsi="Times New Roman" w:eastAsia="Times New Roman" w:cs="Times New Roman"/>
          <w:sz w:val="22"/>
          <w:szCs w:val="22"/>
        </w:rPr>
        <w:t>App </w:t>
      </w:r>
      <w:r>
        <w:rPr>
          <w:rFonts w:ascii="SimSun" w:hAnsi="SimSun" w:eastAsia="SimSun" w:cs="SimSun"/>
          <w:sz w:val="22"/>
          <w:szCs w:val="22"/>
        </w:rPr>
        <w:t>等)。</w:t>
      </w:r>
    </w:p>
    <w:p>
      <w:pPr>
        <w:ind w:right="57"/>
        <w:spacing w:before="172" w:line="419" w:lineRule="exact"/>
        <w:jc w:val="right"/>
        <w:rPr>
          <w:rFonts w:ascii="SimSun" w:hAnsi="SimSun" w:eastAsia="SimSun" w:cs="SimSun"/>
          <w:sz w:val="22"/>
          <w:szCs w:val="22"/>
        </w:rPr>
      </w:pPr>
      <w:r>
        <w:rPr>
          <w:rFonts w:ascii="SimSun" w:hAnsi="SimSun" w:eastAsia="SimSun" w:cs="SimSun"/>
          <w:sz w:val="22"/>
          <w:szCs w:val="22"/>
          <w:spacing w:val="4"/>
          <w:position w:val="15"/>
        </w:rPr>
        <w:t>事实上，数字技术已经渗透进生活的方方面面，加速重塑了整</w:t>
      </w:r>
    </w:p>
    <w:p>
      <w:pPr>
        <w:spacing w:before="1" w:line="218" w:lineRule="auto"/>
        <w:rPr>
          <w:rFonts w:ascii="SimSun" w:hAnsi="SimSun" w:eastAsia="SimSun" w:cs="SimSun"/>
          <w:sz w:val="22"/>
          <w:szCs w:val="22"/>
        </w:rPr>
      </w:pPr>
      <w:r>
        <w:rPr>
          <w:rFonts w:ascii="SimSun" w:hAnsi="SimSun" w:eastAsia="SimSun" w:cs="SimSun"/>
          <w:sz w:val="22"/>
          <w:szCs w:val="22"/>
          <w:spacing w:val="-9"/>
        </w:rPr>
        <w:t>个世界的经济面貌，数字经济已经成为世界经济增长的新引擎。</w:t>
      </w:r>
      <w:r>
        <w:rPr>
          <w:rFonts w:ascii="SimSun" w:hAnsi="SimSun" w:eastAsia="SimSun" w:cs="SimSun"/>
          <w:sz w:val="22"/>
          <w:szCs w:val="22"/>
          <w:spacing w:val="51"/>
        </w:rPr>
        <w:t xml:space="preserve"> </w:t>
      </w:r>
      <w:r>
        <w:rPr>
          <w:rFonts w:ascii="SimSun" w:hAnsi="SimSun" w:eastAsia="SimSun" w:cs="SimSun"/>
          <w:sz w:val="22"/>
          <w:szCs w:val="22"/>
          <w:spacing w:val="-9"/>
        </w:rPr>
        <w:t>一个</w:t>
      </w:r>
    </w:p>
    <w:p>
      <w:pPr>
        <w:ind w:left="748" w:right="20" w:hanging="339"/>
        <w:spacing w:before="141" w:line="264" w:lineRule="auto"/>
        <w:rPr>
          <w:rFonts w:ascii="SimSun" w:hAnsi="SimSun" w:eastAsia="SimSun" w:cs="SimSun"/>
          <w:sz w:val="17"/>
          <w:szCs w:val="17"/>
        </w:rPr>
      </w:pPr>
      <w:r>
        <w:rPr>
          <w:rFonts w:ascii="STCaiyun" w:hAnsi="STCaiyun" w:eastAsia="STCaiyun" w:cs="STCaiyun"/>
          <w:sz w:val="17"/>
          <w:szCs w:val="17"/>
        </w:rPr>
        <w:t>日    </w:t>
      </w:r>
      <w:r>
        <w:rPr>
          <w:rFonts w:ascii="SimSun" w:hAnsi="SimSun" w:eastAsia="SimSun" w:cs="SimSun"/>
          <w:sz w:val="17"/>
          <w:szCs w:val="17"/>
        </w:rPr>
        <w:t>或者更为宽泛的</w:t>
      </w:r>
      <w:r>
        <w:rPr>
          <w:rFonts w:ascii="Times New Roman" w:hAnsi="Times New Roman" w:eastAsia="Times New Roman" w:cs="Times New Roman"/>
          <w:sz w:val="17"/>
          <w:szCs w:val="17"/>
        </w:rPr>
        <w:t>SMACIT </w:t>
      </w:r>
      <w:r>
        <w:rPr>
          <w:rFonts w:ascii="SimSun" w:hAnsi="SimSun" w:eastAsia="SimSun" w:cs="SimSun"/>
          <w:sz w:val="17"/>
          <w:szCs w:val="17"/>
        </w:rPr>
        <w:t>技术</w:t>
      </w:r>
      <w:r>
        <w:rPr>
          <w:rFonts w:ascii="SimSun" w:hAnsi="SimSun" w:eastAsia="SimSun" w:cs="SimSun"/>
          <w:sz w:val="17"/>
          <w:szCs w:val="17"/>
          <w:spacing w:val="-43"/>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23"/>
          <w:w w:val="102"/>
        </w:rPr>
        <w:t xml:space="preserve"> </w:t>
      </w:r>
      <w:r>
        <w:rPr>
          <w:rFonts w:ascii="SimSun" w:hAnsi="SimSun" w:eastAsia="SimSun" w:cs="SimSun"/>
          <w:sz w:val="17"/>
          <w:szCs w:val="17"/>
        </w:rPr>
        <w:t>为社交相关技术，即</w:t>
      </w:r>
      <w:r>
        <w:rPr>
          <w:rFonts w:ascii="Times New Roman" w:hAnsi="Times New Roman" w:eastAsia="Times New Roman" w:cs="Times New Roman"/>
          <w:sz w:val="17"/>
          <w:szCs w:val="17"/>
        </w:rPr>
        <w:t>So</w:t>
      </w:r>
      <w:r>
        <w:rPr>
          <w:rFonts w:ascii="Times New Roman" w:hAnsi="Times New Roman" w:eastAsia="Times New Roman" w:cs="Times New Roman"/>
          <w:sz w:val="17"/>
          <w:szCs w:val="17"/>
          <w:spacing w:val="-1"/>
        </w:rPr>
        <w:t>cial;M   </w:t>
      </w:r>
      <w:r>
        <w:rPr>
          <w:rFonts w:ascii="SimSun" w:hAnsi="SimSun" w:eastAsia="SimSun" w:cs="SimSun"/>
          <w:sz w:val="17"/>
          <w:szCs w:val="17"/>
          <w:spacing w:val="-1"/>
        </w:rPr>
        <w:t>为移动相关技</w:t>
      </w:r>
      <w:r>
        <w:rPr>
          <w:rFonts w:ascii="SimSun" w:hAnsi="SimSun" w:eastAsia="SimSun" w:cs="SimSun"/>
          <w:sz w:val="17"/>
          <w:szCs w:val="17"/>
        </w:rPr>
        <w:t xml:space="preserve"> </w:t>
      </w:r>
      <w:r>
        <w:rPr>
          <w:rFonts w:ascii="SimSun" w:hAnsi="SimSun" w:eastAsia="SimSun" w:cs="SimSun"/>
          <w:sz w:val="17"/>
          <w:szCs w:val="17"/>
        </w:rPr>
        <w:t>术，即Mobile;A</w:t>
      </w:r>
      <w:r>
        <w:rPr>
          <w:rFonts w:ascii="SimSun" w:hAnsi="SimSun" w:eastAsia="SimSun" w:cs="SimSun"/>
          <w:sz w:val="17"/>
          <w:szCs w:val="17"/>
          <w:spacing w:val="66"/>
        </w:rPr>
        <w:t xml:space="preserve"> </w:t>
      </w:r>
      <w:r>
        <w:rPr>
          <w:rFonts w:ascii="SimSun" w:hAnsi="SimSun" w:eastAsia="SimSun" w:cs="SimSun"/>
          <w:sz w:val="17"/>
          <w:szCs w:val="17"/>
        </w:rPr>
        <w:t>为分析相关技术，即Ana</w:t>
      </w:r>
      <w:r>
        <w:rPr>
          <w:rFonts w:ascii="SimSun" w:hAnsi="SimSun" w:eastAsia="SimSun" w:cs="SimSun"/>
          <w:sz w:val="17"/>
          <w:szCs w:val="17"/>
          <w:spacing w:val="-1"/>
        </w:rPr>
        <w:t>lytics;C</w:t>
      </w:r>
      <w:r>
        <w:rPr>
          <w:rFonts w:ascii="SimSun" w:hAnsi="SimSun" w:eastAsia="SimSun" w:cs="SimSun"/>
          <w:sz w:val="17"/>
          <w:szCs w:val="17"/>
          <w:spacing w:val="-28"/>
        </w:rPr>
        <w:t xml:space="preserve"> </w:t>
      </w:r>
      <w:r>
        <w:rPr>
          <w:rFonts w:ascii="SimSun" w:hAnsi="SimSun" w:eastAsia="SimSun" w:cs="SimSun"/>
          <w:sz w:val="17"/>
          <w:szCs w:val="17"/>
          <w:spacing w:val="-1"/>
        </w:rPr>
        <w:t>为云相关技术，即</w:t>
      </w:r>
      <w:r>
        <w:rPr>
          <w:rFonts w:ascii="SimSun" w:hAnsi="SimSun" w:eastAsia="SimSun" w:cs="SimSun"/>
          <w:sz w:val="17"/>
          <w:szCs w:val="17"/>
          <w:spacing w:val="-43"/>
        </w:rPr>
        <w:t xml:space="preserve"> </w:t>
      </w:r>
      <w:r>
        <w:rPr>
          <w:rFonts w:ascii="SimSun" w:hAnsi="SimSun" w:eastAsia="SimSun" w:cs="SimSun"/>
          <w:sz w:val="17"/>
          <w:szCs w:val="17"/>
          <w:spacing w:val="-1"/>
        </w:rPr>
        <w:t>Cloud;</w:t>
      </w:r>
      <w:r>
        <w:rPr>
          <w:rFonts w:ascii="SimSun" w:hAnsi="SimSun" w:eastAsia="SimSun" w:cs="SimSun"/>
          <w:sz w:val="17"/>
          <w:szCs w:val="17"/>
        </w:rPr>
        <w:t xml:space="preserve"> </w:t>
      </w:r>
      <w:r>
        <w:rPr>
          <w:rFonts w:ascii="Times New Roman" w:hAnsi="Times New Roman" w:eastAsia="Times New Roman" w:cs="Times New Roman"/>
          <w:sz w:val="17"/>
          <w:szCs w:val="17"/>
          <w:spacing w:val="-2"/>
        </w:rPr>
        <w:t>IT</w:t>
      </w:r>
      <w:r>
        <w:rPr>
          <w:rFonts w:ascii="Times New Roman" w:hAnsi="Times New Roman" w:eastAsia="Times New Roman" w:cs="Times New Roman"/>
          <w:sz w:val="17"/>
          <w:szCs w:val="17"/>
          <w:spacing w:val="-10"/>
        </w:rPr>
        <w:t xml:space="preserve"> </w:t>
      </w:r>
      <w:r>
        <w:rPr>
          <w:rFonts w:ascii="SimSun" w:hAnsi="SimSun" w:eastAsia="SimSun" w:cs="SimSun"/>
          <w:sz w:val="17"/>
          <w:szCs w:val="17"/>
          <w:spacing w:val="-2"/>
        </w:rPr>
        <w:t>为物联网技术，即</w:t>
      </w:r>
      <w:r>
        <w:rPr>
          <w:rFonts w:ascii="Times New Roman" w:hAnsi="Times New Roman" w:eastAsia="Times New Roman" w:cs="Times New Roman"/>
          <w:sz w:val="17"/>
          <w:szCs w:val="17"/>
          <w:spacing w:val="-2"/>
        </w:rPr>
        <w:t>IoT),   </w:t>
      </w:r>
      <w:r>
        <w:rPr>
          <w:rFonts w:ascii="SimSun" w:hAnsi="SimSun" w:eastAsia="SimSun" w:cs="SimSun"/>
          <w:sz w:val="17"/>
          <w:szCs w:val="17"/>
          <w:spacing w:val="-2"/>
        </w:rPr>
        <w:t>参见：</w:t>
      </w:r>
      <w:r>
        <w:rPr>
          <w:rFonts w:ascii="SimSun" w:hAnsi="SimSun" w:eastAsia="SimSun" w:cs="SimSun"/>
          <w:sz w:val="17"/>
          <w:szCs w:val="17"/>
          <w:spacing w:val="-18"/>
        </w:rPr>
        <w:t xml:space="preserve"> </w:t>
      </w:r>
      <w:r>
        <w:rPr>
          <w:rFonts w:ascii="Times New Roman" w:hAnsi="Times New Roman" w:eastAsia="Times New Roman" w:cs="Times New Roman"/>
          <w:sz w:val="17"/>
          <w:szCs w:val="17"/>
          <w:spacing w:val="-2"/>
        </w:rPr>
        <w:t>Sebastian   I</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2"/>
        </w:rPr>
        <w:t>M,Ross</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2"/>
        </w:rPr>
        <w:t>JW,Beath</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2"/>
        </w:rPr>
        <w:t>C,et</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2"/>
        </w:rPr>
        <w:t>al.How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big  old  companies  navigate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transformation   [J].MIS  Quart</w:t>
      </w:r>
      <w:r>
        <w:rPr>
          <w:rFonts w:ascii="Times New Roman" w:hAnsi="Times New Roman" w:eastAsia="Times New Roman" w:cs="Times New Roman"/>
          <w:sz w:val="17"/>
          <w:szCs w:val="17"/>
          <w:spacing w:val="-1"/>
        </w:rPr>
        <w:t>erly  Executive,</w:t>
      </w:r>
      <w:r>
        <w:rPr>
          <w:rFonts w:ascii="Times New Roman" w:hAnsi="Times New Roman" w:eastAsia="Times New Roman" w:cs="Times New Roman"/>
          <w:sz w:val="17"/>
          <w:szCs w:val="17"/>
        </w:rPr>
        <w:t xml:space="preserve"> </w:t>
      </w:r>
      <w:r>
        <w:rPr>
          <w:rFonts w:ascii="SimSun" w:hAnsi="SimSun" w:eastAsia="SimSun" w:cs="SimSun"/>
          <w:sz w:val="17"/>
          <w:szCs w:val="17"/>
          <w:spacing w:val="-2"/>
        </w:rPr>
        <w:t>2017,16(3):197-213.</w:t>
      </w:r>
    </w:p>
    <w:p>
      <w:pPr>
        <w:spacing w:line="264" w:lineRule="auto"/>
        <w:sectPr>
          <w:pgSz w:w="8740" w:h="12890"/>
          <w:pgMar w:top="400" w:right="1311" w:bottom="400" w:left="860" w:header="0" w:footer="0" w:gutter="0"/>
        </w:sectPr>
        <w:rPr>
          <w:rFonts w:ascii="SimSun" w:hAnsi="SimSun" w:eastAsia="SimSun" w:cs="SimSun"/>
          <w:sz w:val="17"/>
          <w:szCs w:val="17"/>
        </w:rPr>
      </w:pPr>
    </w:p>
    <w:p>
      <w:pPr>
        <w:spacing w:line="283" w:lineRule="auto"/>
        <w:rPr>
          <w:rFonts w:ascii="Arial"/>
          <w:sz w:val="21"/>
        </w:rPr>
      </w:pPr>
      <w:r>
        <w:drawing>
          <wp:anchor distT="0" distB="0" distL="0" distR="0" simplePos="0" relativeHeight="251804672" behindDoc="0" locked="0" layoutInCell="0" allowOverlap="1">
            <wp:simplePos x="0" y="0"/>
            <wp:positionH relativeFrom="page">
              <wp:posOffset>768342</wp:posOffset>
            </wp:positionH>
            <wp:positionV relativeFrom="page">
              <wp:posOffset>6273769</wp:posOffset>
            </wp:positionV>
            <wp:extent cx="1257331" cy="6368"/>
            <wp:effectExtent l="0" t="0" r="0" b="0"/>
            <wp:wrapNone/>
            <wp:docPr id="46" name="IM 46"/>
            <wp:cNvGraphicFramePr/>
            <a:graphic>
              <a:graphicData uri="http://schemas.openxmlformats.org/drawingml/2006/picture">
                <pic:pic>
                  <pic:nvPicPr>
                    <pic:cNvPr id="46" name="IM 46"/>
                    <pic:cNvPicPr/>
                  </pic:nvPicPr>
                  <pic:blipFill>
                    <a:blip r:embed="rId26"/>
                    <a:stretch>
                      <a:fillRect/>
                    </a:stretch>
                  </pic:blipFill>
                  <pic:spPr>
                    <a:xfrm rot="0">
                      <a:off x="0" y="0"/>
                      <a:ext cx="1257331" cy="6368"/>
                    </a:xfrm>
                    <a:prstGeom prst="rect">
                      <a:avLst/>
                    </a:prstGeom>
                  </pic:spPr>
                </pic:pic>
              </a:graphicData>
            </a:graphic>
          </wp:anchor>
        </w:drawing>
      </w:r>
      <w:r/>
    </w:p>
    <w:p>
      <w:pPr>
        <w:spacing w:line="284" w:lineRule="auto"/>
        <w:rPr>
          <w:rFonts w:ascii="Arial"/>
          <w:sz w:val="21"/>
        </w:rPr>
      </w:pPr>
      <w:r/>
    </w:p>
    <w:p>
      <w:pPr>
        <w:spacing w:line="284" w:lineRule="auto"/>
        <w:rPr>
          <w:rFonts w:ascii="Arial"/>
          <w:sz w:val="21"/>
        </w:rPr>
      </w:pPr>
      <w:r/>
    </w:p>
    <w:p>
      <w:pPr>
        <w:ind w:right="253"/>
        <w:spacing w:before="65" w:line="388" w:lineRule="auto"/>
        <w:jc w:val="both"/>
        <w:rPr>
          <w:rFonts w:ascii="SimSun" w:hAnsi="SimSun" w:eastAsia="SimSun" w:cs="SimSun"/>
          <w:sz w:val="20"/>
          <w:szCs w:val="20"/>
        </w:rPr>
      </w:pPr>
      <w:r>
        <w:rPr>
          <w:rFonts w:ascii="SimSun" w:hAnsi="SimSun" w:eastAsia="SimSun" w:cs="SimSun"/>
          <w:sz w:val="20"/>
          <w:szCs w:val="20"/>
          <w:spacing w:val="24"/>
        </w:rPr>
        <w:t>有趣的数据对比可以清晰展现数字化变革的速度是如何加快的：移</w:t>
      </w:r>
      <w:r>
        <w:rPr>
          <w:rFonts w:ascii="SimSun" w:hAnsi="SimSun" w:eastAsia="SimSun" w:cs="SimSun"/>
          <w:sz w:val="20"/>
          <w:szCs w:val="20"/>
          <w:spacing w:val="3"/>
        </w:rPr>
        <w:t xml:space="preserve"> </w:t>
      </w:r>
      <w:r>
        <w:rPr>
          <w:rFonts w:ascii="SimSun" w:hAnsi="SimSun" w:eastAsia="SimSun" w:cs="SimSun"/>
          <w:sz w:val="20"/>
          <w:szCs w:val="20"/>
          <w:spacing w:val="29"/>
        </w:rPr>
        <w:t>动电话的推出经过了12年才突破了用户5000万</w:t>
      </w:r>
      <w:r>
        <w:rPr>
          <w:rFonts w:ascii="SimSun" w:hAnsi="SimSun" w:eastAsia="SimSun" w:cs="SimSun"/>
          <w:sz w:val="20"/>
          <w:szCs w:val="20"/>
          <w:spacing w:val="28"/>
        </w:rPr>
        <w:t>的大关，数字平台</w:t>
      </w:r>
      <w:r>
        <w:rPr>
          <w:rFonts w:ascii="SimSun" w:hAnsi="SimSun" w:eastAsia="SimSun" w:cs="SimSun"/>
          <w:sz w:val="20"/>
          <w:szCs w:val="20"/>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2"/>
        </w:rPr>
        <w:t>仅用4年的时间即拥有5000万用户，而</w:t>
      </w:r>
      <w:r>
        <w:rPr>
          <w:rFonts w:ascii="SimSun" w:hAnsi="SimSun" w:eastAsia="SimSun" w:cs="SimSun"/>
          <w:sz w:val="20"/>
          <w:szCs w:val="20"/>
          <w:spacing w:val="21"/>
        </w:rPr>
        <w:t>微信</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21"/>
        </w:rPr>
        <w:t>(</w:t>
      </w:r>
      <w:r>
        <w:rPr>
          <w:rFonts w:ascii="Times New Roman" w:hAnsi="Times New Roman" w:eastAsia="Times New Roman" w:cs="Times New Roman"/>
          <w:sz w:val="20"/>
          <w:szCs w:val="20"/>
        </w:rPr>
        <w:t>Wechat</w:t>
      </w:r>
      <w:r>
        <w:rPr>
          <w:rFonts w:ascii="Times New Roman" w:hAnsi="Times New Roman" w:eastAsia="Times New Roman" w:cs="Times New Roman"/>
          <w:sz w:val="20"/>
          <w:szCs w:val="20"/>
          <w:spacing w:val="21"/>
        </w:rPr>
        <w:t>)     </w:t>
      </w:r>
      <w:r>
        <w:rPr>
          <w:rFonts w:ascii="SimSun" w:hAnsi="SimSun" w:eastAsia="SimSun" w:cs="SimSun"/>
          <w:sz w:val="20"/>
          <w:szCs w:val="20"/>
          <w:spacing w:val="21"/>
        </w:rPr>
        <w:t>只</w:t>
      </w:r>
    </w:p>
    <w:p>
      <w:pPr>
        <w:spacing w:line="219" w:lineRule="auto"/>
        <w:rPr>
          <w:rFonts w:ascii="SimSun" w:hAnsi="SimSun" w:eastAsia="SimSun" w:cs="SimSun"/>
          <w:sz w:val="20"/>
          <w:szCs w:val="20"/>
        </w:rPr>
      </w:pPr>
      <w:r>
        <w:rPr>
          <w:rFonts w:ascii="SimSun" w:hAnsi="SimSun" w:eastAsia="SimSun" w:cs="SimSun"/>
          <w:sz w:val="20"/>
          <w:szCs w:val="20"/>
          <w:spacing w:val="15"/>
        </w:rPr>
        <w:t>用了一年就达到同样的用户规模。θ</w:t>
      </w:r>
    </w:p>
    <w:p>
      <w:pPr>
        <w:ind w:right="204" w:firstLine="480"/>
        <w:spacing w:before="193" w:line="397" w:lineRule="auto"/>
        <w:jc w:val="both"/>
        <w:rPr>
          <w:rFonts w:ascii="SimSun" w:hAnsi="SimSun" w:eastAsia="SimSun" w:cs="SimSun"/>
          <w:sz w:val="20"/>
          <w:szCs w:val="20"/>
        </w:rPr>
      </w:pPr>
      <w:r>
        <w:rPr>
          <w:rFonts w:ascii="SimSun" w:hAnsi="SimSun" w:eastAsia="SimSun" w:cs="SimSun"/>
          <w:sz w:val="20"/>
          <w:szCs w:val="20"/>
          <w:spacing w:val="15"/>
        </w:rPr>
        <w:t>而中国互联网普及率逐年增长，已经成为数字创新的沃土。2020</w:t>
      </w:r>
      <w:r>
        <w:rPr>
          <w:rFonts w:ascii="SimSun" w:hAnsi="SimSun" w:eastAsia="SimSun" w:cs="SimSun"/>
          <w:sz w:val="20"/>
          <w:szCs w:val="20"/>
          <w:spacing w:val="18"/>
        </w:rPr>
        <w:t xml:space="preserve"> </w:t>
      </w:r>
      <w:r>
        <w:rPr>
          <w:rFonts w:ascii="SimSun" w:hAnsi="SimSun" w:eastAsia="SimSun" w:cs="SimSun"/>
          <w:sz w:val="20"/>
          <w:szCs w:val="20"/>
          <w:spacing w:val="24"/>
        </w:rPr>
        <w:t>年3月，中国网民规模为9.04亿人，互联网普及率为64.5%°,而数</w:t>
      </w:r>
      <w:r>
        <w:rPr>
          <w:rFonts w:ascii="SimSun" w:hAnsi="SimSun" w:eastAsia="SimSun" w:cs="SimSun"/>
          <w:sz w:val="20"/>
          <w:szCs w:val="20"/>
          <w:spacing w:val="11"/>
        </w:rPr>
        <w:t xml:space="preserve"> </w:t>
      </w:r>
      <w:r>
        <w:rPr>
          <w:rFonts w:ascii="SimSun" w:hAnsi="SimSun" w:eastAsia="SimSun" w:cs="SimSun"/>
          <w:sz w:val="20"/>
          <w:szCs w:val="20"/>
          <w:spacing w:val="24"/>
        </w:rPr>
        <w:t>字经济增加值规模在2019年年底就达到了35</w:t>
      </w:r>
      <w:r>
        <w:rPr>
          <w:rFonts w:ascii="SimSun" w:hAnsi="SimSun" w:eastAsia="SimSun" w:cs="SimSun"/>
          <w:sz w:val="20"/>
          <w:szCs w:val="20"/>
          <w:spacing w:val="-60"/>
        </w:rPr>
        <w:t xml:space="preserve"> </w:t>
      </w:r>
      <w:r>
        <w:rPr>
          <w:rFonts w:ascii="SimSun" w:hAnsi="SimSun" w:eastAsia="SimSun" w:cs="SimSun"/>
          <w:sz w:val="20"/>
          <w:szCs w:val="20"/>
          <w:spacing w:val="24"/>
        </w:rPr>
        <w:t>.8万亿元(见图1-</w:t>
      </w:r>
      <w:r>
        <w:rPr>
          <w:rFonts w:ascii="SimSun" w:hAnsi="SimSun" w:eastAsia="SimSun" w:cs="SimSun"/>
          <w:sz w:val="20"/>
          <w:szCs w:val="20"/>
          <w:spacing w:val="-50"/>
        </w:rPr>
        <w:t xml:space="preserve"> </w:t>
      </w:r>
      <w:r>
        <w:rPr>
          <w:rFonts w:ascii="SimSun" w:hAnsi="SimSun" w:eastAsia="SimSun" w:cs="SimSun"/>
          <w:sz w:val="20"/>
          <w:szCs w:val="20"/>
          <w:spacing w:val="24"/>
        </w:rPr>
        <w:t>1),</w:t>
      </w:r>
    </w:p>
    <w:p>
      <w:pPr>
        <w:spacing w:line="220" w:lineRule="auto"/>
        <w:rPr>
          <w:rFonts w:ascii="SimSun" w:hAnsi="SimSun" w:eastAsia="SimSun" w:cs="SimSun"/>
          <w:sz w:val="20"/>
          <w:szCs w:val="20"/>
        </w:rPr>
      </w:pPr>
      <w:r>
        <w:rPr>
          <w:rFonts w:ascii="SimSun" w:hAnsi="SimSun" w:eastAsia="SimSun" w:cs="SimSun"/>
          <w:sz w:val="20"/>
          <w:szCs w:val="20"/>
          <w:spacing w:val="9"/>
        </w:rPr>
        <w:t>占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的比重达36</w:t>
      </w:r>
      <w:r>
        <w:rPr>
          <w:rFonts w:ascii="SimSun" w:hAnsi="SimSun" w:eastAsia="SimSun" w:cs="SimSun"/>
          <w:sz w:val="20"/>
          <w:szCs w:val="20"/>
          <w:spacing w:val="-52"/>
        </w:rPr>
        <w:t xml:space="preserve"> </w:t>
      </w:r>
      <w:r>
        <w:rPr>
          <w:rFonts w:ascii="SimSun" w:hAnsi="SimSun" w:eastAsia="SimSun" w:cs="SimSun"/>
          <w:sz w:val="20"/>
          <w:szCs w:val="20"/>
          <w:spacing w:val="9"/>
        </w:rPr>
        <w:t>.</w:t>
      </w:r>
      <w:r>
        <w:rPr>
          <w:rFonts w:ascii="SimSun" w:hAnsi="SimSun" w:eastAsia="SimSun" w:cs="SimSun"/>
          <w:sz w:val="20"/>
          <w:szCs w:val="20"/>
          <w:spacing w:val="-56"/>
        </w:rPr>
        <w:t xml:space="preserve"> </w:t>
      </w:r>
      <w:r>
        <w:rPr>
          <w:rFonts w:ascii="SimSun" w:hAnsi="SimSun" w:eastAsia="SimSun" w:cs="SimSun"/>
          <w:sz w:val="20"/>
          <w:szCs w:val="20"/>
          <w:spacing w:val="9"/>
        </w:rPr>
        <w:t>2%。</w:t>
      </w:r>
    </w:p>
    <w:p>
      <w:pPr>
        <w:spacing w:line="297" w:lineRule="auto"/>
        <w:rPr>
          <w:rFonts w:ascii="Arial"/>
          <w:sz w:val="21"/>
        </w:rPr>
      </w:pPr>
      <w:r/>
    </w:p>
    <w:p>
      <w:pPr>
        <w:pStyle w:val="BodyText"/>
        <w:ind w:left="100"/>
        <w:spacing w:before="49" w:line="210" w:lineRule="exact"/>
        <w:rPr>
          <w:sz w:val="15"/>
          <w:szCs w:val="15"/>
        </w:rPr>
      </w:pPr>
      <w:r>
        <w:drawing>
          <wp:anchor distT="0" distB="0" distL="0" distR="0" simplePos="0" relativeHeight="251803648" behindDoc="1" locked="0" layoutInCell="1" allowOverlap="1">
            <wp:simplePos x="0" y="0"/>
            <wp:positionH relativeFrom="column">
              <wp:posOffset>260359</wp:posOffset>
            </wp:positionH>
            <wp:positionV relativeFrom="paragraph">
              <wp:posOffset>-125431</wp:posOffset>
            </wp:positionV>
            <wp:extent cx="3841764" cy="2063736"/>
            <wp:effectExtent l="0" t="0" r="0" b="0"/>
            <wp:wrapNone/>
            <wp:docPr id="48" name="IM 48"/>
            <wp:cNvGraphicFramePr/>
            <a:graphic>
              <a:graphicData uri="http://schemas.openxmlformats.org/drawingml/2006/picture">
                <pic:pic>
                  <pic:nvPicPr>
                    <pic:cNvPr id="48" name="IM 48"/>
                    <pic:cNvPicPr/>
                  </pic:nvPicPr>
                  <pic:blipFill>
                    <a:blip r:embed="rId27"/>
                    <a:stretch>
                      <a:fillRect/>
                    </a:stretch>
                  </pic:blipFill>
                  <pic:spPr>
                    <a:xfrm rot="0">
                      <a:off x="0" y="0"/>
                      <a:ext cx="3841764" cy="2063736"/>
                    </a:xfrm>
                    <a:prstGeom prst="rect">
                      <a:avLst/>
                    </a:prstGeom>
                  </pic:spPr>
                </pic:pic>
              </a:graphicData>
            </a:graphic>
          </wp:anchor>
        </w:drawing>
      </w:r>
      <w:r>
        <w:rPr>
          <w:sz w:val="15"/>
          <w:szCs w:val="15"/>
          <w:spacing w:val="-1"/>
          <w:position w:val="4"/>
        </w:rPr>
        <w:t>增加值规模</w:t>
      </w:r>
    </w:p>
    <w:p>
      <w:pPr>
        <w:pStyle w:val="BodyText"/>
        <w:ind w:left="170"/>
        <w:spacing w:line="223" w:lineRule="auto"/>
        <w:rPr>
          <w:sz w:val="15"/>
          <w:szCs w:val="15"/>
        </w:rPr>
      </w:pPr>
      <w:r>
        <w:rPr>
          <w:sz w:val="15"/>
          <w:szCs w:val="15"/>
          <w:spacing w:val="9"/>
        </w:rPr>
        <w:t>(万亿元)</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720"/>
        <w:spacing w:before="50" w:line="219" w:lineRule="auto"/>
        <w:rPr>
          <w:rFonts w:ascii="SimSun" w:hAnsi="SimSun" w:eastAsia="SimSun" w:cs="SimSun"/>
          <w:sz w:val="15"/>
          <w:szCs w:val="15"/>
        </w:rPr>
      </w:pPr>
      <w:r>
        <w:rPr>
          <w:rFonts w:ascii="SimSun" w:hAnsi="SimSun" w:eastAsia="SimSun" w:cs="SimSun"/>
          <w:sz w:val="15"/>
          <w:szCs w:val="15"/>
          <w:spacing w:val="-8"/>
        </w:rPr>
        <w:t>图1</w:t>
      </w:r>
      <w:r>
        <w:rPr>
          <w:rFonts w:ascii="SimSun" w:hAnsi="SimSun" w:eastAsia="SimSun" w:cs="SimSun"/>
          <w:sz w:val="15"/>
          <w:szCs w:val="15"/>
          <w:spacing w:val="-33"/>
        </w:rPr>
        <w:t xml:space="preserve"> </w:t>
      </w:r>
      <w:r>
        <w:rPr>
          <w:rFonts w:ascii="SimSun" w:hAnsi="SimSun" w:eastAsia="SimSun" w:cs="SimSun"/>
          <w:sz w:val="15"/>
          <w:szCs w:val="15"/>
          <w:spacing w:val="-8"/>
        </w:rPr>
        <w:t>-</w:t>
      </w:r>
      <w:r>
        <w:rPr>
          <w:rFonts w:ascii="SimSun" w:hAnsi="SimSun" w:eastAsia="SimSun" w:cs="SimSun"/>
          <w:sz w:val="15"/>
          <w:szCs w:val="15"/>
          <w:spacing w:val="-24"/>
        </w:rPr>
        <w:t xml:space="preserve"> </w:t>
      </w:r>
      <w:r>
        <w:rPr>
          <w:rFonts w:ascii="SimSun" w:hAnsi="SimSun" w:eastAsia="SimSun" w:cs="SimSun"/>
          <w:sz w:val="15"/>
          <w:szCs w:val="15"/>
          <w:spacing w:val="-8"/>
        </w:rPr>
        <w:t>1</w:t>
      </w:r>
      <w:r>
        <w:rPr>
          <w:rFonts w:ascii="SimSun" w:hAnsi="SimSun" w:eastAsia="SimSun" w:cs="SimSun"/>
          <w:sz w:val="15"/>
          <w:szCs w:val="15"/>
          <w:spacing w:val="17"/>
        </w:rPr>
        <w:t xml:space="preserve">  </w:t>
      </w:r>
      <w:r>
        <w:rPr>
          <w:rFonts w:ascii="SimSun" w:hAnsi="SimSun" w:eastAsia="SimSun" w:cs="SimSun"/>
          <w:sz w:val="15"/>
          <w:szCs w:val="15"/>
          <w:spacing w:val="-8"/>
        </w:rPr>
        <w:t>数</w:t>
      </w:r>
      <w:r>
        <w:rPr>
          <w:rFonts w:ascii="SimSun" w:hAnsi="SimSun" w:eastAsia="SimSun" w:cs="SimSun"/>
          <w:sz w:val="15"/>
          <w:szCs w:val="15"/>
          <w:spacing w:val="-23"/>
        </w:rPr>
        <w:t xml:space="preserve"> </w:t>
      </w:r>
      <w:r>
        <w:rPr>
          <w:rFonts w:ascii="SimSun" w:hAnsi="SimSun" w:eastAsia="SimSun" w:cs="SimSun"/>
          <w:sz w:val="15"/>
          <w:szCs w:val="15"/>
          <w:spacing w:val="-8"/>
        </w:rPr>
        <w:t>字</w:t>
      </w:r>
      <w:r>
        <w:rPr>
          <w:rFonts w:ascii="SimSun" w:hAnsi="SimSun" w:eastAsia="SimSun" w:cs="SimSun"/>
          <w:sz w:val="15"/>
          <w:szCs w:val="15"/>
          <w:spacing w:val="-24"/>
        </w:rPr>
        <w:t xml:space="preserve"> </w:t>
      </w:r>
      <w:r>
        <w:rPr>
          <w:rFonts w:ascii="SimSun" w:hAnsi="SimSun" w:eastAsia="SimSun" w:cs="SimSun"/>
          <w:sz w:val="15"/>
          <w:szCs w:val="15"/>
          <w:spacing w:val="-8"/>
        </w:rPr>
        <w:t>经</w:t>
      </w:r>
      <w:r>
        <w:rPr>
          <w:rFonts w:ascii="SimSun" w:hAnsi="SimSun" w:eastAsia="SimSun" w:cs="SimSun"/>
          <w:sz w:val="15"/>
          <w:szCs w:val="15"/>
          <w:spacing w:val="-24"/>
        </w:rPr>
        <w:t xml:space="preserve"> </w:t>
      </w:r>
      <w:r>
        <w:rPr>
          <w:rFonts w:ascii="SimSun" w:hAnsi="SimSun" w:eastAsia="SimSun" w:cs="SimSun"/>
          <w:sz w:val="15"/>
          <w:szCs w:val="15"/>
          <w:spacing w:val="-8"/>
        </w:rPr>
        <w:t>济 的</w:t>
      </w:r>
      <w:r>
        <w:rPr>
          <w:rFonts w:ascii="SimSun" w:hAnsi="SimSun" w:eastAsia="SimSun" w:cs="SimSun"/>
          <w:sz w:val="15"/>
          <w:szCs w:val="15"/>
          <w:spacing w:val="-24"/>
        </w:rPr>
        <w:t xml:space="preserve"> </w:t>
      </w:r>
      <w:r>
        <w:rPr>
          <w:rFonts w:ascii="SimSun" w:hAnsi="SimSun" w:eastAsia="SimSun" w:cs="SimSun"/>
          <w:sz w:val="15"/>
          <w:szCs w:val="15"/>
          <w:spacing w:val="-8"/>
        </w:rPr>
        <w:t>规</w:t>
      </w:r>
      <w:r>
        <w:rPr>
          <w:rFonts w:ascii="SimSun" w:hAnsi="SimSun" w:eastAsia="SimSun" w:cs="SimSun"/>
          <w:sz w:val="15"/>
          <w:szCs w:val="15"/>
          <w:spacing w:val="-25"/>
        </w:rPr>
        <w:t xml:space="preserve"> </w:t>
      </w:r>
      <w:r>
        <w:rPr>
          <w:rFonts w:ascii="SimSun" w:hAnsi="SimSun" w:eastAsia="SimSun" w:cs="SimSun"/>
          <w:sz w:val="15"/>
          <w:szCs w:val="15"/>
          <w:spacing w:val="-8"/>
        </w:rPr>
        <w:t>模 (</w:t>
      </w:r>
      <w:r>
        <w:rPr>
          <w:rFonts w:ascii="SimSun" w:hAnsi="SimSun" w:eastAsia="SimSun" w:cs="SimSun"/>
          <w:sz w:val="15"/>
          <w:szCs w:val="15"/>
          <w:spacing w:val="-24"/>
        </w:rPr>
        <w:t xml:space="preserve"> </w:t>
      </w:r>
      <w:r>
        <w:rPr>
          <w:rFonts w:ascii="SimSun" w:hAnsi="SimSun" w:eastAsia="SimSun" w:cs="SimSun"/>
          <w:sz w:val="15"/>
          <w:szCs w:val="15"/>
          <w:spacing w:val="-8"/>
        </w:rPr>
        <w:t>增</w:t>
      </w:r>
      <w:r>
        <w:rPr>
          <w:rFonts w:ascii="SimSun" w:hAnsi="SimSun" w:eastAsia="SimSun" w:cs="SimSun"/>
          <w:sz w:val="15"/>
          <w:szCs w:val="15"/>
          <w:spacing w:val="-24"/>
        </w:rPr>
        <w:t xml:space="preserve"> </w:t>
      </w:r>
      <w:r>
        <w:rPr>
          <w:rFonts w:ascii="SimSun" w:hAnsi="SimSun" w:eastAsia="SimSun" w:cs="SimSun"/>
          <w:sz w:val="15"/>
          <w:szCs w:val="15"/>
          <w:spacing w:val="-8"/>
        </w:rPr>
        <w:t>加</w:t>
      </w:r>
      <w:r>
        <w:rPr>
          <w:rFonts w:ascii="SimSun" w:hAnsi="SimSun" w:eastAsia="SimSun" w:cs="SimSun"/>
          <w:sz w:val="15"/>
          <w:szCs w:val="15"/>
          <w:spacing w:val="-25"/>
        </w:rPr>
        <w:t xml:space="preserve"> </w:t>
      </w:r>
      <w:r>
        <w:rPr>
          <w:rFonts w:ascii="SimSun" w:hAnsi="SimSun" w:eastAsia="SimSun" w:cs="SimSun"/>
          <w:sz w:val="15"/>
          <w:szCs w:val="15"/>
          <w:spacing w:val="-8"/>
        </w:rPr>
        <w:t>值 口</w:t>
      </w:r>
      <w:r>
        <w:rPr>
          <w:rFonts w:ascii="SimSun" w:hAnsi="SimSun" w:eastAsia="SimSun" w:cs="SimSun"/>
          <w:sz w:val="15"/>
          <w:szCs w:val="15"/>
          <w:spacing w:val="-24"/>
        </w:rPr>
        <w:t xml:space="preserve"> </w:t>
      </w:r>
      <w:r>
        <w:rPr>
          <w:rFonts w:ascii="SimSun" w:hAnsi="SimSun" w:eastAsia="SimSun" w:cs="SimSun"/>
          <w:sz w:val="15"/>
          <w:szCs w:val="15"/>
          <w:spacing w:val="-8"/>
        </w:rPr>
        <w:t>径</w:t>
      </w:r>
      <w:r>
        <w:rPr>
          <w:rFonts w:ascii="SimSun" w:hAnsi="SimSun" w:eastAsia="SimSun" w:cs="SimSun"/>
          <w:sz w:val="15"/>
          <w:szCs w:val="15"/>
          <w:spacing w:val="-24"/>
        </w:rPr>
        <w:t xml:space="preserve"> </w:t>
      </w:r>
      <w:r>
        <w:rPr>
          <w:rFonts w:ascii="SimSun" w:hAnsi="SimSun" w:eastAsia="SimSun" w:cs="SimSun"/>
          <w:sz w:val="15"/>
          <w:szCs w:val="15"/>
          <w:spacing w:val="-8"/>
        </w:rPr>
        <w:t>)</w:t>
      </w:r>
    </w:p>
    <w:p>
      <w:pPr>
        <w:spacing w:line="277" w:lineRule="auto"/>
        <w:rPr>
          <w:rFonts w:ascii="Arial"/>
          <w:sz w:val="21"/>
        </w:rPr>
      </w:pPr>
      <w:r/>
    </w:p>
    <w:p>
      <w:pPr>
        <w:ind w:left="480"/>
        <w:spacing w:before="49" w:line="223" w:lineRule="auto"/>
        <w:rPr>
          <w:rFonts w:ascii="KaiTi" w:hAnsi="KaiTi" w:eastAsia="KaiTi" w:cs="KaiTi"/>
          <w:sz w:val="15"/>
          <w:szCs w:val="15"/>
        </w:rPr>
      </w:pPr>
      <w:r>
        <w:rPr>
          <w:rFonts w:ascii="KaiTi" w:hAnsi="KaiTi" w:eastAsia="KaiTi" w:cs="KaiTi"/>
          <w:sz w:val="15"/>
          <w:szCs w:val="15"/>
          <w:spacing w:val="13"/>
        </w:rPr>
        <w:t>注：根据历年《中国数字经济发展白皮书》数据绘制。</w:t>
      </w:r>
    </w:p>
    <w:p>
      <w:pPr>
        <w:spacing w:line="472" w:lineRule="auto"/>
        <w:rPr>
          <w:rFonts w:ascii="Arial"/>
          <w:sz w:val="21"/>
        </w:rPr>
      </w:pPr>
      <w:r/>
    </w:p>
    <w:p>
      <w:pPr>
        <w:ind w:left="749" w:right="208" w:hanging="359"/>
        <w:spacing w:before="44" w:line="28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e    Jeff   Desjardins.How    long    does    it    take    to    hit</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50    million    users?[EB/OL].(2018-</w:t>
      </w:r>
      <w:r>
        <w:rPr>
          <w:rFonts w:ascii="Times New Roman" w:hAnsi="Times New Roman" w:eastAsia="Times New Roman" w:cs="Times New Roman"/>
          <w:sz w:val="15"/>
          <w:szCs w:val="15"/>
          <w:spacing w:val="-1"/>
        </w:rPr>
        <w:t>06-</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08                     )[2020-03-03].</w:t>
      </w:r>
      <w:hyperlink w:history="true" r:id="rId28">
        <w:r>
          <w:rPr>
            <w:rFonts w:ascii="Times New Roman" w:hAnsi="Times New Roman" w:eastAsia="Times New Roman" w:cs="Times New Roman"/>
            <w:sz w:val="15"/>
            <w:szCs w:val="15"/>
          </w:rPr>
          <w:t>https://www.visualcapitalist.com/how-long-does-it-take-to-hit</w:t>
        </w:r>
        <w:r>
          <w:rPr>
            <w:rFonts w:ascii="Times New Roman" w:hAnsi="Times New Roman" w:eastAsia="Times New Roman" w:cs="Times New Roman"/>
            <w:sz w:val="15"/>
            <w:szCs w:val="15"/>
            <w:spacing w:val="-1"/>
          </w:rPr>
          <w:t>-50</w:t>
        </w:r>
      </w:hyperlink>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million-users/.</w:t>
      </w:r>
    </w:p>
    <w:p>
      <w:pPr>
        <w:ind w:left="390"/>
        <w:spacing w:before="86" w:line="224" w:lineRule="auto"/>
        <w:rPr>
          <w:rFonts w:ascii="SimSun" w:hAnsi="SimSun" w:eastAsia="SimSun" w:cs="SimSun"/>
          <w:sz w:val="15"/>
          <w:szCs w:val="15"/>
        </w:rPr>
      </w:pPr>
      <w:r>
        <w:rPr>
          <w:rFonts w:ascii="STCaiyun" w:hAnsi="STCaiyun" w:eastAsia="STCaiyun" w:cs="STCaiyun"/>
          <w:sz w:val="15"/>
          <w:szCs w:val="15"/>
          <w:spacing w:val="15"/>
        </w:rPr>
        <w:t>曰    </w:t>
      </w:r>
      <w:r>
        <w:rPr>
          <w:rFonts w:ascii="SimSun" w:hAnsi="SimSun" w:eastAsia="SimSun" w:cs="SimSun"/>
          <w:sz w:val="15"/>
          <w:szCs w:val="15"/>
          <w:spacing w:val="15"/>
        </w:rPr>
        <w:t>中国网信网</w:t>
      </w:r>
      <w:r>
        <w:rPr>
          <w:rFonts w:ascii="SimSun" w:hAnsi="SimSun" w:eastAsia="SimSun" w:cs="SimSun"/>
          <w:sz w:val="15"/>
          <w:szCs w:val="15"/>
          <w:spacing w:val="-31"/>
        </w:rPr>
        <w:t xml:space="preserve"> </w:t>
      </w:r>
      <w:r>
        <w:rPr>
          <w:rFonts w:ascii="SimSun" w:hAnsi="SimSun" w:eastAsia="SimSun" w:cs="SimSun"/>
          <w:sz w:val="15"/>
          <w:szCs w:val="15"/>
          <w:spacing w:val="15"/>
        </w:rPr>
        <w:t>.</w:t>
      </w:r>
      <w:r>
        <w:rPr>
          <w:rFonts w:ascii="SimSun" w:hAnsi="SimSun" w:eastAsia="SimSun" w:cs="SimSun"/>
          <w:sz w:val="15"/>
          <w:szCs w:val="15"/>
          <w:spacing w:val="-36"/>
        </w:rPr>
        <w:t xml:space="preserve"> </w:t>
      </w:r>
      <w:r>
        <w:rPr>
          <w:rFonts w:ascii="SimSun" w:hAnsi="SimSun" w:eastAsia="SimSun" w:cs="SimSun"/>
          <w:sz w:val="15"/>
          <w:szCs w:val="15"/>
          <w:spacing w:val="15"/>
        </w:rPr>
        <w:t>第45次中国互联网络发展状况统计报告[</w:t>
      </w:r>
      <w:r>
        <w:rPr>
          <w:rFonts w:ascii="SimSun" w:hAnsi="SimSun" w:eastAsia="SimSun" w:cs="SimSun"/>
          <w:sz w:val="15"/>
          <w:szCs w:val="15"/>
        </w:rPr>
        <w:t>EB</w:t>
      </w:r>
      <w:r>
        <w:rPr>
          <w:rFonts w:ascii="SimSun" w:hAnsi="SimSun" w:eastAsia="SimSun" w:cs="SimSun"/>
          <w:sz w:val="15"/>
          <w:szCs w:val="15"/>
          <w:spacing w:val="15"/>
        </w:rPr>
        <w:t>/</w:t>
      </w:r>
      <w:r>
        <w:rPr>
          <w:rFonts w:ascii="SimSun" w:hAnsi="SimSun" w:eastAsia="SimSun" w:cs="SimSun"/>
          <w:sz w:val="15"/>
          <w:szCs w:val="15"/>
        </w:rPr>
        <w:t>OL</w:t>
      </w:r>
      <w:r>
        <w:rPr>
          <w:rFonts w:ascii="SimSun" w:hAnsi="SimSun" w:eastAsia="SimSun" w:cs="SimSun"/>
          <w:sz w:val="15"/>
          <w:szCs w:val="15"/>
          <w:spacing w:val="15"/>
        </w:rPr>
        <w:t>].(2020-04-28)</w:t>
      </w:r>
    </w:p>
    <w:p>
      <w:pPr>
        <w:ind w:left="750"/>
        <w:spacing w:before="39" w:line="213" w:lineRule="auto"/>
        <w:rPr>
          <w:rFonts w:ascii="SimSun" w:hAnsi="SimSun" w:eastAsia="SimSun" w:cs="SimSun"/>
          <w:sz w:val="15"/>
          <w:szCs w:val="15"/>
        </w:rPr>
      </w:pPr>
      <w:r>
        <w:rPr>
          <w:rFonts w:ascii="SimSun" w:hAnsi="SimSun" w:eastAsia="SimSun" w:cs="SimSun"/>
          <w:sz w:val="15"/>
          <w:szCs w:val="15"/>
        </w:rPr>
        <w:t>[2020-05-03].</w:t>
      </w:r>
      <w:hyperlink w:history="true" r:id="rId29">
        <w:r>
          <w:rPr>
            <w:rFonts w:ascii="SimSun" w:hAnsi="SimSun" w:eastAsia="SimSun" w:cs="SimSun"/>
            <w:sz w:val="15"/>
            <w:szCs w:val="15"/>
          </w:rPr>
          <w:t>http://www.cac-gov.cn/202</w:t>
        </w:r>
        <w:r>
          <w:rPr>
            <w:rFonts w:ascii="SimSun" w:hAnsi="SimSun" w:eastAsia="SimSun" w:cs="SimSun"/>
            <w:sz w:val="15"/>
            <w:szCs w:val="15"/>
            <w:spacing w:val="-1"/>
          </w:rPr>
          <w:t>0-04/27/c</w:t>
        </w:r>
      </w:hyperlink>
      <w:r>
        <w:rPr>
          <w:rFonts w:ascii="SimSun" w:hAnsi="SimSun" w:eastAsia="SimSun" w:cs="SimSun"/>
          <w:sz w:val="15"/>
          <w:szCs w:val="15"/>
          <w:spacing w:val="-1"/>
        </w:rPr>
        <w:t>_1589535470378587.htm.</w:t>
      </w:r>
    </w:p>
    <w:p>
      <w:pPr>
        <w:ind w:left="749" w:right="448" w:hanging="359"/>
        <w:spacing w:before="71" w:line="252" w:lineRule="auto"/>
        <w:rPr>
          <w:rFonts w:ascii="SimSun" w:hAnsi="SimSun" w:eastAsia="SimSun" w:cs="SimSun"/>
          <w:sz w:val="15"/>
          <w:szCs w:val="15"/>
        </w:rPr>
      </w:pPr>
      <w:r>
        <w:rPr>
          <w:rFonts w:ascii="SimSun" w:hAnsi="SimSun" w:eastAsia="SimSun" w:cs="SimSun"/>
          <w:sz w:val="15"/>
          <w:szCs w:val="15"/>
          <w:spacing w:val="13"/>
        </w:rPr>
        <w:t>③  中国信息通信研究院</w:t>
      </w:r>
      <w:r>
        <w:rPr>
          <w:rFonts w:ascii="SimSun" w:hAnsi="SimSun" w:eastAsia="SimSun" w:cs="SimSun"/>
          <w:sz w:val="15"/>
          <w:szCs w:val="15"/>
          <w:spacing w:val="-27"/>
        </w:rPr>
        <w:t xml:space="preserve"> </w:t>
      </w:r>
      <w:r>
        <w:rPr>
          <w:rFonts w:ascii="SimSun" w:hAnsi="SimSun" w:eastAsia="SimSun" w:cs="SimSun"/>
          <w:sz w:val="15"/>
          <w:szCs w:val="15"/>
          <w:spacing w:val="13"/>
        </w:rPr>
        <w:t>.</w:t>
      </w:r>
      <w:r>
        <w:rPr>
          <w:rFonts w:ascii="SimSun" w:hAnsi="SimSun" w:eastAsia="SimSun" w:cs="SimSun"/>
          <w:sz w:val="15"/>
          <w:szCs w:val="15"/>
          <w:spacing w:val="-31"/>
        </w:rPr>
        <w:t xml:space="preserve"> </w:t>
      </w:r>
      <w:r>
        <w:rPr>
          <w:rFonts w:ascii="SimSun" w:hAnsi="SimSun" w:eastAsia="SimSun" w:cs="SimSun"/>
          <w:sz w:val="15"/>
          <w:szCs w:val="15"/>
          <w:spacing w:val="13"/>
        </w:rPr>
        <w:t>中国数字经济发展白皮书(2020年)[</w:t>
      </w:r>
      <w:r>
        <w:rPr>
          <w:rFonts w:ascii="SimSun" w:hAnsi="SimSun" w:eastAsia="SimSun" w:cs="SimSun"/>
          <w:sz w:val="15"/>
          <w:szCs w:val="15"/>
        </w:rPr>
        <w:t>EB</w:t>
      </w:r>
      <w:r>
        <w:rPr>
          <w:rFonts w:ascii="SimSun" w:hAnsi="SimSun" w:eastAsia="SimSun" w:cs="SimSun"/>
          <w:sz w:val="15"/>
          <w:szCs w:val="15"/>
          <w:spacing w:val="13"/>
        </w:rPr>
        <w:t>/</w:t>
      </w:r>
      <w:r>
        <w:rPr>
          <w:rFonts w:ascii="SimSun" w:hAnsi="SimSun" w:eastAsia="SimSun" w:cs="SimSun"/>
          <w:sz w:val="15"/>
          <w:szCs w:val="15"/>
        </w:rPr>
        <w:t>OL</w:t>
      </w:r>
      <w:r>
        <w:rPr>
          <w:rFonts w:ascii="SimSun" w:hAnsi="SimSun" w:eastAsia="SimSun" w:cs="SimSun"/>
          <w:sz w:val="15"/>
          <w:szCs w:val="15"/>
          <w:spacing w:val="13"/>
        </w:rPr>
        <w:t>].(2020-07)</w:t>
      </w:r>
      <w:r>
        <w:rPr>
          <w:rFonts w:ascii="SimSun" w:hAnsi="SimSun" w:eastAsia="SimSun" w:cs="SimSun"/>
          <w:sz w:val="15"/>
          <w:szCs w:val="15"/>
        </w:rPr>
        <w:t xml:space="preserve"> </w:t>
      </w:r>
      <w:r>
        <w:rPr>
          <w:rFonts w:ascii="SimSun" w:hAnsi="SimSun" w:eastAsia="SimSun" w:cs="SimSun"/>
          <w:sz w:val="15"/>
          <w:szCs w:val="15"/>
        </w:rPr>
        <w:t>[2020-07-15].www.caict.ac.cn/kxyj/qwfb/b</w:t>
      </w:r>
      <w:r>
        <w:rPr>
          <w:rFonts w:ascii="SimSun" w:hAnsi="SimSun" w:eastAsia="SimSun" w:cs="SimSun"/>
          <w:sz w:val="15"/>
          <w:szCs w:val="15"/>
          <w:spacing w:val="-1"/>
        </w:rPr>
        <w:t>ps/202007/t20200702_285535.htm.</w:t>
      </w:r>
    </w:p>
    <w:p>
      <w:pPr>
        <w:spacing w:line="252" w:lineRule="auto"/>
        <w:sectPr>
          <w:headerReference w:type="default" r:id="rId25"/>
          <w:pgSz w:w="8720" w:h="12860"/>
          <w:pgMar w:top="1075" w:right="755" w:bottom="400" w:left="1209" w:header="922" w:footer="0" w:gutter="0"/>
        </w:sectPr>
        <w:rPr>
          <w:rFonts w:ascii="SimSun" w:hAnsi="SimSun" w:eastAsia="SimSun" w:cs="SimSun"/>
          <w:sz w:val="15"/>
          <w:szCs w:val="15"/>
        </w:rPr>
      </w:pPr>
    </w:p>
    <w:p>
      <w:pPr>
        <w:spacing w:line="386" w:lineRule="auto"/>
        <w:rPr>
          <w:rFonts w:ascii="Arial"/>
          <w:sz w:val="21"/>
        </w:rPr>
      </w:pPr>
      <w:r>
        <w:drawing>
          <wp:anchor distT="0" distB="0" distL="0" distR="0" simplePos="0" relativeHeight="251819008" behindDoc="0" locked="0" layoutInCell="0" allowOverlap="1">
            <wp:simplePos x="0" y="0"/>
            <wp:positionH relativeFrom="page">
              <wp:posOffset>584182</wp:posOffset>
            </wp:positionH>
            <wp:positionV relativeFrom="page">
              <wp:posOffset>6559555</wp:posOffset>
            </wp:positionV>
            <wp:extent cx="1257330" cy="6350"/>
            <wp:effectExtent l="0" t="0" r="0" b="0"/>
            <wp:wrapNone/>
            <wp:docPr id="50" name="IM 50"/>
            <wp:cNvGraphicFramePr/>
            <a:graphic>
              <a:graphicData uri="http://schemas.openxmlformats.org/drawingml/2006/picture">
                <pic:pic>
                  <pic:nvPicPr>
                    <pic:cNvPr id="50" name="IM 50"/>
                    <pic:cNvPicPr/>
                  </pic:nvPicPr>
                  <pic:blipFill>
                    <a:blip r:embed="rId30"/>
                    <a:stretch>
                      <a:fillRect/>
                    </a:stretch>
                  </pic:blipFill>
                  <pic:spPr>
                    <a:xfrm rot="0">
                      <a:off x="0" y="0"/>
                      <a:ext cx="1257330" cy="6350"/>
                    </a:xfrm>
                    <a:prstGeom prst="rect">
                      <a:avLst/>
                    </a:prstGeom>
                  </pic:spPr>
                </pic:pic>
              </a:graphicData>
            </a:graphic>
          </wp:anchor>
        </w:drawing>
      </w:r>
      <w:r/>
    </w:p>
    <w:p>
      <w:pPr>
        <w:pStyle w:val="BodyText"/>
        <w:spacing w:before="65" w:line="221" w:lineRule="auto"/>
        <w:rPr/>
      </w:pPr>
      <w:r>
        <w:rPr>
          <w:b/>
          <w:bCs/>
          <w:spacing w:val="-24"/>
        </w:rPr>
        <w:t>6</w:t>
      </w:r>
      <w:r>
        <w:rPr>
          <w:spacing w:val="56"/>
        </w:rPr>
        <w:t xml:space="preserve"> </w:t>
      </w:r>
      <w:r>
        <w:rPr>
          <w:b/>
          <w:bCs/>
          <w:spacing w:val="-24"/>
        </w:rPr>
        <w:t>第一篇</w:t>
      </w:r>
      <w:r>
        <w:rPr>
          <w:spacing w:val="-24"/>
        </w:rPr>
        <w:t xml:space="preserve"> </w:t>
      </w:r>
      <w:r>
        <w:rPr>
          <w:b/>
          <w:bCs/>
          <w:spacing w:val="-24"/>
        </w:rPr>
        <w:t>数字创新的本质</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257" w:right="84" w:firstLine="469"/>
        <w:spacing w:before="65" w:line="389" w:lineRule="auto"/>
        <w:jc w:val="both"/>
        <w:rPr>
          <w:rFonts w:ascii="SimSun" w:hAnsi="SimSun" w:eastAsia="SimSun" w:cs="SimSun"/>
          <w:sz w:val="20"/>
          <w:szCs w:val="20"/>
        </w:rPr>
      </w:pPr>
      <w:r>
        <w:rPr>
          <w:rFonts w:ascii="SimSun" w:hAnsi="SimSun" w:eastAsia="SimSun" w:cs="SimSun"/>
          <w:sz w:val="20"/>
          <w:szCs w:val="20"/>
          <w:spacing w:val="22"/>
        </w:rPr>
        <w:t>那么,数字创新是如何驱动经济发展的?数字世界的本质到底是</w:t>
      </w:r>
      <w:r>
        <w:rPr>
          <w:rFonts w:ascii="SimSun" w:hAnsi="SimSun" w:eastAsia="SimSun" w:cs="SimSun"/>
          <w:sz w:val="20"/>
          <w:szCs w:val="20"/>
          <w:spacing w:val="13"/>
        </w:rPr>
        <w:t xml:space="preserve"> </w:t>
      </w:r>
      <w:r>
        <w:rPr>
          <w:rFonts w:ascii="SimSun" w:hAnsi="SimSun" w:eastAsia="SimSun" w:cs="SimSun"/>
          <w:sz w:val="20"/>
          <w:szCs w:val="20"/>
          <w:spacing w:val="20"/>
        </w:rPr>
        <w:t>什么?要厘清这些问题，我们必须先理解数字世界的底层基石</w:t>
      </w:r>
      <w:r>
        <w:rPr>
          <w:rFonts w:ascii="SimSun" w:hAnsi="SimSun" w:eastAsia="SimSun" w:cs="SimSun"/>
          <w:sz w:val="20"/>
          <w:szCs w:val="20"/>
          <w:spacing w:val="19"/>
        </w:rPr>
        <w:t>——数</w:t>
      </w:r>
      <w:r>
        <w:rPr>
          <w:rFonts w:ascii="SimSun" w:hAnsi="SimSun" w:eastAsia="SimSun" w:cs="SimSun"/>
          <w:sz w:val="20"/>
          <w:szCs w:val="20"/>
        </w:rPr>
        <w:t xml:space="preserve"> </w:t>
      </w:r>
      <w:r>
        <w:rPr>
          <w:rFonts w:ascii="SimSun" w:hAnsi="SimSun" w:eastAsia="SimSun" w:cs="SimSun"/>
          <w:sz w:val="20"/>
          <w:szCs w:val="20"/>
          <w:spacing w:val="17"/>
        </w:rPr>
        <w:t>字技术的本质。本章首先阐述数字技术的本质，而后阐述数字创新的</w:t>
      </w:r>
    </w:p>
    <w:p>
      <w:pPr>
        <w:ind w:left="257"/>
        <w:spacing w:line="219" w:lineRule="auto"/>
        <w:rPr>
          <w:rFonts w:ascii="SimSun" w:hAnsi="SimSun" w:eastAsia="SimSun" w:cs="SimSun"/>
          <w:sz w:val="20"/>
          <w:szCs w:val="20"/>
        </w:rPr>
      </w:pPr>
      <w:r>
        <w:rPr>
          <w:rFonts w:ascii="SimSun" w:hAnsi="SimSun" w:eastAsia="SimSun" w:cs="SimSun"/>
          <w:sz w:val="20"/>
          <w:szCs w:val="20"/>
          <w:spacing w:val="9"/>
        </w:rPr>
        <w:t>内涵和具体类型。</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ind w:left="260"/>
        <w:spacing w:before="65" w:line="219" w:lineRule="auto"/>
        <w:rPr>
          <w:rFonts w:ascii="SimSun" w:hAnsi="SimSun" w:eastAsia="SimSun" w:cs="SimSun"/>
          <w:sz w:val="20"/>
          <w:szCs w:val="20"/>
        </w:rPr>
      </w:pPr>
      <w:r>
        <w:rPr>
          <w:rFonts w:ascii="SimSun" w:hAnsi="SimSun" w:eastAsia="SimSun" w:cs="SimSun"/>
          <w:sz w:val="20"/>
          <w:szCs w:val="20"/>
          <w:b/>
          <w:bCs/>
          <w:spacing w:val="43"/>
        </w:rPr>
        <w:t>数字技术的特性</w:t>
      </w:r>
    </w:p>
    <w:p>
      <w:pPr>
        <w:spacing w:line="318" w:lineRule="auto"/>
        <w:rPr>
          <w:rFonts w:ascii="Arial"/>
          <w:sz w:val="21"/>
        </w:rPr>
      </w:pPr>
      <w:r/>
    </w:p>
    <w:p>
      <w:pPr>
        <w:ind w:left="257" w:right="110" w:firstLine="469"/>
        <w:spacing w:before="65" w:line="370" w:lineRule="auto"/>
        <w:jc w:val="both"/>
        <w:rPr>
          <w:rFonts w:ascii="SimSun" w:hAnsi="SimSun" w:eastAsia="SimSun" w:cs="SimSun"/>
          <w:sz w:val="20"/>
          <w:szCs w:val="20"/>
        </w:rPr>
      </w:pPr>
      <w:r>
        <w:rPr>
          <w:rFonts w:ascii="SimSun" w:hAnsi="SimSun" w:eastAsia="SimSun" w:cs="SimSun"/>
          <w:sz w:val="20"/>
          <w:szCs w:val="20"/>
          <w:spacing w:val="15"/>
        </w:rPr>
        <w:t>各类在线媒体经常用一些眼花缭乱的词语来描述数字技术，如大</w:t>
      </w:r>
      <w:r>
        <w:rPr>
          <w:rFonts w:ascii="SimSun" w:hAnsi="SimSun" w:eastAsia="SimSun" w:cs="SimSun"/>
          <w:sz w:val="20"/>
          <w:szCs w:val="20"/>
          <w:spacing w:val="8"/>
        </w:rPr>
        <w:t xml:space="preserve"> </w:t>
      </w:r>
      <w:r>
        <w:rPr>
          <w:rFonts w:ascii="SimSun" w:hAnsi="SimSun" w:eastAsia="SimSun" w:cs="SimSun"/>
          <w:sz w:val="20"/>
          <w:szCs w:val="20"/>
          <w:spacing w:val="16"/>
        </w:rPr>
        <w:t>数据、人工智能、云计算、区块链、物联网、虚拟现实技术、量子计</w:t>
      </w:r>
      <w:r>
        <w:rPr>
          <w:rFonts w:ascii="SimSun" w:hAnsi="SimSun" w:eastAsia="SimSun" w:cs="SimSun"/>
          <w:sz w:val="20"/>
          <w:szCs w:val="20"/>
          <w:spacing w:val="17"/>
        </w:rPr>
        <w:t xml:space="preserve"> </w:t>
      </w:r>
      <w:r>
        <w:rPr>
          <w:rFonts w:ascii="SimSun" w:hAnsi="SimSun" w:eastAsia="SimSun" w:cs="SimSun"/>
          <w:sz w:val="20"/>
          <w:szCs w:val="20"/>
          <w:spacing w:val="16"/>
        </w:rPr>
        <w:t>算技术等。数字技术看似纷繁复杂，但本质上就是一系列的信息、计</w:t>
      </w:r>
    </w:p>
    <w:p>
      <w:pPr>
        <w:ind w:left="257"/>
        <w:spacing w:line="272" w:lineRule="exact"/>
        <w:rPr>
          <w:rFonts w:ascii="SimSun" w:hAnsi="SimSun" w:eastAsia="SimSun" w:cs="SimSun"/>
          <w:sz w:val="20"/>
          <w:szCs w:val="20"/>
        </w:rPr>
      </w:pPr>
      <w:r>
        <w:rPr>
          <w:rFonts w:ascii="SimSun" w:hAnsi="SimSun" w:eastAsia="SimSun" w:cs="SimSun"/>
          <w:sz w:val="20"/>
          <w:szCs w:val="20"/>
          <w:spacing w:val="18"/>
          <w:position w:val="2"/>
        </w:rPr>
        <w:t>算、沟通和连接技术的组合(见图1-2</w:t>
      </w:r>
      <w:r>
        <w:rPr>
          <w:rFonts w:ascii="Arial" w:hAnsi="Arial" w:eastAsia="Arial" w:cs="Arial"/>
          <w:sz w:val="20"/>
          <w:szCs w:val="20"/>
          <w:spacing w:val="18"/>
          <w:position w:val="2"/>
        </w:rPr>
        <w:t>)°</w:t>
      </w:r>
      <w:r>
        <w:rPr>
          <w:rFonts w:ascii="SimSun" w:hAnsi="SimSun" w:eastAsia="SimSun" w:cs="SimSun"/>
          <w:sz w:val="20"/>
          <w:szCs w:val="20"/>
          <w:spacing w:val="18"/>
          <w:position w:val="2"/>
        </w:rPr>
        <w:t>。</w:t>
      </w:r>
    </w:p>
    <w:p>
      <w:pPr>
        <w:ind w:left="257" w:right="19" w:firstLine="469"/>
        <w:spacing w:before="212" w:line="385" w:lineRule="auto"/>
        <w:jc w:val="both"/>
        <w:rPr>
          <w:rFonts w:ascii="SimSun" w:hAnsi="SimSun" w:eastAsia="SimSun" w:cs="SimSun"/>
          <w:sz w:val="20"/>
          <w:szCs w:val="20"/>
        </w:rPr>
      </w:pPr>
      <w:r>
        <w:rPr>
          <w:rFonts w:ascii="SimSun" w:hAnsi="SimSun" w:eastAsia="SimSun" w:cs="SimSun"/>
          <w:sz w:val="20"/>
          <w:szCs w:val="20"/>
          <w:spacing w:val="19"/>
        </w:rPr>
        <w:t>物联网技术就是由智能硬件(包括射频识别、红外感</w:t>
      </w:r>
      <w:r>
        <w:rPr>
          <w:rFonts w:ascii="SimSun" w:hAnsi="SimSun" w:eastAsia="SimSun" w:cs="SimSun"/>
          <w:sz w:val="20"/>
          <w:szCs w:val="20"/>
          <w:spacing w:val="18"/>
        </w:rPr>
        <w:t>应器、全球</w:t>
      </w:r>
      <w:r>
        <w:rPr>
          <w:rFonts w:ascii="SimSun" w:hAnsi="SimSun" w:eastAsia="SimSun" w:cs="SimSun"/>
          <w:sz w:val="20"/>
          <w:szCs w:val="20"/>
        </w:rPr>
        <w:t xml:space="preserve">  </w:t>
      </w:r>
      <w:r>
        <w:rPr>
          <w:rFonts w:ascii="SimSun" w:hAnsi="SimSun" w:eastAsia="SimSun" w:cs="SimSun"/>
          <w:sz w:val="20"/>
          <w:szCs w:val="20"/>
          <w:spacing w:val="24"/>
        </w:rPr>
        <w:t>定位系统、激光扫描器等信息传感设备，其</w:t>
      </w:r>
      <w:r>
        <w:rPr>
          <w:rFonts w:ascii="SimSun" w:hAnsi="SimSun" w:eastAsia="SimSun" w:cs="SimSun"/>
          <w:sz w:val="20"/>
          <w:szCs w:val="20"/>
          <w:spacing w:val="23"/>
        </w:rPr>
        <w:t>中软件部分涉及信息技 </w:t>
      </w:r>
      <w:r>
        <w:rPr>
          <w:rFonts w:ascii="SimSun" w:hAnsi="SimSun" w:eastAsia="SimSun" w:cs="SimSun"/>
          <w:sz w:val="20"/>
          <w:szCs w:val="20"/>
          <w:spacing w:val="25"/>
        </w:rPr>
        <w:t>术)、网络通信协议(涉及连接技术)、服务端开发框</w:t>
      </w:r>
      <w:r>
        <w:rPr>
          <w:rFonts w:ascii="SimSun" w:hAnsi="SimSun" w:eastAsia="SimSun" w:cs="SimSun"/>
          <w:sz w:val="20"/>
          <w:szCs w:val="20"/>
          <w:spacing w:val="24"/>
        </w:rPr>
        <w:t>架(涉及沟通、</w:t>
      </w:r>
      <w:r>
        <w:rPr>
          <w:rFonts w:ascii="SimSun" w:hAnsi="SimSun" w:eastAsia="SimSun" w:cs="SimSun"/>
          <w:sz w:val="20"/>
          <w:szCs w:val="20"/>
        </w:rPr>
        <w:t xml:space="preserve"> </w:t>
      </w:r>
      <w:r>
        <w:rPr>
          <w:rFonts w:ascii="SimSun" w:hAnsi="SimSun" w:eastAsia="SimSun" w:cs="SimSun"/>
          <w:sz w:val="20"/>
          <w:szCs w:val="20"/>
          <w:spacing w:val="27"/>
        </w:rPr>
        <w:t>连接、计算技术等)等组成，共同形成了物物连接，进行信息交换 </w:t>
      </w:r>
      <w:r>
        <w:rPr>
          <w:rFonts w:ascii="SimSun" w:hAnsi="SimSun" w:eastAsia="SimSun" w:cs="SimSun"/>
          <w:sz w:val="20"/>
          <w:szCs w:val="20"/>
          <w:spacing w:val="16"/>
        </w:rPr>
        <w:t>和通信的网络，最终实现对物品的智能化识别、定位、跟踪、监控和 </w:t>
      </w:r>
      <w:r>
        <w:rPr>
          <w:rFonts w:ascii="SimSun" w:hAnsi="SimSun" w:eastAsia="SimSun" w:cs="SimSun"/>
          <w:sz w:val="20"/>
          <w:szCs w:val="20"/>
          <w:spacing w:val="8"/>
        </w:rPr>
        <w:t>管理。美国计算机行业协会</w:t>
      </w:r>
      <w:r>
        <w:rPr>
          <w:rFonts w:ascii="SimSun" w:hAnsi="SimSun" w:eastAsia="SimSun" w:cs="SimSun"/>
          <w:sz w:val="20"/>
          <w:szCs w:val="20"/>
          <w:spacing w:val="-44"/>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Computing</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Technology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Industry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Association</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9"/>
        </w:rPr>
        <w:t>CompTIA)      </w:t>
      </w:r>
      <w:r>
        <w:rPr>
          <w:rFonts w:ascii="SimSun" w:hAnsi="SimSun" w:eastAsia="SimSun" w:cs="SimSun"/>
          <w:sz w:val="20"/>
          <w:szCs w:val="20"/>
          <w:spacing w:val="-9"/>
        </w:rPr>
        <w:t>预</w:t>
      </w:r>
      <w:r>
        <w:rPr>
          <w:rFonts w:ascii="SimSun" w:hAnsi="SimSun" w:eastAsia="SimSun" w:cs="SimSun"/>
          <w:sz w:val="20"/>
          <w:szCs w:val="20"/>
          <w:spacing w:val="-29"/>
        </w:rPr>
        <w:t xml:space="preserve"> </w:t>
      </w:r>
      <w:r>
        <w:rPr>
          <w:rFonts w:ascii="SimSun" w:hAnsi="SimSun" w:eastAsia="SimSun" w:cs="SimSun"/>
          <w:sz w:val="20"/>
          <w:szCs w:val="20"/>
          <w:spacing w:val="-9"/>
        </w:rPr>
        <w:t>测</w:t>
      </w:r>
      <w:r>
        <w:rPr>
          <w:rFonts w:ascii="SimSun" w:hAnsi="SimSun" w:eastAsia="SimSun" w:cs="SimSun"/>
          <w:sz w:val="20"/>
          <w:szCs w:val="20"/>
          <w:spacing w:val="-41"/>
        </w:rPr>
        <w:t xml:space="preserve"> </w:t>
      </w:r>
      <w:r>
        <w:rPr>
          <w:rFonts w:ascii="SimSun" w:hAnsi="SimSun" w:eastAsia="SimSun" w:cs="SimSun"/>
          <w:sz w:val="20"/>
          <w:szCs w:val="20"/>
          <w:spacing w:val="-9"/>
        </w:rPr>
        <w:t>2</w:t>
      </w:r>
      <w:r>
        <w:rPr>
          <w:rFonts w:ascii="SimSun" w:hAnsi="SimSun" w:eastAsia="SimSun" w:cs="SimSun"/>
          <w:sz w:val="20"/>
          <w:szCs w:val="20"/>
          <w:spacing w:val="-42"/>
        </w:rPr>
        <w:t xml:space="preserve"> </w:t>
      </w:r>
      <w:r>
        <w:rPr>
          <w:rFonts w:ascii="SimSun" w:hAnsi="SimSun" w:eastAsia="SimSun" w:cs="SimSun"/>
          <w:sz w:val="20"/>
          <w:szCs w:val="20"/>
          <w:spacing w:val="-9"/>
        </w:rPr>
        <w:t>0</w:t>
      </w:r>
      <w:r>
        <w:rPr>
          <w:rFonts w:ascii="SimSun" w:hAnsi="SimSun" w:eastAsia="SimSun" w:cs="SimSun"/>
          <w:sz w:val="20"/>
          <w:szCs w:val="20"/>
          <w:spacing w:val="-41"/>
        </w:rPr>
        <w:t xml:space="preserve"> </w:t>
      </w:r>
      <w:r>
        <w:rPr>
          <w:rFonts w:ascii="SimSun" w:hAnsi="SimSun" w:eastAsia="SimSun" w:cs="SimSun"/>
          <w:sz w:val="20"/>
          <w:szCs w:val="20"/>
          <w:spacing w:val="-9"/>
        </w:rPr>
        <w:t>2</w:t>
      </w:r>
      <w:r>
        <w:rPr>
          <w:rFonts w:ascii="SimSun" w:hAnsi="SimSun" w:eastAsia="SimSun" w:cs="SimSun"/>
          <w:sz w:val="20"/>
          <w:szCs w:val="20"/>
          <w:spacing w:val="-41"/>
        </w:rPr>
        <w:t xml:space="preserve"> </w:t>
      </w:r>
      <w:r>
        <w:rPr>
          <w:rFonts w:ascii="SimSun" w:hAnsi="SimSun" w:eastAsia="SimSun" w:cs="SimSun"/>
          <w:sz w:val="20"/>
          <w:szCs w:val="20"/>
          <w:spacing w:val="-9"/>
        </w:rPr>
        <w:t>0</w:t>
      </w:r>
      <w:r>
        <w:rPr>
          <w:rFonts w:ascii="SimSun" w:hAnsi="SimSun" w:eastAsia="SimSun" w:cs="SimSun"/>
          <w:sz w:val="20"/>
          <w:szCs w:val="20"/>
          <w:spacing w:val="-43"/>
        </w:rPr>
        <w:t xml:space="preserve"> </w:t>
      </w:r>
      <w:r>
        <w:rPr>
          <w:rFonts w:ascii="SimSun" w:hAnsi="SimSun" w:eastAsia="SimSun" w:cs="SimSun"/>
          <w:sz w:val="20"/>
          <w:szCs w:val="20"/>
          <w:spacing w:val="-9"/>
        </w:rPr>
        <w:t>年</w:t>
      </w:r>
      <w:r>
        <w:rPr>
          <w:rFonts w:ascii="SimSun" w:hAnsi="SimSun" w:eastAsia="SimSun" w:cs="SimSun"/>
          <w:sz w:val="20"/>
          <w:szCs w:val="20"/>
          <w:spacing w:val="-43"/>
        </w:rPr>
        <w:t xml:space="preserve"> </w:t>
      </w:r>
      <w:r>
        <w:rPr>
          <w:rFonts w:ascii="SimSun" w:hAnsi="SimSun" w:eastAsia="SimSun" w:cs="SimSun"/>
          <w:sz w:val="20"/>
          <w:szCs w:val="20"/>
          <w:spacing w:val="-9"/>
        </w:rPr>
        <w:t>全</w:t>
      </w:r>
      <w:r>
        <w:rPr>
          <w:rFonts w:ascii="SimSun" w:hAnsi="SimSun" w:eastAsia="SimSun" w:cs="SimSun"/>
          <w:sz w:val="20"/>
          <w:szCs w:val="20"/>
          <w:spacing w:val="-43"/>
        </w:rPr>
        <w:t xml:space="preserve"> </w:t>
      </w:r>
      <w:r>
        <w:rPr>
          <w:rFonts w:ascii="SimSun" w:hAnsi="SimSun" w:eastAsia="SimSun" w:cs="SimSun"/>
          <w:sz w:val="20"/>
          <w:szCs w:val="20"/>
          <w:spacing w:val="-9"/>
        </w:rPr>
        <w:t>球</w:t>
      </w:r>
      <w:r>
        <w:rPr>
          <w:rFonts w:ascii="SimSun" w:hAnsi="SimSun" w:eastAsia="SimSun" w:cs="SimSun"/>
          <w:sz w:val="20"/>
          <w:szCs w:val="20"/>
          <w:spacing w:val="-44"/>
        </w:rPr>
        <w:t xml:space="preserve"> </w:t>
      </w:r>
      <w:r>
        <w:rPr>
          <w:rFonts w:ascii="SimSun" w:hAnsi="SimSun" w:eastAsia="SimSun" w:cs="SimSun"/>
          <w:sz w:val="20"/>
          <w:szCs w:val="20"/>
          <w:spacing w:val="-9"/>
        </w:rPr>
        <w:t>物</w:t>
      </w:r>
      <w:r>
        <w:rPr>
          <w:rFonts w:ascii="SimSun" w:hAnsi="SimSun" w:eastAsia="SimSun" w:cs="SimSun"/>
          <w:sz w:val="20"/>
          <w:szCs w:val="20"/>
          <w:spacing w:val="-42"/>
        </w:rPr>
        <w:t xml:space="preserve"> </w:t>
      </w:r>
      <w:r>
        <w:rPr>
          <w:rFonts w:ascii="SimSun" w:hAnsi="SimSun" w:eastAsia="SimSun" w:cs="SimSun"/>
          <w:sz w:val="20"/>
          <w:szCs w:val="20"/>
          <w:spacing w:val="-9"/>
        </w:rPr>
        <w:t>联</w:t>
      </w:r>
      <w:r>
        <w:rPr>
          <w:rFonts w:ascii="SimSun" w:hAnsi="SimSun" w:eastAsia="SimSun" w:cs="SimSun"/>
          <w:sz w:val="20"/>
          <w:szCs w:val="20"/>
          <w:spacing w:val="-28"/>
        </w:rPr>
        <w:t xml:space="preserve"> </w:t>
      </w:r>
      <w:r>
        <w:rPr>
          <w:rFonts w:ascii="SimSun" w:hAnsi="SimSun" w:eastAsia="SimSun" w:cs="SimSun"/>
          <w:sz w:val="20"/>
          <w:szCs w:val="20"/>
          <w:spacing w:val="-9"/>
        </w:rPr>
        <w:t>网</w:t>
      </w:r>
      <w:r>
        <w:rPr>
          <w:rFonts w:ascii="SimSun" w:hAnsi="SimSun" w:eastAsia="SimSun" w:cs="SimSun"/>
          <w:sz w:val="20"/>
          <w:szCs w:val="20"/>
          <w:spacing w:val="-40"/>
        </w:rPr>
        <w:t xml:space="preserve"> </w:t>
      </w:r>
      <w:r>
        <w:rPr>
          <w:rFonts w:ascii="SimSun" w:hAnsi="SimSun" w:eastAsia="SimSun" w:cs="SimSun"/>
          <w:sz w:val="20"/>
          <w:szCs w:val="20"/>
          <w:spacing w:val="-9"/>
        </w:rPr>
        <w:t>设</w:t>
      </w:r>
      <w:r>
        <w:rPr>
          <w:rFonts w:ascii="SimSun" w:hAnsi="SimSun" w:eastAsia="SimSun" w:cs="SimSun"/>
          <w:sz w:val="20"/>
          <w:szCs w:val="20"/>
          <w:spacing w:val="-41"/>
        </w:rPr>
        <w:t xml:space="preserve"> </w:t>
      </w:r>
      <w:r>
        <w:rPr>
          <w:rFonts w:ascii="SimSun" w:hAnsi="SimSun" w:eastAsia="SimSun" w:cs="SimSun"/>
          <w:sz w:val="20"/>
          <w:szCs w:val="20"/>
          <w:spacing w:val="-9"/>
        </w:rPr>
        <w:t>备</w:t>
      </w:r>
      <w:r>
        <w:rPr>
          <w:rFonts w:ascii="SimSun" w:hAnsi="SimSun" w:eastAsia="SimSun" w:cs="SimSun"/>
          <w:sz w:val="20"/>
          <w:szCs w:val="20"/>
          <w:spacing w:val="-27"/>
        </w:rPr>
        <w:t xml:space="preserve"> </w:t>
      </w:r>
      <w:r>
        <w:rPr>
          <w:rFonts w:ascii="SimSun" w:hAnsi="SimSun" w:eastAsia="SimSun" w:cs="SimSun"/>
          <w:sz w:val="20"/>
          <w:szCs w:val="20"/>
          <w:spacing w:val="-9"/>
        </w:rPr>
        <w:t>的</w:t>
      </w:r>
      <w:r>
        <w:rPr>
          <w:rFonts w:ascii="SimSun" w:hAnsi="SimSun" w:eastAsia="SimSun" w:cs="SimSun"/>
          <w:sz w:val="20"/>
          <w:szCs w:val="20"/>
          <w:spacing w:val="-41"/>
        </w:rPr>
        <w:t xml:space="preserve"> </w:t>
      </w:r>
      <w:r>
        <w:rPr>
          <w:rFonts w:ascii="SimSun" w:hAnsi="SimSun" w:eastAsia="SimSun" w:cs="SimSun"/>
          <w:sz w:val="20"/>
          <w:szCs w:val="20"/>
          <w:spacing w:val="-9"/>
        </w:rPr>
        <w:t>数</w:t>
      </w:r>
      <w:r>
        <w:rPr>
          <w:rFonts w:ascii="SimSun" w:hAnsi="SimSun" w:eastAsia="SimSun" w:cs="SimSun"/>
          <w:sz w:val="20"/>
          <w:szCs w:val="20"/>
          <w:spacing w:val="-44"/>
        </w:rPr>
        <w:t xml:space="preserve"> </w:t>
      </w:r>
      <w:r>
        <w:rPr>
          <w:rFonts w:ascii="SimSun" w:hAnsi="SimSun" w:eastAsia="SimSun" w:cs="SimSun"/>
          <w:sz w:val="20"/>
          <w:szCs w:val="20"/>
          <w:spacing w:val="-9"/>
        </w:rPr>
        <w:t>量</w:t>
      </w:r>
      <w:r>
        <w:rPr>
          <w:rFonts w:ascii="SimSun" w:hAnsi="SimSun" w:eastAsia="SimSun" w:cs="SimSun"/>
          <w:sz w:val="20"/>
          <w:szCs w:val="20"/>
          <w:spacing w:val="-44"/>
        </w:rPr>
        <w:t xml:space="preserve"> </w:t>
      </w:r>
      <w:r>
        <w:rPr>
          <w:rFonts w:ascii="SimSun" w:hAnsi="SimSun" w:eastAsia="SimSun" w:cs="SimSun"/>
          <w:sz w:val="20"/>
          <w:szCs w:val="20"/>
          <w:spacing w:val="-9"/>
        </w:rPr>
        <w:t>将</w:t>
      </w:r>
      <w:r>
        <w:rPr>
          <w:rFonts w:ascii="SimSun" w:hAnsi="SimSun" w:eastAsia="SimSun" w:cs="SimSun"/>
          <w:sz w:val="20"/>
          <w:szCs w:val="20"/>
          <w:spacing w:val="-45"/>
        </w:rPr>
        <w:t xml:space="preserve"> </w:t>
      </w:r>
      <w:r>
        <w:rPr>
          <w:rFonts w:ascii="SimSun" w:hAnsi="SimSun" w:eastAsia="SimSun" w:cs="SimSun"/>
          <w:sz w:val="20"/>
          <w:szCs w:val="20"/>
          <w:spacing w:val="-9"/>
        </w:rPr>
        <w:t>达</w:t>
      </w:r>
      <w:r>
        <w:rPr>
          <w:rFonts w:ascii="SimSun" w:hAnsi="SimSun" w:eastAsia="SimSun" w:cs="SimSun"/>
          <w:sz w:val="20"/>
          <w:szCs w:val="20"/>
          <w:spacing w:val="-39"/>
        </w:rPr>
        <w:t xml:space="preserve"> </w:t>
      </w:r>
      <w:r>
        <w:rPr>
          <w:rFonts w:ascii="SimSun" w:hAnsi="SimSun" w:eastAsia="SimSun" w:cs="SimSun"/>
          <w:sz w:val="20"/>
          <w:szCs w:val="20"/>
          <w:spacing w:val="-9"/>
        </w:rPr>
        <w:t>5</w:t>
      </w:r>
      <w:r>
        <w:rPr>
          <w:rFonts w:ascii="SimSun" w:hAnsi="SimSun" w:eastAsia="SimSun" w:cs="SimSun"/>
          <w:sz w:val="20"/>
          <w:szCs w:val="20"/>
          <w:spacing w:val="-42"/>
        </w:rPr>
        <w:t xml:space="preserve"> </w:t>
      </w:r>
      <w:r>
        <w:rPr>
          <w:rFonts w:ascii="SimSun" w:hAnsi="SimSun" w:eastAsia="SimSun" w:cs="SimSun"/>
          <w:sz w:val="20"/>
          <w:szCs w:val="20"/>
          <w:spacing w:val="-9"/>
        </w:rPr>
        <w:t>0</w:t>
      </w:r>
      <w:r>
        <w:rPr>
          <w:rFonts w:ascii="SimSun" w:hAnsi="SimSun" w:eastAsia="SimSun" w:cs="SimSun"/>
          <w:sz w:val="20"/>
          <w:szCs w:val="20"/>
          <w:spacing w:val="-28"/>
        </w:rPr>
        <w:t xml:space="preserve"> </w:t>
      </w:r>
      <w:r>
        <w:rPr>
          <w:rFonts w:ascii="SimSun" w:hAnsi="SimSun" w:eastAsia="SimSun" w:cs="SimSun"/>
          <w:sz w:val="20"/>
          <w:szCs w:val="20"/>
          <w:spacing w:val="-9"/>
        </w:rPr>
        <w:t>1</w:t>
      </w:r>
      <w:r>
        <w:rPr>
          <w:rFonts w:ascii="SimSun" w:hAnsi="SimSun" w:eastAsia="SimSun" w:cs="SimSun"/>
          <w:sz w:val="20"/>
          <w:szCs w:val="20"/>
          <w:spacing w:val="-42"/>
        </w:rPr>
        <w:t xml:space="preserve"> </w:t>
      </w:r>
      <w:r>
        <w:rPr>
          <w:rFonts w:ascii="SimSun" w:hAnsi="SimSun" w:eastAsia="SimSun" w:cs="SimSun"/>
          <w:sz w:val="20"/>
          <w:szCs w:val="20"/>
          <w:spacing w:val="-9"/>
        </w:rPr>
        <w:t>亿</w:t>
      </w:r>
      <w:r>
        <w:rPr>
          <w:rFonts w:ascii="SimSun" w:hAnsi="SimSun" w:eastAsia="SimSun" w:cs="SimSun"/>
          <w:sz w:val="20"/>
          <w:szCs w:val="20"/>
          <w:spacing w:val="-28"/>
        </w:rPr>
        <w:t xml:space="preserve"> </w:t>
      </w:r>
      <w:r>
        <w:rPr>
          <w:rFonts w:ascii="SimSun" w:hAnsi="SimSun" w:eastAsia="SimSun" w:cs="SimSun"/>
          <w:sz w:val="20"/>
          <w:szCs w:val="20"/>
          <w:spacing w:val="-9"/>
        </w:rPr>
        <w:t>台</w:t>
      </w:r>
      <w:r>
        <w:rPr>
          <w:rFonts w:ascii="SimSun" w:hAnsi="SimSun" w:eastAsia="SimSun" w:cs="SimSun"/>
          <w:sz w:val="20"/>
          <w:szCs w:val="20"/>
          <w:spacing w:val="-51"/>
        </w:rPr>
        <w:t xml:space="preserve"> </w:t>
      </w:r>
      <w:r>
        <w:rPr>
          <w:rFonts w:ascii="SimSun" w:hAnsi="SimSun" w:eastAsia="SimSun" w:cs="SimSun"/>
          <w:sz w:val="20"/>
          <w:szCs w:val="20"/>
          <w:spacing w:val="-9"/>
        </w:rPr>
        <w:t>，</w:t>
      </w:r>
    </w:p>
    <w:p>
      <w:pPr>
        <w:ind w:left="257"/>
        <w:spacing w:line="212" w:lineRule="auto"/>
        <w:rPr>
          <w:rFonts w:ascii="SimSun" w:hAnsi="SimSun" w:eastAsia="SimSun" w:cs="SimSun"/>
          <w:sz w:val="20"/>
          <w:szCs w:val="20"/>
        </w:rPr>
      </w:pPr>
      <w:r>
        <w:rPr>
          <w:rFonts w:ascii="SimSun" w:hAnsi="SimSun" w:eastAsia="SimSun" w:cs="SimSun"/>
          <w:sz w:val="20"/>
          <w:szCs w:val="20"/>
          <w:spacing w:val="20"/>
        </w:rPr>
        <w:t>物联网世界已经到来，并且正在改变许多产业形态</w:t>
      </w:r>
      <w:r>
        <w:rPr>
          <w:rFonts w:ascii="SimSun" w:hAnsi="SimSun" w:eastAsia="SimSun" w:cs="SimSun"/>
          <w:sz w:val="20"/>
          <w:szCs w:val="20"/>
          <w:spacing w:val="19"/>
        </w:rPr>
        <w:t>。正如</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前</w:t>
      </w:r>
    </w:p>
    <w:p>
      <w:pPr>
        <w:spacing w:line="258" w:lineRule="auto"/>
        <w:rPr>
          <w:rFonts w:ascii="Arial"/>
          <w:sz w:val="21"/>
        </w:rPr>
      </w:pPr>
      <w:r/>
    </w:p>
    <w:p>
      <w:pPr>
        <w:spacing w:line="258" w:lineRule="auto"/>
        <w:rPr>
          <w:rFonts w:ascii="Arial"/>
          <w:sz w:val="21"/>
        </w:rPr>
      </w:pPr>
      <w:r/>
    </w:p>
    <w:p>
      <w:pPr>
        <w:ind w:left="977" w:hanging="320"/>
        <w:spacing w:before="66" w:line="215" w:lineRule="auto"/>
        <w:rPr>
          <w:rFonts w:ascii="SimSun" w:hAnsi="SimSun" w:eastAsia="SimSun" w:cs="SimSun"/>
          <w:sz w:val="20"/>
          <w:szCs w:val="20"/>
        </w:rPr>
      </w:pPr>
      <w:r>
        <w:rPr>
          <w:rFonts w:ascii="SimSun" w:hAnsi="SimSun" w:eastAsia="SimSun" w:cs="SimSun"/>
          <w:sz w:val="20"/>
          <w:szCs w:val="20"/>
          <w:spacing w:val="-13"/>
        </w:rPr>
        <w:t>日</w:t>
      </w:r>
      <w:r>
        <w:rPr>
          <w:rFonts w:ascii="SimSun" w:hAnsi="SimSun" w:eastAsia="SimSun" w:cs="SimSun"/>
          <w:sz w:val="20"/>
          <w:szCs w:val="20"/>
          <w:spacing w:val="23"/>
        </w:rPr>
        <w:t xml:space="preserve"> </w:t>
      </w:r>
      <w:r>
        <w:rPr>
          <w:rFonts w:ascii="SimSun" w:hAnsi="SimSun" w:eastAsia="SimSun" w:cs="SimSun"/>
          <w:sz w:val="20"/>
          <w:szCs w:val="20"/>
          <w:spacing w:val="-13"/>
        </w:rPr>
        <w:t>刘洋，董久钰，魏江.数字创新管理：理论框架与未来研究</w:t>
      </w:r>
      <w:r>
        <w:rPr>
          <w:rFonts w:ascii="Times New Roman" w:hAnsi="Times New Roman" w:eastAsia="Times New Roman" w:cs="Times New Roman"/>
          <w:sz w:val="20"/>
          <w:szCs w:val="20"/>
          <w:spacing w:val="-13"/>
        </w:rPr>
        <w:t>[J</w:t>
      </w:r>
      <w:r>
        <w:rPr>
          <w:rFonts w:ascii="Times New Roman" w:hAnsi="Times New Roman" w:eastAsia="Times New Roman" w:cs="Times New Roman"/>
          <w:sz w:val="20"/>
          <w:szCs w:val="20"/>
          <w:spacing w:val="-14"/>
        </w:rPr>
        <w:t>].</w:t>
      </w:r>
      <w:r>
        <w:rPr>
          <w:rFonts w:ascii="SimSun" w:hAnsi="SimSun" w:eastAsia="SimSun" w:cs="SimSun"/>
          <w:sz w:val="20"/>
          <w:szCs w:val="20"/>
          <w:spacing w:val="-14"/>
        </w:rPr>
        <w:t>管理世界，</w:t>
      </w:r>
      <w:r>
        <w:rPr>
          <w:rFonts w:ascii="SimSun" w:hAnsi="SimSun" w:eastAsia="SimSun" w:cs="SimSun"/>
          <w:sz w:val="20"/>
          <w:szCs w:val="20"/>
        </w:rPr>
        <w:t xml:space="preserve"> </w:t>
      </w:r>
      <w:r>
        <w:rPr>
          <w:rFonts w:ascii="SimSun" w:hAnsi="SimSun" w:eastAsia="SimSun" w:cs="SimSun"/>
          <w:sz w:val="20"/>
          <w:szCs w:val="20"/>
          <w:spacing w:val="-19"/>
        </w:rPr>
        <w:t>2020(7):198-217.</w:t>
      </w:r>
    </w:p>
    <w:p>
      <w:pPr>
        <w:ind w:left="977" w:right="67"/>
        <w:spacing w:before="2" w:line="231" w:lineRule="auto"/>
        <w:jc w:val="both"/>
        <w:rPr>
          <w:rFonts w:ascii="Times New Roman" w:hAnsi="Times New Roman" w:eastAsia="Times New Roman" w:cs="Times New Roman"/>
          <w:sz w:val="20"/>
          <w:szCs w:val="20"/>
        </w:rPr>
      </w:pPr>
      <w:r>
        <w:rPr>
          <w:rFonts w:ascii="SimSun" w:hAnsi="SimSun" w:eastAsia="SimSun" w:cs="SimSun"/>
          <w:sz w:val="20"/>
          <w:szCs w:val="20"/>
          <w:spacing w:val="-12"/>
        </w:rPr>
        <w:t>美国计算机技术行业协会.</w:t>
      </w:r>
      <w:r>
        <w:rPr>
          <w:rFonts w:ascii="Times New Roman" w:hAnsi="Times New Roman" w:eastAsia="Times New Roman" w:cs="Times New Roman"/>
          <w:sz w:val="20"/>
          <w:szCs w:val="20"/>
          <w:spacing w:val="-12"/>
        </w:rPr>
        <w:t>Internet of</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12"/>
        </w:rPr>
        <w:t>things insights and opportunities</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12"/>
        </w:rPr>
        <w:t>[EB/O</w:t>
      </w:r>
      <w:r>
        <w:rPr>
          <w:rFonts w:ascii="Times New Roman" w:hAnsi="Times New Roman" w:eastAsia="Times New Roman" w:cs="Times New Roman"/>
          <w:sz w:val="20"/>
          <w:szCs w:val="20"/>
          <w:spacing w:val="-13"/>
        </w:rPr>
        <w:t>L].</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9"/>
        </w:rPr>
        <w:t>(2016-07-01)[2020-03-03].</w:t>
      </w:r>
      <w:hyperlink w:history="true" r:id="rId31">
        <w:r>
          <w:rPr>
            <w:rFonts w:ascii="Times New Roman" w:hAnsi="Times New Roman" w:eastAsia="Times New Roman" w:cs="Times New Roman"/>
            <w:sz w:val="20"/>
            <w:szCs w:val="20"/>
            <w:spacing w:val="-9"/>
          </w:rPr>
          <w:t>https://www.comptia.org/content/rese</w:t>
        </w:r>
        <w:r>
          <w:rPr>
            <w:rFonts w:ascii="Times New Roman" w:hAnsi="Times New Roman" w:eastAsia="Times New Roman" w:cs="Times New Roman"/>
            <w:sz w:val="20"/>
            <w:szCs w:val="20"/>
            <w:spacing w:val="-10"/>
          </w:rPr>
          <w:t>arch/internet-of</w:t>
        </w:r>
      </w:hyperlink>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w w:val="98"/>
        </w:rPr>
        <w:t>things-insights-and-op</w:t>
      </w:r>
      <w:r>
        <w:rPr>
          <w:rFonts w:ascii="Times New Roman" w:hAnsi="Times New Roman" w:eastAsia="Times New Roman" w:cs="Times New Roman"/>
          <w:sz w:val="20"/>
          <w:szCs w:val="20"/>
          <w:spacing w:val="-9"/>
          <w:w w:val="98"/>
        </w:rPr>
        <w:t>portunities.</w:t>
      </w:r>
    </w:p>
    <w:p>
      <w:pPr>
        <w:spacing w:line="231" w:lineRule="auto"/>
        <w:sectPr>
          <w:headerReference w:type="default" r:id="rId5"/>
          <w:pgSz w:w="8740" w:h="12890"/>
          <w:pgMar w:top="400" w:right="1199" w:bottom="400" w:left="672" w:header="0" w:footer="0" w:gutter="0"/>
        </w:sectPr>
        <w:rPr>
          <w:rFonts w:ascii="Times New Roman" w:hAnsi="Times New Roman" w:eastAsia="Times New Roman" w:cs="Times New Roman"/>
          <w:sz w:val="20"/>
          <w:szCs w:val="20"/>
        </w:rPr>
      </w:pPr>
    </w:p>
    <w:p>
      <w:pPr>
        <w:spacing w:line="405" w:lineRule="auto"/>
        <w:rPr>
          <w:rFonts w:ascii="Arial"/>
          <w:sz w:val="21"/>
        </w:rPr>
      </w:pPr>
      <w:r>
        <w:drawing>
          <wp:anchor distT="0" distB="0" distL="0" distR="0" simplePos="0" relativeHeight="251833344" behindDoc="0" locked="0" layoutInCell="0" allowOverlap="1">
            <wp:simplePos x="0" y="0"/>
            <wp:positionH relativeFrom="page">
              <wp:posOffset>730246</wp:posOffset>
            </wp:positionH>
            <wp:positionV relativeFrom="page">
              <wp:posOffset>6546843</wp:posOffset>
            </wp:positionV>
            <wp:extent cx="1257277" cy="6369"/>
            <wp:effectExtent l="0" t="0" r="0" b="0"/>
            <wp:wrapNone/>
            <wp:docPr id="52" name="IM 52"/>
            <wp:cNvGraphicFramePr/>
            <a:graphic>
              <a:graphicData uri="http://schemas.openxmlformats.org/drawingml/2006/picture">
                <pic:pic>
                  <pic:nvPicPr>
                    <pic:cNvPr id="52" name="IM 52"/>
                    <pic:cNvPicPr/>
                  </pic:nvPicPr>
                  <pic:blipFill>
                    <a:blip r:embed="rId32"/>
                    <a:stretch>
                      <a:fillRect/>
                    </a:stretch>
                  </pic:blipFill>
                  <pic:spPr>
                    <a:xfrm rot="0">
                      <a:off x="0" y="0"/>
                      <a:ext cx="1257277" cy="6369"/>
                    </a:xfrm>
                    <a:prstGeom prst="rect">
                      <a:avLst/>
                    </a:prstGeom>
                  </pic:spPr>
                </pic:pic>
              </a:graphicData>
            </a:graphic>
          </wp:anchor>
        </w:drawing>
      </w:r>
      <w:r/>
    </w:p>
    <w:p>
      <w:pPr>
        <w:pStyle w:val="BodyText"/>
        <w:spacing w:before="55" w:line="221" w:lineRule="auto"/>
        <w:jc w:val="right"/>
        <w:rPr>
          <w:sz w:val="17"/>
          <w:szCs w:val="17"/>
        </w:rPr>
      </w:pPr>
      <w:r>
        <w:rPr>
          <w:sz w:val="17"/>
          <w:szCs w:val="17"/>
          <w:b/>
          <w:bCs/>
        </w:rPr>
        <w:t>第1章</w:t>
      </w:r>
      <w:r>
        <w:rPr>
          <w:sz w:val="17"/>
          <w:szCs w:val="17"/>
        </w:rPr>
        <w:t xml:space="preserve">  </w:t>
      </w:r>
      <w:r>
        <w:rPr>
          <w:sz w:val="17"/>
          <w:szCs w:val="17"/>
          <w:b/>
          <w:bCs/>
        </w:rPr>
        <w:t>数字经济时代的创新</w:t>
      </w:r>
      <w:r>
        <w:rPr>
          <w:sz w:val="17"/>
          <w:szCs w:val="17"/>
          <w:spacing w:val="68"/>
        </w:rPr>
        <w:t xml:space="preserve"> </w:t>
      </w:r>
      <w:r>
        <w:rPr>
          <w:sz w:val="17"/>
          <w:szCs w:val="17"/>
          <w:b/>
          <w:bCs/>
        </w:rPr>
        <w:t>7</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right="270"/>
        <w:spacing w:before="68" w:line="380" w:lineRule="auto"/>
        <w:jc w:val="both"/>
        <w:rPr>
          <w:rFonts w:ascii="SimSun" w:hAnsi="SimSun" w:eastAsia="SimSun" w:cs="SimSun"/>
          <w:sz w:val="21"/>
          <w:szCs w:val="21"/>
        </w:rPr>
      </w:pP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rPr>
        <w:t>Alphabet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0"/>
        </w:rPr>
        <w:t>公 司</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的母公司)前执行董事长埃里克</w:t>
      </w:r>
      <w:r>
        <w:rPr>
          <w:rFonts w:ascii="SimSun" w:hAnsi="SimSun" w:eastAsia="SimSun" w:cs="SimSun"/>
          <w:sz w:val="21"/>
          <w:szCs w:val="21"/>
          <w:spacing w:val="9"/>
        </w:rPr>
        <w:t>·施</w:t>
      </w:r>
      <w:r>
        <w:rPr>
          <w:rFonts w:ascii="SimSun" w:hAnsi="SimSun" w:eastAsia="SimSun" w:cs="SimSun"/>
          <w:sz w:val="21"/>
          <w:szCs w:val="21"/>
        </w:rPr>
        <w:t xml:space="preserve"> </w:t>
      </w:r>
      <w:r>
        <w:rPr>
          <w:rFonts w:ascii="SimSun" w:hAnsi="SimSun" w:eastAsia="SimSun" w:cs="SimSun"/>
          <w:sz w:val="21"/>
          <w:szCs w:val="21"/>
          <w:spacing w:val="8"/>
        </w:rPr>
        <w:t>密特所言：“互联网即将消失，</w:t>
      </w:r>
      <w:r>
        <w:rPr>
          <w:rFonts w:ascii="SimSun" w:hAnsi="SimSun" w:eastAsia="SimSun" w:cs="SimSun"/>
          <w:sz w:val="21"/>
          <w:szCs w:val="21"/>
          <w:spacing w:val="80"/>
        </w:rPr>
        <w:t xml:space="preserve"> </w:t>
      </w:r>
      <w:r>
        <w:rPr>
          <w:rFonts w:ascii="SimSun" w:hAnsi="SimSun" w:eastAsia="SimSun" w:cs="SimSun"/>
          <w:sz w:val="21"/>
          <w:szCs w:val="21"/>
          <w:spacing w:val="8"/>
        </w:rPr>
        <w:t>一个高度个性化、互动化的有趣世</w:t>
      </w:r>
    </w:p>
    <w:p>
      <w:pPr>
        <w:spacing w:line="219" w:lineRule="auto"/>
        <w:rPr>
          <w:rFonts w:ascii="SimSun" w:hAnsi="SimSun" w:eastAsia="SimSun" w:cs="SimSun"/>
          <w:sz w:val="21"/>
          <w:szCs w:val="21"/>
        </w:rPr>
      </w:pPr>
      <w:r>
        <w:rPr>
          <w:rFonts w:ascii="SimSun" w:hAnsi="SimSun" w:eastAsia="SimSun" w:cs="SimSun"/>
          <w:sz w:val="21"/>
          <w:szCs w:val="21"/>
          <w:spacing w:val="-4"/>
        </w:rPr>
        <w:t>界——物联网即将诞生”。。</w:t>
      </w:r>
    </w:p>
    <w:p>
      <w:pPr>
        <w:pStyle w:val="BodyText"/>
        <w:ind w:firstLine="290"/>
        <w:spacing w:before="172" w:line="1950" w:lineRule="exact"/>
        <w:rPr/>
      </w:pPr>
      <w:r>
        <w:rPr>
          <w:position w:val="-38"/>
        </w:rPr>
        <w:pict>
          <v:group id="_x0000_s54" style="mso-position-vertical-relative:line;mso-position-horizontal-relative:char;width:299.05pt;height:97.5pt;" filled="false" stroked="false" coordsize="5980,1950" coordorigin="0,0">
            <v:shape id="_x0000_s56" style="position:absolute;left:0;top:0;width:5980;height:1950;" filled="false" stroked="false" type="#_x0000_t75">
              <v:imagedata o:title="" r:id="rId33"/>
            </v:shape>
            <v:shape id="_x0000_s58" style="position:absolute;left:162;top:96;width:5444;height:1763;" filled="false" stroked="false" type="#_x0000_t202">
              <v:fill on="false"/>
              <v:stroke on="false"/>
              <v:path/>
              <v:imagedata o:title=""/>
              <o:lock v:ext="edit" aspectratio="false"/>
              <v:textbox inset="0mm,0mm,0mm,0mm">
                <w:txbxContent>
                  <w:p>
                    <w:pPr>
                      <w:ind w:left="3697"/>
                      <w:spacing w:before="19" w:line="224" w:lineRule="auto"/>
                      <w:rPr>
                        <w:rFonts w:ascii="YouYuan" w:hAnsi="YouYuan" w:eastAsia="YouYuan" w:cs="YouYuan"/>
                        <w:sz w:val="17"/>
                        <w:szCs w:val="17"/>
                      </w:rPr>
                    </w:pPr>
                    <w:r>
                      <w:rPr>
                        <w:rFonts w:ascii="YouYuan" w:hAnsi="YouYuan" w:eastAsia="YouYuan" w:cs="YouYuan"/>
                        <w:sz w:val="17"/>
                        <w:szCs w:val="17"/>
                        <w:spacing w:val="-6"/>
                        <w:w w:val="97"/>
                      </w:rPr>
                      <w:t>数字技术</w:t>
                    </w:r>
                  </w:p>
                  <w:p>
                    <w:pPr>
                      <w:ind w:left="20"/>
                      <w:spacing w:before="86" w:line="138" w:lineRule="exact"/>
                      <w:rPr>
                        <w:rFonts w:ascii="SimSun" w:hAnsi="SimSun" w:eastAsia="SimSun" w:cs="SimSun"/>
                        <w:sz w:val="17"/>
                        <w:szCs w:val="17"/>
                      </w:rPr>
                    </w:pPr>
                    <w:r>
                      <w:rPr>
                        <w:rFonts w:ascii="SimSun" w:hAnsi="SimSun" w:eastAsia="SimSun" w:cs="SimSun"/>
                        <w:sz w:val="17"/>
                        <w:szCs w:val="17"/>
                        <w:b/>
                        <w:bCs/>
                        <w:spacing w:val="-4"/>
                        <w:position w:val="-2"/>
                      </w:rPr>
                      <w:t>01100</w:t>
                    </w:r>
                  </w:p>
                  <w:p>
                    <w:pPr>
                      <w:ind w:left="3867"/>
                      <w:spacing w:line="193" w:lineRule="auto"/>
                      <w:rPr>
                        <w:rFonts w:ascii="YouYuan" w:hAnsi="YouYuan" w:eastAsia="YouYuan" w:cs="YouYuan"/>
                        <w:sz w:val="17"/>
                        <w:szCs w:val="17"/>
                      </w:rPr>
                    </w:pPr>
                    <w:r>
                      <w:rPr>
                        <w:rFonts w:ascii="YouYuan" w:hAnsi="YouYuan" w:eastAsia="YouYuan" w:cs="YouYuan"/>
                        <w:sz w:val="17"/>
                        <w:szCs w:val="17"/>
                        <w:color w:val="FFFFFF"/>
                        <w:spacing w:val="-1"/>
                      </w:rPr>
                      <w:t>连接</w:t>
                    </w:r>
                  </w:p>
                  <w:p>
                    <w:pPr>
                      <w:ind w:left="20"/>
                      <w:spacing w:line="177" w:lineRule="auto"/>
                      <w:rPr>
                        <w:rFonts w:ascii="SimSun" w:hAnsi="SimSun" w:eastAsia="SimSun" w:cs="SimSun"/>
                        <w:sz w:val="17"/>
                        <w:szCs w:val="17"/>
                      </w:rPr>
                    </w:pPr>
                    <w:r>
                      <w:rPr>
                        <w:rFonts w:ascii="SimSun" w:hAnsi="SimSun" w:eastAsia="SimSun" w:cs="SimSun"/>
                        <w:sz w:val="17"/>
                        <w:szCs w:val="17"/>
                        <w:b/>
                        <w:bCs/>
                        <w:spacing w:val="-5"/>
                      </w:rPr>
                      <w:t>11110</w:t>
                    </w:r>
                  </w:p>
                  <w:p>
                    <w:pPr>
                      <w:spacing w:line="349" w:lineRule="auto"/>
                      <w:rPr>
                        <w:rFonts w:ascii="Arial"/>
                        <w:sz w:val="21"/>
                      </w:rPr>
                    </w:pPr>
                    <w:r/>
                  </w:p>
                  <w:p>
                    <w:pPr>
                      <w:spacing w:line="350" w:lineRule="auto"/>
                      <w:rPr>
                        <w:rFonts w:ascii="Arial"/>
                        <w:sz w:val="21"/>
                      </w:rPr>
                    </w:pPr>
                    <w:r/>
                  </w:p>
                  <w:p>
                    <w:pPr>
                      <w:ind w:right="8"/>
                      <w:spacing w:before="56" w:line="230" w:lineRule="auto"/>
                      <w:jc w:val="right"/>
                      <w:rPr>
                        <w:rFonts w:ascii="YouYuan" w:hAnsi="YouYuan" w:eastAsia="YouYuan" w:cs="YouYuan"/>
                        <w:sz w:val="17"/>
                        <w:szCs w:val="17"/>
                      </w:rPr>
                    </w:pPr>
                    <w:r>
                      <w:rPr>
                        <w:rFonts w:ascii="Arial" w:hAnsi="Arial" w:eastAsia="Arial" w:cs="Arial"/>
                        <w:sz w:val="17"/>
                        <w:szCs w:val="17"/>
                        <w:color w:val="FFFFFF"/>
                        <w:spacing w:val="-2"/>
                      </w:rPr>
                      <w:t>A:</w:t>
                    </w:r>
                    <w:r>
                      <w:rPr>
                        <w:rFonts w:ascii="Arial" w:hAnsi="Arial" w:eastAsia="Arial" w:cs="Arial"/>
                        <w:sz w:val="17"/>
                        <w:szCs w:val="17"/>
                        <w:color w:val="FFFFFF"/>
                        <w:spacing w:val="12"/>
                        <w:w w:val="101"/>
                      </w:rPr>
                      <w:t xml:space="preserve"> </w:t>
                    </w:r>
                    <w:r>
                      <w:rPr>
                        <w:rFonts w:ascii="YouYuan" w:hAnsi="YouYuan" w:eastAsia="YouYuan" w:cs="YouYuan"/>
                        <w:sz w:val="17"/>
                        <w:szCs w:val="17"/>
                        <w:color w:val="FFFFFF"/>
                        <w:spacing w:val="-2"/>
                      </w:rPr>
                      <w:t>人工智能</w:t>
                    </w:r>
                    <w:r>
                      <w:rPr>
                        <w:rFonts w:ascii="YouYuan" w:hAnsi="YouYuan" w:eastAsia="YouYuan" w:cs="YouYuan"/>
                        <w:sz w:val="17"/>
                        <w:szCs w:val="17"/>
                        <w:color w:val="FFFFFF"/>
                        <w:spacing w:val="-2"/>
                      </w:rPr>
                      <w:t xml:space="preserve">        </w:t>
                    </w:r>
                    <w:r>
                      <w:rPr>
                        <w:rFonts w:ascii="SimSun" w:hAnsi="SimSun" w:eastAsia="SimSun" w:cs="SimSun"/>
                        <w:sz w:val="17"/>
                        <w:szCs w:val="17"/>
                        <w:spacing w:val="-2"/>
                      </w:rPr>
                      <w:t>B: </w:t>
                    </w:r>
                    <w:r>
                      <w:rPr>
                        <w:rFonts w:ascii="SimHei" w:hAnsi="SimHei" w:eastAsia="SimHei" w:cs="SimHei"/>
                        <w:sz w:val="17"/>
                        <w:szCs w:val="17"/>
                        <w:spacing w:val="-2"/>
                      </w:rPr>
                      <w:t>区块链</w:t>
                    </w:r>
                    <w:r>
                      <w:rPr>
                        <w:rFonts w:ascii="SimHei" w:hAnsi="SimHei" w:eastAsia="SimHei" w:cs="SimHei"/>
                        <w:sz w:val="17"/>
                        <w:szCs w:val="17"/>
                        <w:spacing w:val="-2"/>
                      </w:rPr>
                      <w:t xml:space="preserve">         </w:t>
                    </w:r>
                    <w:r>
                      <w:rPr>
                        <w:rFonts w:ascii="SimSun" w:hAnsi="SimSun" w:eastAsia="SimSun" w:cs="SimSun"/>
                        <w:sz w:val="17"/>
                        <w:szCs w:val="17"/>
                        <w:color w:val="FFFFFF"/>
                        <w:spacing w:val="-2"/>
                      </w:rPr>
                      <w:t>C: </w:t>
                    </w:r>
                    <w:r>
                      <w:rPr>
                        <w:rFonts w:ascii="SimHei" w:hAnsi="SimHei" w:eastAsia="SimHei" w:cs="SimHei"/>
                        <w:sz w:val="17"/>
                        <w:szCs w:val="17"/>
                        <w:color w:val="FFFFFF"/>
                        <w:spacing w:val="-2"/>
                      </w:rPr>
                      <w:t>云计算</w:t>
                    </w:r>
                    <w:r>
                      <w:rPr>
                        <w:rFonts w:ascii="SimHei" w:hAnsi="SimHei" w:eastAsia="SimHei" w:cs="SimHei"/>
                        <w:sz w:val="17"/>
                        <w:szCs w:val="17"/>
                        <w:color w:val="FFFFFF"/>
                        <w:spacing w:val="7"/>
                      </w:rPr>
                      <w:t xml:space="preserve">        </w:t>
                    </w:r>
                    <w:r>
                      <w:rPr>
                        <w:rFonts w:ascii="SimSun" w:hAnsi="SimSun" w:eastAsia="SimSun" w:cs="SimSun"/>
                        <w:sz w:val="17"/>
                        <w:szCs w:val="17"/>
                        <w:color w:val="FFFFFF"/>
                        <w:spacing w:val="-2"/>
                      </w:rPr>
                      <w:t>D: </w:t>
                    </w:r>
                    <w:r>
                      <w:rPr>
                        <w:rFonts w:ascii="YouYuan" w:hAnsi="YouYuan" w:eastAsia="YouYuan" w:cs="YouYuan"/>
                        <w:sz w:val="17"/>
                        <w:szCs w:val="17"/>
                        <w:color w:val="FFFFFF"/>
                        <w:spacing w:val="-3"/>
                      </w:rPr>
                      <w:t>大数据</w:t>
                    </w:r>
                  </w:p>
                </w:txbxContent>
              </v:textbox>
            </v:shape>
            <v:shape id="_x0000_s60" style="position:absolute;left:3119;top:530;width:377;height:225;" filled="false" stroked="false" type="#_x0000_t202">
              <v:fill on="false"/>
              <v:stroke on="false"/>
              <v:path/>
              <v:imagedata o:title=""/>
              <o:lock v:ext="edit" aspectratio="false"/>
              <v:textbox inset="0mm,0mm,0mm,0mm">
                <w:txbxContent>
                  <w:p>
                    <w:pPr>
                      <w:ind w:left="20"/>
                      <w:spacing w:before="20" w:line="228" w:lineRule="auto"/>
                      <w:rPr>
                        <w:rFonts w:ascii="YouYuan" w:hAnsi="YouYuan" w:eastAsia="YouYuan" w:cs="YouYuan"/>
                        <w:sz w:val="17"/>
                        <w:szCs w:val="17"/>
                      </w:rPr>
                    </w:pPr>
                    <w:r>
                      <w:rPr>
                        <w:rFonts w:ascii="YouYuan" w:hAnsi="YouYuan" w:eastAsia="YouYuan" w:cs="YouYuan"/>
                        <w:sz w:val="17"/>
                        <w:szCs w:val="17"/>
                        <w:spacing w:val="-1"/>
                      </w:rPr>
                      <w:t>沟通</w:t>
                    </w:r>
                  </w:p>
                </w:txbxContent>
              </v:textbox>
            </v:shape>
            <v:shape id="_x0000_s62" style="position:absolute;left:2269;top:526;width:372;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color w:val="FFFFFF"/>
                        <w:spacing w:val="-2"/>
                      </w:rPr>
                      <w:t>计算</w:t>
                    </w:r>
                  </w:p>
                </w:txbxContent>
              </v:textbox>
            </v:shape>
            <v:shape id="_x0000_s64" style="position:absolute;left:1389;top:517;width:349;height:225;"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7"/>
                        <w:szCs w:val="17"/>
                      </w:rPr>
                    </w:pPr>
                    <w:r>
                      <w:rPr>
                        <w:rFonts w:ascii="YouYuan" w:hAnsi="YouYuan" w:eastAsia="YouYuan" w:cs="YouYuan"/>
                        <w:sz w:val="17"/>
                        <w:szCs w:val="17"/>
                        <w:spacing w:val="-8"/>
                      </w:rPr>
                      <w:t>信息</w:t>
                    </w:r>
                  </w:p>
                </w:txbxContent>
              </v:textbox>
            </v:shape>
            <v:shape id="_x0000_s66" style="position:absolute;left:162;top:529;width:445;height:15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7"/>
                        <w:szCs w:val="17"/>
                      </w:rPr>
                    </w:pPr>
                    <w:r>
                      <w:rPr>
                        <w:rFonts w:ascii="SimSun" w:hAnsi="SimSun" w:eastAsia="SimSun" w:cs="SimSun"/>
                        <w:sz w:val="17"/>
                        <w:szCs w:val="17"/>
                        <w:b/>
                        <w:bCs/>
                        <w:spacing w:val="-5"/>
                      </w:rPr>
                      <w:t>10110</w:t>
                    </w:r>
                  </w:p>
                </w:txbxContent>
              </v:textbox>
            </v:shape>
          </v:group>
        </w:pict>
      </w:r>
    </w:p>
    <w:p>
      <w:pPr>
        <w:ind w:left="2290"/>
        <w:spacing w:before="95" w:line="219" w:lineRule="auto"/>
        <w:rPr>
          <w:rFonts w:ascii="SimSun" w:hAnsi="SimSun" w:eastAsia="SimSun" w:cs="SimSun"/>
          <w:sz w:val="17"/>
          <w:szCs w:val="17"/>
        </w:rPr>
      </w:pPr>
      <w:r>
        <w:rPr>
          <w:rFonts w:ascii="SimSun" w:hAnsi="SimSun" w:eastAsia="SimSun" w:cs="SimSun"/>
          <w:sz w:val="17"/>
          <w:szCs w:val="17"/>
          <w:spacing w:val="15"/>
        </w:rPr>
        <w:t>图1-</w:t>
      </w:r>
      <w:r>
        <w:rPr>
          <w:rFonts w:ascii="SimSun" w:hAnsi="SimSun" w:eastAsia="SimSun" w:cs="SimSun"/>
          <w:sz w:val="17"/>
          <w:szCs w:val="17"/>
          <w:spacing w:val="-47"/>
        </w:rPr>
        <w:t xml:space="preserve"> </w:t>
      </w:r>
      <w:r>
        <w:rPr>
          <w:rFonts w:ascii="SimSun" w:hAnsi="SimSun" w:eastAsia="SimSun" w:cs="SimSun"/>
          <w:sz w:val="17"/>
          <w:szCs w:val="17"/>
          <w:spacing w:val="15"/>
        </w:rPr>
        <w:t>2</w:t>
      </w:r>
      <w:r>
        <w:rPr>
          <w:rFonts w:ascii="SimSun" w:hAnsi="SimSun" w:eastAsia="SimSun" w:cs="SimSun"/>
          <w:sz w:val="17"/>
          <w:szCs w:val="17"/>
          <w:spacing w:val="5"/>
        </w:rPr>
        <w:t xml:space="preserve">  </w:t>
      </w:r>
      <w:r>
        <w:rPr>
          <w:rFonts w:ascii="SimSun" w:hAnsi="SimSun" w:eastAsia="SimSun" w:cs="SimSun"/>
          <w:sz w:val="17"/>
          <w:szCs w:val="17"/>
          <w:spacing w:val="15"/>
        </w:rPr>
        <w:t>数字技术的本质</w:t>
      </w:r>
    </w:p>
    <w:p>
      <w:pPr>
        <w:ind w:right="254" w:firstLine="470"/>
        <w:spacing w:before="296" w:line="370" w:lineRule="auto"/>
        <w:jc w:val="both"/>
        <w:rPr>
          <w:rFonts w:ascii="SimSun" w:hAnsi="SimSun" w:eastAsia="SimSun" w:cs="SimSun"/>
          <w:sz w:val="21"/>
          <w:szCs w:val="21"/>
        </w:rPr>
      </w:pPr>
      <w:r>
        <w:rPr>
          <w:rFonts w:ascii="SimSun" w:hAnsi="SimSun" w:eastAsia="SimSun" w:cs="SimSun"/>
          <w:sz w:val="21"/>
          <w:szCs w:val="21"/>
          <w:spacing w:val="14"/>
        </w:rPr>
        <w:t>人工智能技术是指机器系统正确解释外部数据，从这些数据中</w:t>
      </w:r>
      <w:r>
        <w:rPr>
          <w:rFonts w:ascii="SimSun" w:hAnsi="SimSun" w:eastAsia="SimSun" w:cs="SimSun"/>
          <w:sz w:val="21"/>
          <w:szCs w:val="21"/>
          <w:spacing w:val="3"/>
        </w:rPr>
        <w:t xml:space="preserve"> </w:t>
      </w:r>
      <w:r>
        <w:rPr>
          <w:rFonts w:ascii="SimSun" w:hAnsi="SimSun" w:eastAsia="SimSun" w:cs="SimSun"/>
          <w:sz w:val="21"/>
          <w:szCs w:val="21"/>
          <w:spacing w:val="15"/>
        </w:rPr>
        <w:t>学习，利用这些知识通过灵活适应实现特定</w:t>
      </w:r>
      <w:r>
        <w:rPr>
          <w:rFonts w:ascii="SimSun" w:hAnsi="SimSun" w:eastAsia="SimSun" w:cs="SimSun"/>
          <w:sz w:val="21"/>
          <w:szCs w:val="21"/>
          <w:spacing w:val="14"/>
        </w:rPr>
        <w:t>目标并完成特定任务的</w:t>
      </w:r>
      <w:r>
        <w:rPr>
          <w:rFonts w:ascii="SimSun" w:hAnsi="SimSun" w:eastAsia="SimSun" w:cs="SimSun"/>
          <w:sz w:val="21"/>
          <w:szCs w:val="21"/>
        </w:rPr>
        <w:t xml:space="preserve"> </w:t>
      </w:r>
      <w:r>
        <w:rPr>
          <w:rFonts w:ascii="SimSun" w:hAnsi="SimSun" w:eastAsia="SimSun" w:cs="SimSun"/>
          <w:sz w:val="21"/>
          <w:szCs w:val="21"/>
          <w:spacing w:val="7"/>
        </w:rPr>
        <w:t>能力，°其发展依赖于日益海量化的数据(与信息</w:t>
      </w:r>
      <w:r>
        <w:rPr>
          <w:rFonts w:ascii="SimSun" w:hAnsi="SimSun" w:eastAsia="SimSun" w:cs="SimSun"/>
          <w:sz w:val="21"/>
          <w:szCs w:val="21"/>
          <w:spacing w:val="6"/>
        </w:rPr>
        <w:t>技术相关)、持续改</w:t>
      </w:r>
      <w:r>
        <w:rPr>
          <w:rFonts w:ascii="SimSun" w:hAnsi="SimSun" w:eastAsia="SimSun" w:cs="SimSun"/>
          <w:sz w:val="21"/>
          <w:szCs w:val="21"/>
        </w:rPr>
        <w:t xml:space="preserve"> </w:t>
      </w:r>
      <w:r>
        <w:rPr>
          <w:rFonts w:ascii="SimSun" w:hAnsi="SimSun" w:eastAsia="SimSun" w:cs="SimSun"/>
          <w:sz w:val="21"/>
          <w:szCs w:val="21"/>
          <w:spacing w:val="14"/>
        </w:rPr>
        <w:t>进的计算能力(与信息与计算技术相关)、不断迭代和优化的算</w:t>
      </w:r>
      <w:r>
        <w:rPr>
          <w:rFonts w:ascii="SimSun" w:hAnsi="SimSun" w:eastAsia="SimSun" w:cs="SimSun"/>
          <w:sz w:val="21"/>
          <w:szCs w:val="21"/>
          <w:spacing w:val="13"/>
        </w:rPr>
        <w:t>法模</w:t>
      </w:r>
      <w:r>
        <w:rPr>
          <w:rFonts w:ascii="SimSun" w:hAnsi="SimSun" w:eastAsia="SimSun" w:cs="SimSun"/>
          <w:sz w:val="21"/>
          <w:szCs w:val="21"/>
        </w:rPr>
        <w:t xml:space="preserve"> </w:t>
      </w:r>
      <w:r>
        <w:rPr>
          <w:rFonts w:ascii="SimSun" w:hAnsi="SimSun" w:eastAsia="SimSun" w:cs="SimSun"/>
          <w:sz w:val="21"/>
          <w:szCs w:val="21"/>
          <w:spacing w:val="14"/>
        </w:rPr>
        <w:t>型(如深度学习算法等，与计算技术相关)以及不断拓展的应用场景</w:t>
      </w:r>
      <w:r>
        <w:rPr>
          <w:rFonts w:ascii="SimSun" w:hAnsi="SimSun" w:eastAsia="SimSun" w:cs="SimSun"/>
          <w:sz w:val="21"/>
          <w:szCs w:val="21"/>
        </w:rPr>
        <w:t xml:space="preserve"> </w:t>
      </w:r>
      <w:r>
        <w:rPr>
          <w:rFonts w:ascii="SimSun" w:hAnsi="SimSun" w:eastAsia="SimSun" w:cs="SimSun"/>
          <w:sz w:val="21"/>
          <w:szCs w:val="21"/>
          <w:spacing w:val="7"/>
        </w:rPr>
        <w:t>(与沟通和连接技术等相关)。人工智能技术发展与应用就是逐步“用 </w:t>
      </w:r>
      <w:r>
        <w:rPr>
          <w:rFonts w:ascii="SimSun" w:hAnsi="SimSun" w:eastAsia="SimSun" w:cs="SimSun"/>
          <w:sz w:val="21"/>
          <w:szCs w:val="21"/>
          <w:spacing w:val="7"/>
        </w:rPr>
        <w:t>机器换人”的过程，现阶段已在医疗、教育、金融等诸多领域中得到</w:t>
      </w:r>
    </w:p>
    <w:p>
      <w:pPr>
        <w:spacing w:before="1" w:line="220" w:lineRule="auto"/>
        <w:rPr>
          <w:rFonts w:ascii="SimSun" w:hAnsi="SimSun" w:eastAsia="SimSun" w:cs="SimSun"/>
          <w:sz w:val="21"/>
          <w:szCs w:val="21"/>
        </w:rPr>
      </w:pPr>
      <w:r>
        <w:rPr>
          <w:rFonts w:ascii="SimSun" w:hAnsi="SimSun" w:eastAsia="SimSun" w:cs="SimSun"/>
          <w:sz w:val="21"/>
          <w:szCs w:val="21"/>
          <w:spacing w:val="2"/>
        </w:rPr>
        <w:t>广泛应用。</w:t>
      </w:r>
    </w:p>
    <w:p>
      <w:pPr>
        <w:ind w:left="470"/>
        <w:spacing w:before="207" w:line="430" w:lineRule="exact"/>
        <w:rPr>
          <w:rFonts w:ascii="SimSun" w:hAnsi="SimSun" w:eastAsia="SimSun" w:cs="SimSun"/>
          <w:sz w:val="21"/>
          <w:szCs w:val="21"/>
        </w:rPr>
      </w:pPr>
      <w:r>
        <w:rPr>
          <w:rFonts w:ascii="SimSun" w:hAnsi="SimSun" w:eastAsia="SimSun" w:cs="SimSun"/>
          <w:sz w:val="21"/>
          <w:szCs w:val="21"/>
          <w:spacing w:val="22"/>
          <w:position w:val="16"/>
        </w:rPr>
        <w:t>这些技术看似复杂，但让我们换个角度，从“0”和“1”两</w:t>
      </w:r>
    </w:p>
    <w:p>
      <w:pPr>
        <w:spacing w:before="1" w:line="219" w:lineRule="auto"/>
        <w:rPr>
          <w:rFonts w:ascii="SimSun" w:hAnsi="SimSun" w:eastAsia="SimSun" w:cs="SimSun"/>
          <w:sz w:val="21"/>
          <w:szCs w:val="21"/>
        </w:rPr>
      </w:pPr>
      <w:r>
        <w:rPr>
          <w:rFonts w:ascii="SimSun" w:hAnsi="SimSun" w:eastAsia="SimSun" w:cs="SimSun"/>
          <w:sz w:val="21"/>
          <w:szCs w:val="21"/>
          <w:spacing w:val="14"/>
        </w:rPr>
        <w:t>个数字开始理解数字技术。数字技术的最底层</w:t>
      </w:r>
      <w:r>
        <w:rPr>
          <w:rFonts w:ascii="SimSun" w:hAnsi="SimSun" w:eastAsia="SimSun" w:cs="SimSun"/>
          <w:sz w:val="21"/>
          <w:szCs w:val="21"/>
          <w:spacing w:val="13"/>
        </w:rPr>
        <w:t>原理就是把现实世界</w:t>
      </w:r>
    </w:p>
    <w:p>
      <w:pPr>
        <w:spacing w:line="444" w:lineRule="auto"/>
        <w:rPr>
          <w:rFonts w:ascii="Arial"/>
          <w:sz w:val="21"/>
        </w:rPr>
      </w:pPr>
      <w:r/>
    </w:p>
    <w:p>
      <w:pPr>
        <w:ind w:left="399"/>
        <w:spacing w:before="56" w:line="212" w:lineRule="auto"/>
        <w:rPr>
          <w:rFonts w:ascii="Times New Roman" w:hAnsi="Times New Roman" w:eastAsia="Times New Roman" w:cs="Times New Roman"/>
          <w:sz w:val="17"/>
          <w:szCs w:val="17"/>
        </w:rPr>
      </w:pPr>
      <w:r>
        <w:rPr>
          <w:rFonts w:ascii="SimSun" w:hAnsi="SimSun" w:eastAsia="SimSun" w:cs="SimSun"/>
          <w:sz w:val="17"/>
          <w:szCs w:val="17"/>
          <w:spacing w:val="-1"/>
        </w:rPr>
        <w:t>日</w:t>
      </w:r>
      <w:r>
        <w:rPr>
          <w:rFonts w:ascii="SimSun" w:hAnsi="SimSun" w:eastAsia="SimSun" w:cs="SimSun"/>
          <w:sz w:val="17"/>
          <w:szCs w:val="17"/>
          <w:spacing w:val="73"/>
        </w:rPr>
        <w:t xml:space="preserve"> </w:t>
      </w:r>
      <w:r>
        <w:rPr>
          <w:rFonts w:ascii="SimSun" w:hAnsi="SimSun" w:eastAsia="SimSun" w:cs="SimSun"/>
          <w:sz w:val="17"/>
          <w:szCs w:val="17"/>
          <w:spacing w:val="-1"/>
        </w:rPr>
        <w:t>中新网.物联网时代，康佳引领营销新风向[EB/OL].(2019-07-19)[2</w:t>
      </w:r>
      <w:r>
        <w:rPr>
          <w:rFonts w:ascii="SimSun" w:hAnsi="SimSun" w:eastAsia="SimSun" w:cs="SimSun"/>
          <w:sz w:val="17"/>
          <w:szCs w:val="17"/>
          <w:spacing w:val="-2"/>
        </w:rPr>
        <w:t>020-03-03</w:t>
      </w:r>
      <w:r>
        <w:rPr>
          <w:rFonts w:ascii="Times New Roman" w:hAnsi="Times New Roman" w:eastAsia="Times New Roman" w:cs="Times New Roman"/>
          <w:sz w:val="17"/>
          <w:szCs w:val="17"/>
          <w:spacing w:val="-2"/>
        </w:rPr>
        <w:t>].</w:t>
      </w:r>
    </w:p>
    <w:p>
      <w:pPr>
        <w:ind w:left="739"/>
        <w:spacing w:before="108" w:line="192" w:lineRule="auto"/>
        <w:rPr>
          <w:rFonts w:ascii="Times New Roman" w:hAnsi="Times New Roman" w:eastAsia="Times New Roman" w:cs="Times New Roman"/>
          <w:sz w:val="17"/>
          <w:szCs w:val="17"/>
        </w:rPr>
      </w:pPr>
      <w:hyperlink w:history="true" r:id="rId34">
        <w:r>
          <w:rPr>
            <w:rFonts w:ascii="Times New Roman" w:hAnsi="Times New Roman" w:eastAsia="Times New Roman" w:cs="Times New Roman"/>
            <w:sz w:val="17"/>
            <w:szCs w:val="17"/>
          </w:rPr>
          <w:t>http://www.xinhuanet.com/tech/2019</w:t>
        </w:r>
        <w:r>
          <w:rPr>
            <w:rFonts w:ascii="Times New Roman" w:hAnsi="Times New Roman" w:eastAsia="Times New Roman" w:cs="Times New Roman"/>
            <w:sz w:val="17"/>
            <w:szCs w:val="17"/>
            <w:spacing w:val="-1"/>
          </w:rPr>
          <w:t>-07/19/c</w:t>
        </w:r>
      </w:hyperlink>
      <w:r>
        <w:rPr>
          <w:rFonts w:ascii="Times New Roman" w:hAnsi="Times New Roman" w:eastAsia="Times New Roman" w:cs="Times New Roman"/>
          <w:sz w:val="17"/>
          <w:szCs w:val="17"/>
          <w:spacing w:val="-1"/>
        </w:rPr>
        <w:t>_</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1124775412.htm.</w:t>
      </w:r>
    </w:p>
    <w:p>
      <w:pPr>
        <w:ind w:left="739" w:right="254"/>
        <w:spacing w:before="53" w:line="263" w:lineRule="auto"/>
        <w:jc w:val="both"/>
        <w:rPr>
          <w:rFonts w:ascii="SimSun" w:hAnsi="SimSun" w:eastAsia="SimSun" w:cs="SimSun"/>
          <w:sz w:val="17"/>
          <w:szCs w:val="17"/>
        </w:rPr>
      </w:pPr>
      <w:r>
        <w:rPr>
          <w:rFonts w:ascii="Times New Roman" w:hAnsi="Times New Roman" w:eastAsia="Times New Roman" w:cs="Times New Roman"/>
          <w:sz w:val="17"/>
          <w:szCs w:val="17"/>
        </w:rPr>
        <w:t>Kaplan  A,Haenlein  M.Siri,Siri  in  my  hand,who's  the  fairest  in  </w:t>
      </w:r>
      <w:r>
        <w:rPr>
          <w:rFonts w:ascii="Times New Roman" w:hAnsi="Times New Roman" w:eastAsia="Times New Roman" w:cs="Times New Roman"/>
          <w:sz w:val="17"/>
          <w:szCs w:val="17"/>
          <w:spacing w:val="-1"/>
        </w:rPr>
        <w:t>the  land?On  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interpretations,illustrations  and  implications  of  artificial</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intelligence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[J].B</w:t>
      </w:r>
      <w:r>
        <w:rPr>
          <w:rFonts w:ascii="Times New Roman" w:hAnsi="Times New Roman" w:eastAsia="Times New Roman" w:cs="Times New Roman"/>
          <w:sz w:val="17"/>
          <w:szCs w:val="17"/>
          <w:spacing w:val="-1"/>
        </w:rPr>
        <w:t>usiness</w:t>
      </w:r>
      <w:r>
        <w:rPr>
          <w:rFonts w:ascii="Times New Roman" w:hAnsi="Times New Roman" w:eastAsia="Times New Roman" w:cs="Times New Roman"/>
          <w:sz w:val="17"/>
          <w:szCs w:val="17"/>
        </w:rPr>
        <w:t xml:space="preserve"> </w:t>
      </w:r>
      <w:r>
        <w:rPr>
          <w:rFonts w:ascii="SimSun" w:hAnsi="SimSun" w:eastAsia="SimSun" w:cs="SimSun"/>
          <w:sz w:val="17"/>
          <w:szCs w:val="17"/>
          <w:spacing w:val="-5"/>
        </w:rPr>
        <w:t>Horizons,2019,62(1):15-25.</w:t>
      </w:r>
    </w:p>
    <w:p>
      <w:pPr>
        <w:spacing w:line="263" w:lineRule="auto"/>
        <w:sectPr>
          <w:pgSz w:w="8720" w:h="12860"/>
          <w:pgMar w:top="400" w:right="789" w:bottom="400" w:left="1149" w:header="0" w:footer="0" w:gutter="0"/>
        </w:sectPr>
        <w:rPr>
          <w:rFonts w:ascii="SimSun" w:hAnsi="SimSun" w:eastAsia="SimSun" w:cs="SimSun"/>
          <w:sz w:val="17"/>
          <w:szCs w:val="17"/>
        </w:rPr>
      </w:pPr>
    </w:p>
    <w:p>
      <w:pPr>
        <w:spacing w:line="458" w:lineRule="auto"/>
        <w:rPr>
          <w:rFonts w:ascii="Arial"/>
          <w:sz w:val="21"/>
        </w:rPr>
      </w:pPr>
      <w:r/>
    </w:p>
    <w:p>
      <w:pPr>
        <w:pStyle w:val="BodyText"/>
        <w:spacing w:before="52" w:line="221" w:lineRule="auto"/>
        <w:rPr>
          <w:sz w:val="16"/>
          <w:szCs w:val="16"/>
        </w:rPr>
      </w:pPr>
      <w:r>
        <w:rPr>
          <w:sz w:val="16"/>
          <w:szCs w:val="16"/>
          <w:b/>
          <w:bCs/>
        </w:rPr>
        <w:t>8</w:t>
      </w:r>
      <w:r>
        <w:rPr>
          <w:sz w:val="16"/>
          <w:szCs w:val="16"/>
          <w:spacing w:val="82"/>
        </w:rPr>
        <w:t xml:space="preserve"> </w:t>
      </w:r>
      <w:r>
        <w:rPr>
          <w:sz w:val="16"/>
          <w:szCs w:val="16"/>
          <w:b/>
          <w:bCs/>
        </w:rPr>
        <w:t>第一篇</w:t>
      </w:r>
      <w:r>
        <w:rPr>
          <w:sz w:val="16"/>
          <w:szCs w:val="16"/>
          <w:spacing w:val="11"/>
        </w:rPr>
        <w:t xml:space="preserve">  </w:t>
      </w:r>
      <w:r>
        <w:rPr>
          <w:sz w:val="16"/>
          <w:szCs w:val="16"/>
          <w:b/>
          <w:bCs/>
        </w:rPr>
        <w:t>数字创新的本质</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147" w:right="208" w:firstLine="110"/>
        <w:spacing w:before="71" w:line="352" w:lineRule="auto"/>
        <w:jc w:val="both"/>
        <w:rPr>
          <w:rFonts w:ascii="SimSun" w:hAnsi="SimSun" w:eastAsia="SimSun" w:cs="SimSun"/>
          <w:sz w:val="22"/>
          <w:szCs w:val="22"/>
        </w:rPr>
      </w:pPr>
      <w:r>
        <w:rPr>
          <w:rFonts w:ascii="SimSun" w:hAnsi="SimSun" w:eastAsia="SimSun" w:cs="SimSun"/>
          <w:sz w:val="22"/>
          <w:szCs w:val="22"/>
          <w:spacing w:val="4"/>
        </w:rPr>
        <w:t>的所有信息，包括文字、图像、音频、物体等，都转化为二进制的</w:t>
      </w:r>
      <w:r>
        <w:rPr>
          <w:rFonts w:ascii="SimSun" w:hAnsi="SimSun" w:eastAsia="SimSun" w:cs="SimSun"/>
          <w:sz w:val="22"/>
          <w:szCs w:val="22"/>
        </w:rPr>
        <w:t xml:space="preserve"> </w:t>
      </w:r>
      <w:r>
        <w:rPr>
          <w:rFonts w:ascii="SimSun" w:hAnsi="SimSun" w:eastAsia="SimSun" w:cs="SimSun"/>
          <w:sz w:val="22"/>
          <w:szCs w:val="22"/>
          <w:spacing w:val="-3"/>
        </w:rPr>
        <w:t>“0”和“1”。对这些信息进行处理的程序底层也是</w:t>
      </w:r>
      <w:r>
        <w:rPr>
          <w:rFonts w:ascii="SimSun" w:hAnsi="SimSun" w:eastAsia="SimSun" w:cs="SimSun"/>
          <w:sz w:val="22"/>
          <w:szCs w:val="22"/>
          <w:spacing w:val="-4"/>
        </w:rPr>
        <w:t>二进制的“0”和</w:t>
      </w:r>
      <w:r>
        <w:rPr>
          <w:rFonts w:ascii="SimSun" w:hAnsi="SimSun" w:eastAsia="SimSun" w:cs="SimSun"/>
          <w:sz w:val="22"/>
          <w:szCs w:val="22"/>
        </w:rPr>
        <w:t xml:space="preserve"> </w:t>
      </w:r>
      <w:r>
        <w:rPr>
          <w:rFonts w:ascii="SimSun" w:hAnsi="SimSun" w:eastAsia="SimSun" w:cs="SimSun"/>
          <w:sz w:val="22"/>
          <w:szCs w:val="22"/>
          <w:spacing w:val="-4"/>
        </w:rPr>
        <w:t>“1”。这些二进制数字组成了数字世界的基本构成，同样的数据因不</w:t>
      </w:r>
      <w:r>
        <w:rPr>
          <w:rFonts w:ascii="SimSun" w:hAnsi="SimSun" w:eastAsia="SimSun" w:cs="SimSun"/>
          <w:sz w:val="22"/>
          <w:szCs w:val="22"/>
          <w:spacing w:val="14"/>
        </w:rPr>
        <w:t xml:space="preserve"> </w:t>
      </w:r>
      <w:r>
        <w:rPr>
          <w:rFonts w:ascii="SimSun" w:hAnsi="SimSun" w:eastAsia="SimSun" w:cs="SimSun"/>
          <w:sz w:val="22"/>
          <w:szCs w:val="22"/>
          <w:spacing w:val="10"/>
        </w:rPr>
        <w:t>同的人用于不同的目的而呈现出不同的结果和价值(见图1-3)。基</w:t>
      </w:r>
      <w:r>
        <w:rPr>
          <w:rFonts w:ascii="SimSun" w:hAnsi="SimSun" w:eastAsia="SimSun" w:cs="SimSun"/>
          <w:sz w:val="22"/>
          <w:szCs w:val="22"/>
          <w:spacing w:val="18"/>
        </w:rPr>
        <w:t xml:space="preserve"> </w:t>
      </w:r>
      <w:r>
        <w:rPr>
          <w:rFonts w:ascii="SimSun" w:hAnsi="SimSun" w:eastAsia="SimSun" w:cs="SimSun"/>
          <w:sz w:val="22"/>
          <w:szCs w:val="22"/>
          <w:spacing w:val="1"/>
        </w:rPr>
        <w:t>于这一逻辑，数字技术就具有了数据同质化</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homogeneity</w:t>
      </w:r>
      <w:r>
        <w:rPr>
          <w:rFonts w:ascii="Times New Roman" w:hAnsi="Times New Roman" w:eastAsia="Times New Roman" w:cs="Times New Roman"/>
          <w:sz w:val="22"/>
          <w:szCs w:val="22"/>
          <w:spacing w:val="1"/>
        </w:rPr>
        <w:t>)</w:t>
      </w:r>
      <w:r>
        <w:rPr>
          <w:rFonts w:ascii="SimSun" w:hAnsi="SimSun" w:eastAsia="SimSun" w:cs="SimSun"/>
          <w:sz w:val="22"/>
          <w:szCs w:val="22"/>
          <w:spacing w:val="1"/>
        </w:rPr>
        <w:t>、可</w:t>
      </w:r>
      <w:r>
        <w:rPr>
          <w:rFonts w:ascii="SimSun" w:hAnsi="SimSun" w:eastAsia="SimSun" w:cs="SimSun"/>
          <w:sz w:val="22"/>
          <w:szCs w:val="22"/>
        </w:rPr>
        <w:t xml:space="preserve"> </w:t>
      </w:r>
      <w:r>
        <w:rPr>
          <w:rFonts w:ascii="SimSun" w:hAnsi="SimSun" w:eastAsia="SimSun" w:cs="SimSun"/>
          <w:sz w:val="22"/>
          <w:szCs w:val="22"/>
          <w:spacing w:val="7"/>
        </w:rPr>
        <w:t>重新编程性</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reprogrammability</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7"/>
        </w:rPr>
        <w:t>和可供性</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affordance</w:t>
      </w:r>
      <w:r>
        <w:rPr>
          <w:rFonts w:ascii="Times New Roman" w:hAnsi="Times New Roman" w:eastAsia="Times New Roman" w:cs="Times New Roman"/>
          <w:sz w:val="22"/>
          <w:szCs w:val="22"/>
          <w:spacing w:val="7"/>
        </w:rPr>
        <w:t>)   </w:t>
      </w:r>
      <w:r>
        <w:rPr>
          <w:rFonts w:ascii="SimSun" w:hAnsi="SimSun" w:eastAsia="SimSun" w:cs="SimSun"/>
          <w:sz w:val="22"/>
          <w:szCs w:val="22"/>
          <w:spacing w:val="7"/>
        </w:rPr>
        <w:t>这三个层层</w:t>
      </w:r>
    </w:p>
    <w:p>
      <w:pPr>
        <w:ind w:left="257"/>
        <w:spacing w:line="219" w:lineRule="auto"/>
        <w:rPr>
          <w:rFonts w:ascii="SimSun" w:hAnsi="SimSun" w:eastAsia="SimSun" w:cs="SimSun"/>
          <w:sz w:val="22"/>
          <w:szCs w:val="22"/>
        </w:rPr>
      </w:pPr>
      <w:r>
        <w:rPr>
          <w:rFonts w:ascii="SimSun" w:hAnsi="SimSun" w:eastAsia="SimSun" w:cs="SimSun"/>
          <w:sz w:val="22"/>
          <w:szCs w:val="22"/>
          <w:spacing w:val="-6"/>
        </w:rPr>
        <w:t>递进的特性。</w:t>
      </w:r>
    </w:p>
    <w:p>
      <w:pPr>
        <w:pStyle w:val="BodyText"/>
        <w:ind w:firstLine="887"/>
        <w:spacing w:before="89" w:line="3550" w:lineRule="exact"/>
        <w:rPr/>
      </w:pPr>
      <w:r>
        <w:rPr>
          <w:position w:val="-71"/>
        </w:rPr>
        <w:pict>
          <v:group id="_x0000_s68" style="mso-position-vertical-relative:line;mso-position-horizontal-relative:char;width:266.55pt;height:177.55pt;" filled="false" stroked="false" coordsize="5330,3551" coordorigin="0,0">
            <v:shape id="_x0000_s70" style="position:absolute;left:0;top:0;width:5330;height:3551;" filled="false" stroked="false" type="#_x0000_t75">
              <v:imagedata o:title="" r:id="rId35"/>
            </v:shape>
            <v:shape id="_x0000_s72" style="position:absolute;left:19;top:206;width:3213;height:3132;" filled="false" stroked="false" type="#_x0000_t202">
              <v:fill on="false"/>
              <v:stroke on="false"/>
              <v:path/>
              <v:imagedata o:title=""/>
              <o:lock v:ext="edit" aspectratio="false"/>
              <v:textbox inset="0mm,0mm,0mm,0mm">
                <w:txbxContent>
                  <w:p>
                    <w:pPr>
                      <w:ind w:left="30"/>
                      <w:spacing w:before="20" w:line="242" w:lineRule="auto"/>
                      <w:rPr>
                        <w:rFonts w:ascii="YouYuan" w:hAnsi="YouYuan" w:eastAsia="YouYuan" w:cs="YouYuan"/>
                        <w:sz w:val="16"/>
                        <w:szCs w:val="16"/>
                      </w:rPr>
                    </w:pPr>
                    <w:r>
                      <w:rPr>
                        <w:rFonts w:ascii="YouYuan" w:hAnsi="YouYuan" w:eastAsia="YouYuan" w:cs="YouYuan"/>
                        <w:sz w:val="16"/>
                        <w:szCs w:val="16"/>
                        <w:spacing w:val="-6"/>
                      </w:rPr>
                      <w:t>大数据挖掘</w:t>
                    </w:r>
                  </w:p>
                  <w:p>
                    <w:pPr>
                      <w:ind w:left="100"/>
                      <w:spacing w:line="223" w:lineRule="auto"/>
                      <w:rPr>
                        <w:rFonts w:ascii="YouYuan" w:hAnsi="YouYuan" w:eastAsia="YouYuan" w:cs="YouYuan"/>
                        <w:sz w:val="16"/>
                        <w:szCs w:val="16"/>
                      </w:rPr>
                    </w:pPr>
                    <w:r>
                      <w:rPr>
                        <w:rFonts w:ascii="YouYuan" w:hAnsi="YouYuan" w:eastAsia="YouYuan" w:cs="YouYuan"/>
                        <w:sz w:val="16"/>
                        <w:szCs w:val="16"/>
                        <w:spacing w:val="-1"/>
                      </w:rPr>
                      <w:t>精准定位</w:t>
                    </w:r>
                  </w:p>
                  <w:p>
                    <w:pPr>
                      <w:spacing w:line="245" w:lineRule="auto"/>
                      <w:rPr>
                        <w:rFonts w:ascii="Arial"/>
                        <w:sz w:val="21"/>
                      </w:rPr>
                    </w:pPr>
                    <w:r/>
                  </w:p>
                  <w:p>
                    <w:pPr>
                      <w:spacing w:line="245" w:lineRule="auto"/>
                      <w:rPr>
                        <w:rFonts w:ascii="Arial"/>
                        <w:sz w:val="21"/>
                      </w:rPr>
                    </w:pPr>
                    <w:r/>
                  </w:p>
                  <w:p>
                    <w:pPr>
                      <w:ind w:right="18"/>
                      <w:spacing w:before="52" w:line="222" w:lineRule="auto"/>
                      <w:jc w:val="right"/>
                      <w:rPr>
                        <w:rFonts w:ascii="SimHei" w:hAnsi="SimHei" w:eastAsia="SimHei" w:cs="SimHei"/>
                        <w:sz w:val="16"/>
                        <w:szCs w:val="16"/>
                      </w:rPr>
                    </w:pPr>
                    <w:r>
                      <w:rPr>
                        <w:rFonts w:ascii="SimHei" w:hAnsi="SimHei" w:eastAsia="SimHei" w:cs="SimHei"/>
                        <w:sz w:val="16"/>
                        <w:szCs w:val="16"/>
                        <w:color w:val="FFFFFF"/>
                        <w:spacing w:val="-2"/>
                      </w:rPr>
                      <w:t>数字技术</w:t>
                    </w:r>
                  </w:p>
                  <w:p>
                    <w:pPr>
                      <w:spacing w:line="422" w:lineRule="auto"/>
                      <w:rPr>
                        <w:rFonts w:ascii="Arial"/>
                        <w:sz w:val="21"/>
                      </w:rPr>
                    </w:pPr>
                    <w:r/>
                  </w:p>
                  <w:p>
                    <w:pPr>
                      <w:ind w:left="200"/>
                      <w:spacing w:before="52" w:line="211" w:lineRule="exact"/>
                      <w:rPr>
                        <w:rFonts w:ascii="YouYuan" w:hAnsi="YouYuan" w:eastAsia="YouYuan" w:cs="YouYuan"/>
                        <w:sz w:val="16"/>
                        <w:szCs w:val="16"/>
                      </w:rPr>
                    </w:pPr>
                    <w:r>
                      <w:rPr>
                        <w:rFonts w:ascii="YouYuan" w:hAnsi="YouYuan" w:eastAsia="YouYuan" w:cs="YouYuan"/>
                        <w:sz w:val="16"/>
                        <w:szCs w:val="16"/>
                        <w:spacing w:val="-4"/>
                        <w:w w:val="97"/>
                        <w:position w:val="3"/>
                      </w:rPr>
                      <w:t>云计算</w:t>
                    </w:r>
                  </w:p>
                  <w:p>
                    <w:pPr>
                      <w:ind w:left="20"/>
                      <w:spacing w:line="223" w:lineRule="auto"/>
                      <w:rPr>
                        <w:rFonts w:ascii="YouYuan" w:hAnsi="YouYuan" w:eastAsia="YouYuan" w:cs="YouYuan"/>
                        <w:sz w:val="16"/>
                        <w:szCs w:val="16"/>
                      </w:rPr>
                    </w:pPr>
                    <w:r>
                      <w:rPr>
                        <w:rFonts w:ascii="YouYuan" w:hAnsi="YouYuan" w:eastAsia="YouYuan" w:cs="YouYuan"/>
                        <w:sz w:val="16"/>
                        <w:szCs w:val="16"/>
                        <w:spacing w:val="-5"/>
                        <w:w w:val="98"/>
                      </w:rPr>
                      <w:t>个性化服务</w:t>
                    </w:r>
                  </w:p>
                  <w:p>
                    <w:pPr>
                      <w:spacing w:line="324" w:lineRule="auto"/>
                      <w:rPr>
                        <w:rFonts w:ascii="Arial"/>
                        <w:sz w:val="21"/>
                      </w:rPr>
                    </w:pPr>
                    <w:r/>
                  </w:p>
                  <w:p>
                    <w:pPr>
                      <w:spacing w:line="325" w:lineRule="auto"/>
                      <w:rPr>
                        <w:rFonts w:ascii="Arial"/>
                        <w:sz w:val="21"/>
                      </w:rPr>
                    </w:pPr>
                    <w:r/>
                  </w:p>
                  <w:p>
                    <w:pPr>
                      <w:ind w:left="1290"/>
                      <w:spacing w:before="53" w:line="231" w:lineRule="auto"/>
                      <w:rPr>
                        <w:rFonts w:ascii="SimHei" w:hAnsi="SimHei" w:eastAsia="SimHei" w:cs="SimHei"/>
                        <w:sz w:val="16"/>
                        <w:szCs w:val="16"/>
                      </w:rPr>
                    </w:pPr>
                    <w:r>
                      <w:rPr>
                        <w:rFonts w:ascii="SimHei" w:hAnsi="SimHei" w:eastAsia="SimHei" w:cs="SimHei"/>
                        <w:sz w:val="16"/>
                        <w:szCs w:val="16"/>
                        <w:spacing w:val="-2"/>
                      </w:rPr>
                      <w:t>物联网</w:t>
                    </w:r>
                  </w:p>
                  <w:p>
                    <w:pPr>
                      <w:ind w:left="1220"/>
                      <w:spacing w:line="222" w:lineRule="auto"/>
                      <w:rPr>
                        <w:rFonts w:ascii="SimHei" w:hAnsi="SimHei" w:eastAsia="SimHei" w:cs="SimHei"/>
                        <w:sz w:val="16"/>
                        <w:szCs w:val="16"/>
                      </w:rPr>
                    </w:pPr>
                    <w:r>
                      <w:rPr>
                        <w:rFonts w:ascii="SimHei" w:hAnsi="SimHei" w:eastAsia="SimHei" w:cs="SimHei"/>
                        <w:sz w:val="16"/>
                        <w:szCs w:val="16"/>
                        <w:spacing w:val="-3"/>
                      </w:rPr>
                      <w:t>智能生活</w:t>
                    </w:r>
                  </w:p>
                </w:txbxContent>
              </v:textbox>
            </v:shape>
            <v:shape id="_x0000_s74" style="position:absolute;left:3942;top:1786;width:565;height:542;"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6"/>
                        <w:szCs w:val="16"/>
                      </w:rPr>
                    </w:pPr>
                    <w:r>
                      <w:rPr>
                        <w:rFonts w:ascii="SimSun" w:hAnsi="SimSun" w:eastAsia="SimSun" w:cs="SimSun"/>
                        <w:sz w:val="16"/>
                        <w:szCs w:val="16"/>
                        <w:b/>
                        <w:bCs/>
                        <w:spacing w:val="-3"/>
                      </w:rPr>
                      <w:t>01100</w:t>
                    </w:r>
                  </w:p>
                  <w:p>
                    <w:pPr>
                      <w:ind w:left="20"/>
                      <w:spacing w:line="183" w:lineRule="auto"/>
                      <w:rPr>
                        <w:rFonts w:ascii="SimSun" w:hAnsi="SimSun" w:eastAsia="SimSun" w:cs="SimSun"/>
                        <w:sz w:val="22"/>
                        <w:szCs w:val="22"/>
                      </w:rPr>
                    </w:pPr>
                    <w:r>
                      <w:rPr>
                        <w:rFonts w:ascii="SimSun" w:hAnsi="SimSun" w:eastAsia="SimSun" w:cs="SimSun"/>
                        <w:sz w:val="22"/>
                        <w:szCs w:val="22"/>
                        <w:b/>
                        <w:bCs/>
                        <w:spacing w:val="-7"/>
                      </w:rPr>
                      <w:t>10110</w:t>
                    </w:r>
                  </w:p>
                  <w:p>
                    <w:pPr>
                      <w:ind w:left="20"/>
                      <w:spacing w:before="13" w:line="184" w:lineRule="auto"/>
                      <w:rPr>
                        <w:rFonts w:ascii="SimSun" w:hAnsi="SimSun" w:eastAsia="SimSun" w:cs="SimSun"/>
                        <w:sz w:val="16"/>
                        <w:szCs w:val="16"/>
                      </w:rPr>
                    </w:pPr>
                    <w:r>
                      <w:rPr>
                        <w:rFonts w:ascii="SimSun" w:hAnsi="SimSun" w:eastAsia="SimSun" w:cs="SimSun"/>
                        <w:sz w:val="16"/>
                        <w:szCs w:val="16"/>
                        <w:b/>
                        <w:bCs/>
                        <w:spacing w:val="-5"/>
                      </w:rPr>
                      <w:t>11110</w:t>
                    </w:r>
                  </w:p>
                </w:txbxContent>
              </v:textbox>
            </v:shape>
            <v:shape id="_x0000_s76" style="position:absolute;left:4560;top:1817;width:695;height:412;" filled="false" stroked="false" type="#_x0000_t202">
              <v:fill on="false"/>
              <v:stroke on="false"/>
              <v:path/>
              <v:imagedata o:title=""/>
              <o:lock v:ext="edit" aspectratio="false"/>
              <v:textbox inset="0mm,0mm,0mm,0mm">
                <w:txbxContent>
                  <w:p>
                    <w:pPr>
                      <w:ind w:left="20" w:right="20" w:firstLine="109"/>
                      <w:spacing w:before="20" w:line="174" w:lineRule="auto"/>
                      <w:rPr>
                        <w:rFonts w:ascii="SimHei" w:hAnsi="SimHei" w:eastAsia="SimHei" w:cs="SimHei"/>
                        <w:sz w:val="16"/>
                        <w:szCs w:val="16"/>
                      </w:rPr>
                    </w:pPr>
                    <w:r>
                      <w:rPr>
                        <w:rFonts w:ascii="SimSun" w:hAnsi="SimSun" w:eastAsia="SimSun" w:cs="SimSun"/>
                        <w:sz w:val="16"/>
                        <w:szCs w:val="16"/>
                        <w:spacing w:val="-7"/>
                      </w:rPr>
                      <w:t>区块链</w:t>
                    </w:r>
                    <w:r>
                      <w:rPr>
                        <w:rFonts w:ascii="SimSun" w:hAnsi="SimSun" w:eastAsia="SimSun" w:cs="SimSun"/>
                        <w:sz w:val="16"/>
                        <w:szCs w:val="16"/>
                      </w:rPr>
                      <w:t xml:space="preserve">  </w:t>
                    </w:r>
                    <w:r>
                      <w:rPr>
                        <w:rFonts w:ascii="SimSun" w:hAnsi="SimSun" w:eastAsia="SimSun" w:cs="SimSun"/>
                        <w:sz w:val="22"/>
                        <w:szCs w:val="22"/>
                        <w:spacing w:val="-13"/>
                        <w:w w:val="95"/>
                        <w:position w:val="6"/>
                      </w:rPr>
                      <w:t>.</w:t>
                    </w:r>
                    <w:r>
                      <w:rPr>
                        <w:rFonts w:ascii="SimHei" w:hAnsi="SimHei" w:eastAsia="SimHei" w:cs="SimHei"/>
                        <w:sz w:val="16"/>
                        <w:szCs w:val="16"/>
                        <w:spacing w:val="-13"/>
                        <w:w w:val="95"/>
                      </w:rPr>
                      <w:t>优化体验</w:t>
                    </w:r>
                  </w:p>
                </w:txbxContent>
              </v:textbox>
            </v:shape>
            <v:shape id="_x0000_s78" style="position:absolute;left:4579;top:205;width:675;height:390;" filled="false" stroked="false" type="#_x0000_t202">
              <v:fill on="false"/>
              <v:stroke on="false"/>
              <v:path/>
              <v:imagedata o:title=""/>
              <o:lock v:ext="edit" aspectratio="false"/>
              <v:textbox inset="0mm,0mm,0mm,0mm">
                <w:txbxContent>
                  <w:p>
                    <w:pPr>
                      <w:ind w:left="20" w:right="20"/>
                      <w:spacing w:before="19" w:line="220" w:lineRule="auto"/>
                      <w:rPr>
                        <w:rFonts w:ascii="SimSun" w:hAnsi="SimSun" w:eastAsia="SimSun" w:cs="SimSun"/>
                        <w:sz w:val="16"/>
                        <w:szCs w:val="16"/>
                      </w:rPr>
                    </w:pPr>
                    <w:r>
                      <w:rPr>
                        <w:rFonts w:ascii="SimSun" w:hAnsi="SimSun" w:eastAsia="SimSun" w:cs="SimSun"/>
                        <w:sz w:val="16"/>
                        <w:szCs w:val="16"/>
                        <w:spacing w:val="-2"/>
                      </w:rPr>
                      <w:t>机器学习</w:t>
                    </w:r>
                    <w:r>
                      <w:rPr>
                        <w:rFonts w:ascii="SimSun" w:hAnsi="SimSun" w:eastAsia="SimSun" w:cs="SimSun"/>
                        <w:sz w:val="16"/>
                        <w:szCs w:val="16"/>
                        <w:spacing w:val="1"/>
                      </w:rPr>
                      <w:t xml:space="preserve"> </w:t>
                    </w:r>
                    <w:r>
                      <w:rPr>
                        <w:rFonts w:ascii="SimSun" w:hAnsi="SimSun" w:eastAsia="SimSun" w:cs="SimSun"/>
                        <w:sz w:val="16"/>
                        <w:szCs w:val="16"/>
                        <w:spacing w:val="-2"/>
                      </w:rPr>
                      <w:t>效率提升</w:t>
                    </w:r>
                  </w:p>
                </w:txbxContent>
              </v:textbox>
            </v:shape>
            <v:shape id="_x0000_s80" style="position:absolute;left:3940;top:2936;width:639;height:402;" filled="false" stroked="false" type="#_x0000_t202">
              <v:fill on="false"/>
              <v:stroke on="false"/>
              <v:path/>
              <v:imagedata o:title=""/>
              <o:lock v:ext="edit" aspectratio="false"/>
              <v:textbox inset="0mm,0mm,0mm,0mm">
                <w:txbxContent>
                  <w:p>
                    <w:pPr>
                      <w:ind w:left="20" w:right="20"/>
                      <w:spacing w:before="19" w:line="226" w:lineRule="auto"/>
                      <w:rPr>
                        <w:rFonts w:ascii="SimHei" w:hAnsi="SimHei" w:eastAsia="SimHei" w:cs="SimHei"/>
                        <w:sz w:val="16"/>
                        <w:szCs w:val="16"/>
                      </w:rPr>
                    </w:pPr>
                    <w:r>
                      <w:rPr>
                        <w:rFonts w:ascii="SimHei" w:hAnsi="SimHei" w:eastAsia="SimHei" w:cs="SimHei"/>
                        <w:sz w:val="16"/>
                        <w:szCs w:val="16"/>
                        <w:spacing w:val="-11"/>
                      </w:rPr>
                      <w:t>人工智能</w:t>
                    </w:r>
                    <w:r>
                      <w:rPr>
                        <w:rFonts w:ascii="SimHei" w:hAnsi="SimHei" w:eastAsia="SimHei" w:cs="SimHei"/>
                        <w:sz w:val="16"/>
                        <w:szCs w:val="16"/>
                        <w:spacing w:val="1"/>
                      </w:rPr>
                      <w:t xml:space="preserve"> </w:t>
                    </w:r>
                    <w:r>
                      <w:rPr>
                        <w:rFonts w:ascii="SimHei" w:hAnsi="SimHei" w:eastAsia="SimHei" w:cs="SimHei"/>
                        <w:sz w:val="16"/>
                        <w:szCs w:val="16"/>
                        <w:spacing w:val="-11"/>
                      </w:rPr>
                      <w:t>虚拟生活</w:t>
                    </w:r>
                  </w:p>
                </w:txbxContent>
              </v:textbox>
            </v:shape>
            <v:shape id="_x0000_s82" style="position:absolute;left:3539;top:3039;width:201;height:151;" filled="false" stroked="false" type="#_x0000_t75">
              <v:imagedata o:title="" r:id="rId36"/>
            </v:shape>
          </v:group>
        </w:pict>
      </w:r>
    </w:p>
    <w:p>
      <w:pPr>
        <w:ind w:left="2387"/>
        <w:spacing w:before="67" w:line="219" w:lineRule="auto"/>
        <w:rPr>
          <w:rFonts w:ascii="SimSun" w:hAnsi="SimSun" w:eastAsia="SimSun" w:cs="SimSun"/>
          <w:sz w:val="19"/>
          <w:szCs w:val="19"/>
        </w:rPr>
      </w:pPr>
      <w:r>
        <w:rPr>
          <w:rFonts w:ascii="SimSun" w:hAnsi="SimSun" w:eastAsia="SimSun" w:cs="SimSun"/>
          <w:sz w:val="19"/>
          <w:szCs w:val="19"/>
          <w:spacing w:val="-3"/>
        </w:rPr>
        <w:t>图1-3  典型数字技术的应用</w:t>
      </w:r>
    </w:p>
    <w:p>
      <w:pPr>
        <w:spacing w:line="249" w:lineRule="auto"/>
        <w:rPr>
          <w:rFonts w:ascii="Arial"/>
          <w:sz w:val="21"/>
        </w:rPr>
      </w:pPr>
      <w:r/>
    </w:p>
    <w:p>
      <w:pPr>
        <w:spacing w:line="249" w:lineRule="auto"/>
        <w:rPr>
          <w:rFonts w:ascii="Arial"/>
          <w:sz w:val="21"/>
        </w:rPr>
      </w:pPr>
      <w:r/>
    </w:p>
    <w:p>
      <w:pPr>
        <w:pStyle w:val="BodyText"/>
        <w:ind w:left="740"/>
        <w:spacing w:before="72" w:line="222" w:lineRule="auto"/>
        <w:rPr>
          <w:sz w:val="22"/>
          <w:szCs w:val="22"/>
        </w:rPr>
      </w:pPr>
      <w:r>
        <w:rPr>
          <w:sz w:val="22"/>
          <w:szCs w:val="22"/>
          <w:b/>
          <w:bCs/>
          <w:spacing w:val="-4"/>
        </w:rPr>
        <w:t>数据同质化</w:t>
      </w:r>
    </w:p>
    <w:p>
      <w:pPr>
        <w:spacing w:line="266" w:lineRule="auto"/>
        <w:rPr>
          <w:rFonts w:ascii="Arial"/>
          <w:sz w:val="21"/>
        </w:rPr>
      </w:pPr>
      <w:r/>
    </w:p>
    <w:p>
      <w:pPr>
        <w:ind w:left="257" w:right="179" w:firstLine="480"/>
        <w:spacing w:before="72" w:line="352" w:lineRule="auto"/>
        <w:jc w:val="both"/>
        <w:rPr>
          <w:rFonts w:ascii="SimSun" w:hAnsi="SimSun" w:eastAsia="SimSun" w:cs="SimSun"/>
          <w:sz w:val="22"/>
          <w:szCs w:val="22"/>
        </w:rPr>
      </w:pPr>
      <w:r>
        <w:rPr>
          <w:rFonts w:ascii="SimSun" w:hAnsi="SimSun" w:eastAsia="SimSun" w:cs="SimSun"/>
          <w:sz w:val="22"/>
          <w:szCs w:val="22"/>
          <w:spacing w:val="-4"/>
        </w:rPr>
        <w:t>数据同质化是指数字技术把所有的信息，包括视频和音频等，都</w:t>
      </w:r>
      <w:r>
        <w:rPr>
          <w:rFonts w:ascii="SimSun" w:hAnsi="SimSun" w:eastAsia="SimSun" w:cs="SimSun"/>
          <w:sz w:val="22"/>
          <w:szCs w:val="22"/>
          <w:spacing w:val="10"/>
        </w:rPr>
        <w:t xml:space="preserve"> </w:t>
      </w:r>
      <w:r>
        <w:rPr>
          <w:rFonts w:ascii="SimSun" w:hAnsi="SimSun" w:eastAsia="SimSun" w:cs="SimSun"/>
          <w:sz w:val="22"/>
          <w:szCs w:val="22"/>
          <w:spacing w:val="-3"/>
        </w:rPr>
        <w:t>转化为二进制数字“0”和“1”进行处理，在这个操作的过程中，具</w:t>
      </w:r>
    </w:p>
    <w:p>
      <w:pPr>
        <w:ind w:left="257"/>
        <w:spacing w:line="219" w:lineRule="auto"/>
        <w:rPr>
          <w:rFonts w:ascii="SimSun" w:hAnsi="SimSun" w:eastAsia="SimSun" w:cs="SimSun"/>
          <w:sz w:val="22"/>
          <w:szCs w:val="22"/>
        </w:rPr>
      </w:pPr>
      <w:r>
        <w:rPr>
          <w:rFonts w:ascii="SimSun" w:hAnsi="SimSun" w:eastAsia="SimSun" w:cs="SimSun"/>
          <w:sz w:val="22"/>
          <w:szCs w:val="22"/>
          <w:spacing w:val="-6"/>
        </w:rPr>
        <w:t>有二进制特征的数据被同质化处理。</w:t>
      </w:r>
    </w:p>
    <w:p>
      <w:pPr>
        <w:ind w:left="737"/>
        <w:spacing w:before="159" w:line="219" w:lineRule="auto"/>
        <w:rPr>
          <w:rFonts w:ascii="SimSun" w:hAnsi="SimSun" w:eastAsia="SimSun" w:cs="SimSun"/>
          <w:sz w:val="22"/>
          <w:szCs w:val="22"/>
        </w:rPr>
      </w:pPr>
      <w:r>
        <w:rPr>
          <w:rFonts w:ascii="SimSun" w:hAnsi="SimSun" w:eastAsia="SimSun" w:cs="SimSun"/>
          <w:sz w:val="22"/>
          <w:szCs w:val="22"/>
          <w:spacing w:val="4"/>
        </w:rPr>
        <w:t>例如，美的集团通过数字化营销，将用户的购买记录、购买渠</w:t>
      </w:r>
    </w:p>
    <w:p>
      <w:pPr>
        <w:spacing w:line="219" w:lineRule="auto"/>
        <w:sectPr>
          <w:pgSz w:w="8740" w:h="12890"/>
          <w:pgMar w:top="400" w:right="1311" w:bottom="400" w:left="452" w:header="0" w:footer="0" w:gutter="0"/>
        </w:sectPr>
        <w:rPr>
          <w:rFonts w:ascii="SimSun" w:hAnsi="SimSun" w:eastAsia="SimSun" w:cs="SimSun"/>
          <w:sz w:val="22"/>
          <w:szCs w:val="22"/>
        </w:rPr>
      </w:pP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10" w:right="241"/>
        <w:spacing w:before="65" w:line="388" w:lineRule="auto"/>
        <w:jc w:val="both"/>
        <w:rPr>
          <w:rFonts w:ascii="SimSun" w:hAnsi="SimSun" w:eastAsia="SimSun" w:cs="SimSun"/>
          <w:sz w:val="20"/>
          <w:szCs w:val="20"/>
        </w:rPr>
      </w:pPr>
      <w:r>
        <w:rPr>
          <w:rFonts w:ascii="SimSun" w:hAnsi="SimSun" w:eastAsia="SimSun" w:cs="SimSun"/>
          <w:sz w:val="20"/>
          <w:szCs w:val="20"/>
          <w:spacing w:val="17"/>
        </w:rPr>
        <w:t>道、地域、使用偏好等信息全部标签化。在标签化过程中，数字</w:t>
      </w:r>
      <w:r>
        <w:rPr>
          <w:rFonts w:ascii="SimSun" w:hAnsi="SimSun" w:eastAsia="SimSun" w:cs="SimSun"/>
          <w:sz w:val="20"/>
          <w:szCs w:val="20"/>
          <w:spacing w:val="16"/>
        </w:rPr>
        <w:t>技术</w:t>
      </w:r>
      <w:r>
        <w:rPr>
          <w:rFonts w:ascii="SimSun" w:hAnsi="SimSun" w:eastAsia="SimSun" w:cs="SimSun"/>
          <w:sz w:val="20"/>
          <w:szCs w:val="20"/>
        </w:rPr>
        <w:t xml:space="preserve"> </w:t>
      </w:r>
      <w:r>
        <w:rPr>
          <w:rFonts w:ascii="SimSun" w:hAnsi="SimSun" w:eastAsia="SimSun" w:cs="SimSun"/>
          <w:sz w:val="20"/>
          <w:szCs w:val="20"/>
          <w:spacing w:val="17"/>
        </w:rPr>
        <w:t>将多样化的文字或视频信息均同质化为二进制数字。标签化后</w:t>
      </w:r>
      <w:r>
        <w:rPr>
          <w:rFonts w:ascii="SimSun" w:hAnsi="SimSun" w:eastAsia="SimSun" w:cs="SimSun"/>
          <w:sz w:val="20"/>
          <w:szCs w:val="20"/>
          <w:spacing w:val="16"/>
        </w:rPr>
        <w:t>的每条</w:t>
      </w:r>
      <w:r>
        <w:rPr>
          <w:rFonts w:ascii="SimSun" w:hAnsi="SimSun" w:eastAsia="SimSun" w:cs="SimSun"/>
          <w:sz w:val="20"/>
          <w:szCs w:val="20"/>
        </w:rPr>
        <w:t xml:space="preserve"> </w:t>
      </w:r>
      <w:r>
        <w:rPr>
          <w:rFonts w:ascii="SimSun" w:hAnsi="SimSun" w:eastAsia="SimSun" w:cs="SimSun"/>
          <w:sz w:val="20"/>
          <w:szCs w:val="20"/>
          <w:spacing w:val="19"/>
        </w:rPr>
        <w:t>用户记录可以打上近600个标签和多级标签属性，进而形成对每一个</w:t>
      </w:r>
      <w:r>
        <w:rPr>
          <w:rFonts w:ascii="SimSun" w:hAnsi="SimSun" w:eastAsia="SimSun" w:cs="SimSun"/>
          <w:sz w:val="20"/>
          <w:szCs w:val="20"/>
          <w:spacing w:val="18"/>
        </w:rPr>
        <w:t xml:space="preserve"> </w:t>
      </w:r>
      <w:r>
        <w:rPr>
          <w:rFonts w:ascii="SimSun" w:hAnsi="SimSun" w:eastAsia="SimSun" w:cs="SimSun"/>
          <w:sz w:val="20"/>
          <w:szCs w:val="20"/>
          <w:spacing w:val="27"/>
        </w:rPr>
        <w:t>用户唯</w:t>
      </w:r>
      <w:r>
        <w:rPr>
          <w:rFonts w:ascii="SimSun" w:hAnsi="SimSun" w:eastAsia="SimSun" w:cs="SimSun"/>
          <w:sz w:val="20"/>
          <w:szCs w:val="20"/>
          <w:spacing w:val="-41"/>
        </w:rPr>
        <w:t xml:space="preserve"> </w:t>
      </w:r>
      <w:r>
        <w:rPr>
          <w:rFonts w:ascii="SimSun" w:hAnsi="SimSun" w:eastAsia="SimSun" w:cs="SimSun"/>
          <w:sz w:val="20"/>
          <w:szCs w:val="20"/>
          <w:spacing w:val="27"/>
        </w:rPr>
        <w:t>一且完整的360度用户画像(见图1-4)。美的集团基于此用</w:t>
      </w:r>
    </w:p>
    <w:p>
      <w:pPr>
        <w:ind w:left="10"/>
        <w:spacing w:line="218" w:lineRule="auto"/>
        <w:rPr>
          <w:rFonts w:ascii="SimSun" w:hAnsi="SimSun" w:eastAsia="SimSun" w:cs="SimSun"/>
          <w:sz w:val="20"/>
          <w:szCs w:val="20"/>
        </w:rPr>
      </w:pPr>
      <w:r>
        <w:rPr>
          <w:rFonts w:ascii="SimSun" w:hAnsi="SimSun" w:eastAsia="SimSun" w:cs="SimSun"/>
          <w:sz w:val="20"/>
          <w:szCs w:val="20"/>
          <w:spacing w:val="16"/>
        </w:rPr>
        <w:t>户大数据库，进行大规模定制，更为精准高效地满足市场需求。</w:t>
      </w:r>
    </w:p>
    <w:p>
      <w:pPr>
        <w:pStyle w:val="BodyText"/>
        <w:spacing w:before="205" w:line="1970" w:lineRule="exact"/>
        <w:rPr/>
      </w:pPr>
      <w:r>
        <w:rPr>
          <w:position w:val="-39"/>
        </w:rPr>
        <w:pict>
          <v:group id="_x0000_s84" style="mso-position-vertical-relative:line;mso-position-horizontal-relative:char;width:332.05pt;height:98.55pt;" filled="false" stroked="false" coordsize="6640,1971" coordorigin="0,0">
            <v:shape id="_x0000_s86" style="position:absolute;left:0;top:0;width:6640;height:1971;" filled="false" stroked="false" type="#_x0000_t75">
              <v:imagedata o:title="" r:id="rId38"/>
            </v:shape>
            <v:shape id="_x0000_s88" style="position:absolute;left:-9;top:144;width:6462;height:1636;" filled="false" stroked="false" type="#_x0000_t202">
              <v:fill on="false"/>
              <v:stroke on="false"/>
              <v:path/>
              <v:imagedata o:title=""/>
              <o:lock v:ext="edit" aspectratio="false"/>
              <v:textbox inset="0mm,0mm,0mm,0mm">
                <w:txbxContent>
                  <w:p>
                    <w:pPr>
                      <w:ind w:left="5991" w:right="36" w:hanging="159"/>
                      <w:spacing w:before="19" w:line="216" w:lineRule="auto"/>
                      <w:rPr>
                        <w:rFonts w:ascii="SimSun" w:hAnsi="SimSun" w:eastAsia="SimSun" w:cs="SimSun"/>
                        <w:sz w:val="15"/>
                        <w:szCs w:val="15"/>
                      </w:rPr>
                    </w:pPr>
                    <w:r>
                      <w:rPr>
                        <w:rFonts w:ascii="YouYuan" w:hAnsi="YouYuan" w:eastAsia="YouYuan" w:cs="YouYuan"/>
                        <w:sz w:val="15"/>
                        <w:szCs w:val="15"/>
                        <w:b/>
                        <w:bCs/>
                        <w:color w:val="FFFFFF"/>
                        <w:spacing w:val="-4"/>
                      </w:rPr>
                      <w:t>用户交易</w:t>
                    </w:r>
                    <w:r>
                      <w:rPr>
                        <w:rFonts w:ascii="YouYuan" w:hAnsi="YouYuan" w:eastAsia="YouYuan" w:cs="YouYuan"/>
                        <w:sz w:val="15"/>
                        <w:szCs w:val="15"/>
                        <w:color w:val="FFFFFF"/>
                        <w:spacing w:val="2"/>
                      </w:rPr>
                      <w:t xml:space="preserve"> </w:t>
                    </w:r>
                    <w:r>
                      <w:rPr>
                        <w:rFonts w:ascii="SimSun" w:hAnsi="SimSun" w:eastAsia="SimSun" w:cs="SimSun"/>
                        <w:sz w:val="15"/>
                        <w:szCs w:val="15"/>
                        <w:b/>
                        <w:bCs/>
                        <w:color w:val="FFFFFF"/>
                        <w:spacing w:val="5"/>
                      </w:rPr>
                      <w:t>数据</w:t>
                    </w:r>
                  </w:p>
                  <w:p>
                    <w:pPr>
                      <w:ind w:left="20"/>
                      <w:spacing w:line="204" w:lineRule="auto"/>
                      <w:rPr>
                        <w:rFonts w:ascii="SimHei" w:hAnsi="SimHei" w:eastAsia="SimHei" w:cs="SimHei"/>
                        <w:sz w:val="15"/>
                        <w:szCs w:val="15"/>
                      </w:rPr>
                    </w:pPr>
                    <w:r>
                      <w:rPr>
                        <w:rFonts w:ascii="SimHei" w:hAnsi="SimHei" w:eastAsia="SimHei" w:cs="SimHei"/>
                        <w:sz w:val="15"/>
                        <w:szCs w:val="15"/>
                        <w:spacing w:val="4"/>
                      </w:rPr>
                      <w:t>数据同质</w:t>
                    </w:r>
                  </w:p>
                  <w:p>
                    <w:pPr>
                      <w:ind w:left="100"/>
                      <w:spacing w:line="202" w:lineRule="auto"/>
                      <w:rPr>
                        <w:rFonts w:ascii="YouYuan" w:hAnsi="YouYuan" w:eastAsia="YouYuan" w:cs="YouYuan"/>
                        <w:sz w:val="15"/>
                        <w:szCs w:val="15"/>
                      </w:rPr>
                    </w:pPr>
                    <w:r>
                      <w:rPr>
                        <w:rFonts w:ascii="YouYuan" w:hAnsi="YouYuan" w:eastAsia="YouYuan" w:cs="YouYuan"/>
                        <w:sz w:val="15"/>
                        <w:szCs w:val="15"/>
                        <w:spacing w:val="7"/>
                      </w:rPr>
                      <w:t>化处理</w:t>
                    </w:r>
                  </w:p>
                  <w:p>
                    <w:pPr>
                      <w:ind w:left="5989" w:right="20" w:hanging="159"/>
                      <w:spacing w:line="226" w:lineRule="auto"/>
                      <w:rPr>
                        <w:rFonts w:ascii="YouYuan" w:hAnsi="YouYuan" w:eastAsia="YouYuan" w:cs="YouYuan"/>
                        <w:sz w:val="15"/>
                        <w:szCs w:val="15"/>
                      </w:rPr>
                    </w:pPr>
                    <w:r>
                      <w:rPr>
                        <w:rFonts w:ascii="SimHei" w:hAnsi="SimHei" w:eastAsia="SimHei" w:cs="SimHei"/>
                        <w:sz w:val="15"/>
                        <w:szCs w:val="15"/>
                        <w:color w:val="FFFFFF"/>
                        <w:spacing w:val="3"/>
                      </w:rPr>
                      <w:t>自然语言</w:t>
                    </w:r>
                    <w:r>
                      <w:rPr>
                        <w:rFonts w:ascii="SimHei" w:hAnsi="SimHei" w:eastAsia="SimHei" w:cs="SimHei"/>
                        <w:sz w:val="15"/>
                        <w:szCs w:val="15"/>
                        <w:color w:val="FFFFFF"/>
                      </w:rPr>
                      <w:t xml:space="preserve"> </w:t>
                    </w:r>
                    <w:r>
                      <w:rPr>
                        <w:rFonts w:ascii="YouYuan" w:hAnsi="YouYuan" w:eastAsia="YouYuan" w:cs="YouYuan"/>
                        <w:sz w:val="15"/>
                        <w:szCs w:val="15"/>
                        <w:color w:val="FFFFFF"/>
                        <w:spacing w:val="-2"/>
                      </w:rPr>
                      <w:t>处理</w:t>
                    </w:r>
                  </w:p>
                  <w:p>
                    <w:pPr>
                      <w:spacing w:line="333" w:lineRule="auto"/>
                      <w:rPr>
                        <w:rFonts w:ascii="Arial"/>
                        <w:sz w:val="21"/>
                      </w:rPr>
                    </w:pPr>
                    <w:r/>
                  </w:p>
                  <w:p>
                    <w:pPr>
                      <w:ind w:left="5830"/>
                      <w:spacing w:before="49" w:line="225" w:lineRule="auto"/>
                      <w:rPr>
                        <w:rFonts w:ascii="YouYuan" w:hAnsi="YouYuan" w:eastAsia="YouYuan" w:cs="YouYuan"/>
                        <w:sz w:val="15"/>
                        <w:szCs w:val="15"/>
                      </w:rPr>
                    </w:pPr>
                    <w:r>
                      <w:rPr>
                        <w:rFonts w:ascii="YouYuan" w:hAnsi="YouYuan" w:eastAsia="YouYuan" w:cs="YouYuan"/>
                        <w:sz w:val="15"/>
                        <w:szCs w:val="15"/>
                        <w:color w:val="FFFFFF"/>
                        <w:spacing w:val="-2"/>
                      </w:rPr>
                      <w:t>购买偏好</w:t>
                    </w:r>
                  </w:p>
                </w:txbxContent>
              </v:textbox>
            </v:shape>
            <v:shape id="_x0000_s90" style="position:absolute;left:2280;top:143;width:655;height:985;" filled="false" stroked="false" type="#_x0000_t202">
              <v:fill on="false"/>
              <v:stroke on="false"/>
              <v:path/>
              <v:imagedata o:title=""/>
              <o:lock v:ext="edit" aspectratio="false"/>
              <v:textbox inset="0mm,0mm,0mm,0mm">
                <w:txbxContent>
                  <w:p>
                    <w:pPr>
                      <w:ind w:left="158" w:right="20" w:hanging="139"/>
                      <w:spacing w:before="20" w:line="242" w:lineRule="auto"/>
                      <w:rPr>
                        <w:rFonts w:ascii="SimHei" w:hAnsi="SimHei" w:eastAsia="SimHei" w:cs="SimHei"/>
                        <w:sz w:val="15"/>
                        <w:szCs w:val="15"/>
                      </w:rPr>
                    </w:pPr>
                    <w:r>
                      <w:rPr>
                        <w:rFonts w:ascii="YouYuan" w:hAnsi="YouYuan" w:eastAsia="YouYuan" w:cs="YouYuan"/>
                        <w:sz w:val="15"/>
                        <w:szCs w:val="15"/>
                        <w:color w:val="FFFFFF"/>
                        <w:spacing w:val="3"/>
                      </w:rPr>
                      <w:t>网络行为</w:t>
                    </w:r>
                    <w:r>
                      <w:rPr>
                        <w:rFonts w:ascii="YouYuan" w:hAnsi="YouYuan" w:eastAsia="YouYuan" w:cs="YouYuan"/>
                        <w:sz w:val="15"/>
                        <w:szCs w:val="15"/>
                        <w:color w:val="FFFFFF"/>
                        <w:spacing w:val="2"/>
                      </w:rPr>
                      <w:t xml:space="preserve"> </w:t>
                    </w:r>
                    <w:r>
                      <w:rPr>
                        <w:rFonts w:ascii="SimHei" w:hAnsi="SimHei" w:eastAsia="SimHei" w:cs="SimHei"/>
                        <w:sz w:val="15"/>
                        <w:szCs w:val="15"/>
                        <w:color w:val="FFFFFF"/>
                        <w:spacing w:val="21"/>
                      </w:rPr>
                      <w:t>数据</w:t>
                    </w:r>
                  </w:p>
                  <w:p>
                    <w:pPr>
                      <w:spacing w:line="338" w:lineRule="auto"/>
                      <w:rPr>
                        <w:rFonts w:ascii="Arial"/>
                        <w:sz w:val="21"/>
                      </w:rPr>
                    </w:pPr>
                    <w:r/>
                  </w:p>
                  <w:p>
                    <w:pPr>
                      <w:ind w:left="20"/>
                      <w:spacing w:before="48" w:line="222" w:lineRule="auto"/>
                      <w:rPr>
                        <w:rFonts w:ascii="YouYuan" w:hAnsi="YouYuan" w:eastAsia="YouYuan" w:cs="YouYuan"/>
                        <w:sz w:val="15"/>
                        <w:szCs w:val="15"/>
                      </w:rPr>
                    </w:pPr>
                    <w:r>
                      <w:rPr>
                        <w:rFonts w:ascii="YouYuan" w:hAnsi="YouYuan" w:eastAsia="YouYuan" w:cs="YouYuan"/>
                        <w:sz w:val="15"/>
                        <w:szCs w:val="15"/>
                        <w:color w:val="FFFFFF"/>
                      </w:rPr>
                      <w:t>文本挖掘</w:t>
                    </w:r>
                  </w:p>
                </w:txbxContent>
              </v:textbox>
            </v:shape>
            <v:shape id="_x0000_s92" style="position:absolute;left:3450;top:155;width:671;height:961;" filled="false" stroked="false" type="#_x0000_t202">
              <v:fill on="false"/>
              <v:stroke on="false"/>
              <v:path/>
              <v:imagedata o:title=""/>
              <o:lock v:ext="edit" aspectratio="false"/>
              <v:textbox inset="0mm,0mm,0mm,0mm">
                <w:txbxContent>
                  <w:p>
                    <w:pPr>
                      <w:ind w:left="180" w:right="33" w:hanging="160"/>
                      <w:spacing w:before="20" w:line="234" w:lineRule="auto"/>
                      <w:rPr>
                        <w:rFonts w:ascii="SimHei" w:hAnsi="SimHei" w:eastAsia="SimHei" w:cs="SimHei"/>
                        <w:sz w:val="15"/>
                        <w:szCs w:val="15"/>
                      </w:rPr>
                    </w:pPr>
                    <w:r>
                      <w:rPr>
                        <w:rFonts w:ascii="SimSun" w:hAnsi="SimSun" w:eastAsia="SimSun" w:cs="SimSun"/>
                        <w:sz w:val="15"/>
                        <w:szCs w:val="15"/>
                        <w:color w:val="FFFFFF"/>
                        <w:spacing w:val="4"/>
                      </w:rPr>
                      <w:t>服务行为</w:t>
                    </w:r>
                    <w:r>
                      <w:rPr>
                        <w:rFonts w:ascii="SimSun" w:hAnsi="SimSun" w:eastAsia="SimSun" w:cs="SimSun"/>
                        <w:sz w:val="15"/>
                        <w:szCs w:val="15"/>
                        <w:color w:val="FFFFFF"/>
                      </w:rPr>
                      <w:t xml:space="preserve"> </w:t>
                    </w:r>
                    <w:r>
                      <w:rPr>
                        <w:rFonts w:ascii="SimHei" w:hAnsi="SimHei" w:eastAsia="SimHei" w:cs="SimHei"/>
                        <w:sz w:val="15"/>
                        <w:szCs w:val="15"/>
                        <w:color w:val="FFFFFF"/>
                        <w:spacing w:val="8"/>
                      </w:rPr>
                      <w:t>数据</w:t>
                    </w:r>
                  </w:p>
                  <w:p>
                    <w:pPr>
                      <w:spacing w:line="337" w:lineRule="auto"/>
                      <w:rPr>
                        <w:rFonts w:ascii="Arial"/>
                        <w:sz w:val="21"/>
                      </w:rPr>
                    </w:pPr>
                    <w:r/>
                  </w:p>
                  <w:p>
                    <w:pPr>
                      <w:ind w:left="20"/>
                      <w:spacing w:before="49" w:line="221" w:lineRule="auto"/>
                      <w:rPr>
                        <w:rFonts w:ascii="SimHei" w:hAnsi="SimHei" w:eastAsia="SimHei" w:cs="SimHei"/>
                        <w:sz w:val="15"/>
                        <w:szCs w:val="15"/>
                      </w:rPr>
                    </w:pPr>
                    <w:r>
                      <w:rPr>
                        <w:rFonts w:ascii="SimHei" w:hAnsi="SimHei" w:eastAsia="SimHei" w:cs="SimHei"/>
                        <w:sz w:val="15"/>
                        <w:szCs w:val="15"/>
                        <w:color w:val="FFFFFF"/>
                        <w:spacing w:val="7"/>
                      </w:rPr>
                      <w:t>机器学习</w:t>
                    </w:r>
                  </w:p>
                </w:txbxContent>
              </v:textbox>
            </v:shape>
            <v:shape id="_x0000_s94" style="position:absolute;left:4660;top:146;width:637;height:981;" filled="false" stroked="false" type="#_x0000_t202">
              <v:fill on="false"/>
              <v:stroke on="false"/>
              <v:path/>
              <v:imagedata o:title=""/>
              <o:lock v:ext="edit" aspectratio="false"/>
              <v:textbox inset="0mm,0mm,0mm,0mm">
                <w:txbxContent>
                  <w:p>
                    <w:pPr>
                      <w:ind w:left="160" w:right="22" w:hanging="140"/>
                      <w:spacing w:before="20" w:line="246" w:lineRule="auto"/>
                      <w:rPr>
                        <w:rFonts w:ascii="SimHei" w:hAnsi="SimHei" w:eastAsia="SimHei" w:cs="SimHei"/>
                        <w:sz w:val="15"/>
                        <w:szCs w:val="15"/>
                      </w:rPr>
                    </w:pPr>
                    <w:r>
                      <w:rPr>
                        <w:rFonts w:ascii="YouYuan" w:hAnsi="YouYuan" w:eastAsia="YouYuan" w:cs="YouYuan"/>
                        <w:sz w:val="15"/>
                        <w:szCs w:val="15"/>
                        <w:color w:val="FFFFFF"/>
                        <w:spacing w:val="-2"/>
                      </w:rPr>
                      <w:t>用户内容</w:t>
                    </w:r>
                    <w:r>
                      <w:rPr>
                        <w:rFonts w:ascii="YouYuan" w:hAnsi="YouYuan" w:eastAsia="YouYuan" w:cs="YouYuan"/>
                        <w:sz w:val="15"/>
                        <w:szCs w:val="15"/>
                        <w:color w:val="FFFFFF"/>
                        <w:spacing w:val="1"/>
                      </w:rPr>
                      <w:t xml:space="preserve"> </w:t>
                    </w:r>
                    <w:r>
                      <w:rPr>
                        <w:rFonts w:ascii="SimHei" w:hAnsi="SimHei" w:eastAsia="SimHei" w:cs="SimHei"/>
                        <w:sz w:val="15"/>
                        <w:szCs w:val="15"/>
                        <w:color w:val="FFFFFF"/>
                        <w:spacing w:val="21"/>
                      </w:rPr>
                      <w:t>数据</w:t>
                    </w:r>
                  </w:p>
                  <w:p>
                    <w:pPr>
                      <w:spacing w:line="328" w:lineRule="auto"/>
                      <w:rPr>
                        <w:rFonts w:ascii="Arial"/>
                        <w:sz w:val="21"/>
                      </w:rPr>
                    </w:pPr>
                    <w:r/>
                  </w:p>
                  <w:p>
                    <w:pPr>
                      <w:ind w:left="20"/>
                      <w:spacing w:before="49" w:line="222" w:lineRule="auto"/>
                      <w:rPr>
                        <w:rFonts w:ascii="YouYuan" w:hAnsi="YouYuan" w:eastAsia="YouYuan" w:cs="YouYuan"/>
                        <w:sz w:val="15"/>
                        <w:szCs w:val="15"/>
                      </w:rPr>
                    </w:pPr>
                    <w:r>
                      <w:rPr>
                        <w:rFonts w:ascii="YouYuan" w:hAnsi="YouYuan" w:eastAsia="YouYuan" w:cs="YouYuan"/>
                        <w:sz w:val="15"/>
                        <w:szCs w:val="15"/>
                        <w:color w:val="FFFFFF"/>
                        <w:spacing w:val="-1"/>
                      </w:rPr>
                      <w:t>边缘计算</w:t>
                    </w:r>
                  </w:p>
                </w:txbxContent>
              </v:textbox>
            </v:shape>
            <v:shape id="_x0000_s96" style="position:absolute;left:2280;top:1504;width:632;height:392;" filled="false" stroked="false" type="#_x0000_t202">
              <v:fill on="false"/>
              <v:stroke on="false"/>
              <v:path/>
              <v:imagedata o:title=""/>
              <o:lock v:ext="edit" aspectratio="false"/>
              <v:textbox inset="0mm,0mm,0mm,0mm">
                <w:txbxContent>
                  <w:p>
                    <w:pPr>
                      <w:ind w:left="88" w:right="20" w:hanging="69"/>
                      <w:spacing w:before="20" w:line="233" w:lineRule="auto"/>
                      <w:rPr>
                        <w:rFonts w:ascii="SimHei" w:hAnsi="SimHei" w:eastAsia="SimHei" w:cs="SimHei"/>
                        <w:sz w:val="15"/>
                        <w:szCs w:val="15"/>
                      </w:rPr>
                    </w:pPr>
                    <w:r>
                      <w:rPr>
                        <w:rFonts w:ascii="SimHei" w:hAnsi="SimHei" w:eastAsia="SimHei" w:cs="SimHei"/>
                        <w:sz w:val="15"/>
                        <w:szCs w:val="15"/>
                        <w:color w:val="FFFFFF"/>
                        <w:spacing w:val="-3"/>
                      </w:rPr>
                      <w:t>人口统计</w:t>
                    </w:r>
                    <w:r>
                      <w:rPr>
                        <w:rFonts w:ascii="SimHei" w:hAnsi="SimHei" w:eastAsia="SimHei" w:cs="SimHei"/>
                        <w:sz w:val="15"/>
                        <w:szCs w:val="15"/>
                        <w:color w:val="FFFFFF"/>
                        <w:spacing w:val="2"/>
                      </w:rPr>
                      <w:t xml:space="preserve"> </w:t>
                    </w:r>
                    <w:r>
                      <w:rPr>
                        <w:rFonts w:ascii="SimHei" w:hAnsi="SimHei" w:eastAsia="SimHei" w:cs="SimHei"/>
                        <w:sz w:val="15"/>
                        <w:szCs w:val="15"/>
                        <w:color w:val="FFFFFF"/>
                        <w:spacing w:val="5"/>
                      </w:rPr>
                      <w:t>学数据</w:t>
                    </w:r>
                  </w:p>
                </w:txbxContent>
              </v:textbox>
            </v:shape>
            <v:shape id="_x0000_s98" style="position:absolute;left:750;top:1574;width:959;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3"/>
                      </w:rPr>
                      <w:t>构建用户画像</w:t>
                    </w:r>
                  </w:p>
                </w:txbxContent>
              </v:textbox>
            </v:shape>
            <v:shape id="_x0000_s100" style="position:absolute;left:3452;top:1593;width:635;height:202;"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15"/>
                        <w:szCs w:val="15"/>
                      </w:rPr>
                    </w:pPr>
                    <w:r>
                      <w:rPr>
                        <w:rFonts w:ascii="YouYuan" w:hAnsi="YouYuan" w:eastAsia="YouYuan" w:cs="YouYuan"/>
                        <w:sz w:val="15"/>
                        <w:szCs w:val="15"/>
                        <w:b/>
                        <w:bCs/>
                        <w:color w:val="FFFFFF"/>
                        <w:spacing w:val="-3"/>
                      </w:rPr>
                      <w:t>社交网络</w:t>
                    </w:r>
                  </w:p>
                </w:txbxContent>
              </v:textbox>
            </v:shape>
            <v:shape id="_x0000_s102" style="position:absolute;left:900;top:245;width:658;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4"/>
                      </w:rPr>
                      <w:t>数据收集</w:t>
                    </w:r>
                  </w:p>
                </w:txbxContent>
              </v:textbox>
            </v:shape>
            <v:shape id="_x0000_s104" style="position:absolute;left:900;top:926;width:656;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color w:val="FFFFFF"/>
                        <w:spacing w:val="4"/>
                      </w:rPr>
                      <w:t>数据建模</w:t>
                    </w:r>
                  </w:p>
                </w:txbxContent>
              </v:textbox>
            </v:shape>
            <v:shape id="_x0000_s106" style="position:absolute;left:4660;top:1604;width:635;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color w:val="FFFFFF"/>
                        <w:spacing w:val="-2"/>
                      </w:rPr>
                      <w:t>行为特征</w:t>
                    </w:r>
                  </w:p>
                </w:txbxContent>
              </v:textbox>
            </v:shape>
          </v:group>
        </w:pict>
      </w:r>
    </w:p>
    <w:p>
      <w:pPr>
        <w:ind w:left="2200"/>
        <w:spacing w:before="126" w:line="219" w:lineRule="auto"/>
        <w:rPr>
          <w:rFonts w:ascii="SimSun" w:hAnsi="SimSun" w:eastAsia="SimSun" w:cs="SimSun"/>
          <w:sz w:val="15"/>
          <w:szCs w:val="15"/>
        </w:rPr>
      </w:pPr>
      <w:r>
        <w:rPr>
          <w:rFonts w:ascii="SimSun" w:hAnsi="SimSun" w:eastAsia="SimSun" w:cs="SimSun"/>
          <w:sz w:val="15"/>
          <w:szCs w:val="15"/>
          <w:spacing w:val="-10"/>
        </w:rPr>
        <w:t>图</w:t>
      </w:r>
      <w:r>
        <w:rPr>
          <w:rFonts w:ascii="SimSun" w:hAnsi="SimSun" w:eastAsia="SimSun" w:cs="SimSun"/>
          <w:sz w:val="15"/>
          <w:szCs w:val="15"/>
          <w:spacing w:val="-8"/>
        </w:rPr>
        <w:t xml:space="preserve"> </w:t>
      </w:r>
      <w:r>
        <w:rPr>
          <w:rFonts w:ascii="SimSun" w:hAnsi="SimSun" w:eastAsia="SimSun" w:cs="SimSun"/>
          <w:sz w:val="15"/>
          <w:szCs w:val="15"/>
          <w:spacing w:val="-10"/>
        </w:rPr>
        <w:t>1</w:t>
      </w:r>
      <w:r>
        <w:rPr>
          <w:rFonts w:ascii="SimSun" w:hAnsi="SimSun" w:eastAsia="SimSun" w:cs="SimSun"/>
          <w:sz w:val="15"/>
          <w:szCs w:val="15"/>
          <w:spacing w:val="-30"/>
        </w:rPr>
        <w:t xml:space="preserve"> </w:t>
      </w:r>
      <w:r>
        <w:rPr>
          <w:rFonts w:ascii="SimSun" w:hAnsi="SimSun" w:eastAsia="SimSun" w:cs="SimSun"/>
          <w:sz w:val="15"/>
          <w:szCs w:val="15"/>
          <w:spacing w:val="-10"/>
        </w:rPr>
        <w:t>-</w:t>
      </w:r>
      <w:r>
        <w:rPr>
          <w:rFonts w:ascii="SimSun" w:hAnsi="SimSun" w:eastAsia="SimSun" w:cs="SimSun"/>
          <w:sz w:val="15"/>
          <w:szCs w:val="15"/>
          <w:spacing w:val="-30"/>
        </w:rPr>
        <w:t xml:space="preserve"> </w:t>
      </w:r>
      <w:r>
        <w:rPr>
          <w:rFonts w:ascii="SimSun" w:hAnsi="SimSun" w:eastAsia="SimSun" w:cs="SimSun"/>
          <w:sz w:val="15"/>
          <w:szCs w:val="15"/>
          <w:spacing w:val="-10"/>
        </w:rPr>
        <w:t>4</w:t>
      </w:r>
      <w:r>
        <w:rPr>
          <w:rFonts w:ascii="SimSun" w:hAnsi="SimSun" w:eastAsia="SimSun" w:cs="SimSun"/>
          <w:sz w:val="15"/>
          <w:szCs w:val="15"/>
          <w:spacing w:val="7"/>
        </w:rPr>
        <w:t xml:space="preserve">  </w:t>
      </w:r>
      <w:r>
        <w:rPr>
          <w:rFonts w:ascii="SimSun" w:hAnsi="SimSun" w:eastAsia="SimSun" w:cs="SimSun"/>
          <w:sz w:val="15"/>
          <w:szCs w:val="15"/>
          <w:spacing w:val="-10"/>
        </w:rPr>
        <w:t>美</w:t>
      </w:r>
      <w:r>
        <w:rPr>
          <w:rFonts w:ascii="SimSun" w:hAnsi="SimSun" w:eastAsia="SimSun" w:cs="SimSun"/>
          <w:sz w:val="15"/>
          <w:szCs w:val="15"/>
          <w:spacing w:val="-13"/>
        </w:rPr>
        <w:t xml:space="preserve"> </w:t>
      </w:r>
      <w:r>
        <w:rPr>
          <w:rFonts w:ascii="SimSun" w:hAnsi="SimSun" w:eastAsia="SimSun" w:cs="SimSun"/>
          <w:sz w:val="15"/>
          <w:szCs w:val="15"/>
          <w:spacing w:val="-10"/>
        </w:rPr>
        <w:t>的</w:t>
      </w:r>
      <w:r>
        <w:rPr>
          <w:rFonts w:ascii="SimSun" w:hAnsi="SimSun" w:eastAsia="SimSun" w:cs="SimSun"/>
          <w:sz w:val="15"/>
          <w:szCs w:val="15"/>
          <w:spacing w:val="-24"/>
        </w:rPr>
        <w:t xml:space="preserve"> </w:t>
      </w:r>
      <w:r>
        <w:rPr>
          <w:rFonts w:ascii="SimSun" w:hAnsi="SimSun" w:eastAsia="SimSun" w:cs="SimSun"/>
          <w:sz w:val="15"/>
          <w:szCs w:val="15"/>
          <w:spacing w:val="-10"/>
        </w:rPr>
        <w:t>用</w:t>
      </w:r>
      <w:r>
        <w:rPr>
          <w:rFonts w:ascii="SimSun" w:hAnsi="SimSun" w:eastAsia="SimSun" w:cs="SimSun"/>
          <w:sz w:val="15"/>
          <w:szCs w:val="15"/>
          <w:spacing w:val="-26"/>
        </w:rPr>
        <w:t xml:space="preserve"> </w:t>
      </w:r>
      <w:r>
        <w:rPr>
          <w:rFonts w:ascii="SimSun" w:hAnsi="SimSun" w:eastAsia="SimSun" w:cs="SimSun"/>
          <w:sz w:val="15"/>
          <w:szCs w:val="15"/>
          <w:spacing w:val="-10"/>
        </w:rPr>
        <w:t>户</w:t>
      </w:r>
      <w:r>
        <w:rPr>
          <w:rFonts w:ascii="SimSun" w:hAnsi="SimSun" w:eastAsia="SimSun" w:cs="SimSun"/>
          <w:sz w:val="15"/>
          <w:szCs w:val="15"/>
          <w:spacing w:val="-21"/>
        </w:rPr>
        <w:t xml:space="preserve"> </w:t>
      </w:r>
      <w:r>
        <w:rPr>
          <w:rFonts w:ascii="SimSun" w:hAnsi="SimSun" w:eastAsia="SimSun" w:cs="SimSun"/>
          <w:sz w:val="15"/>
          <w:szCs w:val="15"/>
          <w:spacing w:val="-10"/>
        </w:rPr>
        <w:t>画</w:t>
      </w:r>
      <w:r>
        <w:rPr>
          <w:rFonts w:ascii="SimSun" w:hAnsi="SimSun" w:eastAsia="SimSun" w:cs="SimSun"/>
          <w:sz w:val="15"/>
          <w:szCs w:val="15"/>
          <w:spacing w:val="-26"/>
        </w:rPr>
        <w:t xml:space="preserve"> </w:t>
      </w:r>
      <w:r>
        <w:rPr>
          <w:rFonts w:ascii="SimSun" w:hAnsi="SimSun" w:eastAsia="SimSun" w:cs="SimSun"/>
          <w:sz w:val="15"/>
          <w:szCs w:val="15"/>
          <w:spacing w:val="-10"/>
        </w:rPr>
        <w:t>像</w:t>
      </w:r>
      <w:r>
        <w:rPr>
          <w:rFonts w:ascii="SimSun" w:hAnsi="SimSun" w:eastAsia="SimSun" w:cs="SimSun"/>
          <w:sz w:val="15"/>
          <w:szCs w:val="15"/>
          <w:spacing w:val="-26"/>
        </w:rPr>
        <w:t xml:space="preserve"> </w:t>
      </w:r>
      <w:r>
        <w:rPr>
          <w:rFonts w:ascii="SimSun" w:hAnsi="SimSun" w:eastAsia="SimSun" w:cs="SimSun"/>
          <w:sz w:val="15"/>
          <w:szCs w:val="15"/>
          <w:spacing w:val="-10"/>
        </w:rPr>
        <w:t>流</w:t>
      </w:r>
      <w:r>
        <w:rPr>
          <w:rFonts w:ascii="SimSun" w:hAnsi="SimSun" w:eastAsia="SimSun" w:cs="SimSun"/>
          <w:sz w:val="15"/>
          <w:szCs w:val="15"/>
          <w:spacing w:val="-26"/>
        </w:rPr>
        <w:t xml:space="preserve"> </w:t>
      </w:r>
      <w:r>
        <w:rPr>
          <w:rFonts w:ascii="SimSun" w:hAnsi="SimSun" w:eastAsia="SimSun" w:cs="SimSun"/>
          <w:sz w:val="15"/>
          <w:szCs w:val="15"/>
          <w:spacing w:val="-10"/>
        </w:rPr>
        <w:t>程</w:t>
      </w:r>
    </w:p>
    <w:p>
      <w:pPr>
        <w:spacing w:line="265" w:lineRule="auto"/>
        <w:rPr>
          <w:rFonts w:ascii="Arial"/>
          <w:sz w:val="21"/>
        </w:rPr>
      </w:pPr>
      <w:r/>
    </w:p>
    <w:p>
      <w:pPr>
        <w:ind w:left="10" w:right="185" w:firstLine="450"/>
        <w:spacing w:before="65" w:line="388" w:lineRule="auto"/>
        <w:jc w:val="both"/>
        <w:rPr>
          <w:rFonts w:ascii="Times New Roman" w:hAnsi="Times New Roman" w:eastAsia="Times New Roman" w:cs="Times New Roman"/>
          <w:sz w:val="20"/>
          <w:szCs w:val="20"/>
        </w:rPr>
      </w:pPr>
      <w:r>
        <w:rPr>
          <w:rFonts w:ascii="SimSun" w:hAnsi="SimSun" w:eastAsia="SimSun" w:cs="SimSun"/>
          <w:sz w:val="20"/>
          <w:szCs w:val="20"/>
          <w:spacing w:val="15"/>
        </w:rPr>
        <w:t>进一步，对数据进行处理的程序也是二进制数据，这就使得对数 </w:t>
      </w:r>
      <w:r>
        <w:rPr>
          <w:rFonts w:ascii="SimSun" w:hAnsi="SimSun" w:eastAsia="SimSun" w:cs="SimSun"/>
          <w:sz w:val="20"/>
          <w:szCs w:val="20"/>
          <w:spacing w:val="19"/>
        </w:rPr>
        <w:t>据的采集、挖掘和分析在不同应用场景里可以持续使用和迭代创新。</w:t>
      </w:r>
      <w:r>
        <w:rPr>
          <w:rFonts w:ascii="SimSun" w:hAnsi="SimSun" w:eastAsia="SimSun" w:cs="SimSun"/>
          <w:sz w:val="20"/>
          <w:szCs w:val="20"/>
          <w:spacing w:val="8"/>
        </w:rPr>
        <w:t xml:space="preserve"> </w:t>
      </w:r>
      <w:r>
        <w:rPr>
          <w:rFonts w:ascii="SimSun" w:hAnsi="SimSun" w:eastAsia="SimSun" w:cs="SimSun"/>
          <w:sz w:val="20"/>
          <w:szCs w:val="20"/>
          <w:spacing w:val="16"/>
        </w:rPr>
        <w:t>例如，字节跳动把人工智能应用到移动互联网场景之中，开发的今日 </w:t>
      </w:r>
      <w:r>
        <w:rPr>
          <w:rFonts w:ascii="SimSun" w:hAnsi="SimSun" w:eastAsia="SimSun" w:cs="SimSun"/>
          <w:sz w:val="20"/>
          <w:szCs w:val="20"/>
          <w:spacing w:val="18"/>
        </w:rPr>
        <w:t>头条、抖音、</w:t>
      </w:r>
      <w:r>
        <w:rPr>
          <w:rFonts w:ascii="Times New Roman" w:hAnsi="Times New Roman" w:eastAsia="Times New Roman" w:cs="Times New Roman"/>
          <w:sz w:val="20"/>
          <w:szCs w:val="20"/>
        </w:rPr>
        <w:t>TikTok</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8"/>
        </w:rPr>
        <w:t>(抖音国际版)、西瓜视频、悟空问答等</w:t>
      </w:r>
      <w:r>
        <w:rPr>
          <w:rFonts w:ascii="SimSun" w:hAnsi="SimSun" w:eastAsia="SimSun" w:cs="SimSun"/>
          <w:sz w:val="20"/>
          <w:szCs w:val="20"/>
          <w:spacing w:val="-59"/>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18"/>
        </w:rPr>
        <w:t>不</w:t>
      </w:r>
      <w:r>
        <w:rPr>
          <w:rFonts w:ascii="SimSun" w:hAnsi="SimSun" w:eastAsia="SimSun" w:cs="SimSun"/>
          <w:sz w:val="20"/>
          <w:szCs w:val="20"/>
        </w:rPr>
        <w:t xml:space="preserve">  </w:t>
      </w:r>
      <w:r>
        <w:rPr>
          <w:rFonts w:ascii="SimSun" w:hAnsi="SimSun" w:eastAsia="SimSun" w:cs="SimSun"/>
          <w:sz w:val="20"/>
          <w:szCs w:val="20"/>
          <w:spacing w:val="25"/>
        </w:rPr>
        <w:t>仅占据了中国巨大的市场，同时也开始走向</w:t>
      </w:r>
      <w:r>
        <w:rPr>
          <w:rFonts w:ascii="SimSun" w:hAnsi="SimSun" w:eastAsia="SimSun" w:cs="SimSun"/>
          <w:sz w:val="20"/>
          <w:szCs w:val="20"/>
          <w:spacing w:val="24"/>
        </w:rPr>
        <w:t>国际市场，其中</w:t>
      </w:r>
      <w:r>
        <w:rPr>
          <w:rFonts w:ascii="Times New Roman" w:hAnsi="Times New Roman" w:eastAsia="Times New Roman" w:cs="Times New Roman"/>
          <w:sz w:val="20"/>
          <w:szCs w:val="20"/>
        </w:rPr>
        <w:t>TikTok</w:t>
      </w:r>
    </w:p>
    <w:p>
      <w:pPr>
        <w:ind w:left="10"/>
        <w:spacing w:before="1" w:line="219" w:lineRule="auto"/>
        <w:rPr>
          <w:rFonts w:ascii="SimSun" w:hAnsi="SimSun" w:eastAsia="SimSun" w:cs="SimSun"/>
          <w:sz w:val="20"/>
          <w:szCs w:val="20"/>
        </w:rPr>
      </w:pPr>
      <w:r>
        <w:rPr>
          <w:rFonts w:ascii="SimSun" w:hAnsi="SimSun" w:eastAsia="SimSun" w:cs="SimSun"/>
          <w:sz w:val="20"/>
          <w:szCs w:val="20"/>
          <w:spacing w:val="21"/>
        </w:rPr>
        <w:t>全球下载量已达19亿次。</w:t>
      </w:r>
    </w:p>
    <w:p>
      <w:pPr>
        <w:spacing w:line="400" w:lineRule="auto"/>
        <w:rPr>
          <w:rFonts w:ascii="Arial"/>
          <w:sz w:val="21"/>
        </w:rPr>
      </w:pPr>
      <w:r/>
    </w:p>
    <w:p>
      <w:pPr>
        <w:pStyle w:val="BodyText"/>
        <w:ind w:left="462"/>
        <w:spacing w:before="65" w:line="221" w:lineRule="auto"/>
        <w:rPr/>
      </w:pPr>
      <w:r>
        <w:rPr>
          <w:b/>
          <w:bCs/>
          <w:spacing w:val="10"/>
        </w:rPr>
        <w:t>可重新编程性</w:t>
      </w:r>
    </w:p>
    <w:p>
      <w:pPr>
        <w:ind w:left="10" w:right="256" w:firstLine="450"/>
        <w:spacing w:before="306" w:line="406" w:lineRule="auto"/>
        <w:jc w:val="both"/>
        <w:rPr>
          <w:rFonts w:ascii="SimSun" w:hAnsi="SimSun" w:eastAsia="SimSun" w:cs="SimSun"/>
          <w:sz w:val="20"/>
          <w:szCs w:val="20"/>
        </w:rPr>
      </w:pPr>
      <w:r>
        <w:rPr>
          <w:rFonts w:ascii="SimSun" w:hAnsi="SimSun" w:eastAsia="SimSun" w:cs="SimSun"/>
          <w:sz w:val="20"/>
          <w:szCs w:val="20"/>
          <w:spacing w:val="16"/>
        </w:rPr>
        <w:t>如前所述，由于数字技术将所有的数据和信息都转换成二进制数</w:t>
      </w:r>
      <w:r>
        <w:rPr>
          <w:rFonts w:ascii="SimSun" w:hAnsi="SimSun" w:eastAsia="SimSun" w:cs="SimSun"/>
          <w:sz w:val="20"/>
          <w:szCs w:val="20"/>
          <w:spacing w:val="9"/>
        </w:rPr>
        <w:t xml:space="preserve"> </w:t>
      </w:r>
      <w:r>
        <w:rPr>
          <w:rFonts w:ascii="SimSun" w:hAnsi="SimSun" w:eastAsia="SimSun" w:cs="SimSun"/>
          <w:sz w:val="20"/>
          <w:szCs w:val="20"/>
          <w:spacing w:val="19"/>
        </w:rPr>
        <w:t>字“0”和“1”,同样地，对这些信息处理的程序也是数据，因此其</w:t>
      </w:r>
      <w:r>
        <w:rPr>
          <w:rFonts w:ascii="SimSun" w:hAnsi="SimSun" w:eastAsia="SimSun" w:cs="SimSun"/>
          <w:sz w:val="20"/>
          <w:szCs w:val="20"/>
          <w:spacing w:val="18"/>
        </w:rPr>
        <w:t xml:space="preserve"> </w:t>
      </w:r>
      <w:r>
        <w:rPr>
          <w:rFonts w:ascii="SimSun" w:hAnsi="SimSun" w:eastAsia="SimSun" w:cs="SimSun"/>
          <w:sz w:val="20"/>
          <w:szCs w:val="20"/>
          <w:spacing w:val="16"/>
        </w:rPr>
        <w:t>数据格式同样为二进制数字“0”和“1”。因而，数据的重新编程变</w:t>
      </w:r>
    </w:p>
    <w:p>
      <w:pPr>
        <w:ind w:left="10"/>
        <w:spacing w:line="219" w:lineRule="auto"/>
        <w:rPr>
          <w:rFonts w:ascii="SimSun" w:hAnsi="SimSun" w:eastAsia="SimSun" w:cs="SimSun"/>
          <w:sz w:val="20"/>
          <w:szCs w:val="20"/>
        </w:rPr>
      </w:pPr>
      <w:r>
        <w:rPr>
          <w:rFonts w:ascii="SimSun" w:hAnsi="SimSun" w:eastAsia="SimSun" w:cs="SimSun"/>
          <w:sz w:val="20"/>
          <w:szCs w:val="20"/>
          <w:spacing w:val="17"/>
        </w:rPr>
        <w:t>得十分容易，这就是数字技术的可重新编程性。当企业想要利用</w:t>
      </w:r>
      <w:r>
        <w:rPr>
          <w:rFonts w:ascii="SimSun" w:hAnsi="SimSun" w:eastAsia="SimSun" w:cs="SimSun"/>
          <w:sz w:val="20"/>
          <w:szCs w:val="20"/>
          <w:spacing w:val="16"/>
        </w:rPr>
        <w:t>数字</w:t>
      </w:r>
    </w:p>
    <w:p>
      <w:pPr>
        <w:spacing w:line="219" w:lineRule="auto"/>
        <w:sectPr>
          <w:headerReference w:type="default" r:id="rId37"/>
          <w:pgSz w:w="8720" w:h="12860"/>
          <w:pgMar w:top="1015" w:right="774" w:bottom="400" w:left="1169" w:header="862" w:footer="0" w:gutter="0"/>
        </w:sectPr>
        <w:rPr>
          <w:rFonts w:ascii="SimSun" w:hAnsi="SimSun" w:eastAsia="SimSun" w:cs="SimSun"/>
          <w:sz w:val="20"/>
          <w:szCs w:val="20"/>
        </w:rPr>
      </w:pPr>
    </w:p>
    <w:p>
      <w:pPr>
        <w:spacing w:line="468" w:lineRule="auto"/>
        <w:rPr>
          <w:rFonts w:ascii="Arial"/>
          <w:sz w:val="21"/>
        </w:rPr>
      </w:pPr>
      <w:r/>
    </w:p>
    <w:p>
      <w:pPr>
        <w:pStyle w:val="BodyText"/>
        <w:spacing w:before="52" w:line="221" w:lineRule="auto"/>
        <w:rPr>
          <w:sz w:val="16"/>
          <w:szCs w:val="16"/>
        </w:rPr>
      </w:pPr>
      <w:r>
        <w:rPr>
          <w:sz w:val="16"/>
          <w:szCs w:val="16"/>
          <w:b/>
          <w:bCs/>
        </w:rPr>
        <w:t>10</w:t>
      </w:r>
      <w:r>
        <w:rPr>
          <w:sz w:val="16"/>
          <w:szCs w:val="16"/>
          <w:spacing w:val="85"/>
        </w:rPr>
        <w:t xml:space="preserve"> </w:t>
      </w:r>
      <w:r>
        <w:rPr>
          <w:sz w:val="16"/>
          <w:szCs w:val="16"/>
          <w:b/>
          <w:bCs/>
        </w:rPr>
        <w:t>第一篇</w:t>
      </w:r>
      <w:r>
        <w:rPr>
          <w:sz w:val="16"/>
          <w:szCs w:val="16"/>
          <w:spacing w:val="14"/>
        </w:rPr>
        <w:t xml:space="preserve">  </w:t>
      </w:r>
      <w:r>
        <w:rPr>
          <w:sz w:val="16"/>
          <w:szCs w:val="16"/>
          <w:b/>
          <w:bCs/>
        </w:rPr>
        <w:t>数字创新的本质</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317"/>
        <w:spacing w:before="71" w:line="354" w:lineRule="auto"/>
        <w:jc w:val="both"/>
        <w:rPr>
          <w:rFonts w:ascii="SimSun" w:hAnsi="SimSun" w:eastAsia="SimSun" w:cs="SimSun"/>
          <w:sz w:val="22"/>
          <w:szCs w:val="22"/>
        </w:rPr>
      </w:pPr>
      <w:r>
        <w:rPr>
          <w:rFonts w:ascii="SimSun" w:hAnsi="SimSun" w:eastAsia="SimSun" w:cs="SimSun"/>
          <w:sz w:val="22"/>
          <w:szCs w:val="22"/>
          <w:spacing w:val="-4"/>
        </w:rPr>
        <w:t>技术时，先要编辑数据使其符合企业的“气质”,存入</w:t>
      </w:r>
      <w:r>
        <w:rPr>
          <w:rFonts w:ascii="SimSun" w:hAnsi="SimSun" w:eastAsia="SimSun" w:cs="SimSun"/>
          <w:sz w:val="22"/>
          <w:szCs w:val="22"/>
          <w:spacing w:val="-5"/>
        </w:rPr>
        <w:t>企业的数据库，</w:t>
      </w:r>
      <w:r>
        <w:rPr>
          <w:rFonts w:ascii="SimSun" w:hAnsi="SimSun" w:eastAsia="SimSun" w:cs="SimSun"/>
          <w:sz w:val="22"/>
          <w:szCs w:val="22"/>
        </w:rPr>
        <w:t xml:space="preserve"> </w:t>
      </w:r>
      <w:r>
        <w:rPr>
          <w:rFonts w:ascii="SimSun" w:hAnsi="SimSun" w:eastAsia="SimSun" w:cs="SimSun"/>
          <w:sz w:val="22"/>
          <w:szCs w:val="22"/>
          <w:spacing w:val="-4"/>
        </w:rPr>
        <w:t>而后对数据的处理程序就可以不断地随着数据的累积和本身技术的发</w:t>
      </w:r>
    </w:p>
    <w:p>
      <w:pPr>
        <w:ind w:left="317"/>
        <w:spacing w:line="220" w:lineRule="auto"/>
        <w:rPr>
          <w:rFonts w:ascii="SimSun" w:hAnsi="SimSun" w:eastAsia="SimSun" w:cs="SimSun"/>
          <w:sz w:val="22"/>
          <w:szCs w:val="22"/>
        </w:rPr>
      </w:pPr>
      <w:r>
        <w:rPr>
          <w:rFonts w:ascii="SimSun" w:hAnsi="SimSun" w:eastAsia="SimSun" w:cs="SimSun"/>
          <w:sz w:val="22"/>
          <w:szCs w:val="22"/>
          <w:spacing w:val="-9"/>
        </w:rPr>
        <w:t>展而自我发展。</w:t>
      </w:r>
    </w:p>
    <w:p>
      <w:pPr>
        <w:ind w:left="317" w:right="78" w:firstLine="460"/>
        <w:spacing w:before="154" w:line="353" w:lineRule="auto"/>
        <w:jc w:val="both"/>
        <w:rPr>
          <w:rFonts w:ascii="SimSun" w:hAnsi="SimSun" w:eastAsia="SimSun" w:cs="SimSun"/>
          <w:sz w:val="22"/>
          <w:szCs w:val="22"/>
        </w:rPr>
      </w:pPr>
      <w:r>
        <w:rPr>
          <w:rFonts w:ascii="SimSun" w:hAnsi="SimSun" w:eastAsia="SimSun" w:cs="SimSun"/>
          <w:sz w:val="22"/>
          <w:szCs w:val="22"/>
          <w:spacing w:val="3"/>
        </w:rPr>
        <w:t>例如，宝钢集团在将物联网、云计算、大数据等新技术与全供</w:t>
      </w:r>
      <w:r>
        <w:rPr>
          <w:rFonts w:ascii="SimSun" w:hAnsi="SimSun" w:eastAsia="SimSun" w:cs="SimSun"/>
          <w:sz w:val="22"/>
          <w:szCs w:val="22"/>
          <w:spacing w:val="15"/>
        </w:rPr>
        <w:t xml:space="preserve"> </w:t>
      </w:r>
      <w:r>
        <w:rPr>
          <w:rFonts w:ascii="SimSun" w:hAnsi="SimSun" w:eastAsia="SimSun" w:cs="SimSun"/>
          <w:sz w:val="22"/>
          <w:szCs w:val="22"/>
          <w:spacing w:val="4"/>
        </w:rPr>
        <w:t>应链融合应用的过程中，先将决策程序编辑</w:t>
      </w:r>
      <w:r>
        <w:rPr>
          <w:rFonts w:ascii="SimSun" w:hAnsi="SimSun" w:eastAsia="SimSun" w:cs="SimSun"/>
          <w:sz w:val="22"/>
          <w:szCs w:val="22"/>
          <w:spacing w:val="3"/>
        </w:rPr>
        <w:t>成数据，存储在宝钢的</w:t>
      </w:r>
      <w:r>
        <w:rPr>
          <w:rFonts w:ascii="SimSun" w:hAnsi="SimSun" w:eastAsia="SimSun" w:cs="SimSun"/>
          <w:sz w:val="22"/>
          <w:szCs w:val="22"/>
        </w:rPr>
        <w:t xml:space="preserve"> </w:t>
      </w:r>
      <w:r>
        <w:rPr>
          <w:rFonts w:ascii="SimSun" w:hAnsi="SimSun" w:eastAsia="SimSun" w:cs="SimSun"/>
          <w:sz w:val="22"/>
          <w:szCs w:val="22"/>
          <w:spacing w:val="4"/>
        </w:rPr>
        <w:t>信息库中，构建起符合宝钢整个制造流程的智能制造体系，而后随 </w:t>
      </w:r>
      <w:r>
        <w:rPr>
          <w:rFonts w:ascii="SimSun" w:hAnsi="SimSun" w:eastAsia="SimSun" w:cs="SimSun"/>
          <w:sz w:val="22"/>
          <w:szCs w:val="22"/>
          <w:spacing w:val="4"/>
        </w:rPr>
        <w:t>着数据的增长和新技术的发展，这个智能制造体</w:t>
      </w:r>
      <w:r>
        <w:rPr>
          <w:rFonts w:ascii="SimSun" w:hAnsi="SimSun" w:eastAsia="SimSun" w:cs="SimSun"/>
          <w:sz w:val="22"/>
          <w:szCs w:val="22"/>
          <w:spacing w:val="3"/>
        </w:rPr>
        <w:t>系不断重新编程以</w:t>
      </w:r>
    </w:p>
    <w:p>
      <w:pPr>
        <w:ind w:left="317"/>
        <w:spacing w:line="219" w:lineRule="auto"/>
        <w:rPr>
          <w:rFonts w:ascii="SimSun" w:hAnsi="SimSun" w:eastAsia="SimSun" w:cs="SimSun"/>
          <w:sz w:val="22"/>
          <w:szCs w:val="22"/>
        </w:rPr>
      </w:pPr>
      <w:r>
        <w:rPr>
          <w:rFonts w:ascii="SimSun" w:hAnsi="SimSun" w:eastAsia="SimSun" w:cs="SimSun"/>
          <w:sz w:val="22"/>
          <w:szCs w:val="22"/>
          <w:spacing w:val="-7"/>
        </w:rPr>
        <w:t>更新迭代。</w:t>
      </w:r>
    </w:p>
    <w:p>
      <w:pPr>
        <w:spacing w:line="350" w:lineRule="auto"/>
        <w:rPr>
          <w:rFonts w:ascii="Arial"/>
          <w:sz w:val="21"/>
        </w:rPr>
      </w:pPr>
      <w:r/>
    </w:p>
    <w:p>
      <w:pPr>
        <w:pStyle w:val="BodyText"/>
        <w:ind w:left="760"/>
        <w:spacing w:before="72" w:line="222" w:lineRule="auto"/>
        <w:rPr>
          <w:sz w:val="22"/>
          <w:szCs w:val="22"/>
        </w:rPr>
      </w:pPr>
      <w:r>
        <w:rPr>
          <w:sz w:val="22"/>
          <w:szCs w:val="22"/>
          <w:b/>
          <w:bCs/>
          <w:spacing w:val="-5"/>
        </w:rPr>
        <w:t>可供性</w:t>
      </w:r>
    </w:p>
    <w:p>
      <w:pPr>
        <w:spacing w:line="259" w:lineRule="auto"/>
        <w:rPr>
          <w:rFonts w:ascii="Arial"/>
          <w:sz w:val="21"/>
        </w:rPr>
      </w:pPr>
      <w:r/>
    </w:p>
    <w:p>
      <w:pPr>
        <w:ind w:left="317" w:right="43" w:firstLine="500"/>
        <w:spacing w:before="72" w:line="357" w:lineRule="auto"/>
        <w:jc w:val="both"/>
        <w:rPr>
          <w:rFonts w:ascii="SimSun" w:hAnsi="SimSun" w:eastAsia="SimSun" w:cs="SimSun"/>
          <w:sz w:val="22"/>
          <w:szCs w:val="22"/>
        </w:rPr>
      </w:pPr>
      <w:r>
        <w:rPr>
          <w:rFonts w:ascii="SimSun" w:hAnsi="SimSun" w:eastAsia="SimSun" w:cs="SimSun"/>
          <w:sz w:val="22"/>
          <w:szCs w:val="22"/>
          <w:spacing w:val="3"/>
        </w:rPr>
        <w:t>当数据被数字技术同质化处理后，这些数据就很容易被重新编</w:t>
      </w:r>
      <w:r>
        <w:rPr>
          <w:rFonts w:ascii="SimSun" w:hAnsi="SimSun" w:eastAsia="SimSun" w:cs="SimSun"/>
          <w:sz w:val="22"/>
          <w:szCs w:val="22"/>
          <w:spacing w:val="14"/>
        </w:rPr>
        <w:t xml:space="preserve"> </w:t>
      </w:r>
      <w:r>
        <w:rPr>
          <w:rFonts w:ascii="SimSun" w:hAnsi="SimSun" w:eastAsia="SimSun" w:cs="SimSun"/>
          <w:sz w:val="22"/>
          <w:szCs w:val="22"/>
          <w:spacing w:val="4"/>
        </w:rPr>
        <w:t>程。同样的数字技术被不同企业和不同主体应用可以达到不同的目</w:t>
      </w:r>
      <w:r>
        <w:rPr>
          <w:rFonts w:ascii="SimSun" w:hAnsi="SimSun" w:eastAsia="SimSun" w:cs="SimSun"/>
          <w:sz w:val="22"/>
          <w:szCs w:val="22"/>
          <w:spacing w:val="15"/>
        </w:rPr>
        <w:t xml:space="preserve"> </w:t>
      </w:r>
      <w:r>
        <w:rPr>
          <w:rFonts w:ascii="SimSun" w:hAnsi="SimSun" w:eastAsia="SimSun" w:cs="SimSun"/>
          <w:sz w:val="22"/>
          <w:szCs w:val="22"/>
          <w:spacing w:val="-4"/>
        </w:rPr>
        <w:t>的，产生不同的效果，释放出不同的潜能，创造不同的价值</w:t>
      </w:r>
      <w:r>
        <w:rPr>
          <w:rFonts w:ascii="SimSun" w:hAnsi="SimSun" w:eastAsia="SimSun" w:cs="SimSun"/>
          <w:sz w:val="22"/>
          <w:szCs w:val="22"/>
          <w:spacing w:val="-5"/>
        </w:rPr>
        <w:t>，这个特</w:t>
      </w:r>
      <w:r>
        <w:rPr>
          <w:rFonts w:ascii="SimSun" w:hAnsi="SimSun" w:eastAsia="SimSun" w:cs="SimSun"/>
          <w:sz w:val="22"/>
          <w:szCs w:val="22"/>
        </w:rPr>
        <w:t xml:space="preserve"> </w:t>
      </w:r>
      <w:r>
        <w:rPr>
          <w:rFonts w:ascii="SimSun" w:hAnsi="SimSun" w:eastAsia="SimSun" w:cs="SimSun"/>
          <w:sz w:val="22"/>
          <w:szCs w:val="22"/>
          <w:spacing w:val="-4"/>
        </w:rPr>
        <w:t>性被称为数字技术的可供性。例如，企业对用户在手机上使用社交媒</w:t>
      </w:r>
      <w:r>
        <w:rPr>
          <w:rFonts w:ascii="SimSun" w:hAnsi="SimSun" w:eastAsia="SimSun" w:cs="SimSun"/>
          <w:sz w:val="22"/>
          <w:szCs w:val="22"/>
          <w:spacing w:val="17"/>
        </w:rPr>
        <w:t xml:space="preserve"> </w:t>
      </w:r>
      <w:r>
        <w:rPr>
          <w:rFonts w:ascii="SimSun" w:hAnsi="SimSun" w:eastAsia="SimSun" w:cs="SimSun"/>
          <w:sz w:val="22"/>
          <w:szCs w:val="22"/>
          <w:spacing w:val="-3"/>
        </w:rPr>
        <w:t>体产生的大数据进行分析，可以实现实时定价、个性化定制等不同目</w:t>
      </w:r>
    </w:p>
    <w:p>
      <w:pPr>
        <w:ind w:left="317"/>
        <w:spacing w:line="219" w:lineRule="auto"/>
        <w:rPr>
          <w:rFonts w:ascii="SimSun" w:hAnsi="SimSun" w:eastAsia="SimSun" w:cs="SimSun"/>
          <w:sz w:val="22"/>
          <w:szCs w:val="22"/>
        </w:rPr>
      </w:pPr>
      <w:r>
        <w:rPr>
          <w:rFonts w:ascii="SimSun" w:hAnsi="SimSun" w:eastAsia="SimSun" w:cs="SimSun"/>
          <w:sz w:val="22"/>
          <w:szCs w:val="22"/>
          <w:spacing w:val="7"/>
        </w:rPr>
        <w:t>的(见图1-5)。</w:t>
      </w:r>
    </w:p>
    <w:p>
      <w:pPr>
        <w:pStyle w:val="BodyText"/>
        <w:ind w:firstLine="1707"/>
        <w:spacing w:before="99" w:line="2570" w:lineRule="exact"/>
        <w:rPr/>
      </w:pPr>
      <w:r>
        <w:rPr>
          <w:position w:val="-51"/>
        </w:rPr>
        <w:pict>
          <v:group id="_x0000_s108" style="mso-position-vertical-relative:line;mso-position-horizontal-relative:char;width:187.05pt;height:128.55pt;" filled="false" stroked="false" coordsize="3741,2571" coordorigin="0,0">
            <v:shape id="_x0000_s110" style="position:absolute;left:0;top:0;width:3741;height:2571;" filled="false" stroked="false" type="#_x0000_t75">
              <v:imagedata o:title="" r:id="rId39"/>
            </v:shape>
            <v:shape id="_x0000_s112" style="position:absolute;left:720;top:135;width:2873;height:2305;" filled="false" stroked="false" type="#_x0000_t202">
              <v:fill on="false"/>
              <v:stroke on="false"/>
              <v:path/>
              <v:imagedata o:title=""/>
              <o:lock v:ext="edit" aspectratio="false"/>
              <v:textbox inset="0mm,0mm,0mm,0mm">
                <w:txbxContent>
                  <w:p>
                    <w:pPr>
                      <w:ind w:left="769"/>
                      <w:spacing w:before="19" w:line="221" w:lineRule="auto"/>
                      <w:rPr>
                        <w:rFonts w:ascii="SimHei" w:hAnsi="SimHei" w:eastAsia="SimHei" w:cs="SimHei"/>
                        <w:sz w:val="16"/>
                        <w:szCs w:val="16"/>
                      </w:rPr>
                    </w:pPr>
                    <w:r>
                      <w:rPr>
                        <w:rFonts w:ascii="SimHei" w:hAnsi="SimHei" w:eastAsia="SimHei" w:cs="SimHei"/>
                        <w:sz w:val="16"/>
                        <w:szCs w:val="16"/>
                        <w:spacing w:val="-5"/>
                      </w:rPr>
                      <w:t>提高运营效率</w:t>
                    </w:r>
                  </w:p>
                  <w:p>
                    <w:pPr>
                      <w:ind w:left="2030"/>
                      <w:spacing w:before="288" w:line="222" w:lineRule="auto"/>
                      <w:rPr>
                        <w:rFonts w:ascii="YouYuan" w:hAnsi="YouYuan" w:eastAsia="YouYuan" w:cs="YouYuan"/>
                        <w:sz w:val="16"/>
                        <w:szCs w:val="16"/>
                      </w:rPr>
                    </w:pPr>
                    <w:r>
                      <w:rPr>
                        <w:rFonts w:ascii="YouYuan" w:hAnsi="YouYuan" w:eastAsia="YouYuan" w:cs="YouYuan"/>
                        <w:sz w:val="16"/>
                        <w:szCs w:val="16"/>
                        <w:spacing w:val="-5"/>
                      </w:rPr>
                      <w:t>商业智能</w:t>
                    </w:r>
                  </w:p>
                  <w:p>
                    <w:pPr>
                      <w:spacing w:line="453" w:lineRule="auto"/>
                      <w:rPr>
                        <w:rFonts w:ascii="Arial"/>
                        <w:sz w:val="21"/>
                      </w:rPr>
                    </w:pPr>
                    <w:r/>
                  </w:p>
                  <w:p>
                    <w:pPr>
                      <w:ind w:right="10"/>
                      <w:spacing w:before="52" w:line="224" w:lineRule="auto"/>
                      <w:jc w:val="right"/>
                      <w:rPr>
                        <w:rFonts w:ascii="YouYuan" w:hAnsi="YouYuan" w:eastAsia="YouYuan" w:cs="YouYuan"/>
                        <w:sz w:val="16"/>
                        <w:szCs w:val="16"/>
                      </w:rPr>
                    </w:pPr>
                    <w:r>
                      <w:rPr>
                        <w:rFonts w:ascii="YouYuan" w:hAnsi="YouYuan" w:eastAsia="YouYuan" w:cs="YouYuan"/>
                        <w:sz w:val="16"/>
                        <w:szCs w:val="16"/>
                        <w:spacing w:val="-4"/>
                        <w:w w:val="97"/>
                      </w:rPr>
                      <w:t>个性化定制</w:t>
                    </w:r>
                  </w:p>
                  <w:p>
                    <w:pPr>
                      <w:spacing w:line="329" w:lineRule="auto"/>
                      <w:rPr>
                        <w:rFonts w:ascii="Arial"/>
                        <w:sz w:val="21"/>
                      </w:rPr>
                    </w:pPr>
                    <w:r/>
                  </w:p>
                  <w:p>
                    <w:pPr>
                      <w:spacing w:line="330" w:lineRule="auto"/>
                      <w:rPr>
                        <w:rFonts w:ascii="Arial"/>
                        <w:sz w:val="21"/>
                      </w:rPr>
                    </w:pPr>
                    <w:r/>
                  </w:p>
                  <w:p>
                    <w:pPr>
                      <w:ind w:left="20"/>
                      <w:spacing w:before="52" w:line="224" w:lineRule="auto"/>
                      <w:rPr>
                        <w:rFonts w:ascii="SimHei" w:hAnsi="SimHei" w:eastAsia="SimHei" w:cs="SimHei"/>
                        <w:sz w:val="16"/>
                        <w:szCs w:val="16"/>
                      </w:rPr>
                    </w:pPr>
                    <w:r>
                      <w:rPr>
                        <w:rFonts w:ascii="YouYuan" w:hAnsi="YouYuan" w:eastAsia="YouYuan" w:cs="YouYuan"/>
                        <w:sz w:val="16"/>
                        <w:szCs w:val="16"/>
                        <w:spacing w:val="-1"/>
                      </w:rPr>
                      <w:t>语义搜索</w:t>
                    </w:r>
                    <w:r>
                      <w:rPr>
                        <w:rFonts w:ascii="YouYuan" w:hAnsi="YouYuan" w:eastAsia="YouYuan" w:cs="YouYuan"/>
                        <w:sz w:val="16"/>
                        <w:szCs w:val="16"/>
                        <w:spacing w:val="-1"/>
                      </w:rPr>
                      <w:t xml:space="preserve">           </w:t>
                    </w:r>
                    <w:r>
                      <w:rPr>
                        <w:rFonts w:ascii="SimHei" w:hAnsi="SimHei" w:eastAsia="SimHei" w:cs="SimHei"/>
                        <w:sz w:val="16"/>
                        <w:szCs w:val="16"/>
                        <w:spacing w:val="-1"/>
                      </w:rPr>
                      <w:t>品牌定位</w:t>
                    </w:r>
                  </w:p>
                </w:txbxContent>
              </v:textbox>
            </v:shape>
            <v:shape id="_x0000_s114" style="position:absolute;left:190;top:1383;width:679;height:213;" filled="false" stroked="false" type="#_x0000_t202">
              <v:fill on="false"/>
              <v:stroke on="false"/>
              <v:path/>
              <v:imagedata o:title=""/>
              <o:lock v:ext="edit" aspectratio="false"/>
              <v:textbox inset="0mm,0mm,0mm,0mm">
                <w:txbxContent>
                  <w:p>
                    <w:pPr>
                      <w:ind w:left="20"/>
                      <w:spacing w:before="19" w:line="221" w:lineRule="auto"/>
                      <w:rPr>
                        <w:rFonts w:ascii="YouYuan" w:hAnsi="YouYuan" w:eastAsia="YouYuan" w:cs="YouYuan"/>
                        <w:sz w:val="16"/>
                        <w:szCs w:val="16"/>
                      </w:rPr>
                    </w:pPr>
                    <w:r>
                      <w:rPr>
                        <w:rFonts w:ascii="YouYuan" w:hAnsi="YouYuan" w:eastAsia="YouYuan" w:cs="YouYuan"/>
                        <w:sz w:val="16"/>
                        <w:szCs w:val="16"/>
                        <w:spacing w:val="-1"/>
                      </w:rPr>
                      <w:t>预测模型</w:t>
                    </w:r>
                  </w:p>
                </w:txbxContent>
              </v:textbox>
            </v:shape>
            <v:shape id="_x0000_s116" style="position:absolute;left:350;top:645;width:646;height:20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7"/>
                      </w:rPr>
                      <w:t>实时定价</w:t>
                    </w:r>
                  </w:p>
                </w:txbxContent>
              </v:textbox>
            </v:shape>
            <v:shape id="_x0000_s118" style="position:absolute;left:1630;top:1277;width:495;height:213;"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6"/>
                        <w:szCs w:val="16"/>
                      </w:rPr>
                    </w:pPr>
                    <w:r>
                      <w:rPr>
                        <w:rFonts w:ascii="YouYuan" w:hAnsi="YouYuan" w:eastAsia="YouYuan" w:cs="YouYuan"/>
                        <w:sz w:val="16"/>
                        <w:szCs w:val="16"/>
                        <w:spacing w:val="-6"/>
                      </w:rPr>
                      <w:t>大数据</w:t>
                    </w:r>
                  </w:p>
                </w:txbxContent>
              </v:textbox>
            </v:shape>
          </v:group>
        </w:pict>
      </w:r>
    </w:p>
    <w:p>
      <w:pPr>
        <w:ind w:left="2527"/>
        <w:spacing w:before="68" w:line="219" w:lineRule="auto"/>
        <w:rPr>
          <w:rFonts w:ascii="SimSun" w:hAnsi="SimSun" w:eastAsia="SimSun" w:cs="SimSun"/>
          <w:sz w:val="19"/>
          <w:szCs w:val="19"/>
        </w:rPr>
      </w:pPr>
      <w:r>
        <w:rPr>
          <w:rFonts w:ascii="SimSun" w:hAnsi="SimSun" w:eastAsia="SimSun" w:cs="SimSun"/>
          <w:sz w:val="19"/>
          <w:szCs w:val="19"/>
          <w:spacing w:val="-1"/>
        </w:rPr>
        <w:t>图1-5</w:t>
      </w:r>
      <w:r>
        <w:rPr>
          <w:rFonts w:ascii="SimSun" w:hAnsi="SimSun" w:eastAsia="SimSun" w:cs="SimSun"/>
          <w:sz w:val="19"/>
          <w:szCs w:val="19"/>
          <w:spacing w:val="83"/>
        </w:rPr>
        <w:t xml:space="preserve"> </w:t>
      </w:r>
      <w:r>
        <w:rPr>
          <w:rFonts w:ascii="SimSun" w:hAnsi="SimSun" w:eastAsia="SimSun" w:cs="SimSun"/>
          <w:sz w:val="19"/>
          <w:szCs w:val="19"/>
          <w:spacing w:val="-1"/>
        </w:rPr>
        <w:t>大数据的不同应用</w:t>
      </w:r>
    </w:p>
    <w:p>
      <w:pPr>
        <w:spacing w:line="219" w:lineRule="auto"/>
        <w:sectPr>
          <w:headerReference w:type="default" r:id="rId5"/>
          <w:pgSz w:w="8740" w:h="12890"/>
          <w:pgMar w:top="400" w:right="1259" w:bottom="400" w:left="582" w:header="0" w:footer="0" w:gutter="0"/>
        </w:sectPr>
        <w:rPr>
          <w:rFonts w:ascii="SimSun" w:hAnsi="SimSun" w:eastAsia="SimSun" w:cs="SimSun"/>
          <w:sz w:val="19"/>
          <w:szCs w:val="19"/>
        </w:rPr>
      </w:pPr>
    </w:p>
    <w:p>
      <w:pPr>
        <w:spacing w:line="345" w:lineRule="auto"/>
        <w:rPr>
          <w:rFonts w:ascii="Arial"/>
          <w:sz w:val="21"/>
        </w:rPr>
      </w:pPr>
      <w:r/>
    </w:p>
    <w:p>
      <w:pPr>
        <w:pStyle w:val="BodyText"/>
        <w:spacing w:before="55" w:line="221" w:lineRule="auto"/>
        <w:jc w:val="right"/>
        <w:rPr>
          <w:sz w:val="17"/>
          <w:szCs w:val="17"/>
        </w:rPr>
      </w:pPr>
      <w:r>
        <w:rPr>
          <w:sz w:val="17"/>
          <w:szCs w:val="17"/>
          <w:b/>
          <w:bCs/>
          <w:spacing w:val="-2"/>
        </w:rPr>
        <w:t>第1章</w:t>
      </w:r>
      <w:r>
        <w:rPr>
          <w:sz w:val="17"/>
          <w:szCs w:val="17"/>
          <w:spacing w:val="-2"/>
        </w:rPr>
        <w:t xml:space="preserve">  </w:t>
      </w:r>
      <w:r>
        <w:rPr>
          <w:sz w:val="17"/>
          <w:szCs w:val="17"/>
          <w:b/>
          <w:bCs/>
          <w:spacing w:val="-2"/>
        </w:rPr>
        <w:t>数字经济时代的创新</w:t>
      </w:r>
      <w:r>
        <w:rPr>
          <w:sz w:val="17"/>
          <w:szCs w:val="17"/>
          <w:spacing w:val="7"/>
        </w:rPr>
        <w:t xml:space="preserve">  </w:t>
      </w:r>
      <w:r>
        <w:rPr>
          <w:sz w:val="17"/>
          <w:szCs w:val="17"/>
          <w:b/>
          <w:bCs/>
          <w:spacing w:val="-2"/>
        </w:rPr>
        <w:t>11</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ind w:right="330" w:firstLine="470"/>
        <w:spacing w:before="72" w:line="353" w:lineRule="auto"/>
        <w:rPr>
          <w:rFonts w:ascii="SimSun" w:hAnsi="SimSun" w:eastAsia="SimSun" w:cs="SimSun"/>
          <w:sz w:val="22"/>
          <w:szCs w:val="22"/>
        </w:rPr>
      </w:pPr>
      <w:r>
        <w:rPr>
          <w:rFonts w:ascii="SimSun" w:hAnsi="SimSun" w:eastAsia="SimSun" w:cs="SimSun"/>
          <w:sz w:val="22"/>
          <w:szCs w:val="22"/>
          <w:spacing w:val="-1"/>
        </w:rPr>
        <w:t>目前诸多企业应用5</w:t>
      </w:r>
      <w:r>
        <w:rPr>
          <w:rFonts w:ascii="Times New Roman" w:hAnsi="Times New Roman" w:eastAsia="Times New Roman" w:cs="Times New Roman"/>
          <w:sz w:val="22"/>
          <w:szCs w:val="22"/>
          <w:spacing w:val="-1"/>
        </w:rPr>
        <w:t>G </w:t>
      </w:r>
      <w:r>
        <w:rPr>
          <w:rFonts w:ascii="SimSun" w:hAnsi="SimSun" w:eastAsia="SimSun" w:cs="SimSun"/>
          <w:sz w:val="22"/>
          <w:szCs w:val="22"/>
          <w:spacing w:val="-1"/>
        </w:rPr>
        <w:t>技术提升企业的能力，不同的企业会根据</w:t>
      </w:r>
      <w:r>
        <w:rPr>
          <w:rFonts w:ascii="SimSun" w:hAnsi="SimSun" w:eastAsia="SimSun" w:cs="SimSun"/>
          <w:sz w:val="22"/>
          <w:szCs w:val="22"/>
          <w:spacing w:val="17"/>
        </w:rPr>
        <w:t xml:space="preserve"> </w:t>
      </w:r>
      <w:r>
        <w:rPr>
          <w:rFonts w:ascii="SimSun" w:hAnsi="SimSun" w:eastAsia="SimSun" w:cs="SimSun"/>
          <w:sz w:val="22"/>
          <w:szCs w:val="22"/>
          <w:spacing w:val="5"/>
        </w:rPr>
        <w:t>不同的目的应用5</w:t>
      </w:r>
      <w:r>
        <w:rPr>
          <w:rFonts w:ascii="Times New Roman" w:hAnsi="Times New Roman" w:eastAsia="Times New Roman" w:cs="Times New Roman"/>
          <w:sz w:val="22"/>
          <w:szCs w:val="22"/>
          <w:spacing w:val="5"/>
        </w:rPr>
        <w:t>G </w:t>
      </w:r>
      <w:r>
        <w:rPr>
          <w:rFonts w:ascii="SimSun" w:hAnsi="SimSun" w:eastAsia="SimSun" w:cs="SimSun"/>
          <w:sz w:val="22"/>
          <w:szCs w:val="22"/>
          <w:spacing w:val="5"/>
        </w:rPr>
        <w:t>技术。例如，华为运</w:t>
      </w:r>
      <w:r>
        <w:rPr>
          <w:rFonts w:ascii="SimSun" w:hAnsi="SimSun" w:eastAsia="SimSun" w:cs="SimSun"/>
          <w:sz w:val="22"/>
          <w:szCs w:val="22"/>
          <w:spacing w:val="4"/>
        </w:rPr>
        <w:t>用5</w:t>
      </w:r>
      <w:r>
        <w:rPr>
          <w:rFonts w:ascii="Times New Roman" w:hAnsi="Times New Roman" w:eastAsia="Times New Roman" w:cs="Times New Roman"/>
          <w:sz w:val="22"/>
          <w:szCs w:val="22"/>
          <w:spacing w:val="4"/>
        </w:rPr>
        <w:t>G </w:t>
      </w:r>
      <w:r>
        <w:rPr>
          <w:rFonts w:ascii="SimSun" w:hAnsi="SimSun" w:eastAsia="SimSun" w:cs="SimSun"/>
          <w:sz w:val="22"/>
          <w:szCs w:val="22"/>
          <w:spacing w:val="4"/>
        </w:rPr>
        <w:t>芯片打造全生态应用</w:t>
      </w:r>
      <w:r>
        <w:rPr>
          <w:rFonts w:ascii="SimSun" w:hAnsi="SimSun" w:eastAsia="SimSun" w:cs="SimSun"/>
          <w:sz w:val="22"/>
          <w:szCs w:val="22"/>
        </w:rPr>
        <w:t xml:space="preserve"> </w:t>
      </w:r>
      <w:r>
        <w:rPr>
          <w:rFonts w:ascii="SimSun" w:hAnsi="SimSun" w:eastAsia="SimSun" w:cs="SimSun"/>
          <w:sz w:val="22"/>
          <w:szCs w:val="22"/>
          <w:spacing w:val="-4"/>
        </w:rPr>
        <w:t>场景。具体来说，华为通过打造车联网平台实时将车辆信息传递到华</w:t>
      </w:r>
      <w:r>
        <w:rPr>
          <w:rFonts w:ascii="SimSun" w:hAnsi="SimSun" w:eastAsia="SimSun" w:cs="SimSun"/>
          <w:sz w:val="22"/>
          <w:szCs w:val="22"/>
          <w:spacing w:val="18"/>
        </w:rPr>
        <w:t xml:space="preserve"> </w:t>
      </w:r>
      <w:r>
        <w:rPr>
          <w:rFonts w:ascii="SimSun" w:hAnsi="SimSun" w:eastAsia="SimSun" w:cs="SimSun"/>
          <w:sz w:val="22"/>
          <w:szCs w:val="22"/>
          <w:spacing w:val="-1"/>
        </w:rPr>
        <w:t>为5</w:t>
      </w:r>
      <w:r>
        <w:rPr>
          <w:rFonts w:ascii="Times New Roman" w:hAnsi="Times New Roman" w:eastAsia="Times New Roman" w:cs="Times New Roman"/>
          <w:sz w:val="22"/>
          <w:szCs w:val="22"/>
          <w:spacing w:val="-1"/>
        </w:rPr>
        <w:t>G </w:t>
      </w:r>
      <w:r>
        <w:rPr>
          <w:rFonts w:ascii="SimSun" w:hAnsi="SimSun" w:eastAsia="SimSun" w:cs="SimSun"/>
          <w:sz w:val="22"/>
          <w:szCs w:val="22"/>
          <w:spacing w:val="-1"/>
        </w:rPr>
        <w:t>基站，这些基站采集实时的路况信息和行人信息并汇总传递到</w:t>
      </w:r>
      <w:r>
        <w:rPr>
          <w:rFonts w:ascii="SimSun" w:hAnsi="SimSun" w:eastAsia="SimSun" w:cs="SimSun"/>
          <w:sz w:val="22"/>
          <w:szCs w:val="22"/>
          <w:spacing w:val="17"/>
        </w:rPr>
        <w:t xml:space="preserve"> </w:t>
      </w:r>
      <w:r>
        <w:rPr>
          <w:rFonts w:ascii="SimSun" w:hAnsi="SimSun" w:eastAsia="SimSun" w:cs="SimSun"/>
          <w:sz w:val="22"/>
          <w:szCs w:val="22"/>
          <w:spacing w:val="-2"/>
        </w:rPr>
        <w:t>计算中心进行数据计算，之后再将自动驾驶方案发给华为</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2"/>
        </w:rPr>
        <w:t>AI</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2"/>
        </w:rPr>
        <w:t>自动驾</w:t>
      </w:r>
    </w:p>
    <w:p>
      <w:pPr>
        <w:spacing w:line="219" w:lineRule="auto"/>
        <w:rPr>
          <w:rFonts w:ascii="SimSun" w:hAnsi="SimSun" w:eastAsia="SimSun" w:cs="SimSun"/>
          <w:sz w:val="22"/>
          <w:szCs w:val="22"/>
        </w:rPr>
      </w:pPr>
      <w:r>
        <w:rPr>
          <w:rFonts w:ascii="SimSun" w:hAnsi="SimSun" w:eastAsia="SimSun" w:cs="SimSun"/>
          <w:sz w:val="22"/>
          <w:szCs w:val="22"/>
          <w:spacing w:val="-8"/>
        </w:rPr>
        <w:t>驶系统。</w:t>
      </w:r>
    </w:p>
    <w:p>
      <w:pPr>
        <w:ind w:right="144" w:firstLine="470"/>
        <w:spacing w:before="191" w:line="352" w:lineRule="auto"/>
        <w:rPr>
          <w:rFonts w:ascii="SimSun" w:hAnsi="SimSun" w:eastAsia="SimSun" w:cs="SimSun"/>
          <w:sz w:val="22"/>
          <w:szCs w:val="22"/>
        </w:rPr>
      </w:pPr>
      <w:r>
        <w:rPr>
          <w:rFonts w:ascii="SimSun" w:hAnsi="SimSun" w:eastAsia="SimSun" w:cs="SimSun"/>
          <w:sz w:val="22"/>
          <w:szCs w:val="22"/>
        </w:rPr>
        <w:t>与构建全生态应用场景的目的不同，百度主要利用5G</w:t>
      </w:r>
      <w:r>
        <w:rPr>
          <w:rFonts w:ascii="SimSun" w:hAnsi="SimSun" w:eastAsia="SimSun" w:cs="SimSun"/>
          <w:sz w:val="22"/>
          <w:szCs w:val="22"/>
          <w:spacing w:val="-20"/>
        </w:rPr>
        <w:t xml:space="preserve"> </w:t>
      </w:r>
      <w:r>
        <w:rPr>
          <w:rFonts w:ascii="SimSun" w:hAnsi="SimSun" w:eastAsia="SimSun" w:cs="SimSun"/>
          <w:sz w:val="22"/>
          <w:szCs w:val="22"/>
        </w:rPr>
        <w:t>加强企业   </w:t>
      </w:r>
      <w:r>
        <w:rPr>
          <w:rFonts w:ascii="SimSun" w:hAnsi="SimSun" w:eastAsia="SimSun" w:cs="SimSun"/>
          <w:sz w:val="22"/>
          <w:szCs w:val="22"/>
          <w:spacing w:val="-1"/>
        </w:rPr>
        <w:t>的数字基础设施建设。具体而言，百度正在探索“5</w:t>
      </w:r>
      <w:r>
        <w:rPr>
          <w:rFonts w:ascii="Times New Roman" w:hAnsi="Times New Roman" w:eastAsia="Times New Roman" w:cs="Times New Roman"/>
          <w:sz w:val="22"/>
          <w:szCs w:val="22"/>
          <w:spacing w:val="-1"/>
        </w:rPr>
        <w:t>G+AI+</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
        </w:rPr>
        <w:t>边缘计算”</w:t>
      </w:r>
      <w:r>
        <w:rPr>
          <w:rFonts w:ascii="SimSun" w:hAnsi="SimSun" w:eastAsia="SimSun" w:cs="SimSun"/>
          <w:sz w:val="22"/>
          <w:szCs w:val="22"/>
        </w:rPr>
        <w:t xml:space="preserve"> </w:t>
      </w:r>
      <w:r>
        <w:rPr>
          <w:rFonts w:ascii="SimSun" w:hAnsi="SimSun" w:eastAsia="SimSun" w:cs="SimSun"/>
          <w:sz w:val="22"/>
          <w:szCs w:val="22"/>
          <w:spacing w:val="4"/>
        </w:rPr>
        <w:t>的垂直合作模式。为此，百度与英特尔共建“</w:t>
      </w:r>
      <w:r>
        <w:rPr>
          <w:rFonts w:ascii="SimSun" w:hAnsi="SimSun" w:eastAsia="SimSun" w:cs="SimSun"/>
          <w:sz w:val="22"/>
          <w:szCs w:val="22"/>
          <w:spacing w:val="3"/>
        </w:rPr>
        <w:t>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边缘计算联合  </w:t>
      </w:r>
      <w:r>
        <w:rPr>
          <w:rFonts w:ascii="SimSun" w:hAnsi="SimSun" w:eastAsia="SimSun" w:cs="SimSun"/>
          <w:sz w:val="22"/>
          <w:szCs w:val="22"/>
          <w:spacing w:val="3"/>
        </w:rPr>
        <w:t>实验室”加速移动边缘计算的研发；与中国联通共建“5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联合  </w:t>
      </w:r>
      <w:r>
        <w:rPr>
          <w:rFonts w:ascii="SimSun" w:hAnsi="SimSun" w:eastAsia="SimSun" w:cs="SimSun"/>
          <w:sz w:val="22"/>
          <w:szCs w:val="22"/>
          <w:spacing w:val="6"/>
        </w:rPr>
        <w:t>实验室”;与中兴通讯和中国电信在雄安新区开展基于5</w:t>
      </w:r>
      <w:r>
        <w:rPr>
          <w:rFonts w:ascii="Times New Roman" w:hAnsi="Times New Roman" w:eastAsia="Times New Roman" w:cs="Times New Roman"/>
          <w:sz w:val="22"/>
          <w:szCs w:val="22"/>
          <w:spacing w:val="6"/>
        </w:rPr>
        <w:t>G</w:t>
      </w:r>
      <w:r>
        <w:rPr>
          <w:rFonts w:ascii="SimSun" w:hAnsi="SimSun" w:eastAsia="SimSun" w:cs="SimSun"/>
          <w:sz w:val="22"/>
          <w:szCs w:val="22"/>
          <w:spacing w:val="6"/>
        </w:rPr>
        <w:t>的感知共</w:t>
      </w:r>
    </w:p>
    <w:p>
      <w:pPr>
        <w:spacing w:line="219" w:lineRule="auto"/>
        <w:rPr>
          <w:rFonts w:ascii="SimSun" w:hAnsi="SimSun" w:eastAsia="SimSun" w:cs="SimSun"/>
          <w:sz w:val="22"/>
          <w:szCs w:val="22"/>
        </w:rPr>
      </w:pPr>
      <w:r>
        <w:rPr>
          <w:rFonts w:ascii="SimSun" w:hAnsi="SimSun" w:eastAsia="SimSun" w:cs="SimSun"/>
          <w:sz w:val="22"/>
          <w:szCs w:val="22"/>
          <w:spacing w:val="5"/>
        </w:rPr>
        <w:t>享技术研发等(见表1-1)。</w:t>
      </w:r>
    </w:p>
    <w:p>
      <w:pPr>
        <w:spacing w:line="256" w:lineRule="auto"/>
        <w:rPr>
          <w:rFonts w:ascii="Arial"/>
          <w:sz w:val="21"/>
        </w:rPr>
      </w:pPr>
      <w:r/>
    </w:p>
    <w:p>
      <w:pPr>
        <w:pStyle w:val="BodyText"/>
        <w:ind w:left="1842"/>
        <w:spacing w:before="55" w:line="222" w:lineRule="auto"/>
        <w:rPr>
          <w:sz w:val="17"/>
          <w:szCs w:val="17"/>
        </w:rPr>
      </w:pPr>
      <w:r>
        <w:rPr>
          <w:sz w:val="17"/>
          <w:szCs w:val="17"/>
          <w:b/>
          <w:bCs/>
          <w:spacing w:val="12"/>
        </w:rPr>
        <w:t>表1-</w:t>
      </w:r>
      <w:r>
        <w:rPr>
          <w:sz w:val="17"/>
          <w:szCs w:val="17"/>
          <w:spacing w:val="-37"/>
        </w:rPr>
        <w:t xml:space="preserve"> </w:t>
      </w:r>
      <w:r>
        <w:rPr>
          <w:sz w:val="17"/>
          <w:szCs w:val="17"/>
          <w:b/>
          <w:bCs/>
          <w:spacing w:val="12"/>
        </w:rPr>
        <w:t>1</w:t>
      </w:r>
      <w:r>
        <w:rPr>
          <w:sz w:val="17"/>
          <w:szCs w:val="17"/>
        </w:rPr>
        <w:t xml:space="preserve">  </w:t>
      </w:r>
      <w:r>
        <w:rPr>
          <w:sz w:val="17"/>
          <w:szCs w:val="17"/>
          <w:b/>
          <w:bCs/>
          <w:spacing w:val="12"/>
        </w:rPr>
        <w:t>华为与百度的5</w:t>
      </w:r>
      <w:r>
        <w:rPr>
          <w:rFonts w:ascii="SimSun" w:hAnsi="SimSun" w:eastAsia="SimSun" w:cs="SimSun"/>
          <w:sz w:val="17"/>
          <w:szCs w:val="17"/>
          <w:b/>
          <w:bCs/>
          <w:spacing w:val="12"/>
        </w:rPr>
        <w:t>G</w:t>
      </w:r>
      <w:r>
        <w:rPr>
          <w:rFonts w:ascii="SimSun" w:hAnsi="SimSun" w:eastAsia="SimSun" w:cs="SimSun"/>
          <w:sz w:val="17"/>
          <w:szCs w:val="17"/>
          <w:spacing w:val="35"/>
        </w:rPr>
        <w:t xml:space="preserve"> </w:t>
      </w:r>
      <w:r>
        <w:rPr>
          <w:sz w:val="17"/>
          <w:szCs w:val="17"/>
          <w:b/>
          <w:bCs/>
          <w:spacing w:val="12"/>
        </w:rPr>
        <w:t>应用对比</w:t>
      </w:r>
    </w:p>
    <w:p>
      <w:pPr>
        <w:spacing w:line="87" w:lineRule="exact"/>
        <w:rPr/>
      </w:pPr>
      <w:r/>
    </w:p>
    <w:tbl>
      <w:tblPr>
        <w:tblStyle w:val="TableNormal"/>
        <w:tblW w:w="649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49"/>
        <w:gridCol w:w="3250"/>
      </w:tblGrid>
      <w:tr>
        <w:trPr>
          <w:trHeight w:val="273" w:hRule="atLeast"/>
        </w:trPr>
        <w:tc>
          <w:tcPr>
            <w:tcW w:w="3249" w:type="dxa"/>
            <w:vAlign w:val="top"/>
            <w:tcBorders>
              <w:left w:val="nil"/>
            </w:tcBorders>
          </w:tcPr>
          <w:p>
            <w:pPr>
              <w:ind w:left="1452"/>
              <w:spacing w:before="59" w:line="220" w:lineRule="auto"/>
              <w:rPr>
                <w:rFonts w:ascii="SimSun" w:hAnsi="SimSun" w:eastAsia="SimSun" w:cs="SimSun"/>
                <w:sz w:val="16"/>
                <w:szCs w:val="16"/>
              </w:rPr>
            </w:pPr>
            <w:r>
              <w:rPr>
                <w:rFonts w:ascii="SimSun" w:hAnsi="SimSun" w:eastAsia="SimSun" w:cs="SimSun"/>
                <w:sz w:val="16"/>
                <w:szCs w:val="16"/>
                <w:b/>
                <w:bCs/>
                <w:spacing w:val="-4"/>
              </w:rPr>
              <w:t>华为</w:t>
            </w:r>
          </w:p>
        </w:tc>
        <w:tc>
          <w:tcPr>
            <w:tcW w:w="3250" w:type="dxa"/>
            <w:vAlign w:val="top"/>
            <w:tcBorders>
              <w:right w:val="nil"/>
            </w:tcBorders>
          </w:tcPr>
          <w:p>
            <w:pPr>
              <w:ind w:left="1478"/>
              <w:spacing w:before="59" w:line="220" w:lineRule="auto"/>
              <w:rPr>
                <w:rFonts w:ascii="SimSun" w:hAnsi="SimSun" w:eastAsia="SimSun" w:cs="SimSun"/>
                <w:sz w:val="16"/>
                <w:szCs w:val="16"/>
              </w:rPr>
            </w:pPr>
            <w:r>
              <w:rPr>
                <w:rFonts w:ascii="SimSun" w:hAnsi="SimSun" w:eastAsia="SimSun" w:cs="SimSun"/>
                <w:sz w:val="16"/>
                <w:szCs w:val="16"/>
                <w:b/>
                <w:bCs/>
                <w:spacing w:val="-5"/>
              </w:rPr>
              <w:t>百度</w:t>
            </w:r>
          </w:p>
        </w:tc>
      </w:tr>
      <w:tr>
        <w:trPr>
          <w:trHeight w:val="277" w:hRule="atLeast"/>
        </w:trPr>
        <w:tc>
          <w:tcPr>
            <w:tcW w:w="3249" w:type="dxa"/>
            <w:vAlign w:val="top"/>
            <w:tcBorders>
              <w:left w:val="nil"/>
            </w:tcBorders>
          </w:tcPr>
          <w:p>
            <w:pPr>
              <w:ind w:left="179"/>
              <w:spacing w:before="58" w:line="219" w:lineRule="auto"/>
              <w:rPr>
                <w:rFonts w:ascii="SimSun" w:hAnsi="SimSun" w:eastAsia="SimSun" w:cs="SimSun"/>
                <w:sz w:val="16"/>
                <w:szCs w:val="16"/>
              </w:rPr>
            </w:pPr>
            <w:r>
              <w:rPr>
                <w:rFonts w:ascii="SimSun" w:hAnsi="SimSun" w:eastAsia="SimSun" w:cs="SimSun"/>
                <w:sz w:val="16"/>
                <w:szCs w:val="16"/>
                <w:spacing w:val="-1"/>
              </w:rPr>
              <w:t>打造全生态应用场景</w:t>
            </w:r>
          </w:p>
        </w:tc>
        <w:tc>
          <w:tcPr>
            <w:tcW w:w="3250" w:type="dxa"/>
            <w:vAlign w:val="top"/>
            <w:tcBorders>
              <w:right w:val="nil"/>
            </w:tcBorders>
          </w:tcPr>
          <w:p>
            <w:pPr>
              <w:ind w:left="185"/>
              <w:spacing w:before="58" w:line="219" w:lineRule="auto"/>
              <w:rPr>
                <w:rFonts w:ascii="SimSun" w:hAnsi="SimSun" w:eastAsia="SimSun" w:cs="SimSun"/>
                <w:sz w:val="16"/>
                <w:szCs w:val="16"/>
              </w:rPr>
            </w:pPr>
            <w:r>
              <w:rPr>
                <w:rFonts w:ascii="SimSun" w:hAnsi="SimSun" w:eastAsia="SimSun" w:cs="SimSun"/>
                <w:sz w:val="16"/>
                <w:szCs w:val="16"/>
                <w:spacing w:val="-1"/>
              </w:rPr>
              <w:t>加强数字基础设施建设</w:t>
            </w:r>
          </w:p>
        </w:tc>
      </w:tr>
      <w:tr>
        <w:trPr>
          <w:trHeight w:val="268" w:hRule="atLeast"/>
        </w:trPr>
        <w:tc>
          <w:tcPr>
            <w:tcW w:w="3249" w:type="dxa"/>
            <w:vAlign w:val="top"/>
            <w:tcBorders>
              <w:left w:val="nil"/>
            </w:tcBorders>
          </w:tcPr>
          <w:p>
            <w:pPr>
              <w:ind w:left="179"/>
              <w:spacing w:before="61" w:line="219" w:lineRule="auto"/>
              <w:rPr>
                <w:rFonts w:ascii="SimSun" w:hAnsi="SimSun" w:eastAsia="SimSun" w:cs="SimSun"/>
                <w:sz w:val="16"/>
                <w:szCs w:val="16"/>
              </w:rPr>
            </w:pPr>
            <w:r>
              <w:rPr>
                <w:rFonts w:ascii="SimSun" w:hAnsi="SimSun" w:eastAsia="SimSun" w:cs="SimSun"/>
                <w:sz w:val="16"/>
                <w:szCs w:val="16"/>
                <w:spacing w:val="2"/>
              </w:rPr>
              <w:t>打造车联网平台</w:t>
            </w:r>
          </w:p>
        </w:tc>
        <w:tc>
          <w:tcPr>
            <w:tcW w:w="3250" w:type="dxa"/>
            <w:vAlign w:val="top"/>
            <w:tcBorders>
              <w:right w:val="nil"/>
            </w:tcBorders>
          </w:tcPr>
          <w:p>
            <w:pPr>
              <w:ind w:left="185"/>
              <w:spacing w:before="61" w:line="219" w:lineRule="auto"/>
              <w:rPr>
                <w:rFonts w:ascii="SimSun" w:hAnsi="SimSun" w:eastAsia="SimSun" w:cs="SimSun"/>
                <w:sz w:val="16"/>
                <w:szCs w:val="16"/>
              </w:rPr>
            </w:pPr>
            <w:r>
              <w:rPr>
                <w:rFonts w:ascii="SimSun" w:hAnsi="SimSun" w:eastAsia="SimSun" w:cs="SimSun"/>
                <w:sz w:val="16"/>
                <w:szCs w:val="16"/>
                <w:spacing w:val="-1"/>
              </w:rPr>
              <w:t>加快数字技术(边缘计算、5G、AI)研发</w:t>
            </w:r>
          </w:p>
        </w:tc>
      </w:tr>
      <w:tr>
        <w:trPr>
          <w:trHeight w:val="282" w:hRule="atLeast"/>
        </w:trPr>
        <w:tc>
          <w:tcPr>
            <w:tcW w:w="3249" w:type="dxa"/>
            <w:vAlign w:val="top"/>
            <w:tcBorders>
              <w:left w:val="nil"/>
            </w:tcBorders>
          </w:tcPr>
          <w:p>
            <w:pPr>
              <w:ind w:left="179"/>
              <w:spacing w:before="63" w:line="219" w:lineRule="auto"/>
              <w:rPr>
                <w:rFonts w:ascii="SimSun" w:hAnsi="SimSun" w:eastAsia="SimSun" w:cs="SimSun"/>
                <w:sz w:val="16"/>
                <w:szCs w:val="16"/>
              </w:rPr>
            </w:pPr>
            <w:r>
              <w:rPr>
                <w:rFonts w:ascii="SimSun" w:hAnsi="SimSun" w:eastAsia="SimSun" w:cs="SimSun"/>
                <w:sz w:val="16"/>
                <w:szCs w:val="16"/>
              </w:rPr>
              <w:t>以5G芯片为基础，打造自动驾驶系统</w:t>
            </w:r>
          </w:p>
        </w:tc>
        <w:tc>
          <w:tcPr>
            <w:tcW w:w="3250" w:type="dxa"/>
            <w:vAlign w:val="top"/>
            <w:tcBorders>
              <w:right w:val="nil"/>
            </w:tcBorders>
          </w:tcPr>
          <w:p>
            <w:pPr>
              <w:ind w:left="185"/>
              <w:spacing w:before="63" w:line="219" w:lineRule="auto"/>
              <w:rPr>
                <w:rFonts w:ascii="SimSun" w:hAnsi="SimSun" w:eastAsia="SimSun" w:cs="SimSun"/>
                <w:sz w:val="16"/>
                <w:szCs w:val="16"/>
              </w:rPr>
            </w:pPr>
            <w:r>
              <w:rPr>
                <w:rFonts w:ascii="SimSun" w:hAnsi="SimSun" w:eastAsia="SimSun" w:cs="SimSun"/>
                <w:sz w:val="16"/>
                <w:szCs w:val="16"/>
                <w:spacing w:val="-1"/>
              </w:rPr>
              <w:t>共建研发实验室</w:t>
            </w:r>
          </w:p>
        </w:tc>
      </w:tr>
    </w:tbl>
    <w:p>
      <w:pPr>
        <w:spacing w:line="332" w:lineRule="auto"/>
        <w:rPr>
          <w:rFonts w:ascii="Arial"/>
          <w:sz w:val="21"/>
        </w:rPr>
      </w:pPr>
      <w:r/>
    </w:p>
    <w:p>
      <w:pPr>
        <w:spacing w:line="333" w:lineRule="auto"/>
        <w:rPr>
          <w:rFonts w:ascii="Arial"/>
          <w:sz w:val="21"/>
        </w:rPr>
      </w:pPr>
      <w:r/>
    </w:p>
    <w:p>
      <w:pPr>
        <w:ind w:left="3"/>
        <w:spacing w:before="72" w:line="219" w:lineRule="auto"/>
        <w:rPr>
          <w:rFonts w:ascii="SimSun" w:hAnsi="SimSun" w:eastAsia="SimSun" w:cs="SimSun"/>
          <w:sz w:val="22"/>
          <w:szCs w:val="22"/>
        </w:rPr>
      </w:pPr>
      <w:r>
        <w:rPr>
          <w:rFonts w:ascii="SimSun" w:hAnsi="SimSun" w:eastAsia="SimSun" w:cs="SimSun"/>
          <w:sz w:val="22"/>
          <w:szCs w:val="22"/>
          <w:b/>
          <w:bCs/>
          <w:spacing w:val="21"/>
        </w:rPr>
        <w:t>数字创新的定义</w:t>
      </w:r>
    </w:p>
    <w:p>
      <w:pPr>
        <w:spacing w:line="297" w:lineRule="auto"/>
        <w:rPr>
          <w:rFonts w:ascii="Arial"/>
          <w:sz w:val="21"/>
        </w:rPr>
      </w:pPr>
      <w:r/>
    </w:p>
    <w:p>
      <w:pPr>
        <w:ind w:left="470"/>
        <w:spacing w:before="73" w:line="420" w:lineRule="exact"/>
        <w:rPr>
          <w:rFonts w:ascii="SimSun" w:hAnsi="SimSun" w:eastAsia="SimSun" w:cs="SimSun"/>
          <w:sz w:val="22"/>
          <w:szCs w:val="22"/>
        </w:rPr>
      </w:pPr>
      <w:r>
        <w:rPr>
          <w:rFonts w:ascii="SimSun" w:hAnsi="SimSun" w:eastAsia="SimSun" w:cs="SimSun"/>
          <w:sz w:val="22"/>
          <w:szCs w:val="22"/>
          <w:spacing w:val="3"/>
          <w:position w:val="15"/>
        </w:rPr>
        <w:t>在理解数字技术的本质后，数字创新的本质就比较清晰了。下</w:t>
      </w:r>
    </w:p>
    <w:p>
      <w:pPr>
        <w:spacing w:before="1" w:line="219" w:lineRule="auto"/>
        <w:rPr>
          <w:rFonts w:ascii="SimSun" w:hAnsi="SimSun" w:eastAsia="SimSun" w:cs="SimSun"/>
          <w:sz w:val="22"/>
          <w:szCs w:val="22"/>
        </w:rPr>
      </w:pPr>
      <w:r>
        <w:rPr>
          <w:rFonts w:ascii="SimSun" w:hAnsi="SimSun" w:eastAsia="SimSun" w:cs="SimSun"/>
          <w:sz w:val="22"/>
          <w:szCs w:val="22"/>
          <w:spacing w:val="-7"/>
        </w:rPr>
        <w:t>面，让我们来看一下常见的相关定义。</w:t>
      </w:r>
    </w:p>
    <w:p>
      <w:pPr>
        <w:ind w:left="470"/>
        <w:spacing w:before="158" w:line="430" w:lineRule="exact"/>
        <w:rPr>
          <w:rFonts w:ascii="SimSun" w:hAnsi="SimSun" w:eastAsia="SimSun" w:cs="SimSun"/>
          <w:sz w:val="22"/>
          <w:szCs w:val="22"/>
        </w:rPr>
      </w:pPr>
      <w:r>
        <w:rPr>
          <w:rFonts w:ascii="SimSun" w:hAnsi="SimSun" w:eastAsia="SimSun" w:cs="SimSun"/>
          <w:sz w:val="22"/>
          <w:szCs w:val="22"/>
          <w:spacing w:val="4"/>
          <w:position w:val="15"/>
        </w:rPr>
        <w:t>习近平总书记在2018年网信工作会议上，谈</w:t>
      </w:r>
      <w:r>
        <w:rPr>
          <w:rFonts w:ascii="SimSun" w:hAnsi="SimSun" w:eastAsia="SimSun" w:cs="SimSun"/>
          <w:sz w:val="22"/>
          <w:szCs w:val="22"/>
          <w:spacing w:val="3"/>
          <w:position w:val="15"/>
        </w:rPr>
        <w:t>到推动产业数字化</w:t>
      </w:r>
    </w:p>
    <w:p>
      <w:pPr>
        <w:spacing w:line="218" w:lineRule="auto"/>
        <w:rPr>
          <w:rFonts w:ascii="SimSun" w:hAnsi="SimSun" w:eastAsia="SimSun" w:cs="SimSun"/>
          <w:sz w:val="22"/>
          <w:szCs w:val="22"/>
        </w:rPr>
      </w:pPr>
      <w:r>
        <w:rPr>
          <w:rFonts w:ascii="SimSun" w:hAnsi="SimSun" w:eastAsia="SimSun" w:cs="SimSun"/>
          <w:sz w:val="22"/>
          <w:szCs w:val="22"/>
          <w:spacing w:val="4"/>
        </w:rPr>
        <w:t>时，提出要“利用互联网新技术新应用对传统产业进行全方位、全</w:t>
      </w:r>
    </w:p>
    <w:p>
      <w:pPr>
        <w:spacing w:line="218" w:lineRule="auto"/>
        <w:sectPr>
          <w:pgSz w:w="8720" w:h="12860"/>
          <w:pgMar w:top="400" w:right="732" w:bottom="400" w:left="1139" w:header="0" w:footer="0" w:gutter="0"/>
        </w:sectPr>
        <w:rPr>
          <w:rFonts w:ascii="SimSun" w:hAnsi="SimSun" w:eastAsia="SimSun" w:cs="SimSun"/>
          <w:sz w:val="22"/>
          <w:szCs w:val="22"/>
        </w:rPr>
      </w:pPr>
    </w:p>
    <w:p>
      <w:pPr>
        <w:spacing w:line="375" w:lineRule="auto"/>
        <w:rPr>
          <w:rFonts w:ascii="Arial"/>
          <w:sz w:val="21"/>
        </w:rPr>
      </w:pPr>
      <w:r>
        <w:drawing>
          <wp:anchor distT="0" distB="0" distL="0" distR="0" simplePos="0" relativeHeight="251905024" behindDoc="0" locked="0" layoutInCell="0" allowOverlap="1">
            <wp:simplePos x="0" y="0"/>
            <wp:positionH relativeFrom="page">
              <wp:posOffset>603274</wp:posOffset>
            </wp:positionH>
            <wp:positionV relativeFrom="page">
              <wp:posOffset>5924552</wp:posOffset>
            </wp:positionV>
            <wp:extent cx="1257274" cy="6350"/>
            <wp:effectExtent l="0" t="0" r="0" b="0"/>
            <wp:wrapNone/>
            <wp:docPr id="54" name="IM 54"/>
            <wp:cNvGraphicFramePr/>
            <a:graphic>
              <a:graphicData uri="http://schemas.openxmlformats.org/drawingml/2006/picture">
                <pic:pic>
                  <pic:nvPicPr>
                    <pic:cNvPr id="54" name="IM 54"/>
                    <pic:cNvPicPr/>
                  </pic:nvPicPr>
                  <pic:blipFill>
                    <a:blip r:embed="rId40"/>
                    <a:stretch>
                      <a:fillRect/>
                    </a:stretch>
                  </pic:blipFill>
                  <pic:spPr>
                    <a:xfrm rot="0">
                      <a:off x="0" y="0"/>
                      <a:ext cx="1257274" cy="6350"/>
                    </a:xfrm>
                    <a:prstGeom prst="rect">
                      <a:avLst/>
                    </a:prstGeom>
                  </pic:spPr>
                </pic:pic>
              </a:graphicData>
            </a:graphic>
          </wp:anchor>
        </w:drawing>
      </w:r>
      <w:r/>
    </w:p>
    <w:p>
      <w:pPr>
        <w:pStyle w:val="BodyText"/>
        <w:spacing w:before="55" w:line="221" w:lineRule="auto"/>
        <w:rPr>
          <w:sz w:val="17"/>
          <w:szCs w:val="17"/>
        </w:rPr>
      </w:pPr>
      <w:r>
        <w:rPr>
          <w:sz w:val="17"/>
          <w:szCs w:val="17"/>
          <w:b/>
          <w:bCs/>
          <w:spacing w:val="-5"/>
        </w:rPr>
        <w:t>12</w:t>
      </w:r>
      <w:r>
        <w:rPr>
          <w:sz w:val="17"/>
          <w:szCs w:val="17"/>
          <w:spacing w:val="51"/>
        </w:rPr>
        <w:t xml:space="preserve"> </w:t>
      </w:r>
      <w:r>
        <w:rPr>
          <w:sz w:val="17"/>
          <w:szCs w:val="17"/>
          <w:b/>
          <w:bCs/>
          <w:spacing w:val="-5"/>
        </w:rPr>
        <w:t>第一篇</w:t>
      </w:r>
      <w:r>
        <w:rPr>
          <w:sz w:val="17"/>
          <w:szCs w:val="17"/>
          <w:spacing w:val="-5"/>
        </w:rPr>
        <w:t xml:space="preserve">  </w:t>
      </w:r>
      <w:r>
        <w:rPr>
          <w:sz w:val="17"/>
          <w:szCs w:val="17"/>
          <w:b/>
          <w:bCs/>
          <w:spacing w:val="-5"/>
        </w:rPr>
        <w:t>数字创新的本质</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307"/>
        <w:spacing w:before="71" w:line="422" w:lineRule="exact"/>
        <w:rPr>
          <w:rFonts w:ascii="SimSun" w:hAnsi="SimSun" w:eastAsia="SimSun" w:cs="SimSun"/>
          <w:sz w:val="22"/>
          <w:szCs w:val="22"/>
        </w:rPr>
      </w:pPr>
      <w:r>
        <w:rPr>
          <w:rFonts w:ascii="SimSun" w:hAnsi="SimSun" w:eastAsia="SimSun" w:cs="SimSun"/>
          <w:sz w:val="22"/>
          <w:szCs w:val="22"/>
          <w:spacing w:val="-3"/>
          <w:position w:val="15"/>
        </w:rPr>
        <w:t>角度、全链条的改造，提高全要素生产率，释</w:t>
      </w:r>
      <w:r>
        <w:rPr>
          <w:rFonts w:ascii="SimSun" w:hAnsi="SimSun" w:eastAsia="SimSun" w:cs="SimSun"/>
          <w:sz w:val="22"/>
          <w:szCs w:val="22"/>
          <w:spacing w:val="-4"/>
          <w:position w:val="15"/>
        </w:rPr>
        <w:t>放数字对经济发展的放</w:t>
      </w:r>
    </w:p>
    <w:p>
      <w:pPr>
        <w:ind w:left="307"/>
        <w:spacing w:line="220" w:lineRule="auto"/>
        <w:rPr>
          <w:rFonts w:ascii="SimSun" w:hAnsi="SimSun" w:eastAsia="SimSun" w:cs="SimSun"/>
          <w:sz w:val="22"/>
          <w:szCs w:val="22"/>
        </w:rPr>
      </w:pPr>
      <w:r>
        <w:rPr>
          <w:rFonts w:ascii="SimSun" w:hAnsi="SimSun" w:eastAsia="SimSun" w:cs="SimSun"/>
          <w:sz w:val="22"/>
          <w:szCs w:val="22"/>
          <w:spacing w:val="-11"/>
        </w:rPr>
        <w:t>大、叠加、倍增作用”°。</w:t>
      </w:r>
    </w:p>
    <w:p>
      <w:pPr>
        <w:ind w:left="307" w:right="96" w:firstLine="440"/>
        <w:spacing w:before="164" w:line="353" w:lineRule="auto"/>
        <w:jc w:val="both"/>
        <w:rPr>
          <w:rFonts w:ascii="SimSun" w:hAnsi="SimSun" w:eastAsia="SimSun" w:cs="SimSun"/>
          <w:sz w:val="22"/>
          <w:szCs w:val="22"/>
        </w:rPr>
      </w:pPr>
      <w:r>
        <w:rPr>
          <w:rFonts w:ascii="SimSun" w:hAnsi="SimSun" w:eastAsia="SimSun" w:cs="SimSun"/>
          <w:sz w:val="22"/>
          <w:szCs w:val="22"/>
          <w:spacing w:val="-4"/>
        </w:rPr>
        <w:t>国务院发展研究中心将数字化转型定义为：“利用新一代信息技</w:t>
      </w:r>
      <w:r>
        <w:rPr>
          <w:rFonts w:ascii="SimSun" w:hAnsi="SimSun" w:eastAsia="SimSun" w:cs="SimSun"/>
          <w:sz w:val="22"/>
          <w:szCs w:val="22"/>
          <w:spacing w:val="10"/>
        </w:rPr>
        <w:t xml:space="preserve"> </w:t>
      </w:r>
      <w:r>
        <w:rPr>
          <w:rFonts w:ascii="SimSun" w:hAnsi="SimSun" w:eastAsia="SimSun" w:cs="SimSun"/>
          <w:sz w:val="22"/>
          <w:szCs w:val="22"/>
          <w:spacing w:val="-3"/>
        </w:rPr>
        <w:t>术，构建数据采集、传输、存储、处理和反馈的闭</w:t>
      </w:r>
      <w:r>
        <w:rPr>
          <w:rFonts w:ascii="SimSun" w:hAnsi="SimSun" w:eastAsia="SimSun" w:cs="SimSun"/>
          <w:sz w:val="22"/>
          <w:szCs w:val="22"/>
          <w:spacing w:val="-4"/>
        </w:rPr>
        <w:t>环，打通不同层级</w:t>
      </w:r>
      <w:r>
        <w:rPr>
          <w:rFonts w:ascii="SimSun" w:hAnsi="SimSun" w:eastAsia="SimSun" w:cs="SimSun"/>
          <w:sz w:val="22"/>
          <w:szCs w:val="22"/>
        </w:rPr>
        <w:t xml:space="preserve"> </w:t>
      </w:r>
      <w:r>
        <w:rPr>
          <w:rFonts w:ascii="SimSun" w:hAnsi="SimSun" w:eastAsia="SimSun" w:cs="SimSun"/>
          <w:sz w:val="22"/>
          <w:szCs w:val="22"/>
          <w:spacing w:val="-3"/>
        </w:rPr>
        <w:t>与不同行业间的数据壁垒，提高行业整体的运行</w:t>
      </w:r>
      <w:r>
        <w:rPr>
          <w:rFonts w:ascii="SimSun" w:hAnsi="SimSun" w:eastAsia="SimSun" w:cs="SimSun"/>
          <w:sz w:val="22"/>
          <w:szCs w:val="22"/>
          <w:spacing w:val="-4"/>
        </w:rPr>
        <w:t>效率，构建全新的数</w:t>
      </w:r>
    </w:p>
    <w:p>
      <w:pPr>
        <w:ind w:left="307"/>
        <w:spacing w:line="219" w:lineRule="auto"/>
        <w:rPr>
          <w:rFonts w:ascii="Times New Roman" w:hAnsi="Times New Roman" w:eastAsia="Times New Roman" w:cs="Times New Roman"/>
          <w:sz w:val="22"/>
          <w:szCs w:val="22"/>
        </w:rPr>
      </w:pPr>
      <w:r>
        <w:rPr>
          <w:rFonts w:ascii="SimSun" w:hAnsi="SimSun" w:eastAsia="SimSun" w:cs="SimSun"/>
          <w:sz w:val="22"/>
          <w:szCs w:val="22"/>
          <w:spacing w:val="-17"/>
        </w:rPr>
        <w:t>字经济体系。”</w:t>
      </w:r>
      <w:r>
        <w:rPr>
          <w:rFonts w:ascii="Times New Roman" w:hAnsi="Times New Roman" w:eastAsia="Times New Roman" w:cs="Times New Roman"/>
          <w:sz w:val="22"/>
          <w:szCs w:val="22"/>
          <w:spacing w:val="-17"/>
        </w:rPr>
        <w:t>e</w:t>
      </w:r>
    </w:p>
    <w:p>
      <w:pPr>
        <w:ind w:left="307" w:right="82" w:firstLine="440"/>
        <w:spacing w:before="168" w:line="361" w:lineRule="auto"/>
        <w:jc w:val="both"/>
        <w:rPr>
          <w:rFonts w:ascii="SimSun" w:hAnsi="SimSun" w:eastAsia="SimSun" w:cs="SimSun"/>
          <w:sz w:val="22"/>
          <w:szCs w:val="22"/>
        </w:rPr>
      </w:pPr>
      <w:r>
        <w:rPr>
          <w:rFonts w:ascii="SimSun" w:hAnsi="SimSun" w:eastAsia="SimSun" w:cs="SimSun"/>
          <w:sz w:val="22"/>
          <w:szCs w:val="22"/>
        </w:rPr>
        <w:t>阿里研究院认为：“数字化转型的本质是，在数据+算法定义的</w:t>
      </w:r>
      <w:r>
        <w:rPr>
          <w:rFonts w:ascii="SimSun" w:hAnsi="SimSun" w:eastAsia="SimSun" w:cs="SimSun"/>
          <w:sz w:val="22"/>
          <w:szCs w:val="22"/>
          <w:spacing w:val="16"/>
        </w:rPr>
        <w:t xml:space="preserve"> </w:t>
      </w:r>
      <w:r>
        <w:rPr>
          <w:rFonts w:ascii="SimSun" w:hAnsi="SimSun" w:eastAsia="SimSun" w:cs="SimSun"/>
          <w:sz w:val="22"/>
          <w:szCs w:val="22"/>
          <w:spacing w:val="-3"/>
        </w:rPr>
        <w:t>世界中，以数据的自动流动化解复杂系统的不确定性，优化资源配置</w:t>
      </w:r>
    </w:p>
    <w:p>
      <w:pPr>
        <w:ind w:left="307"/>
        <w:spacing w:line="219" w:lineRule="auto"/>
        <w:rPr>
          <w:rFonts w:ascii="Times New Roman" w:hAnsi="Times New Roman" w:eastAsia="Times New Roman" w:cs="Times New Roman"/>
          <w:sz w:val="22"/>
          <w:szCs w:val="22"/>
        </w:rPr>
      </w:pPr>
      <w:r>
        <w:rPr>
          <w:rFonts w:ascii="SimSun" w:hAnsi="SimSun" w:eastAsia="SimSun" w:cs="SimSun"/>
          <w:sz w:val="22"/>
          <w:szCs w:val="22"/>
          <w:spacing w:val="-8"/>
        </w:rPr>
        <w:t>效率，构建企业新型竞争优势。”</w:t>
      </w:r>
      <w:r>
        <w:rPr>
          <w:rFonts w:ascii="Times New Roman" w:hAnsi="Times New Roman" w:eastAsia="Times New Roman" w:cs="Times New Roman"/>
          <w:sz w:val="22"/>
          <w:szCs w:val="22"/>
          <w:spacing w:val="-8"/>
        </w:rPr>
        <w:t>C</w:t>
      </w:r>
    </w:p>
    <w:p>
      <w:pPr>
        <w:ind w:left="307" w:right="93" w:firstLine="440"/>
        <w:spacing w:before="147" w:line="353" w:lineRule="auto"/>
        <w:jc w:val="both"/>
        <w:rPr>
          <w:rFonts w:ascii="SimSun" w:hAnsi="SimSun" w:eastAsia="SimSun" w:cs="SimSun"/>
          <w:sz w:val="22"/>
          <w:szCs w:val="22"/>
        </w:rPr>
      </w:pPr>
      <w:r>
        <w:rPr>
          <w:rFonts w:ascii="SimSun" w:hAnsi="SimSun" w:eastAsia="SimSun" w:cs="SimSun"/>
          <w:sz w:val="22"/>
          <w:szCs w:val="22"/>
          <w:spacing w:val="4"/>
        </w:rPr>
        <w:t>综合这些不同的阐述，本书对数字创新给出一个较为全面的定</w:t>
      </w:r>
      <w:r>
        <w:rPr>
          <w:rFonts w:ascii="SimSun" w:hAnsi="SimSun" w:eastAsia="SimSun" w:cs="SimSun"/>
          <w:sz w:val="22"/>
          <w:szCs w:val="22"/>
          <w:spacing w:val="15"/>
        </w:rPr>
        <w:t xml:space="preserve"> </w:t>
      </w:r>
      <w:r>
        <w:rPr>
          <w:rFonts w:ascii="SimSun" w:hAnsi="SimSun" w:eastAsia="SimSun" w:cs="SimSun"/>
          <w:sz w:val="22"/>
          <w:szCs w:val="22"/>
          <w:spacing w:val="-3"/>
        </w:rPr>
        <w:t>义：数字创新是指在创新过程中采用信息、计算、沟通和连</w:t>
      </w:r>
      <w:r>
        <w:rPr>
          <w:rFonts w:ascii="SimSun" w:hAnsi="SimSun" w:eastAsia="SimSun" w:cs="SimSun"/>
          <w:sz w:val="22"/>
          <w:szCs w:val="22"/>
          <w:spacing w:val="-4"/>
        </w:rPr>
        <w:t>接技术的</w:t>
      </w:r>
      <w:r>
        <w:rPr>
          <w:rFonts w:ascii="SimSun" w:hAnsi="SimSun" w:eastAsia="SimSun" w:cs="SimSun"/>
          <w:sz w:val="22"/>
          <w:szCs w:val="22"/>
        </w:rPr>
        <w:t xml:space="preserve"> </w:t>
      </w:r>
      <w:r>
        <w:rPr>
          <w:rFonts w:ascii="SimSun" w:hAnsi="SimSun" w:eastAsia="SimSun" w:cs="SimSun"/>
          <w:sz w:val="22"/>
          <w:szCs w:val="22"/>
          <w:spacing w:val="-3"/>
        </w:rPr>
        <w:t>组合，并由此带来新产品、改进生产过程、变革</w:t>
      </w:r>
      <w:r>
        <w:rPr>
          <w:rFonts w:ascii="SimSun" w:hAnsi="SimSun" w:eastAsia="SimSun" w:cs="SimSun"/>
          <w:sz w:val="22"/>
          <w:szCs w:val="22"/>
          <w:spacing w:val="-4"/>
        </w:rPr>
        <w:t>组织模式、创建和改</w:t>
      </w:r>
    </w:p>
    <w:p>
      <w:pPr>
        <w:ind w:left="307"/>
        <w:spacing w:line="219" w:lineRule="auto"/>
        <w:rPr>
          <w:rFonts w:ascii="SimSun" w:hAnsi="SimSun" w:eastAsia="SimSun" w:cs="SimSun"/>
          <w:sz w:val="22"/>
          <w:szCs w:val="22"/>
        </w:rPr>
      </w:pPr>
      <w:r>
        <w:rPr>
          <w:rFonts w:ascii="SimSun" w:hAnsi="SimSun" w:eastAsia="SimSun" w:cs="SimSun"/>
          <w:sz w:val="22"/>
          <w:szCs w:val="22"/>
          <w:spacing w:val="-5"/>
        </w:rPr>
        <w:t>变商业模式等。</w:t>
      </w:r>
    </w:p>
    <w:p>
      <w:pPr>
        <w:ind w:left="307" w:firstLine="440"/>
        <w:spacing w:before="171" w:line="352" w:lineRule="auto"/>
        <w:jc w:val="both"/>
        <w:rPr>
          <w:rFonts w:ascii="SimSun" w:hAnsi="SimSun" w:eastAsia="SimSun" w:cs="SimSun"/>
          <w:sz w:val="22"/>
          <w:szCs w:val="22"/>
        </w:rPr>
      </w:pPr>
      <w:r>
        <w:rPr>
          <w:rFonts w:ascii="SimSun" w:hAnsi="SimSun" w:eastAsia="SimSun" w:cs="SimSun"/>
          <w:sz w:val="22"/>
          <w:szCs w:val="22"/>
          <w:spacing w:val="-17"/>
        </w:rPr>
        <w:t>这一定义包含三个核心要素：</w:t>
      </w:r>
      <w:r>
        <w:rPr>
          <w:rFonts w:ascii="SimSun" w:hAnsi="SimSun" w:eastAsia="SimSun" w:cs="SimSun"/>
          <w:sz w:val="22"/>
          <w:szCs w:val="22"/>
          <w:spacing w:val="68"/>
        </w:rPr>
        <w:t xml:space="preserve"> </w:t>
      </w:r>
      <w:r>
        <w:rPr>
          <w:rFonts w:ascii="SimSun" w:hAnsi="SimSun" w:eastAsia="SimSun" w:cs="SimSun"/>
          <w:sz w:val="22"/>
          <w:szCs w:val="22"/>
          <w:spacing w:val="-17"/>
        </w:rPr>
        <w:t>一是数字技术，它是信息、计算、沟</w:t>
      </w:r>
      <w:r>
        <w:rPr>
          <w:rFonts w:ascii="SimSun" w:hAnsi="SimSun" w:eastAsia="SimSun" w:cs="SimSun"/>
          <w:sz w:val="22"/>
          <w:szCs w:val="22"/>
        </w:rPr>
        <w:t xml:space="preserve">  </w:t>
      </w:r>
      <w:r>
        <w:rPr>
          <w:rFonts w:ascii="SimSun" w:hAnsi="SimSun" w:eastAsia="SimSun" w:cs="SimSun"/>
          <w:sz w:val="22"/>
          <w:szCs w:val="22"/>
          <w:spacing w:val="-3"/>
        </w:rPr>
        <w:t>通和连接技术的组合，如大数据、云计算、区块链、物联网、人工智</w:t>
      </w:r>
      <w:r>
        <w:rPr>
          <w:rFonts w:ascii="SimSun" w:hAnsi="SimSun" w:eastAsia="SimSun" w:cs="SimSun"/>
          <w:sz w:val="22"/>
          <w:szCs w:val="22"/>
        </w:rPr>
        <w:t xml:space="preserve"> </w:t>
      </w:r>
      <w:r>
        <w:rPr>
          <w:rFonts w:ascii="SimSun" w:hAnsi="SimSun" w:eastAsia="SimSun" w:cs="SimSun"/>
          <w:sz w:val="22"/>
          <w:szCs w:val="22"/>
          <w:spacing w:val="-7"/>
        </w:rPr>
        <w:t>能、虚拟现实技术等。二是创新产出，常用的创新产出包括产</w:t>
      </w:r>
      <w:r>
        <w:rPr>
          <w:rFonts w:ascii="SimSun" w:hAnsi="SimSun" w:eastAsia="SimSun" w:cs="SimSun"/>
          <w:sz w:val="22"/>
          <w:szCs w:val="22"/>
          <w:spacing w:val="-8"/>
        </w:rPr>
        <w:t>品创新、</w:t>
      </w:r>
    </w:p>
    <w:p>
      <w:pPr>
        <w:ind w:left="307"/>
        <w:spacing w:line="219" w:lineRule="auto"/>
        <w:rPr>
          <w:rFonts w:ascii="SimSun" w:hAnsi="SimSun" w:eastAsia="SimSun" w:cs="SimSun"/>
          <w:sz w:val="22"/>
          <w:szCs w:val="22"/>
        </w:rPr>
      </w:pPr>
      <w:r>
        <w:rPr>
          <w:rFonts w:ascii="SimSun" w:hAnsi="SimSun" w:eastAsia="SimSun" w:cs="SimSun"/>
          <w:sz w:val="22"/>
          <w:szCs w:val="22"/>
          <w:spacing w:val="-10"/>
        </w:rPr>
        <w:t>流程创新、组织创新和商业模式创新等。三是创新过程，和一般</w:t>
      </w:r>
      <w:r>
        <w:rPr>
          <w:rFonts w:ascii="SimSun" w:hAnsi="SimSun" w:eastAsia="SimSun" w:cs="SimSun"/>
          <w:sz w:val="22"/>
          <w:szCs w:val="22"/>
          <w:spacing w:val="-11"/>
        </w:rPr>
        <w:t>创新过</w:t>
      </w:r>
    </w:p>
    <w:p>
      <w:pPr>
        <w:spacing w:line="390" w:lineRule="auto"/>
        <w:rPr>
          <w:rFonts w:ascii="Arial"/>
          <w:sz w:val="21"/>
        </w:rPr>
      </w:pPr>
      <w:r/>
    </w:p>
    <w:p>
      <w:pPr>
        <w:ind w:left="1076" w:right="144" w:hanging="329"/>
        <w:spacing w:before="56" w:line="243" w:lineRule="auto"/>
        <w:rPr>
          <w:rFonts w:ascii="Times New Roman" w:hAnsi="Times New Roman" w:eastAsia="Times New Roman" w:cs="Times New Roman"/>
          <w:sz w:val="17"/>
          <w:szCs w:val="17"/>
        </w:rPr>
      </w:pPr>
      <w:r>
        <w:rPr>
          <w:rFonts w:ascii="SimSun" w:hAnsi="SimSun" w:eastAsia="SimSun" w:cs="SimSun"/>
          <w:sz w:val="17"/>
          <w:szCs w:val="17"/>
          <w:spacing w:val="4"/>
        </w:rPr>
        <w:t>日  新华网.互联网助力战“疫”,习近平的这些话更显意义非凡</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EB</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OL</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spacing w:val="3"/>
        </w:rPr>
        <w:t>(2020-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04-20)[2020-05-03].</w:t>
      </w:r>
      <w:hyperlink w:history="true" r:id="rId41">
        <w:r>
          <w:rPr>
            <w:rFonts w:ascii="Times New Roman" w:hAnsi="Times New Roman" w:eastAsia="Times New Roman" w:cs="Times New Roman"/>
            <w:sz w:val="17"/>
            <w:szCs w:val="17"/>
          </w:rPr>
          <w:t>http://www.xinhuanet.com/politics/xxjxs/2</w:t>
        </w:r>
        <w:r>
          <w:rPr>
            <w:rFonts w:ascii="Times New Roman" w:hAnsi="Times New Roman" w:eastAsia="Times New Roman" w:cs="Times New Roman"/>
            <w:sz w:val="17"/>
            <w:szCs w:val="17"/>
            <w:spacing w:val="-1"/>
          </w:rPr>
          <w:t>020-04/20/</w:t>
        </w:r>
      </w:hyperlink>
    </w:p>
    <w:p>
      <w:pPr>
        <w:ind w:left="1077"/>
        <w:spacing w:before="81" w:line="213" w:lineRule="auto"/>
        <w:rPr>
          <w:rFonts w:ascii="SimSun" w:hAnsi="SimSun" w:eastAsia="SimSun" w:cs="SimSun"/>
          <w:sz w:val="17"/>
          <w:szCs w:val="17"/>
        </w:rPr>
      </w:pPr>
      <w:r>
        <w:rPr>
          <w:rFonts w:ascii="SimSun" w:hAnsi="SimSun" w:eastAsia="SimSun" w:cs="SimSun"/>
          <w:sz w:val="17"/>
          <w:szCs w:val="17"/>
          <w:spacing w:val="-3"/>
        </w:rPr>
        <w:t>c_1125879647.htm.</w:t>
      </w:r>
    </w:p>
    <w:p>
      <w:pPr>
        <w:ind w:left="1076" w:right="42" w:hanging="329"/>
        <w:spacing w:before="33" w:line="238" w:lineRule="auto"/>
        <w:rPr>
          <w:rFonts w:ascii="SimSun" w:hAnsi="SimSun" w:eastAsia="SimSun" w:cs="SimSun"/>
          <w:sz w:val="17"/>
          <w:szCs w:val="17"/>
        </w:rPr>
      </w:pPr>
      <w:r>
        <w:rPr>
          <w:rFonts w:ascii="SimSun" w:hAnsi="SimSun" w:eastAsia="SimSun" w:cs="SimSun"/>
          <w:sz w:val="17"/>
          <w:szCs w:val="17"/>
          <w:spacing w:val="7"/>
        </w:rPr>
        <w:t>②</w:t>
      </w:r>
      <w:r>
        <w:rPr>
          <w:rFonts w:ascii="SimSun" w:hAnsi="SimSun" w:eastAsia="SimSun" w:cs="SimSun"/>
          <w:sz w:val="17"/>
          <w:szCs w:val="17"/>
          <w:spacing w:val="77"/>
        </w:rPr>
        <w:t xml:space="preserve"> </w:t>
      </w:r>
      <w:r>
        <w:rPr>
          <w:rFonts w:ascii="SimSun" w:hAnsi="SimSun" w:eastAsia="SimSun" w:cs="SimSun"/>
          <w:sz w:val="17"/>
          <w:szCs w:val="17"/>
          <w:spacing w:val="7"/>
        </w:rPr>
        <w:t>经济日报.国研中心报告指出——传统产业数字化转型需因“业”制宜</w:t>
      </w:r>
      <w:r>
        <w:rPr>
          <w:rFonts w:ascii="SimSun" w:hAnsi="SimSun" w:eastAsia="SimSun" w:cs="SimSun"/>
          <w:sz w:val="17"/>
          <w:szCs w:val="17"/>
          <w:spacing w:val="-45"/>
        </w:rPr>
        <w:t xml:space="preserve"> </w:t>
      </w:r>
      <w:r>
        <w:rPr>
          <w:rFonts w:ascii="Times New Roman" w:hAnsi="Times New Roman" w:eastAsia="Times New Roman" w:cs="Times New Roman"/>
          <w:sz w:val="17"/>
          <w:szCs w:val="17"/>
          <w:spacing w:val="7"/>
        </w:rPr>
        <w:t>[</w:t>
      </w:r>
      <w:r>
        <w:rPr>
          <w:rFonts w:ascii="Times New Roman" w:hAnsi="Times New Roman" w:eastAsia="Times New Roman" w:cs="Times New Roman"/>
          <w:sz w:val="17"/>
          <w:szCs w:val="17"/>
        </w:rPr>
        <w:t>EB</w:t>
      </w:r>
      <w:r>
        <w:rPr>
          <w:rFonts w:ascii="Times New Roman" w:hAnsi="Times New Roman" w:eastAsia="Times New Roman" w:cs="Times New Roman"/>
          <w:sz w:val="17"/>
          <w:szCs w:val="17"/>
          <w:spacing w:val="7"/>
        </w:rPr>
        <w:t>/</w:t>
      </w:r>
      <w:r>
        <w:rPr>
          <w:rFonts w:ascii="Times New Roman" w:hAnsi="Times New Roman" w:eastAsia="Times New Roman" w:cs="Times New Roman"/>
          <w:sz w:val="17"/>
          <w:szCs w:val="17"/>
        </w:rPr>
        <w:t xml:space="preserve"> </w:t>
      </w:r>
      <w:r>
        <w:rPr>
          <w:rFonts w:ascii="SimSun" w:hAnsi="SimSun" w:eastAsia="SimSun" w:cs="SimSun"/>
          <w:sz w:val="17"/>
          <w:szCs w:val="17"/>
        </w:rPr>
        <w:t>OL].(2018-04-09)[2020-03-03].</w:t>
      </w:r>
      <w:hyperlink w:history="true" r:id="rId42">
        <w:r>
          <w:rPr>
            <w:rFonts w:ascii="SimSun" w:hAnsi="SimSun" w:eastAsia="SimSun" w:cs="SimSun"/>
            <w:sz w:val="17"/>
            <w:szCs w:val="17"/>
          </w:rPr>
          <w:t>http://www.gov.cn/xinwen/2018</w:t>
        </w:r>
        <w:r>
          <w:rPr>
            <w:rFonts w:ascii="SimSun" w:hAnsi="SimSun" w:eastAsia="SimSun" w:cs="SimSun"/>
            <w:sz w:val="17"/>
            <w:szCs w:val="17"/>
            <w:spacing w:val="-1"/>
          </w:rPr>
          <w:t>-04/09/</w:t>
        </w:r>
      </w:hyperlink>
    </w:p>
    <w:p>
      <w:pPr>
        <w:ind w:left="1077"/>
        <w:spacing w:before="3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content_5280758.htm.</w:t>
      </w:r>
    </w:p>
    <w:p>
      <w:pPr>
        <w:ind w:left="1076" w:right="27" w:hanging="329"/>
        <w:spacing w:before="70" w:line="242" w:lineRule="auto"/>
        <w:rPr>
          <w:rFonts w:ascii="Times New Roman" w:hAnsi="Times New Roman" w:eastAsia="Times New Roman" w:cs="Times New Roman"/>
          <w:sz w:val="17"/>
          <w:szCs w:val="17"/>
        </w:rPr>
      </w:pPr>
      <w:r>
        <w:rPr>
          <w:rFonts w:ascii="SimSun" w:hAnsi="SimSun" w:eastAsia="SimSun" w:cs="SimSun"/>
          <w:sz w:val="17"/>
          <w:szCs w:val="17"/>
          <w:spacing w:val="8"/>
        </w:rPr>
        <w:t>目  安筱鹏.拥抱不确定性：从“战疫”看企业数字化转型的五大启示</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EB</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OL</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(2020-04-10)[2020-05-03].</w:t>
      </w:r>
      <w:hyperlink w:history="true" r:id="rId43">
        <w:r>
          <w:rPr>
            <w:rFonts w:ascii="Times New Roman" w:hAnsi="Times New Roman" w:eastAsia="Times New Roman" w:cs="Times New Roman"/>
            <w:sz w:val="17"/>
            <w:szCs w:val="17"/>
          </w:rPr>
          <w:t>http://www.aliresearch.com/cn/information/infor</w:t>
        </w:r>
        <w:r>
          <w:rPr>
            <w:rFonts w:ascii="Times New Roman" w:hAnsi="Times New Roman" w:eastAsia="Times New Roman" w:cs="Times New Roman"/>
            <w:sz w:val="17"/>
            <w:szCs w:val="17"/>
            <w:spacing w:val="-1"/>
          </w:rPr>
          <w:t>matio</w:t>
        </w:r>
      </w:hyperlink>
      <w:r>
        <w:rPr>
          <w:rFonts w:ascii="Times New Roman" w:hAnsi="Times New Roman" w:eastAsia="Times New Roman" w:cs="Times New Roman"/>
          <w:sz w:val="17"/>
          <w:szCs w:val="17"/>
          <w:spacing w:val="-1"/>
        </w:rPr>
        <w:t>-</w:t>
      </w:r>
    </w:p>
    <w:p>
      <w:pPr>
        <w:ind w:left="1077"/>
        <w:spacing w:before="8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ndetails?articleCode=56965024610127872&amp;type=%E6%96%B0%E9%</w:t>
      </w:r>
      <w:r>
        <w:rPr>
          <w:rFonts w:ascii="Times New Roman" w:hAnsi="Times New Roman" w:eastAsia="Times New Roman" w:cs="Times New Roman"/>
          <w:sz w:val="17"/>
          <w:szCs w:val="17"/>
          <w:spacing w:val="-1"/>
        </w:rPr>
        <w:t>97%BB.</w:t>
      </w:r>
    </w:p>
    <w:p>
      <w:pPr>
        <w:spacing w:line="192" w:lineRule="auto"/>
        <w:sectPr>
          <w:pgSz w:w="8740" w:h="12890"/>
          <w:pgMar w:top="400" w:right="1219" w:bottom="400" w:left="612" w:header="0" w:footer="0" w:gutter="0"/>
        </w:sectPr>
        <w:rPr>
          <w:rFonts w:ascii="Times New Roman" w:hAnsi="Times New Roman" w:eastAsia="Times New Roman" w:cs="Times New Roman"/>
          <w:sz w:val="17"/>
          <w:szCs w:val="17"/>
        </w:rPr>
      </w:pPr>
    </w:p>
    <w:p>
      <w:pPr>
        <w:spacing w:line="365" w:lineRule="auto"/>
        <w:rPr>
          <w:rFonts w:ascii="Arial"/>
          <w:sz w:val="21"/>
        </w:rPr>
      </w:pPr>
      <w:r>
        <w:drawing>
          <wp:anchor distT="0" distB="0" distL="0" distR="0" simplePos="0" relativeHeight="251919360" behindDoc="0" locked="0" layoutInCell="0" allowOverlap="1">
            <wp:simplePos x="0" y="0"/>
            <wp:positionH relativeFrom="page">
              <wp:posOffset>761974</wp:posOffset>
            </wp:positionH>
            <wp:positionV relativeFrom="page">
              <wp:posOffset>2952780</wp:posOffset>
            </wp:positionV>
            <wp:extent cx="977924" cy="406344"/>
            <wp:effectExtent l="0" t="0" r="0" b="0"/>
            <wp:wrapNone/>
            <wp:docPr id="56" name="IM 56"/>
            <wp:cNvGraphicFramePr/>
            <a:graphic>
              <a:graphicData uri="http://schemas.openxmlformats.org/drawingml/2006/picture">
                <pic:pic>
                  <pic:nvPicPr>
                    <pic:cNvPr id="56" name="IM 56"/>
                    <pic:cNvPicPr/>
                  </pic:nvPicPr>
                  <pic:blipFill>
                    <a:blip r:embed="rId44"/>
                    <a:stretch>
                      <a:fillRect/>
                    </a:stretch>
                  </pic:blipFill>
                  <pic:spPr>
                    <a:xfrm rot="0">
                      <a:off x="0" y="0"/>
                      <a:ext cx="977924" cy="406344"/>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3"/>
        </w:rPr>
        <w:t>第1章</w:t>
      </w:r>
      <w:r>
        <w:rPr>
          <w:sz w:val="17"/>
          <w:szCs w:val="17"/>
          <w:spacing w:val="28"/>
        </w:rPr>
        <w:t xml:space="preserve"> </w:t>
      </w:r>
      <w:r>
        <w:rPr>
          <w:sz w:val="17"/>
          <w:szCs w:val="17"/>
          <w:b/>
          <w:bCs/>
          <w:spacing w:val="3"/>
        </w:rPr>
        <w:t>数字经济时代的创新</w:t>
      </w:r>
      <w:r>
        <w:rPr>
          <w:sz w:val="17"/>
          <w:szCs w:val="17"/>
          <w:spacing w:val="63"/>
        </w:rPr>
        <w:t xml:space="preserve"> </w:t>
      </w:r>
      <w:r>
        <w:rPr>
          <w:sz w:val="17"/>
          <w:szCs w:val="17"/>
          <w:b/>
          <w:bCs/>
          <w:spacing w:val="3"/>
        </w:rPr>
        <w:t>13</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30"/>
        <w:spacing w:before="68" w:line="219" w:lineRule="auto"/>
        <w:rPr>
          <w:rFonts w:ascii="SimSun" w:hAnsi="SimSun" w:eastAsia="SimSun" w:cs="SimSun"/>
          <w:sz w:val="21"/>
          <w:szCs w:val="21"/>
        </w:rPr>
      </w:pPr>
      <w:r>
        <w:rPr>
          <w:rFonts w:ascii="SimSun" w:hAnsi="SimSun" w:eastAsia="SimSun" w:cs="SimSun"/>
          <w:sz w:val="21"/>
          <w:szCs w:val="21"/>
          <w:spacing w:val="-1"/>
        </w:rPr>
        <w:t>程的关键区别在于，本定义强调创新过程中对数字技术的应用。</w:t>
      </w:r>
    </w:p>
    <w:p>
      <w:pPr>
        <w:ind w:left="30" w:right="310" w:firstLine="459"/>
        <w:spacing w:before="163" w:line="369" w:lineRule="auto"/>
        <w:jc w:val="both"/>
        <w:rPr>
          <w:rFonts w:ascii="SimSun" w:hAnsi="SimSun" w:eastAsia="SimSun" w:cs="SimSun"/>
          <w:sz w:val="21"/>
          <w:szCs w:val="21"/>
        </w:rPr>
      </w:pPr>
      <w:r>
        <w:rPr>
          <w:rFonts w:ascii="SimSun" w:hAnsi="SimSun" w:eastAsia="SimSun" w:cs="SimSun"/>
          <w:sz w:val="21"/>
          <w:szCs w:val="21"/>
          <w:spacing w:val="6"/>
        </w:rPr>
        <w:t>基于数字技术在创新过程中的应用，我们认</w:t>
      </w:r>
      <w:r>
        <w:rPr>
          <w:rFonts w:ascii="SimSun" w:hAnsi="SimSun" w:eastAsia="SimSun" w:cs="SimSun"/>
          <w:sz w:val="21"/>
          <w:szCs w:val="21"/>
          <w:spacing w:val="5"/>
        </w:rPr>
        <w:t>为，数字创新使得传</w:t>
      </w:r>
      <w:r>
        <w:rPr>
          <w:rFonts w:ascii="SimSun" w:hAnsi="SimSun" w:eastAsia="SimSun" w:cs="SimSun"/>
          <w:sz w:val="21"/>
          <w:szCs w:val="21"/>
        </w:rPr>
        <w:t xml:space="preserve"> </w:t>
      </w:r>
      <w:r>
        <w:rPr>
          <w:rFonts w:ascii="SimSun" w:hAnsi="SimSun" w:eastAsia="SimSun" w:cs="SimSun"/>
          <w:sz w:val="21"/>
          <w:szCs w:val="21"/>
          <w:spacing w:val="6"/>
        </w:rPr>
        <w:t>统的组织边界、企业边界甚至产业边界变得模糊且不重要，这是数字</w:t>
      </w:r>
      <w:r>
        <w:rPr>
          <w:rFonts w:ascii="SimSun" w:hAnsi="SimSun" w:eastAsia="SimSun" w:cs="SimSun"/>
          <w:sz w:val="21"/>
          <w:szCs w:val="21"/>
          <w:spacing w:val="18"/>
        </w:rPr>
        <w:t xml:space="preserve"> </w:t>
      </w:r>
      <w:r>
        <w:rPr>
          <w:rFonts w:ascii="SimSun" w:hAnsi="SimSun" w:eastAsia="SimSun" w:cs="SimSun"/>
          <w:sz w:val="21"/>
          <w:szCs w:val="21"/>
          <w:spacing w:val="6"/>
        </w:rPr>
        <w:t>创新收敛性的体现。此外，数字技术的数据同质化和可重新编程性这</w:t>
      </w:r>
      <w:r>
        <w:rPr>
          <w:rFonts w:ascii="SimSun" w:hAnsi="SimSun" w:eastAsia="SimSun" w:cs="SimSun"/>
          <w:sz w:val="21"/>
          <w:szCs w:val="21"/>
          <w:spacing w:val="17"/>
        </w:rPr>
        <w:t xml:space="preserve"> </w:t>
      </w:r>
      <w:r>
        <w:rPr>
          <w:rFonts w:ascii="SimSun" w:hAnsi="SimSun" w:eastAsia="SimSun" w:cs="SimSun"/>
          <w:sz w:val="21"/>
          <w:szCs w:val="21"/>
          <w:spacing w:val="7"/>
        </w:rPr>
        <w:t>两个特性使创新的迭代速率呈指数级上升，这是数字创新</w:t>
      </w:r>
      <w:r>
        <w:rPr>
          <w:rFonts w:ascii="SimSun" w:hAnsi="SimSun" w:eastAsia="SimSun" w:cs="SimSun"/>
          <w:sz w:val="21"/>
          <w:szCs w:val="21"/>
          <w:spacing w:val="6"/>
        </w:rPr>
        <w:t>自生长性的</w:t>
      </w:r>
    </w:p>
    <w:p>
      <w:pPr>
        <w:ind w:left="30"/>
        <w:spacing w:line="219" w:lineRule="auto"/>
        <w:rPr>
          <w:rFonts w:ascii="SimSun" w:hAnsi="SimSun" w:eastAsia="SimSun" w:cs="SimSun"/>
          <w:sz w:val="21"/>
          <w:szCs w:val="21"/>
        </w:rPr>
      </w:pPr>
      <w:r>
        <w:rPr>
          <w:rFonts w:ascii="SimSun" w:hAnsi="SimSun" w:eastAsia="SimSun" w:cs="SimSun"/>
          <w:sz w:val="21"/>
          <w:szCs w:val="21"/>
          <w:spacing w:val="12"/>
        </w:rPr>
        <w:t>体现(详见创新聚焦1-1)。</w:t>
      </w:r>
    </w:p>
    <w:p>
      <w:pPr>
        <w:spacing w:line="294" w:lineRule="auto"/>
        <w:rPr>
          <w:rFonts w:ascii="Arial"/>
          <w:sz w:val="21"/>
        </w:rPr>
      </w:pPr>
      <w:r/>
    </w:p>
    <w:p>
      <w:pPr>
        <w:spacing w:line="295" w:lineRule="auto"/>
        <w:rPr>
          <w:rFonts w:ascii="Arial"/>
          <w:sz w:val="21"/>
        </w:rPr>
      </w:pPr>
      <w:r/>
    </w:p>
    <w:p>
      <w:pPr>
        <w:spacing w:line="295" w:lineRule="auto"/>
        <w:rPr>
          <w:rFonts w:ascii="Arial"/>
          <w:sz w:val="21"/>
        </w:rPr>
      </w:pPr>
      <w:r/>
    </w:p>
    <w:p>
      <w:pPr>
        <w:ind w:left="2303"/>
        <w:spacing w:before="68" w:line="219" w:lineRule="auto"/>
        <w:outlineLvl w:val="0"/>
        <w:rPr>
          <w:rFonts w:ascii="SimSun" w:hAnsi="SimSun" w:eastAsia="SimSun" w:cs="SimSun"/>
          <w:sz w:val="21"/>
          <w:szCs w:val="21"/>
        </w:rPr>
      </w:pPr>
      <w:r>
        <w:rPr>
          <w:rFonts w:ascii="SimSun" w:hAnsi="SimSun" w:eastAsia="SimSun" w:cs="SimSun"/>
          <w:sz w:val="21"/>
          <w:szCs w:val="21"/>
          <w:b/>
          <w:bCs/>
          <w:spacing w:val="18"/>
        </w:rPr>
        <w:t>华为的数字2.0战略</w:t>
      </w:r>
    </w:p>
    <w:p>
      <w:pPr>
        <w:ind w:left="30" w:right="305" w:firstLine="459"/>
        <w:spacing w:before="219" w:line="373" w:lineRule="auto"/>
        <w:jc w:val="both"/>
        <w:rPr>
          <w:rFonts w:ascii="FangSong" w:hAnsi="FangSong" w:eastAsia="FangSong" w:cs="FangSong"/>
          <w:sz w:val="21"/>
          <w:szCs w:val="21"/>
        </w:rPr>
      </w:pPr>
      <w:r>
        <w:rPr>
          <w:rFonts w:ascii="FangSong" w:hAnsi="FangSong" w:eastAsia="FangSong" w:cs="FangSong"/>
          <w:sz w:val="21"/>
          <w:szCs w:val="21"/>
          <w:spacing w:val="17"/>
        </w:rPr>
        <w:t>华为的数字2.0战略是在华为已有的企业愿景上提出的，即实</w:t>
      </w:r>
      <w:r>
        <w:rPr>
          <w:rFonts w:ascii="FangSong" w:hAnsi="FangSong" w:eastAsia="FangSong" w:cs="FangSong"/>
          <w:sz w:val="21"/>
          <w:szCs w:val="21"/>
          <w:spacing w:val="7"/>
        </w:rPr>
        <w:t xml:space="preserve"> </w:t>
      </w:r>
      <w:r>
        <w:rPr>
          <w:rFonts w:ascii="FangSong" w:hAnsi="FangSong" w:eastAsia="FangSong" w:cs="FangSong"/>
          <w:sz w:val="21"/>
          <w:szCs w:val="21"/>
          <w:spacing w:val="10"/>
        </w:rPr>
        <w:t>现智能华为。在实施数字2.0战略的过程中，华为通过深入理解数字</w:t>
      </w:r>
      <w:r>
        <w:rPr>
          <w:rFonts w:ascii="FangSong" w:hAnsi="FangSong" w:eastAsia="FangSong" w:cs="FangSong"/>
          <w:sz w:val="21"/>
          <w:szCs w:val="21"/>
          <w:spacing w:val="5"/>
        </w:rPr>
        <w:t xml:space="preserve"> </w:t>
      </w:r>
      <w:r>
        <w:rPr>
          <w:rFonts w:ascii="FangSong" w:hAnsi="FangSong" w:eastAsia="FangSong" w:cs="FangSong"/>
          <w:sz w:val="21"/>
          <w:szCs w:val="21"/>
          <w:spacing w:val="14"/>
        </w:rPr>
        <w:t>技术的本质，根据数字创新的特性选择创新行为并作为战略实施的</w:t>
      </w:r>
    </w:p>
    <w:p>
      <w:pPr>
        <w:ind w:left="30"/>
        <w:spacing w:line="222" w:lineRule="auto"/>
        <w:rPr>
          <w:rFonts w:ascii="FangSong" w:hAnsi="FangSong" w:eastAsia="FangSong" w:cs="FangSong"/>
          <w:sz w:val="21"/>
          <w:szCs w:val="21"/>
        </w:rPr>
      </w:pPr>
      <w:r>
        <w:rPr>
          <w:rFonts w:ascii="FangSong" w:hAnsi="FangSong" w:eastAsia="FangSong" w:cs="FangSong"/>
          <w:sz w:val="21"/>
          <w:szCs w:val="21"/>
          <w:spacing w:val="-2"/>
        </w:rPr>
        <w:t>第一步。</w:t>
      </w:r>
    </w:p>
    <w:p>
      <w:pPr>
        <w:ind w:left="30" w:right="221" w:firstLine="459"/>
        <w:spacing w:before="184" w:line="370" w:lineRule="auto"/>
        <w:jc w:val="both"/>
        <w:rPr>
          <w:rFonts w:ascii="FangSong" w:hAnsi="FangSong" w:eastAsia="FangSong" w:cs="FangSong"/>
          <w:sz w:val="21"/>
          <w:szCs w:val="21"/>
        </w:rPr>
      </w:pPr>
      <w:r>
        <w:rPr>
          <w:rFonts w:ascii="FangSong" w:hAnsi="FangSong" w:eastAsia="FangSong" w:cs="FangSong"/>
          <w:sz w:val="21"/>
          <w:szCs w:val="21"/>
          <w:spacing w:val="1"/>
        </w:rPr>
        <w:t>首先，华为利用人工智能技术的自生长特性，将其应用于服务端，</w:t>
      </w:r>
      <w:r>
        <w:rPr>
          <w:rFonts w:ascii="FangSong" w:hAnsi="FangSong" w:eastAsia="FangSong" w:cs="FangSong"/>
          <w:sz w:val="21"/>
          <w:szCs w:val="21"/>
          <w:spacing w:val="15"/>
        </w:rPr>
        <w:t xml:space="preserve"> </w:t>
      </w:r>
      <w:r>
        <w:rPr>
          <w:rFonts w:ascii="FangSong" w:hAnsi="FangSong" w:eastAsia="FangSong" w:cs="FangSong"/>
          <w:sz w:val="21"/>
          <w:szCs w:val="21"/>
        </w:rPr>
        <w:t>进行全面的消费赋能，进而提供智能化产品以提升服务价值，增强华为</w:t>
      </w:r>
      <w:r>
        <w:rPr>
          <w:rFonts w:ascii="FangSong" w:hAnsi="FangSong" w:eastAsia="FangSong" w:cs="FangSong"/>
          <w:sz w:val="21"/>
          <w:szCs w:val="21"/>
        </w:rPr>
        <w:t xml:space="preserve"> </w:t>
      </w:r>
      <w:r>
        <w:rPr>
          <w:rFonts w:ascii="FangSong" w:hAnsi="FangSong" w:eastAsia="FangSong" w:cs="FangSong"/>
          <w:sz w:val="21"/>
          <w:szCs w:val="21"/>
          <w:spacing w:val="-1"/>
        </w:rPr>
        <w:t>的整体竞争力。例如，华为非常强调个性化服务，通过提升产品的智能</w:t>
      </w:r>
    </w:p>
    <w:p>
      <w:pPr>
        <w:ind w:left="30"/>
        <w:spacing w:before="1" w:line="221" w:lineRule="auto"/>
        <w:rPr>
          <w:rFonts w:ascii="FangSong" w:hAnsi="FangSong" w:eastAsia="FangSong" w:cs="FangSong"/>
          <w:sz w:val="21"/>
          <w:szCs w:val="21"/>
        </w:rPr>
      </w:pPr>
      <w:r>
        <w:rPr>
          <w:rFonts w:ascii="FangSong" w:hAnsi="FangSong" w:eastAsia="FangSong" w:cs="FangSong"/>
          <w:sz w:val="21"/>
          <w:szCs w:val="21"/>
          <w:spacing w:val="-6"/>
        </w:rPr>
        <w:t>推荐等功能推动产品高端化，增加市场份额。</w:t>
      </w:r>
    </w:p>
    <w:p>
      <w:pPr>
        <w:ind w:left="30" w:right="282" w:firstLine="459"/>
        <w:spacing w:before="176" w:line="362" w:lineRule="auto"/>
        <w:jc w:val="both"/>
        <w:rPr>
          <w:rFonts w:ascii="FangSong" w:hAnsi="FangSong" w:eastAsia="FangSong" w:cs="FangSong"/>
          <w:sz w:val="21"/>
          <w:szCs w:val="21"/>
        </w:rPr>
      </w:pPr>
      <w:r>
        <w:rPr>
          <w:rFonts w:ascii="FangSong" w:hAnsi="FangSong" w:eastAsia="FangSong" w:cs="FangSong"/>
          <w:sz w:val="21"/>
          <w:szCs w:val="21"/>
          <w:spacing w:val="-1"/>
        </w:rPr>
        <w:t>其次，华为利用物联网“万物互联”技术的可供性，推出应用于智</w:t>
      </w:r>
      <w:r>
        <w:rPr>
          <w:rFonts w:ascii="FangSong" w:hAnsi="FangSong" w:eastAsia="FangSong" w:cs="FangSong"/>
          <w:sz w:val="21"/>
          <w:szCs w:val="21"/>
          <w:spacing w:val="12"/>
        </w:rPr>
        <w:t xml:space="preserve"> </w:t>
      </w:r>
      <w:r>
        <w:rPr>
          <w:rFonts w:ascii="FangSong" w:hAnsi="FangSong" w:eastAsia="FangSong" w:cs="FangSong"/>
          <w:sz w:val="21"/>
          <w:szCs w:val="21"/>
          <w:spacing w:val="4"/>
        </w:rPr>
        <w:t>能驾驶的解决方案，以及应用于摄像头和无人机等物联网设备的</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4"/>
        </w:rPr>
        <w:t xml:space="preserve"> </w:t>
      </w:r>
      <w:r>
        <w:rPr>
          <w:rFonts w:ascii="FangSong" w:hAnsi="FangSong" w:eastAsia="FangSong" w:cs="FangSong"/>
          <w:sz w:val="21"/>
          <w:szCs w:val="21"/>
          <w:spacing w:val="4"/>
        </w:rPr>
        <w:t>加</w:t>
      </w:r>
    </w:p>
    <w:p>
      <w:pPr>
        <w:ind w:left="30"/>
        <w:spacing w:line="223" w:lineRule="auto"/>
        <w:rPr>
          <w:rFonts w:ascii="FangSong" w:hAnsi="FangSong" w:eastAsia="FangSong" w:cs="FangSong"/>
          <w:sz w:val="21"/>
          <w:szCs w:val="21"/>
        </w:rPr>
      </w:pPr>
      <w:r>
        <w:rPr>
          <w:rFonts w:ascii="FangSong" w:hAnsi="FangSong" w:eastAsia="FangSong" w:cs="FangSong"/>
          <w:sz w:val="21"/>
          <w:szCs w:val="21"/>
          <w:spacing w:val="-6"/>
        </w:rPr>
        <w:t>速模块，以此助力企业客户迈向全互联时代。</w:t>
      </w:r>
    </w:p>
    <w:p>
      <w:pPr>
        <w:ind w:left="30" w:right="312" w:firstLine="459"/>
        <w:spacing w:before="193" w:line="369" w:lineRule="auto"/>
        <w:jc w:val="both"/>
        <w:rPr>
          <w:rFonts w:ascii="FangSong" w:hAnsi="FangSong" w:eastAsia="FangSong" w:cs="FangSong"/>
          <w:sz w:val="21"/>
          <w:szCs w:val="21"/>
        </w:rPr>
      </w:pPr>
      <w:r>
        <w:rPr>
          <w:rFonts w:ascii="FangSong" w:hAnsi="FangSong" w:eastAsia="FangSong" w:cs="FangSong"/>
          <w:sz w:val="21"/>
          <w:szCs w:val="21"/>
          <w:spacing w:val="-2"/>
        </w:rPr>
        <w:t>此外，华为利用数字技术的数据同质化和可重新编程性这两个特性</w:t>
      </w:r>
      <w:r>
        <w:rPr>
          <w:rFonts w:ascii="FangSong" w:hAnsi="FangSong" w:eastAsia="FangSong" w:cs="FangSong"/>
          <w:sz w:val="21"/>
          <w:szCs w:val="21"/>
          <w:spacing w:val="11"/>
        </w:rPr>
        <w:t xml:space="preserve"> </w:t>
      </w:r>
      <w:r>
        <w:rPr>
          <w:rFonts w:ascii="FangSong" w:hAnsi="FangSong" w:eastAsia="FangSong" w:cs="FangSong"/>
          <w:sz w:val="21"/>
          <w:szCs w:val="21"/>
          <w:spacing w:val="-1"/>
        </w:rPr>
        <w:t>实现业务与技术的双轮驱动。这使得华为能对自身数字化转型和数字化</w:t>
      </w:r>
    </w:p>
    <w:p>
      <w:pPr>
        <w:ind w:left="30"/>
        <w:spacing w:line="220" w:lineRule="auto"/>
        <w:rPr>
          <w:rFonts w:ascii="FangSong" w:hAnsi="FangSong" w:eastAsia="FangSong" w:cs="FangSong"/>
          <w:sz w:val="21"/>
          <w:szCs w:val="21"/>
        </w:rPr>
      </w:pPr>
      <w:r>
        <w:rPr>
          <w:rFonts w:ascii="FangSong" w:hAnsi="FangSong" w:eastAsia="FangSong" w:cs="FangSong"/>
          <w:sz w:val="21"/>
          <w:szCs w:val="21"/>
        </w:rPr>
        <w:t>运营经验进行总结，并对外输出，成为华为企业服务的重要内容，提升</w:t>
      </w:r>
    </w:p>
    <w:p>
      <w:pPr>
        <w:spacing w:line="220" w:lineRule="auto"/>
        <w:sectPr>
          <w:pgSz w:w="8720" w:h="12860"/>
          <w:pgMar w:top="400" w:right="672" w:bottom="400" w:left="1199" w:header="0" w:footer="0" w:gutter="0"/>
        </w:sectPr>
        <w:rPr>
          <w:rFonts w:ascii="FangSong" w:hAnsi="FangSong" w:eastAsia="FangSong" w:cs="FangSong"/>
          <w:sz w:val="21"/>
          <w:szCs w:val="21"/>
        </w:rPr>
      </w:pPr>
    </w:p>
    <w:p>
      <w:pPr>
        <w:spacing w:line="363" w:lineRule="auto"/>
        <w:rPr>
          <w:rFonts w:ascii="Arial"/>
          <w:sz w:val="21"/>
        </w:rPr>
      </w:pPr>
      <w:r/>
    </w:p>
    <w:p>
      <w:pPr>
        <w:pStyle w:val="BodyText"/>
        <w:spacing w:before="68" w:line="221" w:lineRule="auto"/>
        <w:rPr>
          <w:sz w:val="21"/>
          <w:szCs w:val="21"/>
        </w:rPr>
      </w:pPr>
      <w:r>
        <w:rPr>
          <w:sz w:val="21"/>
          <w:szCs w:val="21"/>
          <w:b/>
          <w:bCs/>
          <w:spacing w:val="-22"/>
          <w:w w:val="93"/>
        </w:rPr>
        <w:t>14</w:t>
      </w:r>
      <w:r>
        <w:rPr>
          <w:sz w:val="21"/>
          <w:szCs w:val="21"/>
          <w:spacing w:val="60"/>
        </w:rPr>
        <w:t xml:space="preserve"> </w:t>
      </w:r>
      <w:r>
        <w:rPr>
          <w:sz w:val="21"/>
          <w:szCs w:val="21"/>
          <w:b/>
          <w:bCs/>
          <w:spacing w:val="-22"/>
          <w:w w:val="93"/>
        </w:rPr>
        <w:t>第一篇</w:t>
      </w:r>
      <w:r>
        <w:rPr>
          <w:sz w:val="21"/>
          <w:szCs w:val="21"/>
          <w:spacing w:val="-22"/>
          <w:w w:val="93"/>
        </w:rPr>
        <w:t xml:space="preserve"> </w:t>
      </w:r>
      <w:r>
        <w:rPr>
          <w:sz w:val="21"/>
          <w:szCs w:val="21"/>
          <w:b/>
          <w:bCs/>
          <w:spacing w:val="-22"/>
          <w:w w:val="93"/>
        </w:rPr>
        <w:t>数字创新的本质</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327"/>
        <w:spacing w:before="68" w:line="222" w:lineRule="auto"/>
        <w:rPr>
          <w:rFonts w:ascii="FangSong" w:hAnsi="FangSong" w:eastAsia="FangSong" w:cs="FangSong"/>
          <w:sz w:val="21"/>
          <w:szCs w:val="21"/>
        </w:rPr>
      </w:pPr>
      <w:r>
        <w:rPr>
          <w:rFonts w:ascii="FangSong" w:hAnsi="FangSong" w:eastAsia="FangSong" w:cs="FangSong"/>
          <w:sz w:val="21"/>
          <w:szCs w:val="21"/>
          <w:spacing w:val="-8"/>
        </w:rPr>
        <w:t>企业部门业务的附加值。</w:t>
      </w:r>
    </w:p>
    <w:p>
      <w:pPr>
        <w:ind w:left="1627" w:right="77" w:hanging="860"/>
        <w:spacing w:before="126" w:line="224" w:lineRule="auto"/>
        <w:rPr>
          <w:rFonts w:ascii="Times New Roman" w:hAnsi="Times New Roman" w:eastAsia="Times New Roman" w:cs="Times New Roman"/>
          <w:sz w:val="21"/>
          <w:szCs w:val="21"/>
        </w:rPr>
      </w:pPr>
      <w:r>
        <w:rPr>
          <w:rFonts w:ascii="SimSun" w:hAnsi="SimSun" w:eastAsia="SimSun" w:cs="SimSun"/>
          <w:sz w:val="21"/>
          <w:szCs w:val="21"/>
          <w:spacing w:val="-18"/>
          <w:w w:val="99"/>
        </w:rPr>
        <w:t>资料来源：孙茂录.华为企业服务发展战略2.0深度解读</w:t>
      </w:r>
      <w:r>
        <w:rPr>
          <w:rFonts w:ascii="Times New Roman" w:hAnsi="Times New Roman" w:eastAsia="Times New Roman" w:cs="Times New Roman"/>
          <w:sz w:val="21"/>
          <w:szCs w:val="21"/>
          <w:spacing w:val="-18"/>
          <w:w w:val="99"/>
        </w:rPr>
        <w:t>[E</w:t>
      </w:r>
      <w:r>
        <w:rPr>
          <w:rFonts w:ascii="Times New Roman" w:hAnsi="Times New Roman" w:eastAsia="Times New Roman" w:cs="Times New Roman"/>
          <w:sz w:val="21"/>
          <w:szCs w:val="21"/>
          <w:spacing w:val="-19"/>
          <w:w w:val="99"/>
        </w:rPr>
        <w:t>B/OL].(2019-09-18) </w:t>
      </w:r>
      <w:r>
        <w:rPr>
          <w:rFonts w:ascii="Times New Roman" w:hAnsi="Times New Roman" w:eastAsia="Times New Roman" w:cs="Times New Roman"/>
          <w:sz w:val="21"/>
          <w:szCs w:val="21"/>
          <w:spacing w:val="-7"/>
        </w:rPr>
        <w:t>[2020-05-01].</w:t>
      </w:r>
      <w:hyperlink w:history="true" r:id="rId45">
        <w:r>
          <w:rPr>
            <w:rFonts w:ascii="Times New Roman" w:hAnsi="Times New Roman" w:eastAsia="Times New Roman" w:cs="Times New Roman"/>
            <w:sz w:val="21"/>
            <w:szCs w:val="21"/>
            <w:spacing w:val="-7"/>
          </w:rPr>
          <w:t>https://e.huawei.com/cn/eblog/services/2020/service</w:t>
        </w:r>
      </w:hyperlink>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8"/>
          <w:w w:val="90"/>
        </w:rPr>
        <w:t>development-strategy2.</w:t>
      </w:r>
    </w:p>
    <w:p>
      <w:pPr>
        <w:spacing w:line="472" w:lineRule="auto"/>
        <w:rPr>
          <w:rFonts w:ascii="Arial"/>
          <w:sz w:val="21"/>
        </w:rPr>
      </w:pPr>
      <w:r/>
    </w:p>
    <w:p>
      <w:pPr>
        <w:pStyle w:val="BodyText"/>
        <w:ind w:left="770"/>
        <w:spacing w:before="68" w:line="221" w:lineRule="auto"/>
        <w:rPr>
          <w:sz w:val="21"/>
          <w:szCs w:val="21"/>
        </w:rPr>
      </w:pPr>
      <w:r>
        <w:rPr>
          <w:sz w:val="21"/>
          <w:szCs w:val="21"/>
          <w:b/>
          <w:bCs/>
          <w:spacing w:val="1"/>
        </w:rPr>
        <w:t>数字创新的收敛性</w:t>
      </w:r>
    </w:p>
    <w:p>
      <w:pPr>
        <w:spacing w:line="284" w:lineRule="auto"/>
        <w:rPr>
          <w:rFonts w:ascii="Arial"/>
          <w:sz w:val="21"/>
        </w:rPr>
      </w:pPr>
      <w:r/>
    </w:p>
    <w:p>
      <w:pPr>
        <w:ind w:left="327" w:firstLine="439"/>
        <w:spacing w:before="68" w:line="369" w:lineRule="auto"/>
        <w:jc w:val="both"/>
        <w:rPr>
          <w:rFonts w:ascii="SimSun" w:hAnsi="SimSun" w:eastAsia="SimSun" w:cs="SimSun"/>
          <w:sz w:val="21"/>
          <w:szCs w:val="21"/>
        </w:rPr>
      </w:pPr>
      <w:r>
        <w:rPr>
          <w:rFonts w:ascii="SimSun" w:hAnsi="SimSun" w:eastAsia="SimSun" w:cs="SimSun"/>
          <w:sz w:val="21"/>
          <w:szCs w:val="21"/>
          <w:spacing w:val="9"/>
        </w:rPr>
        <w:t>数字创新的收敛性是指数字创新能够突破甚至颠覆原有的产品、</w:t>
      </w:r>
      <w:r>
        <w:rPr>
          <w:rFonts w:ascii="SimSun" w:hAnsi="SimSun" w:eastAsia="SimSun" w:cs="SimSun"/>
          <w:sz w:val="21"/>
          <w:szCs w:val="21"/>
          <w:spacing w:val="2"/>
        </w:rPr>
        <w:t xml:space="preserve"> </w:t>
      </w:r>
      <w:r>
        <w:rPr>
          <w:rFonts w:ascii="SimSun" w:hAnsi="SimSun" w:eastAsia="SimSun" w:cs="SimSun"/>
          <w:sz w:val="21"/>
          <w:szCs w:val="21"/>
          <w:spacing w:val="6"/>
        </w:rPr>
        <w:t>组织和产业边界。整合数字技术和传统物理实体产品的智能产</w:t>
      </w:r>
      <w:r>
        <w:rPr>
          <w:rFonts w:ascii="SimSun" w:hAnsi="SimSun" w:eastAsia="SimSun" w:cs="SimSun"/>
          <w:sz w:val="21"/>
          <w:szCs w:val="21"/>
          <w:spacing w:val="5"/>
        </w:rPr>
        <w:t>品突破</w:t>
      </w:r>
      <w:r>
        <w:rPr>
          <w:rFonts w:ascii="SimSun" w:hAnsi="SimSun" w:eastAsia="SimSun" w:cs="SimSun"/>
          <w:sz w:val="21"/>
          <w:szCs w:val="21"/>
        </w:rPr>
        <w:t xml:space="preserve">  </w:t>
      </w:r>
      <w:r>
        <w:rPr>
          <w:rFonts w:ascii="SimSun" w:hAnsi="SimSun" w:eastAsia="SimSun" w:cs="SimSun"/>
          <w:sz w:val="21"/>
          <w:szCs w:val="21"/>
          <w:spacing w:val="8"/>
        </w:rPr>
        <w:t>了原有产品的使用范围，新的数字化产品边界已经不再明晰。例如，</w:t>
      </w:r>
      <w:r>
        <w:rPr>
          <w:rFonts w:ascii="SimSun" w:hAnsi="SimSun" w:eastAsia="SimSun" w:cs="SimSun"/>
          <w:sz w:val="21"/>
          <w:szCs w:val="21"/>
          <w:spacing w:val="4"/>
        </w:rPr>
        <w:t xml:space="preserve"> </w:t>
      </w:r>
      <w:r>
        <w:rPr>
          <w:rFonts w:ascii="SimSun" w:hAnsi="SimSun" w:eastAsia="SimSun" w:cs="SimSun"/>
          <w:sz w:val="21"/>
          <w:szCs w:val="21"/>
          <w:spacing w:val="15"/>
        </w:rPr>
        <w:t>现在很常见的可穿戴健身设备，它能捕捉不同类型</w:t>
      </w:r>
      <w:r>
        <w:rPr>
          <w:rFonts w:ascii="SimSun" w:hAnsi="SimSun" w:eastAsia="SimSun" w:cs="SimSun"/>
          <w:sz w:val="21"/>
          <w:szCs w:val="21"/>
          <w:spacing w:val="14"/>
        </w:rPr>
        <w:t>的身体数据，包</w:t>
      </w:r>
      <w:r>
        <w:rPr>
          <w:rFonts w:ascii="SimSun" w:hAnsi="SimSun" w:eastAsia="SimSun" w:cs="SimSun"/>
          <w:sz w:val="21"/>
          <w:szCs w:val="21"/>
        </w:rPr>
        <w:t xml:space="preserve"> </w:t>
      </w:r>
      <w:r>
        <w:rPr>
          <w:rFonts w:ascii="SimSun" w:hAnsi="SimSun" w:eastAsia="SimSun" w:cs="SimSun"/>
          <w:sz w:val="21"/>
          <w:szCs w:val="21"/>
          <w:spacing w:val="13"/>
        </w:rPr>
        <w:t>括运动水平和睡眠状况等。这些可穿戴健身设备已经替代了传统运</w:t>
      </w:r>
      <w:r>
        <w:rPr>
          <w:rFonts w:ascii="SimSun" w:hAnsi="SimSun" w:eastAsia="SimSun" w:cs="SimSun"/>
          <w:sz w:val="21"/>
          <w:szCs w:val="21"/>
          <w:spacing w:val="5"/>
        </w:rPr>
        <w:t xml:space="preserve">  </w:t>
      </w:r>
      <w:r>
        <w:rPr>
          <w:rFonts w:ascii="SimSun" w:hAnsi="SimSun" w:eastAsia="SimSun" w:cs="SimSun"/>
          <w:sz w:val="21"/>
          <w:szCs w:val="21"/>
          <w:spacing w:val="13"/>
        </w:rPr>
        <w:t>动手表和计步器，突破了传统的健身设备的产品范围，向电子设备</w:t>
      </w:r>
      <w:r>
        <w:rPr>
          <w:rFonts w:ascii="SimSun" w:hAnsi="SimSun" w:eastAsia="SimSun" w:cs="SimSun"/>
          <w:sz w:val="21"/>
          <w:szCs w:val="21"/>
          <w:spacing w:val="5"/>
        </w:rPr>
        <w:t xml:space="preserve">  </w:t>
      </w:r>
      <w:r>
        <w:rPr>
          <w:rFonts w:ascii="SimSun" w:hAnsi="SimSun" w:eastAsia="SimSun" w:cs="SimSun"/>
          <w:sz w:val="21"/>
          <w:szCs w:val="21"/>
          <w:spacing w:val="13"/>
        </w:rPr>
        <w:t>产业进军。再如，汽车共享使用模式已经突破了原有汽车的商业模</w:t>
      </w:r>
    </w:p>
    <w:p>
      <w:pPr>
        <w:ind w:left="327"/>
        <w:spacing w:before="1" w:line="218" w:lineRule="auto"/>
        <w:rPr>
          <w:rFonts w:ascii="SimSun" w:hAnsi="SimSun" w:eastAsia="SimSun" w:cs="SimSun"/>
          <w:sz w:val="21"/>
          <w:szCs w:val="21"/>
        </w:rPr>
      </w:pPr>
      <w:r>
        <w:rPr>
          <w:rFonts w:ascii="SimSun" w:hAnsi="SimSun" w:eastAsia="SimSun" w:cs="SimSun"/>
          <w:sz w:val="21"/>
          <w:szCs w:val="21"/>
          <w:spacing w:val="6"/>
        </w:rPr>
        <w:t>式，采用这种模式的企业可以随时随地为客户提供交通工具。</w:t>
      </w:r>
    </w:p>
    <w:p>
      <w:pPr>
        <w:spacing w:line="386" w:lineRule="auto"/>
        <w:rPr>
          <w:rFonts w:ascii="Arial"/>
          <w:sz w:val="21"/>
        </w:rPr>
      </w:pPr>
      <w:r/>
    </w:p>
    <w:p>
      <w:pPr>
        <w:pStyle w:val="BodyText"/>
        <w:ind w:left="770"/>
        <w:spacing w:before="69" w:line="221" w:lineRule="auto"/>
        <w:rPr>
          <w:sz w:val="21"/>
          <w:szCs w:val="21"/>
        </w:rPr>
      </w:pPr>
      <w:r>
        <w:rPr>
          <w:sz w:val="21"/>
          <w:szCs w:val="21"/>
          <w:b/>
          <w:bCs/>
          <w:spacing w:val="4"/>
        </w:rPr>
        <w:t>数字创新的自生长性</w:t>
      </w:r>
    </w:p>
    <w:p>
      <w:pPr>
        <w:spacing w:line="264" w:lineRule="auto"/>
        <w:rPr>
          <w:rFonts w:ascii="Arial"/>
          <w:sz w:val="21"/>
        </w:rPr>
      </w:pPr>
      <w:r/>
    </w:p>
    <w:p>
      <w:pPr>
        <w:ind w:left="327" w:firstLine="439"/>
        <w:spacing w:before="69" w:line="369" w:lineRule="auto"/>
        <w:jc w:val="both"/>
        <w:rPr>
          <w:rFonts w:ascii="SimSun" w:hAnsi="SimSun" w:eastAsia="SimSun" w:cs="SimSun"/>
          <w:sz w:val="21"/>
          <w:szCs w:val="21"/>
        </w:rPr>
      </w:pPr>
      <w:r>
        <w:rPr>
          <w:rFonts w:ascii="SimSun" w:hAnsi="SimSun" w:eastAsia="SimSun" w:cs="SimSun"/>
          <w:sz w:val="21"/>
          <w:szCs w:val="21"/>
          <w:spacing w:val="13"/>
        </w:rPr>
        <w:t>数字创新的自生长性是指由于数字技术是动态的、可自我参照 </w:t>
      </w:r>
      <w:r>
        <w:rPr>
          <w:rFonts w:ascii="SimSun" w:hAnsi="SimSun" w:eastAsia="SimSun" w:cs="SimSun"/>
          <w:sz w:val="21"/>
          <w:szCs w:val="21"/>
          <w:spacing w:val="6"/>
        </w:rPr>
        <w:t>的、可延展的、可编程的，数字创新可以持续改进、变化。现在，最</w:t>
      </w:r>
      <w:r>
        <w:rPr>
          <w:rFonts w:ascii="SimSun" w:hAnsi="SimSun" w:eastAsia="SimSun" w:cs="SimSun"/>
          <w:sz w:val="21"/>
          <w:szCs w:val="21"/>
        </w:rPr>
        <w:t xml:space="preserve">  </w:t>
      </w:r>
      <w:r>
        <w:rPr>
          <w:rFonts w:ascii="SimSun" w:hAnsi="SimSun" w:eastAsia="SimSun" w:cs="SimSun"/>
          <w:sz w:val="21"/>
          <w:szCs w:val="21"/>
          <w:spacing w:val="11"/>
        </w:rPr>
        <w:t>常见的</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等数字产品可以根据用户的反馈及运营过程中出现的各</w:t>
      </w:r>
      <w:r>
        <w:rPr>
          <w:rFonts w:ascii="SimSun" w:hAnsi="SimSun" w:eastAsia="SimSun" w:cs="SimSun"/>
          <w:sz w:val="21"/>
          <w:szCs w:val="21"/>
        </w:rPr>
        <w:t xml:space="preserve">  </w:t>
      </w:r>
      <w:r>
        <w:rPr>
          <w:rFonts w:ascii="SimSun" w:hAnsi="SimSun" w:eastAsia="SimSun" w:cs="SimSun"/>
          <w:sz w:val="21"/>
          <w:szCs w:val="21"/>
          <w:spacing w:val="12"/>
        </w:rPr>
        <w:t>种问题进行实时的迭代创新就体现了这一特点。例如，微信2011年 </w:t>
      </w:r>
      <w:r>
        <w:rPr>
          <w:rFonts w:ascii="SimSun" w:hAnsi="SimSun" w:eastAsia="SimSun" w:cs="SimSun"/>
          <w:sz w:val="21"/>
          <w:szCs w:val="21"/>
          <w:spacing w:val="9"/>
        </w:rPr>
        <w:t>刚上线时只有四个功能：设置头像和微信名、发送信息、发送图片、</w:t>
      </w:r>
      <w:r>
        <w:rPr>
          <w:rFonts w:ascii="SimSun" w:hAnsi="SimSun" w:eastAsia="SimSun" w:cs="SimSun"/>
          <w:sz w:val="21"/>
          <w:szCs w:val="21"/>
          <w:spacing w:val="4"/>
        </w:rPr>
        <w:t xml:space="preserve"> </w:t>
      </w:r>
      <w:r>
        <w:rPr>
          <w:rFonts w:ascii="SimSun" w:hAnsi="SimSun" w:eastAsia="SimSun" w:cs="SimSun"/>
          <w:sz w:val="21"/>
          <w:szCs w:val="21"/>
          <w:spacing w:val="6"/>
        </w:rPr>
        <w:t>导入通讯录。随着用户需求的不断升级和数字技术的不断完善，微信</w:t>
      </w:r>
    </w:p>
    <w:p>
      <w:pPr>
        <w:ind w:left="327"/>
        <w:spacing w:line="218" w:lineRule="auto"/>
        <w:rPr>
          <w:rFonts w:ascii="SimSun" w:hAnsi="SimSun" w:eastAsia="SimSun" w:cs="SimSun"/>
          <w:sz w:val="21"/>
          <w:szCs w:val="21"/>
        </w:rPr>
      </w:pPr>
      <w:r>
        <w:rPr>
          <w:rFonts w:ascii="SimSun" w:hAnsi="SimSun" w:eastAsia="SimSun" w:cs="SimSun"/>
          <w:sz w:val="21"/>
          <w:szCs w:val="21"/>
          <w:spacing w:val="6"/>
        </w:rPr>
        <w:t>逐步增加了查看附近的人、发送语音、发送视频、摇一摇等功</w:t>
      </w:r>
      <w:r>
        <w:rPr>
          <w:rFonts w:ascii="SimSun" w:hAnsi="SimSun" w:eastAsia="SimSun" w:cs="SimSun"/>
          <w:sz w:val="21"/>
          <w:szCs w:val="21"/>
          <w:spacing w:val="5"/>
        </w:rPr>
        <w:t>能，逐</w:t>
      </w:r>
    </w:p>
    <w:p>
      <w:pPr>
        <w:spacing w:line="218" w:lineRule="auto"/>
        <w:sectPr>
          <w:pgSz w:w="8740" w:h="12890"/>
          <w:pgMar w:top="400" w:right="1234" w:bottom="400" w:left="602" w:header="0" w:footer="0" w:gutter="0"/>
        </w:sectPr>
        <w:rPr>
          <w:rFonts w:ascii="SimSun" w:hAnsi="SimSun" w:eastAsia="SimSun" w:cs="SimSun"/>
          <w:sz w:val="21"/>
          <w:szCs w:val="21"/>
        </w:rPr>
      </w:pPr>
    </w:p>
    <w:p>
      <w:pPr>
        <w:spacing w:line="412" w:lineRule="auto"/>
        <w:rPr>
          <w:rFonts w:ascii="Arial"/>
          <w:sz w:val="21"/>
        </w:rPr>
      </w:pPr>
      <w:r/>
    </w:p>
    <w:p>
      <w:pPr>
        <w:pStyle w:val="BodyText"/>
        <w:spacing w:before="58" w:line="221" w:lineRule="auto"/>
        <w:jc w:val="right"/>
        <w:rPr>
          <w:sz w:val="18"/>
          <w:szCs w:val="18"/>
        </w:rPr>
      </w:pPr>
      <w:r>
        <w:rPr>
          <w:sz w:val="18"/>
          <w:szCs w:val="18"/>
          <w:b/>
          <w:bCs/>
          <w:spacing w:val="-4"/>
        </w:rPr>
        <w:t>第1章</w:t>
      </w:r>
      <w:r>
        <w:rPr>
          <w:sz w:val="18"/>
          <w:szCs w:val="18"/>
          <w:spacing w:val="-4"/>
        </w:rPr>
        <w:t xml:space="preserve"> </w:t>
      </w:r>
      <w:r>
        <w:rPr>
          <w:sz w:val="18"/>
          <w:szCs w:val="18"/>
          <w:b/>
          <w:bCs/>
          <w:spacing w:val="-4"/>
        </w:rPr>
        <w:t>数字经济时代的创新</w:t>
      </w:r>
      <w:r>
        <w:rPr>
          <w:sz w:val="18"/>
          <w:szCs w:val="18"/>
          <w:spacing w:val="-4"/>
        </w:rPr>
        <w:t xml:space="preserve">  </w:t>
      </w:r>
      <w:r>
        <w:rPr>
          <w:sz w:val="18"/>
          <w:szCs w:val="18"/>
          <w:b/>
          <w:bCs/>
          <w:spacing w:val="-4"/>
        </w:rPr>
        <w:t>15</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right="266"/>
        <w:spacing w:before="72" w:line="359" w:lineRule="auto"/>
        <w:jc w:val="both"/>
        <w:rPr>
          <w:rFonts w:ascii="SimSun" w:hAnsi="SimSun" w:eastAsia="SimSun" w:cs="SimSun"/>
          <w:sz w:val="22"/>
          <w:szCs w:val="22"/>
        </w:rPr>
      </w:pPr>
      <w:r>
        <w:rPr>
          <w:rFonts w:ascii="SimSun" w:hAnsi="SimSun" w:eastAsia="SimSun" w:cs="SimSun"/>
          <w:sz w:val="22"/>
          <w:szCs w:val="22"/>
          <w:spacing w:val="10"/>
        </w:rPr>
        <w:t>步转变为熟人和陌生人社交的工具。2012年4月，微信4.0版本上</w:t>
      </w:r>
      <w:r>
        <w:rPr>
          <w:rFonts w:ascii="SimSun" w:hAnsi="SimSun" w:eastAsia="SimSun" w:cs="SimSun"/>
          <w:sz w:val="22"/>
          <w:szCs w:val="22"/>
          <w:spacing w:val="4"/>
        </w:rPr>
        <w:t xml:space="preserve">  </w:t>
      </w:r>
      <w:r>
        <w:rPr>
          <w:rFonts w:ascii="SimSun" w:hAnsi="SimSun" w:eastAsia="SimSun" w:cs="SimSun"/>
          <w:sz w:val="22"/>
          <w:szCs w:val="22"/>
        </w:rPr>
        <w:t>线，开始支持相册功能和朋友圈功能，逐步演化成为一个社交平台。</w:t>
      </w:r>
      <w:r>
        <w:rPr>
          <w:rFonts w:ascii="SimSun" w:hAnsi="SimSun" w:eastAsia="SimSun" w:cs="SimSun"/>
          <w:sz w:val="22"/>
          <w:szCs w:val="22"/>
          <w:spacing w:val="9"/>
        </w:rPr>
        <w:t xml:space="preserve"> </w:t>
      </w:r>
      <w:r>
        <w:rPr>
          <w:rFonts w:ascii="SimSun" w:hAnsi="SimSun" w:eastAsia="SimSun" w:cs="SimSun"/>
          <w:sz w:val="22"/>
          <w:szCs w:val="22"/>
          <w:spacing w:val="4"/>
        </w:rPr>
        <w:t>2013年加入的微信支付、公众号、服务号、扫一扫等功能，使微信 </w:t>
      </w:r>
      <w:r>
        <w:rPr>
          <w:rFonts w:ascii="SimSun" w:hAnsi="SimSun" w:eastAsia="SimSun" w:cs="SimSun"/>
          <w:sz w:val="22"/>
          <w:szCs w:val="22"/>
          <w:spacing w:val="-3"/>
        </w:rPr>
        <w:t>成为一个庞大的、中国移动互联网的核心枢纽。每一次更新都是基于</w:t>
      </w:r>
    </w:p>
    <w:p>
      <w:pPr>
        <w:spacing w:line="218" w:lineRule="auto"/>
        <w:rPr>
          <w:rFonts w:ascii="SimSun" w:hAnsi="SimSun" w:eastAsia="SimSun" w:cs="SimSun"/>
          <w:sz w:val="22"/>
          <w:szCs w:val="22"/>
        </w:rPr>
      </w:pPr>
      <w:r>
        <w:rPr>
          <w:rFonts w:ascii="SimSun" w:hAnsi="SimSun" w:eastAsia="SimSun" w:cs="SimSun"/>
          <w:sz w:val="22"/>
          <w:szCs w:val="22"/>
          <w:spacing w:val="-3"/>
        </w:rPr>
        <w:t>微信1.0版本的逐步改进、延展和迭代。</w:t>
      </w:r>
    </w:p>
    <w:p>
      <w:pPr>
        <w:ind w:right="352" w:firstLine="480"/>
        <w:spacing w:before="151" w:line="352" w:lineRule="auto"/>
        <w:jc w:val="both"/>
        <w:rPr>
          <w:rFonts w:ascii="SimSun" w:hAnsi="SimSun" w:eastAsia="SimSun" w:cs="SimSun"/>
          <w:sz w:val="22"/>
          <w:szCs w:val="22"/>
        </w:rPr>
      </w:pPr>
      <w:r>
        <w:rPr>
          <w:rFonts w:ascii="SimSun" w:hAnsi="SimSun" w:eastAsia="SimSun" w:cs="SimSun"/>
          <w:sz w:val="22"/>
          <w:szCs w:val="22"/>
          <w:spacing w:val="-4"/>
        </w:rPr>
        <w:t>由数字创新的自生长性而演化出来的迭代创新也可</w:t>
      </w:r>
      <w:r>
        <w:rPr>
          <w:rFonts w:ascii="SimSun" w:hAnsi="SimSun" w:eastAsia="SimSun" w:cs="SimSun"/>
          <w:sz w:val="22"/>
          <w:szCs w:val="22"/>
          <w:spacing w:val="-5"/>
        </w:rPr>
        <w:t>在医疗行业中</w:t>
      </w:r>
      <w:r>
        <w:rPr>
          <w:rFonts w:ascii="SimSun" w:hAnsi="SimSun" w:eastAsia="SimSun" w:cs="SimSun"/>
          <w:sz w:val="22"/>
          <w:szCs w:val="22"/>
        </w:rPr>
        <w:t xml:space="preserve"> </w:t>
      </w:r>
      <w:r>
        <w:rPr>
          <w:rFonts w:ascii="SimSun" w:hAnsi="SimSun" w:eastAsia="SimSun" w:cs="SimSun"/>
          <w:sz w:val="22"/>
          <w:szCs w:val="22"/>
          <w:spacing w:val="-3"/>
        </w:rPr>
        <w:t>略见一斑。例如，众安保险联合腾讯、丁香园，在糖大夫智能血糖仪</w:t>
      </w:r>
      <w:r>
        <w:rPr>
          <w:rFonts w:ascii="SimSun" w:hAnsi="SimSun" w:eastAsia="SimSun" w:cs="SimSun"/>
          <w:sz w:val="22"/>
          <w:szCs w:val="22"/>
        </w:rPr>
        <w:t xml:space="preserve"> </w:t>
      </w:r>
      <w:r>
        <w:rPr>
          <w:rFonts w:ascii="SimSun" w:hAnsi="SimSun" w:eastAsia="SimSun" w:cs="SimSun"/>
          <w:sz w:val="22"/>
          <w:szCs w:val="22"/>
          <w:spacing w:val="1"/>
        </w:rPr>
        <w:t>的数据基础上，推出糖尿病并发症保险“糖小贝</w:t>
      </w:r>
      <w:r>
        <w:rPr>
          <w:rFonts w:ascii="SimSun" w:hAnsi="SimSun" w:eastAsia="SimSun" w:cs="SimSun"/>
          <w:sz w:val="22"/>
          <w:szCs w:val="22"/>
        </w:rPr>
        <w:t>”,该保险可以根据 </w:t>
      </w:r>
      <w:r>
        <w:rPr>
          <w:rFonts w:ascii="SimSun" w:hAnsi="SimSun" w:eastAsia="SimSun" w:cs="SimSun"/>
          <w:sz w:val="22"/>
          <w:szCs w:val="22"/>
          <w:spacing w:val="-3"/>
        </w:rPr>
        <w:t>客户的实时血糖值动态调整保额。保险公司通过对大量复杂数据</w:t>
      </w:r>
      <w:r>
        <w:rPr>
          <w:rFonts w:ascii="SimSun" w:hAnsi="SimSun" w:eastAsia="SimSun" w:cs="SimSun"/>
          <w:sz w:val="22"/>
          <w:szCs w:val="22"/>
          <w:spacing w:val="-4"/>
        </w:rPr>
        <w:t>的分</w:t>
      </w:r>
      <w:r>
        <w:rPr>
          <w:rFonts w:ascii="SimSun" w:hAnsi="SimSun" w:eastAsia="SimSun" w:cs="SimSun"/>
          <w:sz w:val="22"/>
          <w:szCs w:val="22"/>
        </w:rPr>
        <w:t xml:space="preserve"> </w:t>
      </w:r>
      <w:r>
        <w:rPr>
          <w:rFonts w:ascii="SimSun" w:hAnsi="SimSun" w:eastAsia="SimSun" w:cs="SimSun"/>
          <w:sz w:val="22"/>
          <w:szCs w:val="22"/>
          <w:spacing w:val="-3"/>
        </w:rPr>
        <w:t>析精准识别客户风险，改变传统定价模式，实现了基于风险的个性化</w:t>
      </w:r>
    </w:p>
    <w:p>
      <w:pPr>
        <w:spacing w:before="1" w:line="217" w:lineRule="auto"/>
        <w:rPr>
          <w:rFonts w:ascii="SimSun" w:hAnsi="SimSun" w:eastAsia="SimSun" w:cs="SimSun"/>
          <w:sz w:val="22"/>
          <w:szCs w:val="22"/>
        </w:rPr>
      </w:pPr>
      <w:r>
        <w:rPr>
          <w:rFonts w:ascii="SimSun" w:hAnsi="SimSun" w:eastAsia="SimSun" w:cs="SimSun"/>
          <w:sz w:val="22"/>
          <w:szCs w:val="22"/>
          <w:spacing w:val="-9"/>
        </w:rPr>
        <w:t>动态智能定价。</w:t>
      </w:r>
    </w:p>
    <w:p>
      <w:pPr>
        <w:ind w:right="345" w:firstLine="480"/>
        <w:spacing w:before="172" w:line="352" w:lineRule="auto"/>
        <w:jc w:val="both"/>
        <w:rPr>
          <w:rFonts w:ascii="SimSun" w:hAnsi="SimSun" w:eastAsia="SimSun" w:cs="SimSun"/>
          <w:sz w:val="22"/>
          <w:szCs w:val="22"/>
        </w:rPr>
      </w:pPr>
      <w:r>
        <w:rPr>
          <w:rFonts w:ascii="SimSun" w:hAnsi="SimSun" w:eastAsia="SimSun" w:cs="SimSun"/>
          <w:sz w:val="22"/>
          <w:szCs w:val="22"/>
          <w:spacing w:val="-4"/>
        </w:rPr>
        <w:t>再如，数坤科技在新冠肺炎期间，快速研发了新冠肺炎人工智能</w:t>
      </w:r>
      <w:r>
        <w:rPr>
          <w:rFonts w:ascii="SimSun" w:hAnsi="SimSun" w:eastAsia="SimSun" w:cs="SimSun"/>
          <w:sz w:val="22"/>
          <w:szCs w:val="22"/>
          <w:spacing w:val="2"/>
        </w:rPr>
        <w:t xml:space="preserve"> </w:t>
      </w:r>
      <w:r>
        <w:rPr>
          <w:rFonts w:ascii="SimSun" w:hAnsi="SimSun" w:eastAsia="SimSun" w:cs="SimSun"/>
          <w:sz w:val="22"/>
          <w:szCs w:val="22"/>
          <w:spacing w:val="2"/>
        </w:rPr>
        <w:t>辅助诊断系统，这一产品的关键在于利用</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技术在短时间内实现对</w:t>
      </w:r>
      <w:r>
        <w:rPr>
          <w:rFonts w:ascii="SimSun" w:hAnsi="SimSun" w:eastAsia="SimSun" w:cs="SimSun"/>
          <w:sz w:val="22"/>
          <w:szCs w:val="22"/>
          <w:spacing w:val="3"/>
        </w:rPr>
        <w:t xml:space="preserve"> </w:t>
      </w:r>
      <w:r>
        <w:rPr>
          <w:rFonts w:ascii="Times New Roman" w:hAnsi="Times New Roman" w:eastAsia="Times New Roman" w:cs="Times New Roman"/>
          <w:sz w:val="22"/>
          <w:szCs w:val="22"/>
        </w:rPr>
        <w:t>CT</w:t>
      </w:r>
      <w:r>
        <w:rPr>
          <w:rFonts w:ascii="SimSun" w:hAnsi="SimSun" w:eastAsia="SimSun" w:cs="SimSun"/>
          <w:sz w:val="22"/>
          <w:szCs w:val="22"/>
          <w:spacing w:val="2"/>
        </w:rPr>
        <w:t>影像信息的快速准确识别并对病变特征进行量化评估，而产品性</w:t>
      </w:r>
    </w:p>
    <w:p>
      <w:pPr>
        <w:spacing w:before="1" w:line="218" w:lineRule="auto"/>
        <w:rPr>
          <w:rFonts w:ascii="SimSun" w:hAnsi="SimSun" w:eastAsia="SimSun" w:cs="SimSun"/>
          <w:sz w:val="22"/>
          <w:szCs w:val="22"/>
        </w:rPr>
      </w:pPr>
      <w:r>
        <w:rPr>
          <w:rFonts w:ascii="SimSun" w:hAnsi="SimSun" w:eastAsia="SimSun" w:cs="SimSun"/>
          <w:sz w:val="22"/>
          <w:szCs w:val="22"/>
          <w:spacing w:val="-5"/>
        </w:rPr>
        <w:t>能会随数据的累积逐步提升。</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
        <w:spacing w:before="72" w:line="219" w:lineRule="auto"/>
        <w:rPr>
          <w:rFonts w:ascii="SimSun" w:hAnsi="SimSun" w:eastAsia="SimSun" w:cs="SimSun"/>
          <w:sz w:val="22"/>
          <w:szCs w:val="22"/>
        </w:rPr>
      </w:pPr>
      <w:r>
        <w:rPr>
          <w:rFonts w:ascii="SimSun" w:hAnsi="SimSun" w:eastAsia="SimSun" w:cs="SimSun"/>
          <w:sz w:val="22"/>
          <w:szCs w:val="22"/>
          <w:b/>
          <w:bCs/>
          <w:spacing w:val="23"/>
        </w:rPr>
        <w:t>数字创新的类型</w:t>
      </w:r>
    </w:p>
    <w:p>
      <w:pPr>
        <w:spacing w:line="290" w:lineRule="auto"/>
        <w:rPr>
          <w:rFonts w:ascii="Arial"/>
          <w:sz w:val="21"/>
        </w:rPr>
      </w:pPr>
      <w:r/>
    </w:p>
    <w:p>
      <w:pPr>
        <w:ind w:right="286" w:firstLine="480"/>
        <w:spacing w:before="71" w:line="352" w:lineRule="auto"/>
        <w:jc w:val="both"/>
        <w:rPr>
          <w:rFonts w:ascii="SimSun" w:hAnsi="SimSun" w:eastAsia="SimSun" w:cs="SimSun"/>
          <w:sz w:val="22"/>
          <w:szCs w:val="22"/>
        </w:rPr>
      </w:pPr>
      <w:r>
        <w:rPr>
          <w:rFonts w:ascii="SimSun" w:hAnsi="SimSun" w:eastAsia="SimSun" w:cs="SimSun"/>
          <w:sz w:val="22"/>
          <w:szCs w:val="22"/>
          <w:spacing w:val="-3"/>
        </w:rPr>
        <w:t>数字创新的范围之广，企业往往不可能同时利用数字技术改变产</w:t>
      </w:r>
      <w:r>
        <w:rPr>
          <w:rFonts w:ascii="SimSun" w:hAnsi="SimSun" w:eastAsia="SimSun" w:cs="SimSun"/>
          <w:sz w:val="22"/>
          <w:szCs w:val="22"/>
          <w:spacing w:val="16"/>
        </w:rPr>
        <w:t xml:space="preserve"> </w:t>
      </w:r>
      <w:r>
        <w:rPr>
          <w:rFonts w:ascii="SimSun" w:hAnsi="SimSun" w:eastAsia="SimSun" w:cs="SimSun"/>
          <w:sz w:val="22"/>
          <w:szCs w:val="22"/>
          <w:spacing w:val="-1"/>
        </w:rPr>
        <w:t>品结构、组织运营过程、组织架构和商业模式。由于资源禀赋有限，</w:t>
      </w:r>
      <w:r>
        <w:rPr>
          <w:rFonts w:ascii="SimSun" w:hAnsi="SimSun" w:eastAsia="SimSun" w:cs="SimSun"/>
          <w:sz w:val="22"/>
          <w:szCs w:val="22"/>
          <w:spacing w:val="18"/>
        </w:rPr>
        <w:t xml:space="preserve"> </w:t>
      </w:r>
      <w:r>
        <w:rPr>
          <w:rFonts w:ascii="SimSun" w:hAnsi="SimSun" w:eastAsia="SimSun" w:cs="SimSun"/>
          <w:sz w:val="22"/>
          <w:szCs w:val="22"/>
          <w:spacing w:val="-3"/>
        </w:rPr>
        <w:t>企业需要识别不同数字创新模式的区别并针对某一种或某几种创新进</w:t>
      </w:r>
    </w:p>
    <w:p>
      <w:pPr>
        <w:spacing w:before="1" w:line="219" w:lineRule="auto"/>
        <w:rPr>
          <w:rFonts w:ascii="SimSun" w:hAnsi="SimSun" w:eastAsia="SimSun" w:cs="SimSun"/>
          <w:sz w:val="22"/>
          <w:szCs w:val="22"/>
        </w:rPr>
      </w:pPr>
      <w:r>
        <w:rPr>
          <w:rFonts w:ascii="SimSun" w:hAnsi="SimSun" w:eastAsia="SimSun" w:cs="SimSun"/>
          <w:sz w:val="22"/>
          <w:szCs w:val="22"/>
          <w:spacing w:val="-4"/>
        </w:rPr>
        <w:t>行努力。</w:t>
      </w:r>
    </w:p>
    <w:p>
      <w:pPr>
        <w:spacing w:line="219" w:lineRule="auto"/>
        <w:sectPr>
          <w:pgSz w:w="8720" w:h="12860"/>
          <w:pgMar w:top="400" w:right="633" w:bottom="400" w:left="1209" w:header="0" w:footer="0" w:gutter="0"/>
        </w:sectPr>
        <w:rPr>
          <w:rFonts w:ascii="SimSun" w:hAnsi="SimSun" w:eastAsia="SimSun" w:cs="SimSun"/>
          <w:sz w:val="22"/>
          <w:szCs w:val="22"/>
        </w:rPr>
      </w:pPr>
    </w:p>
    <w:p>
      <w:pPr>
        <w:spacing w:line="455" w:lineRule="auto"/>
        <w:rPr>
          <w:rFonts w:ascii="Arial"/>
          <w:sz w:val="21"/>
        </w:rPr>
      </w:pPr>
      <w:r>
        <w:drawing>
          <wp:anchor distT="0" distB="0" distL="0" distR="0" simplePos="0" relativeHeight="251962368" behindDoc="0" locked="0" layoutInCell="0" allowOverlap="1">
            <wp:simplePos x="0" y="0"/>
            <wp:positionH relativeFrom="page">
              <wp:posOffset>533401</wp:posOffset>
            </wp:positionH>
            <wp:positionV relativeFrom="page">
              <wp:posOffset>7035790</wp:posOffset>
            </wp:positionV>
            <wp:extent cx="1257274" cy="6384"/>
            <wp:effectExtent l="0" t="0" r="0" b="0"/>
            <wp:wrapNone/>
            <wp:docPr id="58" name="IM 58"/>
            <wp:cNvGraphicFramePr/>
            <a:graphic>
              <a:graphicData uri="http://schemas.openxmlformats.org/drawingml/2006/picture">
                <pic:pic>
                  <pic:nvPicPr>
                    <pic:cNvPr id="58" name="IM 58"/>
                    <pic:cNvPicPr/>
                  </pic:nvPicPr>
                  <pic:blipFill>
                    <a:blip r:embed="rId46"/>
                    <a:stretch>
                      <a:fillRect/>
                    </a:stretch>
                  </pic:blipFill>
                  <pic:spPr>
                    <a:xfrm rot="0">
                      <a:off x="0" y="0"/>
                      <a:ext cx="1257274" cy="6384"/>
                    </a:xfrm>
                    <a:prstGeom prst="rect">
                      <a:avLst/>
                    </a:prstGeom>
                  </pic:spPr>
                </pic:pic>
              </a:graphicData>
            </a:graphic>
          </wp:anchor>
        </w:drawing>
      </w:r>
      <w:r/>
    </w:p>
    <w:p>
      <w:pPr>
        <w:pStyle w:val="BodyText"/>
        <w:spacing w:before="55" w:line="221" w:lineRule="auto"/>
        <w:rPr>
          <w:sz w:val="17"/>
          <w:szCs w:val="17"/>
        </w:rPr>
      </w:pPr>
      <w:r>
        <w:rPr>
          <w:sz w:val="17"/>
          <w:szCs w:val="17"/>
          <w:b/>
          <w:bCs/>
          <w:spacing w:val="-6"/>
        </w:rPr>
        <w:t>16</w:t>
      </w:r>
      <w:r>
        <w:rPr>
          <w:sz w:val="17"/>
          <w:szCs w:val="17"/>
          <w:spacing w:val="76"/>
        </w:rPr>
        <w:t xml:space="preserve"> </w:t>
      </w:r>
      <w:r>
        <w:rPr>
          <w:sz w:val="17"/>
          <w:szCs w:val="17"/>
          <w:b/>
          <w:bCs/>
          <w:spacing w:val="-6"/>
        </w:rPr>
        <w:t>第一篇</w:t>
      </w:r>
      <w:r>
        <w:rPr>
          <w:sz w:val="17"/>
          <w:szCs w:val="17"/>
          <w:spacing w:val="-6"/>
        </w:rPr>
        <w:t xml:space="preserve">  </w:t>
      </w:r>
      <w:r>
        <w:rPr>
          <w:sz w:val="17"/>
          <w:szCs w:val="17"/>
          <w:b/>
          <w:bCs/>
          <w:spacing w:val="-6"/>
        </w:rPr>
        <w:t>数字创新的本质</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730"/>
        <w:spacing w:before="72" w:line="221" w:lineRule="auto"/>
        <w:rPr>
          <w:sz w:val="22"/>
          <w:szCs w:val="22"/>
        </w:rPr>
      </w:pPr>
      <w:r>
        <w:rPr>
          <w:sz w:val="22"/>
          <w:szCs w:val="22"/>
          <w:b/>
          <w:bCs/>
          <w:spacing w:val="-4"/>
        </w:rPr>
        <w:t>数字产品创新</w:t>
      </w:r>
    </w:p>
    <w:p>
      <w:pPr>
        <w:spacing w:line="250" w:lineRule="auto"/>
        <w:rPr>
          <w:rFonts w:ascii="Arial"/>
          <w:sz w:val="21"/>
        </w:rPr>
      </w:pPr>
      <w:r/>
    </w:p>
    <w:p>
      <w:pPr>
        <w:ind w:left="317" w:right="96" w:firstLine="409"/>
        <w:spacing w:before="72" w:line="352" w:lineRule="auto"/>
        <w:jc w:val="both"/>
        <w:rPr>
          <w:rFonts w:ascii="SimSun" w:hAnsi="SimSun" w:eastAsia="SimSun" w:cs="SimSun"/>
          <w:sz w:val="22"/>
          <w:szCs w:val="22"/>
        </w:rPr>
      </w:pPr>
      <w:r>
        <w:rPr>
          <w:rFonts w:ascii="SimSun" w:hAnsi="SimSun" w:eastAsia="SimSun" w:cs="SimSun"/>
          <w:sz w:val="22"/>
          <w:szCs w:val="22"/>
          <w:spacing w:val="4"/>
        </w:rPr>
        <w:t>最常见的数字创新当属数字产品创新。数字产品创新就是数字</w:t>
      </w:r>
      <w:r>
        <w:rPr>
          <w:rFonts w:ascii="SimSun" w:hAnsi="SimSun" w:eastAsia="SimSun" w:cs="SimSun"/>
          <w:sz w:val="22"/>
          <w:szCs w:val="22"/>
          <w:spacing w:val="11"/>
        </w:rPr>
        <w:t xml:space="preserve"> </w:t>
      </w:r>
      <w:r>
        <w:rPr>
          <w:rFonts w:ascii="SimSun" w:hAnsi="SimSun" w:eastAsia="SimSun" w:cs="SimSun"/>
          <w:sz w:val="22"/>
          <w:szCs w:val="22"/>
          <w:spacing w:val="-4"/>
        </w:rPr>
        <w:t>产品包含了数字技术。换言之，数字产品创新是指对特定市场来说新</w:t>
      </w:r>
      <w:r>
        <w:rPr>
          <w:rFonts w:ascii="SimSun" w:hAnsi="SimSun" w:eastAsia="SimSun" w:cs="SimSun"/>
          <w:sz w:val="22"/>
          <w:szCs w:val="22"/>
          <w:spacing w:val="8"/>
        </w:rPr>
        <w:t xml:space="preserve"> </w:t>
      </w:r>
      <w:r>
        <w:rPr>
          <w:rFonts w:ascii="SimSun" w:hAnsi="SimSun" w:eastAsia="SimSun" w:cs="SimSun"/>
          <w:sz w:val="22"/>
          <w:szCs w:val="22"/>
          <w:spacing w:val="-4"/>
        </w:rPr>
        <w:t>的产品或服务包含了数字技术，或者被数字技术所支持。数字产品创</w:t>
      </w:r>
      <w:r>
        <w:rPr>
          <w:rFonts w:ascii="SimSun" w:hAnsi="SimSun" w:eastAsia="SimSun" w:cs="SimSun"/>
          <w:sz w:val="22"/>
          <w:szCs w:val="22"/>
          <w:spacing w:val="15"/>
        </w:rPr>
        <w:t xml:space="preserve"> </w:t>
      </w:r>
      <w:r>
        <w:rPr>
          <w:rFonts w:ascii="SimSun" w:hAnsi="SimSun" w:eastAsia="SimSun" w:cs="SimSun"/>
          <w:sz w:val="22"/>
          <w:szCs w:val="22"/>
          <w:spacing w:val="-3"/>
        </w:rPr>
        <w:t>新主要包含两大类：纯数字产品与数字技术和物</w:t>
      </w:r>
      <w:r>
        <w:rPr>
          <w:rFonts w:ascii="SimSun" w:hAnsi="SimSun" w:eastAsia="SimSun" w:cs="SimSun"/>
          <w:sz w:val="22"/>
          <w:szCs w:val="22"/>
          <w:spacing w:val="-4"/>
        </w:rPr>
        <w:t>理部件相结合的产品</w:t>
      </w:r>
    </w:p>
    <w:p>
      <w:pPr>
        <w:ind w:left="317"/>
        <w:spacing w:line="219" w:lineRule="auto"/>
        <w:rPr>
          <w:rFonts w:ascii="SimSun" w:hAnsi="SimSun" w:eastAsia="SimSun" w:cs="SimSun"/>
          <w:sz w:val="22"/>
          <w:szCs w:val="22"/>
        </w:rPr>
      </w:pPr>
      <w:r>
        <w:rPr>
          <w:rFonts w:ascii="SimSun" w:hAnsi="SimSun" w:eastAsia="SimSun" w:cs="SimSun"/>
          <w:sz w:val="22"/>
          <w:szCs w:val="22"/>
          <w:spacing w:val="-7"/>
        </w:rPr>
        <w:t>(常说的智能互联产品)。</w:t>
      </w:r>
    </w:p>
    <w:p>
      <w:pPr>
        <w:ind w:left="317" w:right="88" w:firstLine="409"/>
        <w:spacing w:before="181" w:line="352" w:lineRule="auto"/>
        <w:jc w:val="both"/>
        <w:rPr>
          <w:rFonts w:ascii="SimSun" w:hAnsi="SimSun" w:eastAsia="SimSun" w:cs="SimSun"/>
          <w:sz w:val="22"/>
          <w:szCs w:val="22"/>
        </w:rPr>
      </w:pPr>
      <w:r>
        <w:rPr>
          <w:rFonts w:ascii="SimSun" w:hAnsi="SimSun" w:eastAsia="SimSun" w:cs="SimSun"/>
          <w:sz w:val="22"/>
          <w:szCs w:val="22"/>
          <w:spacing w:val="9"/>
        </w:rPr>
        <w:t>(1)纯数字产品，诸如</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等只有数字技术支持的产品。人们</w:t>
      </w:r>
      <w:r>
        <w:rPr>
          <w:rFonts w:ascii="SimSun" w:hAnsi="SimSun" w:eastAsia="SimSun" w:cs="SimSun"/>
          <w:sz w:val="22"/>
          <w:szCs w:val="22"/>
          <w:spacing w:val="18"/>
        </w:rPr>
        <w:t xml:space="preserve"> </w:t>
      </w:r>
      <w:r>
        <w:rPr>
          <w:rFonts w:ascii="SimSun" w:hAnsi="SimSun" w:eastAsia="SimSun" w:cs="SimSun"/>
          <w:sz w:val="22"/>
          <w:szCs w:val="22"/>
          <w:spacing w:val="-3"/>
        </w:rPr>
        <w:t>利用纯数字产品购买商品、与朋友聊天、获取新闻</w:t>
      </w:r>
      <w:r>
        <w:rPr>
          <w:rFonts w:ascii="SimSun" w:hAnsi="SimSun" w:eastAsia="SimSun" w:cs="SimSun"/>
          <w:sz w:val="22"/>
          <w:szCs w:val="22"/>
          <w:spacing w:val="-4"/>
        </w:rPr>
        <w:t>、打开或关闭家中</w:t>
      </w:r>
      <w:r>
        <w:rPr>
          <w:rFonts w:ascii="SimSun" w:hAnsi="SimSun" w:eastAsia="SimSun" w:cs="SimSun"/>
          <w:sz w:val="22"/>
          <w:szCs w:val="22"/>
        </w:rPr>
        <w:t xml:space="preserve"> </w:t>
      </w:r>
      <w:r>
        <w:rPr>
          <w:rFonts w:ascii="SimSun" w:hAnsi="SimSun" w:eastAsia="SimSun" w:cs="SimSun"/>
          <w:sz w:val="22"/>
          <w:szCs w:val="22"/>
          <w:spacing w:val="-4"/>
        </w:rPr>
        <w:t>电灯、办公或娱乐等。全球一半以上的人口都是互联网用户，数字产</w:t>
      </w:r>
      <w:r>
        <w:rPr>
          <w:rFonts w:ascii="SimSun" w:hAnsi="SimSun" w:eastAsia="SimSun" w:cs="SimSun"/>
          <w:sz w:val="22"/>
          <w:szCs w:val="22"/>
          <w:spacing w:val="12"/>
        </w:rPr>
        <w:t xml:space="preserve"> </w:t>
      </w:r>
      <w:r>
        <w:rPr>
          <w:rFonts w:ascii="SimSun" w:hAnsi="SimSun" w:eastAsia="SimSun" w:cs="SimSun"/>
          <w:sz w:val="22"/>
          <w:szCs w:val="22"/>
          <w:spacing w:val="-4"/>
        </w:rPr>
        <w:t>品已然成为人们与世界沟通的重要手段，即使不少数字技术产品仅仅</w:t>
      </w:r>
      <w:r>
        <w:rPr>
          <w:rFonts w:ascii="SimSun" w:hAnsi="SimSun" w:eastAsia="SimSun" w:cs="SimSun"/>
          <w:sz w:val="22"/>
          <w:szCs w:val="22"/>
          <w:spacing w:val="11"/>
        </w:rPr>
        <w:t xml:space="preserve"> </w:t>
      </w:r>
      <w:r>
        <w:rPr>
          <w:rFonts w:ascii="SimSun" w:hAnsi="SimSun" w:eastAsia="SimSun" w:cs="SimSun"/>
          <w:sz w:val="22"/>
          <w:szCs w:val="22"/>
          <w:spacing w:val="1"/>
        </w:rPr>
        <w:t>是在后台默默运行。例如，中国平安的陆金所推出了基于</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算法的</w:t>
      </w:r>
      <w:r>
        <w:rPr>
          <w:rFonts w:ascii="SimSun" w:hAnsi="SimSun" w:eastAsia="SimSun" w:cs="SimSun"/>
          <w:sz w:val="22"/>
          <w:szCs w:val="22"/>
          <w:spacing w:val="2"/>
        </w:rPr>
        <w:t xml:space="preserve"> </w:t>
      </w:r>
      <w:r>
        <w:rPr>
          <w:rFonts w:ascii="SimSun" w:hAnsi="SimSun" w:eastAsia="SimSun" w:cs="SimSun"/>
          <w:sz w:val="22"/>
          <w:szCs w:val="22"/>
          <w:spacing w:val="-3"/>
        </w:rPr>
        <w:t>智能化理财产品，从用户的实际操作和数据出发，客观了解用户的风</w:t>
      </w:r>
      <w:r>
        <w:rPr>
          <w:rFonts w:ascii="SimSun" w:hAnsi="SimSun" w:eastAsia="SimSun" w:cs="SimSun"/>
          <w:sz w:val="22"/>
          <w:szCs w:val="22"/>
        </w:rPr>
        <w:t xml:space="preserve"> </w:t>
      </w:r>
      <w:r>
        <w:rPr>
          <w:rFonts w:ascii="SimSun" w:hAnsi="SimSun" w:eastAsia="SimSun" w:cs="SimSun"/>
          <w:sz w:val="22"/>
          <w:szCs w:val="22"/>
          <w:spacing w:val="-1"/>
        </w:rPr>
        <w:t>险承受能力与风险偏好，为其提供个性化理财方案。诸如</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1"/>
        </w:rPr>
        <w:t>Ke</w:t>
      </w:r>
      <w:r>
        <w:rPr>
          <w:rFonts w:ascii="Times New Roman" w:hAnsi="Times New Roman" w:eastAsia="Times New Roman" w:cs="Times New Roman"/>
          <w:sz w:val="22"/>
          <w:szCs w:val="22"/>
          <w:spacing w:val="-2"/>
        </w:rPr>
        <w:t>ep </w:t>
      </w:r>
      <w:r>
        <w:rPr>
          <w:rFonts w:ascii="SimSun" w:hAnsi="SimSun" w:eastAsia="SimSun" w:cs="SimSun"/>
          <w:sz w:val="22"/>
          <w:szCs w:val="22"/>
          <w:spacing w:val="-2"/>
        </w:rPr>
        <w:t>等社</w:t>
      </w:r>
    </w:p>
    <w:p>
      <w:pPr>
        <w:ind w:left="317"/>
        <w:spacing w:line="218" w:lineRule="auto"/>
        <w:rPr>
          <w:rFonts w:ascii="SimSun" w:hAnsi="SimSun" w:eastAsia="SimSun" w:cs="SimSun"/>
          <w:sz w:val="22"/>
          <w:szCs w:val="22"/>
        </w:rPr>
      </w:pPr>
      <w:r>
        <w:rPr>
          <w:rFonts w:ascii="SimSun" w:hAnsi="SimSun" w:eastAsia="SimSun" w:cs="SimSun"/>
          <w:sz w:val="22"/>
          <w:szCs w:val="22"/>
          <w:spacing w:val="-5"/>
        </w:rPr>
        <w:t>交运动软件从本质上也是以数字技术为基础的。</w:t>
      </w:r>
    </w:p>
    <w:p>
      <w:pPr>
        <w:ind w:left="317" w:right="8" w:firstLine="409"/>
        <w:spacing w:before="183" w:line="352" w:lineRule="auto"/>
        <w:jc w:val="both"/>
        <w:rPr>
          <w:rFonts w:ascii="SimSun" w:hAnsi="SimSun" w:eastAsia="SimSun" w:cs="SimSun"/>
          <w:sz w:val="22"/>
          <w:szCs w:val="22"/>
        </w:rPr>
      </w:pPr>
      <w:r>
        <w:rPr>
          <w:rFonts w:ascii="SimSun" w:hAnsi="SimSun" w:eastAsia="SimSun" w:cs="SimSun"/>
          <w:sz w:val="22"/>
          <w:szCs w:val="22"/>
          <w:spacing w:val="9"/>
        </w:rPr>
        <w:t>(2)智能互联产品，这类数字产品是数字技术与物理</w:t>
      </w:r>
      <w:r>
        <w:rPr>
          <w:rFonts w:ascii="SimSun" w:hAnsi="SimSun" w:eastAsia="SimSun" w:cs="SimSun"/>
          <w:sz w:val="22"/>
          <w:szCs w:val="22"/>
          <w:spacing w:val="8"/>
        </w:rPr>
        <w:t>部件结合</w:t>
      </w:r>
      <w:r>
        <w:rPr>
          <w:rFonts w:ascii="SimSun" w:hAnsi="SimSun" w:eastAsia="SimSun" w:cs="SimSun"/>
          <w:sz w:val="22"/>
          <w:szCs w:val="22"/>
        </w:rPr>
        <w:t xml:space="preserve">  </w:t>
      </w:r>
      <w:r>
        <w:rPr>
          <w:rFonts w:ascii="SimSun" w:hAnsi="SimSun" w:eastAsia="SimSun" w:cs="SimSun"/>
          <w:sz w:val="22"/>
          <w:szCs w:val="22"/>
          <w:spacing w:val="1"/>
        </w:rPr>
        <w:t>后的产品。例如，小米与雀巢怡养合作推出了“雀巢怡养小米</w:t>
      </w:r>
      <w:r>
        <w:rPr>
          <w:rFonts w:ascii="Times New Roman" w:hAnsi="Times New Roman" w:eastAsia="Times New Roman" w:cs="Times New Roman"/>
          <w:sz w:val="22"/>
          <w:szCs w:val="22"/>
        </w:rPr>
        <w:t>MIUI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
        </w:rPr>
        <w:t>智能营养健康平台”。用户通过小米智能穿戴设备记录健康数据后，</w:t>
      </w:r>
      <w:r>
        <w:rPr>
          <w:rFonts w:ascii="SimSun" w:hAnsi="SimSun" w:eastAsia="SimSun" w:cs="SimSun"/>
          <w:sz w:val="22"/>
          <w:szCs w:val="22"/>
          <w:spacing w:val="18"/>
        </w:rPr>
        <w:t xml:space="preserve"> </w:t>
      </w:r>
      <w:r>
        <w:rPr>
          <w:rFonts w:ascii="SimSun" w:hAnsi="SimSun" w:eastAsia="SimSun" w:cs="SimSun"/>
          <w:sz w:val="22"/>
          <w:szCs w:val="22"/>
          <w:spacing w:val="-1"/>
        </w:rPr>
        <w:t>平台依靠大数据和科学算法为用户提供个性化营养报告与膳食建议。</w:t>
      </w:r>
      <w:r>
        <w:rPr>
          <w:rFonts w:ascii="SimSun" w:hAnsi="SimSun" w:eastAsia="SimSun" w:cs="SimSun"/>
          <w:sz w:val="22"/>
          <w:szCs w:val="22"/>
          <w:spacing w:val="18"/>
        </w:rPr>
        <w:t xml:space="preserve"> </w:t>
      </w:r>
      <w:r>
        <w:rPr>
          <w:rFonts w:ascii="SimSun" w:hAnsi="SimSun" w:eastAsia="SimSun" w:cs="SimSun"/>
          <w:sz w:val="22"/>
          <w:szCs w:val="22"/>
          <w:spacing w:val="-3"/>
        </w:rPr>
        <w:t>这个智能互联产品中，物理部件只是其中一部分，</w:t>
      </w:r>
      <w:r>
        <w:rPr>
          <w:rFonts w:ascii="SimSun" w:hAnsi="SimSun" w:eastAsia="SimSun" w:cs="SimSun"/>
          <w:sz w:val="22"/>
          <w:szCs w:val="22"/>
          <w:spacing w:val="-4"/>
        </w:rPr>
        <w:t>智能营养健康平台 </w:t>
      </w:r>
      <w:r>
        <w:rPr>
          <w:rFonts w:ascii="SimSun" w:hAnsi="SimSun" w:eastAsia="SimSun" w:cs="SimSun"/>
          <w:sz w:val="22"/>
          <w:szCs w:val="22"/>
          <w:spacing w:val="-2"/>
        </w:rPr>
        <w:t>还包含了操作系统、应用软件、用户交互系统等数</w:t>
      </w:r>
      <w:r>
        <w:rPr>
          <w:rFonts w:ascii="SimSun" w:hAnsi="SimSun" w:eastAsia="SimSun" w:cs="SimSun"/>
          <w:sz w:val="22"/>
          <w:szCs w:val="22"/>
          <w:spacing w:val="-3"/>
        </w:rPr>
        <w:t>字部件，并和云端</w:t>
      </w:r>
    </w:p>
    <w:p>
      <w:pPr>
        <w:ind w:left="317"/>
        <w:spacing w:before="1" w:line="219" w:lineRule="auto"/>
        <w:rPr>
          <w:rFonts w:ascii="SimSun" w:hAnsi="SimSun" w:eastAsia="SimSun" w:cs="SimSun"/>
          <w:sz w:val="22"/>
          <w:szCs w:val="22"/>
        </w:rPr>
      </w:pPr>
      <w:r>
        <w:rPr>
          <w:rFonts w:ascii="SimSun" w:hAnsi="SimSun" w:eastAsia="SimSun" w:cs="SimSun"/>
          <w:sz w:val="22"/>
          <w:szCs w:val="22"/>
          <w:spacing w:val="-5"/>
        </w:rPr>
        <w:t>数据进行连接，形成了一个新的产品系统。日</w:t>
      </w:r>
    </w:p>
    <w:p>
      <w:pPr>
        <w:spacing w:line="273" w:lineRule="auto"/>
        <w:rPr>
          <w:rFonts w:ascii="Arial"/>
          <w:sz w:val="21"/>
        </w:rPr>
      </w:pPr>
      <w:r/>
    </w:p>
    <w:p>
      <w:pPr>
        <w:ind w:left="1076" w:right="75" w:hanging="349"/>
        <w:spacing w:before="49" w:line="22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   Porter   M   E,Heppelmann   J   E.How   smart,connected   products   ar</w:t>
      </w:r>
      <w:r>
        <w:rPr>
          <w:rFonts w:ascii="Times New Roman" w:hAnsi="Times New Roman" w:eastAsia="Times New Roman" w:cs="Times New Roman"/>
          <w:sz w:val="17"/>
          <w:szCs w:val="17"/>
          <w:spacing w:val="-1"/>
        </w:rPr>
        <w:t>e   transforming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competition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[J].Harvard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Business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Review,2</w:t>
      </w:r>
      <w:r>
        <w:rPr>
          <w:rFonts w:ascii="Times New Roman" w:hAnsi="Times New Roman" w:eastAsia="Times New Roman" w:cs="Times New Roman"/>
          <w:sz w:val="17"/>
          <w:szCs w:val="17"/>
          <w:spacing w:val="-1"/>
        </w:rPr>
        <w:t>014,92(11):64-88.</w:t>
      </w:r>
    </w:p>
    <w:p>
      <w:pPr>
        <w:spacing w:line="225" w:lineRule="auto"/>
        <w:sectPr>
          <w:pgSz w:w="8740" w:h="12890"/>
          <w:pgMar w:top="400" w:right="1311" w:bottom="400" w:left="512" w:header="0" w:footer="0" w:gutter="0"/>
        </w:sectPr>
        <w:rPr>
          <w:rFonts w:ascii="Times New Roman" w:hAnsi="Times New Roman" w:eastAsia="Times New Roman" w:cs="Times New Roman"/>
          <w:sz w:val="17"/>
          <w:szCs w:val="17"/>
        </w:rPr>
      </w:pPr>
    </w:p>
    <w:p>
      <w:pPr>
        <w:spacing w:line="422" w:lineRule="auto"/>
        <w:rPr>
          <w:rFonts w:ascii="Arial"/>
          <w:sz w:val="21"/>
        </w:rPr>
      </w:pPr>
      <w:r/>
    </w:p>
    <w:p>
      <w:pPr>
        <w:pStyle w:val="BodyText"/>
        <w:spacing w:before="58" w:line="221" w:lineRule="auto"/>
        <w:jc w:val="right"/>
        <w:rPr>
          <w:sz w:val="18"/>
          <w:szCs w:val="18"/>
        </w:rPr>
      </w:pPr>
      <w:r>
        <w:rPr>
          <w:sz w:val="18"/>
          <w:szCs w:val="18"/>
          <w:b/>
          <w:bCs/>
          <w:spacing w:val="-10"/>
        </w:rPr>
        <w:t>第</w:t>
      </w:r>
      <w:r>
        <w:rPr>
          <w:sz w:val="18"/>
          <w:szCs w:val="18"/>
          <w:b/>
          <w:bCs/>
          <w:spacing w:val="-9"/>
        </w:rPr>
        <w:t>1章</w:t>
      </w:r>
      <w:r>
        <w:rPr>
          <w:sz w:val="18"/>
          <w:szCs w:val="18"/>
          <w:spacing w:val="-9"/>
        </w:rPr>
        <w:t xml:space="preserve">  </w:t>
      </w:r>
      <w:r>
        <w:rPr>
          <w:sz w:val="18"/>
          <w:szCs w:val="18"/>
          <w:b/>
          <w:bCs/>
          <w:spacing w:val="-9"/>
        </w:rPr>
        <w:t>数字经济时代的创新</w:t>
      </w:r>
      <w:r>
        <w:rPr>
          <w:sz w:val="18"/>
          <w:szCs w:val="18"/>
          <w:spacing w:val="-9"/>
        </w:rPr>
        <w:t xml:space="preserve">  </w:t>
      </w:r>
      <w:r>
        <w:rPr>
          <w:sz w:val="18"/>
          <w:szCs w:val="18"/>
          <w:b/>
          <w:bCs/>
          <w:spacing w:val="-9"/>
        </w:rPr>
        <w:t>1</w:t>
      </w:r>
      <w:r>
        <w:rPr>
          <w:sz w:val="18"/>
          <w:szCs w:val="18"/>
          <w:b/>
          <w:bCs/>
          <w:spacing w:val="-8"/>
        </w:rPr>
        <w:t>7</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385"/>
        <w:spacing w:before="72" w:line="219" w:lineRule="auto"/>
        <w:rPr>
          <w:rFonts w:ascii="SimSun" w:hAnsi="SimSun" w:eastAsia="SimSun" w:cs="SimSun"/>
          <w:sz w:val="22"/>
          <w:szCs w:val="22"/>
        </w:rPr>
      </w:pPr>
      <w:r>
        <w:rPr>
          <w:rFonts w:ascii="SimSun" w:hAnsi="SimSun" w:eastAsia="SimSun" w:cs="SimSun"/>
          <w:sz w:val="22"/>
          <w:szCs w:val="22"/>
          <w:b/>
          <w:bCs/>
          <w:spacing w:val="-7"/>
        </w:rPr>
        <w:t>要进行数字产品创新，企业应该至少特别关注以下三个方面。</w:t>
      </w:r>
    </w:p>
    <w:p>
      <w:pPr>
        <w:spacing w:line="388" w:lineRule="auto"/>
        <w:rPr>
          <w:rFonts w:ascii="Arial"/>
          <w:sz w:val="21"/>
        </w:rPr>
      </w:pPr>
      <w:r/>
    </w:p>
    <w:p>
      <w:pPr>
        <w:ind w:left="621" w:right="344" w:hanging="239"/>
        <w:spacing w:before="59" w:line="316" w:lineRule="auto"/>
        <w:rPr>
          <w:rFonts w:ascii="FangSong" w:hAnsi="FangSong" w:eastAsia="FangSong" w:cs="FangSong"/>
          <w:sz w:val="18"/>
          <w:szCs w:val="18"/>
        </w:rPr>
      </w:pPr>
      <w:r>
        <w:rPr>
          <w:rFonts w:ascii="FangSong" w:hAnsi="FangSong" w:eastAsia="FangSong" w:cs="FangSong"/>
          <w:sz w:val="18"/>
          <w:szCs w:val="18"/>
          <w:spacing w:val="30"/>
        </w:rPr>
        <w:t>●</w:t>
      </w:r>
      <w:r>
        <w:rPr>
          <w:rFonts w:ascii="FangSong" w:hAnsi="FangSong" w:eastAsia="FangSong" w:cs="FangSong"/>
          <w:sz w:val="18"/>
          <w:szCs w:val="18"/>
          <w:spacing w:val="-23"/>
        </w:rPr>
        <w:t xml:space="preserve"> </w:t>
      </w:r>
      <w:r>
        <w:rPr>
          <w:rFonts w:ascii="FangSong" w:hAnsi="FangSong" w:eastAsia="FangSong" w:cs="FangSong"/>
          <w:sz w:val="18"/>
          <w:szCs w:val="18"/>
          <w:spacing w:val="30"/>
        </w:rPr>
        <w:t>数字产品创新需要</w:t>
      </w:r>
      <w:r>
        <w:rPr>
          <w:rFonts w:ascii="FangSong" w:hAnsi="FangSong" w:eastAsia="FangSong" w:cs="FangSong"/>
          <w:sz w:val="18"/>
          <w:szCs w:val="18"/>
          <w:spacing w:val="-37"/>
        </w:rPr>
        <w:t xml:space="preserve"> </w:t>
      </w:r>
      <w:r>
        <w:rPr>
          <w:rFonts w:ascii="FangSong" w:hAnsi="FangSong" w:eastAsia="FangSong" w:cs="FangSong"/>
          <w:sz w:val="18"/>
          <w:szCs w:val="18"/>
          <w:spacing w:val="30"/>
        </w:rPr>
        <w:t>一</w:t>
      </w:r>
      <w:r>
        <w:rPr>
          <w:rFonts w:ascii="FangSong" w:hAnsi="FangSong" w:eastAsia="FangSong" w:cs="FangSong"/>
          <w:sz w:val="18"/>
          <w:szCs w:val="18"/>
          <w:spacing w:val="-39"/>
        </w:rPr>
        <w:t xml:space="preserve"> </w:t>
      </w:r>
      <w:r>
        <w:rPr>
          <w:rFonts w:ascii="FangSong" w:hAnsi="FangSong" w:eastAsia="FangSong" w:cs="FangSong"/>
          <w:sz w:val="18"/>
          <w:szCs w:val="18"/>
          <w:spacing w:val="30"/>
        </w:rPr>
        <w:t>整套数字技术基础设施的支持。数字部件</w:t>
      </w:r>
      <w:r>
        <w:rPr>
          <w:rFonts w:ascii="FangSong" w:hAnsi="FangSong" w:eastAsia="FangSong" w:cs="FangSong"/>
          <w:sz w:val="18"/>
          <w:szCs w:val="18"/>
        </w:rPr>
        <w:t xml:space="preserve"> </w:t>
      </w:r>
      <w:r>
        <w:rPr>
          <w:rFonts w:ascii="FangSong" w:hAnsi="FangSong" w:eastAsia="FangSong" w:cs="FangSong"/>
          <w:sz w:val="18"/>
          <w:szCs w:val="18"/>
          <w:spacing w:val="27"/>
        </w:rPr>
        <w:t>和产品云的开发需要企业对应的数字基础设施支持(见图1-</w:t>
      </w:r>
      <w:r>
        <w:rPr>
          <w:rFonts w:ascii="FangSong" w:hAnsi="FangSong" w:eastAsia="FangSong" w:cs="FangSong"/>
          <w:sz w:val="18"/>
          <w:szCs w:val="18"/>
          <w:spacing w:val="-52"/>
        </w:rPr>
        <w:t xml:space="preserve"> </w:t>
      </w:r>
      <w:r>
        <w:rPr>
          <w:rFonts w:ascii="FangSong" w:hAnsi="FangSong" w:eastAsia="FangSong" w:cs="FangSong"/>
          <w:sz w:val="18"/>
          <w:szCs w:val="18"/>
          <w:spacing w:val="27"/>
        </w:rPr>
        <w:t>6)。</w:t>
      </w:r>
    </w:p>
    <w:p>
      <w:pPr>
        <w:ind w:left="621" w:right="246" w:hanging="239"/>
        <w:spacing w:before="174" w:line="320" w:lineRule="auto"/>
        <w:rPr>
          <w:rFonts w:ascii="FangSong" w:hAnsi="FangSong" w:eastAsia="FangSong" w:cs="FangSong"/>
          <w:sz w:val="22"/>
          <w:szCs w:val="22"/>
        </w:rPr>
      </w:pPr>
      <w:r>
        <w:rPr>
          <w:rFonts w:ascii="FangSong" w:hAnsi="FangSong" w:eastAsia="FangSong" w:cs="FangSong"/>
          <w:sz w:val="22"/>
          <w:szCs w:val="22"/>
          <w:spacing w:val="-1"/>
        </w:rPr>
        <w:t>●数字产品创新过程中要特别关注不同数字资源的整合与重组。</w:t>
      </w:r>
      <w:r>
        <w:rPr>
          <w:rFonts w:ascii="FangSong" w:hAnsi="FangSong" w:eastAsia="FangSong" w:cs="FangSong"/>
          <w:sz w:val="22"/>
          <w:szCs w:val="22"/>
          <w:spacing w:val="17"/>
        </w:rPr>
        <w:t xml:space="preserve"> </w:t>
      </w:r>
      <w:r>
        <w:rPr>
          <w:rFonts w:ascii="FangSong" w:hAnsi="FangSong" w:eastAsia="FangSong" w:cs="FangSong"/>
          <w:sz w:val="22"/>
          <w:szCs w:val="22"/>
          <w:spacing w:val="3"/>
        </w:rPr>
        <w:t>例如，天气、交通、地理位置、社交网络等相关的外部数据</w:t>
      </w:r>
      <w:r>
        <w:rPr>
          <w:rFonts w:ascii="FangSong" w:hAnsi="FangSong" w:eastAsia="FangSong" w:cs="FangSong"/>
          <w:sz w:val="22"/>
          <w:szCs w:val="22"/>
          <w:spacing w:val="7"/>
        </w:rPr>
        <w:t xml:space="preserve">  </w:t>
      </w:r>
      <w:r>
        <w:rPr>
          <w:rFonts w:ascii="FangSong" w:hAnsi="FangSong" w:eastAsia="FangSong" w:cs="FangSong"/>
          <w:sz w:val="22"/>
          <w:szCs w:val="22"/>
          <w:spacing w:val="3"/>
        </w:rPr>
        <w:t>在互联网上已经广泛存在，整合这些数字资源，并结合餐馆</w:t>
      </w:r>
      <w:r>
        <w:rPr>
          <w:rFonts w:ascii="FangSong" w:hAnsi="FangSong" w:eastAsia="FangSong" w:cs="FangSong"/>
          <w:sz w:val="22"/>
          <w:szCs w:val="22"/>
          <w:spacing w:val="8"/>
        </w:rPr>
        <w:t xml:space="preserve">  </w:t>
      </w:r>
      <w:r>
        <w:rPr>
          <w:rFonts w:ascii="FangSong" w:hAnsi="FangSong" w:eastAsia="FangSong" w:cs="FangSong"/>
          <w:sz w:val="22"/>
          <w:szCs w:val="22"/>
          <w:spacing w:val="-5"/>
        </w:rPr>
        <w:t>的数据，即可形成大众点评、美团外卖等创新产品。</w:t>
      </w:r>
    </w:p>
    <w:p>
      <w:pPr>
        <w:ind w:left="382"/>
        <w:spacing w:before="165" w:line="222" w:lineRule="auto"/>
        <w:rPr>
          <w:rFonts w:ascii="FangSong" w:hAnsi="FangSong" w:eastAsia="FangSong" w:cs="FangSong"/>
          <w:sz w:val="22"/>
          <w:szCs w:val="22"/>
        </w:rPr>
      </w:pPr>
      <w:r>
        <w:rPr>
          <w:rFonts w:ascii="FangSong" w:hAnsi="FangSong" w:eastAsia="FangSong" w:cs="FangSong"/>
          <w:sz w:val="22"/>
          <w:szCs w:val="22"/>
          <w:spacing w:val="4"/>
        </w:rPr>
        <w:t>●数字产品创新过程要与企业战略产生协同。无论如何，纯数</w:t>
      </w:r>
    </w:p>
    <w:p>
      <w:pPr>
        <w:ind w:left="621"/>
        <w:spacing w:before="202" w:line="222" w:lineRule="auto"/>
        <w:rPr>
          <w:rFonts w:ascii="FangSong" w:hAnsi="FangSong" w:eastAsia="FangSong" w:cs="FangSong"/>
          <w:sz w:val="18"/>
          <w:szCs w:val="18"/>
        </w:rPr>
      </w:pPr>
      <w:r>
        <w:rPr>
          <w:rFonts w:ascii="FangSong" w:hAnsi="FangSong" w:eastAsia="FangSong" w:cs="FangSong"/>
          <w:sz w:val="18"/>
          <w:szCs w:val="18"/>
          <w:spacing w:val="34"/>
        </w:rPr>
        <w:t>字产品或智能互联产品的推出都需要与企业战略</w:t>
      </w:r>
      <w:r>
        <w:rPr>
          <w:rFonts w:ascii="FangSong" w:hAnsi="FangSong" w:eastAsia="FangSong" w:cs="FangSong"/>
          <w:sz w:val="18"/>
          <w:szCs w:val="18"/>
          <w:spacing w:val="33"/>
        </w:rPr>
        <w:t>形成协同。</w:t>
      </w:r>
    </w:p>
    <w:p>
      <w:pPr>
        <w:spacing w:line="276" w:lineRule="auto"/>
        <w:rPr>
          <w:rFonts w:ascii="Arial"/>
          <w:sz w:val="21"/>
        </w:rPr>
      </w:pPr>
      <w:r/>
    </w:p>
    <w:p>
      <w:pPr>
        <w:pStyle w:val="BodyText"/>
        <w:ind w:firstLine="632"/>
        <w:spacing w:before="1" w:line="3590" w:lineRule="exact"/>
        <w:rPr/>
      </w:pPr>
      <w:r>
        <w:rPr>
          <w:position w:val="-71"/>
        </w:rPr>
        <w:pict>
          <v:group id="_x0000_s120" style="mso-position-vertical-relative:line;mso-position-horizontal-relative:char;width:257.5pt;height:179.5pt;" filled="false" stroked="false" coordsize="5150,3590" coordorigin="0,0">
            <v:shape id="_x0000_s122" style="position:absolute;left:0;top:0;width:5150;height:3590;" filled="false" stroked="false" type="#_x0000_t75">
              <v:imagedata o:title="" r:id="rId47"/>
            </v:shape>
            <v:shape id="_x0000_s124" style="position:absolute;left:149;top:155;width:2533;height:3335;" filled="false" stroked="false" type="#_x0000_t202">
              <v:fill on="false"/>
              <v:stroke on="false"/>
              <v:path/>
              <v:imagedata o:title=""/>
              <o:lock v:ext="edit" aspectratio="false"/>
              <v:textbox inset="0mm,0mm,0mm,0mm">
                <w:txbxContent>
                  <w:p>
                    <w:pPr>
                      <w:ind w:left="412"/>
                      <w:spacing w:before="20" w:line="223" w:lineRule="auto"/>
                      <w:rPr>
                        <w:rFonts w:ascii="SimHei" w:hAnsi="SimHei" w:eastAsia="SimHei" w:cs="SimHei"/>
                        <w:sz w:val="18"/>
                        <w:szCs w:val="18"/>
                      </w:rPr>
                    </w:pPr>
                    <w:r>
                      <w:rPr>
                        <w:rFonts w:ascii="SimHei" w:hAnsi="SimHei" w:eastAsia="SimHei" w:cs="SimHei"/>
                        <w:sz w:val="18"/>
                        <w:szCs w:val="18"/>
                        <w:b/>
                        <w:bCs/>
                        <w:spacing w:val="10"/>
                      </w:rPr>
                      <w:t>产品云</w:t>
                    </w:r>
                  </w:p>
                  <w:p>
                    <w:pPr>
                      <w:ind w:left="20"/>
                      <w:spacing w:before="71" w:line="207" w:lineRule="auto"/>
                      <w:rPr>
                        <w:rFonts w:ascii="YouYuan" w:hAnsi="YouYuan" w:eastAsia="YouYuan" w:cs="YouYuan"/>
                        <w:sz w:val="18"/>
                        <w:szCs w:val="18"/>
                      </w:rPr>
                    </w:pPr>
                    <w:r>
                      <w:rPr>
                        <w:rFonts w:ascii="YouYuan" w:hAnsi="YouYuan" w:eastAsia="YouYuan" w:cs="YouYuan"/>
                        <w:sz w:val="18"/>
                        <w:szCs w:val="18"/>
                        <w:spacing w:val="-12"/>
                        <w:w w:val="93"/>
                      </w:rPr>
                      <w:t>智能产品应用、数据</w:t>
                    </w:r>
                  </w:p>
                  <w:p>
                    <w:pPr>
                      <w:ind w:left="90"/>
                      <w:spacing w:line="202" w:lineRule="auto"/>
                      <w:rPr>
                        <w:rFonts w:ascii="YouYuan" w:hAnsi="YouYuan" w:eastAsia="YouYuan" w:cs="YouYuan"/>
                        <w:sz w:val="18"/>
                        <w:szCs w:val="18"/>
                      </w:rPr>
                    </w:pPr>
                    <w:r>
                      <w:rPr>
                        <w:rFonts w:ascii="YouYuan" w:hAnsi="YouYuan" w:eastAsia="YouYuan" w:cs="YouYuan"/>
                        <w:sz w:val="18"/>
                        <w:szCs w:val="18"/>
                        <w:spacing w:val="-11"/>
                        <w:w w:val="93"/>
                      </w:rPr>
                      <w:t>分析引擎、应用平</w:t>
                    </w:r>
                  </w:p>
                  <w:p>
                    <w:pPr>
                      <w:ind w:left="90"/>
                      <w:spacing w:line="215" w:lineRule="auto"/>
                      <w:rPr>
                        <w:rFonts w:ascii="YouYuan" w:hAnsi="YouYuan" w:eastAsia="YouYuan" w:cs="YouYuan"/>
                        <w:sz w:val="18"/>
                        <w:szCs w:val="18"/>
                      </w:rPr>
                    </w:pPr>
                    <w:r>
                      <w:rPr>
                        <w:rFonts w:ascii="YouYuan" w:hAnsi="YouYuan" w:eastAsia="YouYuan" w:cs="YouYuan"/>
                        <w:sz w:val="18"/>
                        <w:szCs w:val="18"/>
                        <w:spacing w:val="-13"/>
                        <w:w w:val="93"/>
                      </w:rPr>
                      <w:t>台、产品数据库等</w:t>
                    </w:r>
                  </w:p>
                  <w:p>
                    <w:pPr>
                      <w:spacing w:line="303" w:lineRule="auto"/>
                      <w:rPr>
                        <w:rFonts w:ascii="Arial"/>
                        <w:sz w:val="21"/>
                      </w:rPr>
                    </w:pPr>
                    <w:r/>
                  </w:p>
                  <w:p>
                    <w:pPr>
                      <w:spacing w:line="304" w:lineRule="auto"/>
                      <w:rPr>
                        <w:rFonts w:ascii="Arial"/>
                        <w:sz w:val="21"/>
                      </w:rPr>
                    </w:pPr>
                    <w:r/>
                  </w:p>
                  <w:p>
                    <w:pPr>
                      <w:ind w:right="15"/>
                      <w:spacing w:before="58" w:line="222" w:lineRule="auto"/>
                      <w:jc w:val="right"/>
                      <w:rPr>
                        <w:rFonts w:ascii="SimHei" w:hAnsi="SimHei" w:eastAsia="SimHei" w:cs="SimHei"/>
                        <w:sz w:val="18"/>
                        <w:szCs w:val="18"/>
                      </w:rPr>
                    </w:pPr>
                    <w:r>
                      <w:rPr>
                        <w:rFonts w:ascii="SimHei" w:hAnsi="SimHei" w:eastAsia="SimHei" w:cs="SimHei"/>
                        <w:sz w:val="18"/>
                        <w:szCs w:val="18"/>
                        <w:b/>
                        <w:bCs/>
                        <w:color w:val="FFFFFF"/>
                        <w:spacing w:val="-5"/>
                      </w:rPr>
                      <w:t>互联</w:t>
                    </w:r>
                  </w:p>
                  <w:p>
                    <w:pPr>
                      <w:spacing w:line="276" w:lineRule="auto"/>
                      <w:rPr>
                        <w:rFonts w:ascii="Arial"/>
                        <w:sz w:val="21"/>
                      </w:rPr>
                    </w:pPr>
                    <w:r/>
                  </w:p>
                  <w:p>
                    <w:pPr>
                      <w:spacing w:line="277" w:lineRule="auto"/>
                      <w:rPr>
                        <w:rFonts w:ascii="Arial"/>
                        <w:sz w:val="21"/>
                      </w:rPr>
                    </w:pPr>
                    <w:r/>
                  </w:p>
                  <w:p>
                    <w:pPr>
                      <w:ind w:left="352"/>
                      <w:spacing w:before="59" w:line="223" w:lineRule="auto"/>
                      <w:rPr>
                        <w:rFonts w:ascii="SimHei" w:hAnsi="SimHei" w:eastAsia="SimHei" w:cs="SimHei"/>
                        <w:sz w:val="18"/>
                        <w:szCs w:val="18"/>
                      </w:rPr>
                    </w:pPr>
                    <w:r>
                      <w:rPr>
                        <w:rFonts w:ascii="SimHei" w:hAnsi="SimHei" w:eastAsia="SimHei" w:cs="SimHei"/>
                        <w:sz w:val="18"/>
                        <w:szCs w:val="18"/>
                        <w:b/>
                        <w:bCs/>
                        <w:spacing w:val="-4"/>
                      </w:rPr>
                      <w:t>物理部件</w:t>
                    </w:r>
                  </w:p>
                  <w:p>
                    <w:pPr>
                      <w:ind w:left="139"/>
                      <w:spacing w:before="84" w:line="194" w:lineRule="auto"/>
                      <w:rPr>
                        <w:rFonts w:ascii="SimSun" w:hAnsi="SimSun" w:eastAsia="SimSun" w:cs="SimSun"/>
                        <w:sz w:val="18"/>
                        <w:szCs w:val="18"/>
                      </w:rPr>
                    </w:pPr>
                    <w:r>
                      <w:rPr>
                        <w:rFonts w:ascii="SimSun" w:hAnsi="SimSun" w:eastAsia="SimSun" w:cs="SimSun"/>
                        <w:sz w:val="18"/>
                        <w:szCs w:val="18"/>
                        <w:spacing w:val="-19"/>
                        <w:w w:val="97"/>
                      </w:rPr>
                      <w:t>传感器、处理器、</w:t>
                    </w:r>
                  </w:p>
                  <w:p>
                    <w:pPr>
                      <w:ind w:left="90"/>
                      <w:spacing w:line="214" w:lineRule="auto"/>
                      <w:rPr>
                        <w:rFonts w:ascii="SimHei" w:hAnsi="SimHei" w:eastAsia="SimHei" w:cs="SimHei"/>
                        <w:sz w:val="18"/>
                        <w:szCs w:val="18"/>
                      </w:rPr>
                    </w:pPr>
                    <w:r>
                      <w:rPr>
                        <w:rFonts w:ascii="SimHei" w:hAnsi="SimHei" w:eastAsia="SimHei" w:cs="SimHei"/>
                        <w:sz w:val="18"/>
                        <w:szCs w:val="18"/>
                        <w:spacing w:val="-14"/>
                        <w:w w:val="94"/>
                      </w:rPr>
                      <w:t>传统的机械和电子</w:t>
                    </w:r>
                  </w:p>
                  <w:p>
                    <w:pPr>
                      <w:ind w:left="479"/>
                      <w:spacing w:line="222" w:lineRule="auto"/>
                      <w:rPr>
                        <w:rFonts w:ascii="YouYuan" w:hAnsi="YouYuan" w:eastAsia="YouYuan" w:cs="YouYuan"/>
                        <w:sz w:val="18"/>
                        <w:szCs w:val="18"/>
                      </w:rPr>
                    </w:pPr>
                    <w:r>
                      <w:rPr>
                        <w:rFonts w:ascii="YouYuan" w:hAnsi="YouYuan" w:eastAsia="YouYuan" w:cs="YouYuan"/>
                        <w:sz w:val="18"/>
                        <w:szCs w:val="18"/>
                        <w:spacing w:val="-2"/>
                        <w:w w:val="92"/>
                      </w:rPr>
                      <w:t>部件等</w:t>
                    </w:r>
                  </w:p>
                </w:txbxContent>
              </v:textbox>
            </v:shape>
            <v:shape id="_x0000_s126" style="position:absolute;left:3519;top:2654;width:1590;height:723;" filled="false" stroked="false" type="#_x0000_t202">
              <v:fill on="false"/>
              <v:stroke on="false"/>
              <v:path/>
              <v:imagedata o:title=""/>
              <o:lock v:ext="edit" aspectratio="false"/>
              <v:textbox inset="0mm,0mm,0mm,0mm">
                <w:txbxContent>
                  <w:p>
                    <w:pPr>
                      <w:ind w:left="392"/>
                      <w:spacing w:before="19" w:line="222" w:lineRule="auto"/>
                      <w:rPr>
                        <w:rFonts w:ascii="SimHei" w:hAnsi="SimHei" w:eastAsia="SimHei" w:cs="SimHei"/>
                        <w:sz w:val="18"/>
                        <w:szCs w:val="18"/>
                      </w:rPr>
                    </w:pPr>
                    <w:r>
                      <w:rPr>
                        <w:rFonts w:ascii="SimHei" w:hAnsi="SimHei" w:eastAsia="SimHei" w:cs="SimHei"/>
                        <w:sz w:val="18"/>
                        <w:szCs w:val="18"/>
                        <w:b/>
                        <w:bCs/>
                        <w:spacing w:val="3"/>
                      </w:rPr>
                      <w:t>数字部件</w:t>
                    </w:r>
                  </w:p>
                  <w:p>
                    <w:pPr>
                      <w:ind w:left="220" w:right="20" w:hanging="200"/>
                      <w:spacing w:before="85" w:line="213" w:lineRule="auto"/>
                      <w:rPr>
                        <w:rFonts w:ascii="SimSun" w:hAnsi="SimSun" w:eastAsia="SimSun" w:cs="SimSun"/>
                        <w:sz w:val="18"/>
                        <w:szCs w:val="18"/>
                      </w:rPr>
                    </w:pPr>
                    <w:r>
                      <w:rPr>
                        <w:rFonts w:ascii="SimHei" w:hAnsi="SimHei" w:eastAsia="SimHei" w:cs="SimHei"/>
                        <w:sz w:val="18"/>
                        <w:szCs w:val="18"/>
                        <w:spacing w:val="-20"/>
                        <w:w w:val="97"/>
                      </w:rPr>
                      <w:t>操作系统、应用软件、</w:t>
                    </w:r>
                    <w:r>
                      <w:rPr>
                        <w:rFonts w:ascii="SimHei" w:hAnsi="SimHei" w:eastAsia="SimHei" w:cs="SimHei"/>
                        <w:sz w:val="18"/>
                        <w:szCs w:val="18"/>
                        <w:spacing w:val="2"/>
                      </w:rPr>
                      <w:t xml:space="preserve"> </w:t>
                    </w:r>
                    <w:r>
                      <w:rPr>
                        <w:rFonts w:ascii="SimSun" w:hAnsi="SimSun" w:eastAsia="SimSun" w:cs="SimSun"/>
                        <w:sz w:val="18"/>
                        <w:szCs w:val="18"/>
                        <w:spacing w:val="-15"/>
                        <w:w w:val="96"/>
                      </w:rPr>
                      <w:t>用户交互系统等</w:t>
                    </w:r>
                  </w:p>
                </w:txbxContent>
              </v:textbox>
            </v:shape>
            <v:shape id="_x0000_s128" style="position:absolute;left:3639;top:254;width:1298;height:725;" filled="false" stroked="false" type="#_x0000_t202">
              <v:fill on="false"/>
              <v:stroke on="false"/>
              <v:path/>
              <v:imagedata o:title=""/>
              <o:lock v:ext="edit" aspectratio="false"/>
              <v:textbox inset="0mm,0mm,0mm,0mm">
                <w:txbxContent>
                  <w:p>
                    <w:pPr>
                      <w:ind w:left="282"/>
                      <w:spacing w:before="20" w:line="222" w:lineRule="auto"/>
                      <w:rPr>
                        <w:rFonts w:ascii="SimHei" w:hAnsi="SimHei" w:eastAsia="SimHei" w:cs="SimHei"/>
                        <w:sz w:val="18"/>
                        <w:szCs w:val="18"/>
                      </w:rPr>
                    </w:pPr>
                    <w:r>
                      <w:rPr>
                        <w:rFonts w:ascii="SimHei" w:hAnsi="SimHei" w:eastAsia="SimHei" w:cs="SimHei"/>
                        <w:sz w:val="18"/>
                        <w:szCs w:val="18"/>
                        <w:b/>
                        <w:bCs/>
                        <w:spacing w:val="-3"/>
                      </w:rPr>
                      <w:t>外部数据</w:t>
                    </w:r>
                  </w:p>
                  <w:p>
                    <w:pPr>
                      <w:ind w:left="20" w:right="20"/>
                      <w:spacing w:before="74" w:line="218" w:lineRule="auto"/>
                      <w:rPr>
                        <w:rFonts w:ascii="SimHei" w:hAnsi="SimHei" w:eastAsia="SimHei" w:cs="SimHei"/>
                        <w:sz w:val="18"/>
                        <w:szCs w:val="18"/>
                      </w:rPr>
                    </w:pPr>
                    <w:r>
                      <w:rPr>
                        <w:rFonts w:ascii="YouYuan" w:hAnsi="YouYuan" w:eastAsia="YouYuan" w:cs="YouYuan"/>
                        <w:sz w:val="18"/>
                        <w:szCs w:val="18"/>
                        <w:spacing w:val="-15"/>
                        <w:w w:val="95"/>
                      </w:rPr>
                      <w:t>天气、交通、社交</w:t>
                    </w:r>
                    <w:r>
                      <w:rPr>
                        <w:rFonts w:ascii="YouYuan" w:hAnsi="YouYuan" w:eastAsia="YouYuan" w:cs="YouYuan"/>
                        <w:sz w:val="18"/>
                        <w:szCs w:val="18"/>
                        <w:spacing w:val="8"/>
                      </w:rPr>
                      <w:t xml:space="preserve"> </w:t>
                    </w:r>
                    <w:r>
                      <w:rPr>
                        <w:rFonts w:ascii="SimHei" w:hAnsi="SimHei" w:eastAsia="SimHei" w:cs="SimHei"/>
                        <w:sz w:val="18"/>
                        <w:szCs w:val="18"/>
                        <w:spacing w:val="-19"/>
                        <w:w w:val="96"/>
                      </w:rPr>
                      <w:t>网络、地理位置等</w:t>
                    </w:r>
                  </w:p>
                </w:txbxContent>
              </v:textbox>
            </v:shape>
          </v:group>
        </w:pict>
      </w:r>
    </w:p>
    <w:p>
      <w:pPr>
        <w:ind w:left="1861"/>
        <w:spacing w:before="77" w:line="219" w:lineRule="auto"/>
        <w:rPr>
          <w:rFonts w:ascii="SimSun" w:hAnsi="SimSun" w:eastAsia="SimSun" w:cs="SimSun"/>
          <w:sz w:val="18"/>
          <w:szCs w:val="18"/>
        </w:rPr>
      </w:pPr>
      <w:r>
        <w:rPr>
          <w:rFonts w:ascii="SimSun" w:hAnsi="SimSun" w:eastAsia="SimSun" w:cs="SimSun"/>
          <w:sz w:val="18"/>
          <w:szCs w:val="18"/>
          <w:spacing w:val="7"/>
        </w:rPr>
        <w:t>图1-6</w:t>
      </w:r>
      <w:r>
        <w:rPr>
          <w:rFonts w:ascii="SimSun" w:hAnsi="SimSun" w:eastAsia="SimSun" w:cs="SimSun"/>
          <w:sz w:val="18"/>
          <w:szCs w:val="18"/>
          <w:spacing w:val="82"/>
        </w:rPr>
        <w:t xml:space="preserve"> </w:t>
      </w:r>
      <w:r>
        <w:rPr>
          <w:rFonts w:ascii="SimSun" w:hAnsi="SimSun" w:eastAsia="SimSun" w:cs="SimSun"/>
          <w:sz w:val="18"/>
          <w:szCs w:val="18"/>
          <w:spacing w:val="7"/>
        </w:rPr>
        <w:t>典型智能互联产品的构成</w:t>
      </w:r>
    </w:p>
    <w:p>
      <w:pPr>
        <w:spacing w:line="244" w:lineRule="auto"/>
        <w:rPr>
          <w:rFonts w:ascii="Arial"/>
          <w:sz w:val="21"/>
        </w:rPr>
      </w:pPr>
      <w:r/>
    </w:p>
    <w:p>
      <w:pPr>
        <w:spacing w:line="244" w:lineRule="auto"/>
        <w:rPr>
          <w:rFonts w:ascii="Arial"/>
          <w:sz w:val="21"/>
        </w:rPr>
      </w:pPr>
      <w:r/>
    </w:p>
    <w:p>
      <w:pPr>
        <w:pStyle w:val="BodyText"/>
        <w:ind w:left="385"/>
        <w:spacing w:before="72" w:line="221" w:lineRule="auto"/>
        <w:rPr>
          <w:sz w:val="22"/>
          <w:szCs w:val="22"/>
        </w:rPr>
      </w:pPr>
      <w:r>
        <w:rPr>
          <w:sz w:val="22"/>
          <w:szCs w:val="22"/>
          <w:b/>
          <w:bCs/>
          <w:spacing w:val="-8"/>
        </w:rPr>
        <w:t>数字流程创新</w:t>
      </w:r>
    </w:p>
    <w:p>
      <w:pPr>
        <w:spacing w:line="319" w:lineRule="auto"/>
        <w:rPr>
          <w:rFonts w:ascii="Arial"/>
          <w:sz w:val="21"/>
        </w:rPr>
      </w:pPr>
      <w:r/>
    </w:p>
    <w:p>
      <w:pPr>
        <w:ind w:left="382"/>
        <w:spacing w:before="60" w:line="219" w:lineRule="auto"/>
        <w:rPr>
          <w:rFonts w:ascii="SimSun" w:hAnsi="SimSun" w:eastAsia="SimSun" w:cs="SimSun"/>
          <w:sz w:val="18"/>
          <w:szCs w:val="18"/>
        </w:rPr>
      </w:pPr>
      <w:r>
        <w:rPr>
          <w:rFonts w:ascii="SimSun" w:hAnsi="SimSun" w:eastAsia="SimSun" w:cs="SimSun"/>
          <w:sz w:val="18"/>
          <w:szCs w:val="18"/>
          <w:spacing w:val="36"/>
        </w:rPr>
        <w:t>数字流程创新是指数字技术的应用改进、完善甚至重构了原有创</w:t>
      </w:r>
    </w:p>
    <w:p>
      <w:pPr>
        <w:spacing w:line="219" w:lineRule="auto"/>
        <w:sectPr>
          <w:pgSz w:w="8720" w:h="12860"/>
          <w:pgMar w:top="400" w:right="633" w:bottom="400" w:left="1308" w:header="0" w:footer="0" w:gutter="0"/>
        </w:sectPr>
        <w:rPr>
          <w:rFonts w:ascii="SimSun" w:hAnsi="SimSun" w:eastAsia="SimSun" w:cs="SimSun"/>
          <w:sz w:val="18"/>
          <w:szCs w:val="18"/>
        </w:rPr>
      </w:pPr>
    </w:p>
    <w:p>
      <w:pPr>
        <w:spacing w:line="442" w:lineRule="auto"/>
        <w:rPr>
          <w:rFonts w:ascii="Arial"/>
          <w:sz w:val="21"/>
        </w:rPr>
      </w:pPr>
      <w:r/>
    </w:p>
    <w:p>
      <w:pPr>
        <w:pStyle w:val="BodyText"/>
        <w:spacing w:before="58" w:line="221" w:lineRule="auto"/>
        <w:rPr>
          <w:sz w:val="18"/>
          <w:szCs w:val="18"/>
        </w:rPr>
      </w:pPr>
      <w:r>
        <w:rPr>
          <w:sz w:val="18"/>
          <w:szCs w:val="18"/>
          <w:b/>
          <w:bCs/>
          <w:spacing w:val="-7"/>
        </w:rPr>
        <w:t>18</w:t>
      </w:r>
      <w:r>
        <w:rPr>
          <w:sz w:val="18"/>
          <w:szCs w:val="18"/>
          <w:spacing w:val="58"/>
        </w:rPr>
        <w:t xml:space="preserve"> </w:t>
      </w:r>
      <w:r>
        <w:rPr>
          <w:sz w:val="18"/>
          <w:szCs w:val="18"/>
          <w:b/>
          <w:bCs/>
          <w:spacing w:val="-7"/>
        </w:rPr>
        <w:t>第一篇</w:t>
      </w:r>
      <w:r>
        <w:rPr>
          <w:sz w:val="18"/>
          <w:szCs w:val="18"/>
          <w:spacing w:val="-7"/>
        </w:rPr>
        <w:t xml:space="preserve"> </w:t>
      </w:r>
      <w:r>
        <w:rPr>
          <w:sz w:val="18"/>
          <w:szCs w:val="18"/>
          <w:b/>
          <w:bCs/>
          <w:spacing w:val="-7"/>
        </w:rPr>
        <w:t>数字创新的本质</w:t>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347"/>
        <w:spacing w:before="68" w:line="450" w:lineRule="exact"/>
        <w:rPr>
          <w:rFonts w:ascii="SimSun" w:hAnsi="SimSun" w:eastAsia="SimSun" w:cs="SimSun"/>
          <w:sz w:val="21"/>
          <w:szCs w:val="21"/>
        </w:rPr>
      </w:pPr>
      <w:r>
        <w:rPr>
          <w:rFonts w:ascii="SimSun" w:hAnsi="SimSun" w:eastAsia="SimSun" w:cs="SimSun"/>
          <w:sz w:val="21"/>
          <w:szCs w:val="21"/>
          <w:spacing w:val="7"/>
          <w:position w:val="18"/>
        </w:rPr>
        <w:t>新的流程框架。在数字经济时代，创意产生、产品开发、产</w:t>
      </w:r>
      <w:r>
        <w:rPr>
          <w:rFonts w:ascii="SimSun" w:hAnsi="SimSun" w:eastAsia="SimSun" w:cs="SimSun"/>
          <w:sz w:val="21"/>
          <w:szCs w:val="21"/>
          <w:spacing w:val="6"/>
          <w:position w:val="18"/>
        </w:rPr>
        <w:t>品试制与</w:t>
      </w:r>
    </w:p>
    <w:p>
      <w:pPr>
        <w:ind w:left="347"/>
        <w:spacing w:line="218" w:lineRule="auto"/>
        <w:rPr>
          <w:rFonts w:ascii="SimSun" w:hAnsi="SimSun" w:eastAsia="SimSun" w:cs="SimSun"/>
          <w:sz w:val="21"/>
          <w:szCs w:val="21"/>
        </w:rPr>
      </w:pPr>
      <w:r>
        <w:rPr>
          <w:rFonts w:ascii="SimSun" w:hAnsi="SimSun" w:eastAsia="SimSun" w:cs="SimSun"/>
          <w:sz w:val="21"/>
          <w:szCs w:val="21"/>
          <w:spacing w:val="5"/>
        </w:rPr>
        <w:t>制造以及物流和销售等环节都可能被数字技术所颠覆。</w:t>
      </w:r>
    </w:p>
    <w:p>
      <w:pPr>
        <w:ind w:left="347" w:right="106" w:firstLine="459"/>
        <w:spacing w:before="154" w:line="369" w:lineRule="auto"/>
        <w:jc w:val="both"/>
        <w:rPr>
          <w:rFonts w:ascii="SimSun" w:hAnsi="SimSun" w:eastAsia="SimSun" w:cs="SimSun"/>
          <w:sz w:val="21"/>
          <w:szCs w:val="21"/>
        </w:rPr>
      </w:pPr>
      <w:r>
        <w:rPr>
          <w:rFonts w:ascii="SimSun" w:hAnsi="SimSun" w:eastAsia="SimSun" w:cs="SimSun"/>
          <w:sz w:val="21"/>
          <w:szCs w:val="21"/>
          <w:spacing w:val="6"/>
        </w:rPr>
        <w:t>例如，在产品研发阶段，数字仿真、数字孪生技术的支持，使企</w:t>
      </w:r>
      <w:r>
        <w:rPr>
          <w:rFonts w:ascii="SimSun" w:hAnsi="SimSun" w:eastAsia="SimSun" w:cs="SimSun"/>
          <w:sz w:val="21"/>
          <w:szCs w:val="21"/>
          <w:spacing w:val="10"/>
        </w:rPr>
        <w:t xml:space="preserve"> </w:t>
      </w:r>
      <w:r>
        <w:rPr>
          <w:rFonts w:ascii="SimSun" w:hAnsi="SimSun" w:eastAsia="SimSun" w:cs="SimSun"/>
          <w:sz w:val="21"/>
          <w:szCs w:val="21"/>
          <w:spacing w:val="7"/>
        </w:rPr>
        <w:t>业研发成本大大降低；物联网技术的支持使得企业生产流程各环节变 </w:t>
      </w:r>
      <w:r>
        <w:rPr>
          <w:rFonts w:ascii="SimSun" w:hAnsi="SimSun" w:eastAsia="SimSun" w:cs="SimSun"/>
          <w:sz w:val="21"/>
          <w:szCs w:val="21"/>
          <w:spacing w:val="9"/>
        </w:rPr>
        <w:t>得十分透明；客户通过虚拟客户环境</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VCE</w:t>
      </w:r>
      <w:r>
        <w:rPr>
          <w:rFonts w:ascii="Times New Roman" w:hAnsi="Times New Roman" w:eastAsia="Times New Roman" w:cs="Times New Roman"/>
          <w:sz w:val="21"/>
          <w:szCs w:val="21"/>
          <w:spacing w:val="9"/>
        </w:rPr>
        <w:t>)   </w:t>
      </w:r>
      <w:r>
        <w:rPr>
          <w:rFonts w:ascii="SimSun" w:hAnsi="SimSun" w:eastAsia="SimSun" w:cs="SimSun"/>
          <w:sz w:val="21"/>
          <w:szCs w:val="21"/>
          <w:spacing w:val="9"/>
        </w:rPr>
        <w:t>参与包括产品构思、产</w:t>
      </w:r>
      <w:r>
        <w:rPr>
          <w:rFonts w:ascii="SimSun" w:hAnsi="SimSun" w:eastAsia="SimSun" w:cs="SimSun"/>
          <w:sz w:val="21"/>
          <w:szCs w:val="21"/>
        </w:rPr>
        <w:t xml:space="preserve"> </w:t>
      </w:r>
      <w:r>
        <w:rPr>
          <w:rFonts w:ascii="SimSun" w:hAnsi="SimSun" w:eastAsia="SimSun" w:cs="SimSun"/>
          <w:sz w:val="21"/>
          <w:szCs w:val="21"/>
          <w:spacing w:val="6"/>
        </w:rPr>
        <w:t>品设计和开发、产品测试、产品营销和传播以及产品支持等价值创造</w:t>
      </w:r>
      <w:r>
        <w:rPr>
          <w:rFonts w:ascii="SimSun" w:hAnsi="SimSun" w:eastAsia="SimSun" w:cs="SimSun"/>
          <w:sz w:val="21"/>
          <w:szCs w:val="21"/>
          <w:spacing w:val="17"/>
        </w:rPr>
        <w:t xml:space="preserve"> </w:t>
      </w:r>
      <w:r>
        <w:rPr>
          <w:rFonts w:ascii="SimSun" w:hAnsi="SimSun" w:eastAsia="SimSun" w:cs="SimSun"/>
          <w:sz w:val="21"/>
          <w:szCs w:val="21"/>
          <w:spacing w:val="10"/>
        </w:rPr>
        <w:t>活动；3</w:t>
      </w:r>
      <w:r>
        <w:rPr>
          <w:rFonts w:ascii="Times New Roman" w:hAnsi="Times New Roman" w:eastAsia="Times New Roman" w:cs="Times New Roman"/>
          <w:sz w:val="21"/>
          <w:szCs w:val="21"/>
          <w:spacing w:val="10"/>
        </w:rPr>
        <w:t>D </w:t>
      </w:r>
      <w:r>
        <w:rPr>
          <w:rFonts w:ascii="SimSun" w:hAnsi="SimSun" w:eastAsia="SimSun" w:cs="SimSun"/>
          <w:sz w:val="21"/>
          <w:szCs w:val="21"/>
          <w:spacing w:val="10"/>
        </w:rPr>
        <w:t>技术的使用让不同的参与者在不同时间和地点可以参与创</w:t>
      </w:r>
    </w:p>
    <w:p>
      <w:pPr>
        <w:ind w:left="347"/>
        <w:spacing w:line="220" w:lineRule="auto"/>
        <w:rPr>
          <w:rFonts w:ascii="SimSun" w:hAnsi="SimSun" w:eastAsia="SimSun" w:cs="SimSun"/>
          <w:sz w:val="21"/>
          <w:szCs w:val="21"/>
        </w:rPr>
      </w:pPr>
      <w:r>
        <w:rPr>
          <w:rFonts w:ascii="SimSun" w:hAnsi="SimSun" w:eastAsia="SimSun" w:cs="SimSun"/>
          <w:sz w:val="21"/>
          <w:szCs w:val="21"/>
          <w:spacing w:val="-1"/>
        </w:rPr>
        <w:t>新过程。</w:t>
      </w:r>
    </w:p>
    <w:p>
      <w:pPr>
        <w:ind w:left="347" w:right="33" w:firstLine="459"/>
        <w:spacing w:before="180" w:line="369" w:lineRule="auto"/>
        <w:jc w:val="both"/>
        <w:rPr>
          <w:rFonts w:ascii="SimSun" w:hAnsi="SimSun" w:eastAsia="SimSun" w:cs="SimSun"/>
          <w:sz w:val="21"/>
          <w:szCs w:val="21"/>
        </w:rPr>
      </w:pPr>
      <w:r>
        <w:rPr>
          <w:rFonts w:ascii="SimSun" w:hAnsi="SimSun" w:eastAsia="SimSun" w:cs="SimSun"/>
          <w:sz w:val="21"/>
          <w:szCs w:val="21"/>
          <w:spacing w:val="19"/>
        </w:rPr>
        <w:t>数字孪生(见图1-7)作为工业4.0的重要内容，通过构造物理 </w:t>
      </w:r>
      <w:r>
        <w:rPr>
          <w:rFonts w:ascii="SimSun" w:hAnsi="SimSun" w:eastAsia="SimSun" w:cs="SimSun"/>
          <w:sz w:val="21"/>
          <w:szCs w:val="21"/>
          <w:spacing w:val="13"/>
        </w:rPr>
        <w:t>世界的完全镜像——数字世界，赋能数字化与智能化运营。以</w:t>
      </w:r>
      <w:r>
        <w:rPr>
          <w:rFonts w:ascii="Times New Roman" w:hAnsi="Times New Roman" w:eastAsia="Times New Roman" w:cs="Times New Roman"/>
          <w:sz w:val="21"/>
          <w:szCs w:val="21"/>
        </w:rPr>
        <w:t>TCL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7"/>
        </w:rPr>
        <w:t>集团为例，它的智能化工厂运用了数字孪生技术，通过对</w:t>
      </w:r>
      <w:r>
        <w:rPr>
          <w:rFonts w:ascii="SimSun" w:hAnsi="SimSun" w:eastAsia="SimSun" w:cs="SimSun"/>
          <w:sz w:val="21"/>
          <w:szCs w:val="21"/>
          <w:spacing w:val="6"/>
        </w:rPr>
        <w:t>物理工厂的</w:t>
      </w:r>
      <w:r>
        <w:rPr>
          <w:rFonts w:ascii="SimSun" w:hAnsi="SimSun" w:eastAsia="SimSun" w:cs="SimSun"/>
          <w:sz w:val="21"/>
          <w:szCs w:val="21"/>
        </w:rPr>
        <w:t xml:space="preserve">  </w:t>
      </w:r>
      <w:r>
        <w:rPr>
          <w:rFonts w:ascii="SimSun" w:hAnsi="SimSun" w:eastAsia="SimSun" w:cs="SimSun"/>
          <w:sz w:val="21"/>
          <w:szCs w:val="21"/>
          <w:spacing w:val="7"/>
        </w:rPr>
        <w:t>完全数字镜像，实现了生产前的预演、生产中的监控诊</w:t>
      </w:r>
      <w:r>
        <w:rPr>
          <w:rFonts w:ascii="SimSun" w:hAnsi="SimSun" w:eastAsia="SimSun" w:cs="SimSun"/>
          <w:sz w:val="21"/>
          <w:szCs w:val="21"/>
          <w:spacing w:val="6"/>
        </w:rPr>
        <w:t>断再到生产后</w:t>
      </w:r>
      <w:r>
        <w:rPr>
          <w:rFonts w:ascii="SimSun" w:hAnsi="SimSun" w:eastAsia="SimSun" w:cs="SimSun"/>
          <w:sz w:val="21"/>
          <w:szCs w:val="21"/>
        </w:rPr>
        <w:t xml:space="preserve">  </w:t>
      </w:r>
      <w:r>
        <w:rPr>
          <w:rFonts w:ascii="SimSun" w:hAnsi="SimSun" w:eastAsia="SimSun" w:cs="SimSun"/>
          <w:sz w:val="21"/>
          <w:szCs w:val="21"/>
          <w:spacing w:val="12"/>
        </w:rPr>
        <w:t>的评估优化。全面导入</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2"/>
        </w:rPr>
        <w:t>诊断，通过物联网收</w:t>
      </w:r>
      <w:r>
        <w:rPr>
          <w:rFonts w:ascii="SimSun" w:hAnsi="SimSun" w:eastAsia="SimSun" w:cs="SimSun"/>
          <w:sz w:val="21"/>
          <w:szCs w:val="21"/>
          <w:spacing w:val="11"/>
        </w:rPr>
        <w:t>集生产线数据，继而</w:t>
      </w:r>
      <w:r>
        <w:rPr>
          <w:rFonts w:ascii="SimSun" w:hAnsi="SimSun" w:eastAsia="SimSun" w:cs="SimSun"/>
          <w:sz w:val="21"/>
          <w:szCs w:val="21"/>
        </w:rPr>
        <w:t xml:space="preserve">  </w:t>
      </w:r>
      <w:r>
        <w:rPr>
          <w:rFonts w:ascii="SimSun" w:hAnsi="SimSun" w:eastAsia="SimSun" w:cs="SimSun"/>
          <w:sz w:val="21"/>
          <w:szCs w:val="21"/>
          <w:spacing w:val="12"/>
        </w:rPr>
        <w:t>进行大数据分析，利用</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2"/>
        </w:rPr>
        <w:t>技术结合专家经验建立模型进行</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2"/>
        </w:rPr>
        <w:t>诊断，</w:t>
      </w:r>
    </w:p>
    <w:p>
      <w:pPr>
        <w:ind w:left="347"/>
        <w:spacing w:line="219" w:lineRule="auto"/>
        <w:rPr>
          <w:rFonts w:ascii="SimSun" w:hAnsi="SimSun" w:eastAsia="SimSun" w:cs="SimSun"/>
          <w:sz w:val="21"/>
          <w:szCs w:val="21"/>
        </w:rPr>
      </w:pPr>
      <w:r>
        <w:rPr>
          <w:rFonts w:ascii="SimSun" w:hAnsi="SimSun" w:eastAsia="SimSun" w:cs="SimSun"/>
          <w:sz w:val="21"/>
          <w:szCs w:val="21"/>
          <w:spacing w:val="5"/>
        </w:rPr>
        <w:t>实现生产流程的自检与自我优化。</w:t>
      </w:r>
    </w:p>
    <w:p>
      <w:pPr>
        <w:ind w:left="347" w:right="109" w:firstLine="459"/>
        <w:spacing w:before="189" w:line="378" w:lineRule="auto"/>
        <w:jc w:val="both"/>
        <w:rPr>
          <w:rFonts w:ascii="SimSun" w:hAnsi="SimSun" w:eastAsia="SimSun" w:cs="SimSun"/>
          <w:sz w:val="21"/>
          <w:szCs w:val="21"/>
        </w:rPr>
      </w:pPr>
      <w:r>
        <w:rPr>
          <w:rFonts w:ascii="SimSun" w:hAnsi="SimSun" w:eastAsia="SimSun" w:cs="SimSun"/>
          <w:sz w:val="21"/>
          <w:szCs w:val="21"/>
          <w:spacing w:val="6"/>
        </w:rPr>
        <w:t>再如，百布是中国最大的纺织布料智能供应链平台，致力于整合</w:t>
      </w:r>
      <w:r>
        <w:rPr>
          <w:rFonts w:ascii="SimSun" w:hAnsi="SimSun" w:eastAsia="SimSun" w:cs="SimSun"/>
          <w:sz w:val="21"/>
          <w:szCs w:val="21"/>
          <w:spacing w:val="10"/>
        </w:rPr>
        <w:t xml:space="preserve"> </w:t>
      </w:r>
      <w:r>
        <w:rPr>
          <w:rFonts w:ascii="SimSun" w:hAnsi="SimSun" w:eastAsia="SimSun" w:cs="SimSun"/>
          <w:sz w:val="21"/>
          <w:szCs w:val="21"/>
          <w:spacing w:val="7"/>
        </w:rPr>
        <w:t>升级中国的纺织产业供应链，对纱线、织布</w:t>
      </w:r>
      <w:r>
        <w:rPr>
          <w:rFonts w:ascii="SimSun" w:hAnsi="SimSun" w:eastAsia="SimSun" w:cs="SimSun"/>
          <w:sz w:val="21"/>
          <w:szCs w:val="21"/>
          <w:spacing w:val="6"/>
        </w:rPr>
        <w:t>、印染、服装等全产业链</w:t>
      </w:r>
      <w:r>
        <w:rPr>
          <w:rFonts w:ascii="SimSun" w:hAnsi="SimSun" w:eastAsia="SimSun" w:cs="SimSun"/>
          <w:sz w:val="21"/>
          <w:szCs w:val="21"/>
        </w:rPr>
        <w:t xml:space="preserve"> </w:t>
      </w:r>
      <w:r>
        <w:rPr>
          <w:rFonts w:ascii="SimSun" w:hAnsi="SimSun" w:eastAsia="SimSun" w:cs="SimSun"/>
          <w:sz w:val="21"/>
          <w:szCs w:val="21"/>
          <w:spacing w:val="13"/>
        </w:rPr>
        <w:t>各环节进行人工智能物联网的数字化改造。2019年，已铺设人工智</w:t>
      </w:r>
    </w:p>
    <w:p>
      <w:pPr>
        <w:ind w:left="347"/>
        <w:spacing w:before="1" w:line="217" w:lineRule="auto"/>
        <w:rPr>
          <w:rFonts w:ascii="SimSun" w:hAnsi="SimSun" w:eastAsia="SimSun" w:cs="SimSun"/>
          <w:sz w:val="21"/>
          <w:szCs w:val="21"/>
        </w:rPr>
      </w:pPr>
      <w:r>
        <w:rPr>
          <w:rFonts w:ascii="SimSun" w:hAnsi="SimSun" w:eastAsia="SimSun" w:cs="SimSun"/>
          <w:sz w:val="21"/>
          <w:szCs w:val="21"/>
          <w:spacing w:val="10"/>
        </w:rPr>
        <w:t>能物联网设备超过10万台，大幅提升纺织产业的运营效率。</w:t>
      </w:r>
    </w:p>
    <w:p>
      <w:pPr>
        <w:ind w:left="347" w:right="109" w:firstLine="459"/>
        <w:spacing w:before="165" w:line="362" w:lineRule="auto"/>
        <w:jc w:val="both"/>
        <w:rPr>
          <w:rFonts w:ascii="SimSun" w:hAnsi="SimSun" w:eastAsia="SimSun" w:cs="SimSun"/>
          <w:sz w:val="21"/>
          <w:szCs w:val="21"/>
        </w:rPr>
      </w:pPr>
      <w:r>
        <w:rPr>
          <w:rFonts w:ascii="SimSun" w:hAnsi="SimSun" w:eastAsia="SimSun" w:cs="SimSun"/>
          <w:sz w:val="21"/>
          <w:szCs w:val="21"/>
          <w:spacing w:val="6"/>
        </w:rPr>
        <w:t>在进行数字流程创新中，要注意两个方面。首先，数字流程创新</w:t>
      </w:r>
      <w:r>
        <w:rPr>
          <w:rFonts w:ascii="SimSun" w:hAnsi="SimSun" w:eastAsia="SimSun" w:cs="SimSun"/>
          <w:sz w:val="21"/>
          <w:szCs w:val="21"/>
          <w:spacing w:val="9"/>
        </w:rPr>
        <w:t xml:space="preserve"> </w:t>
      </w:r>
      <w:r>
        <w:rPr>
          <w:rFonts w:ascii="SimSun" w:hAnsi="SimSun" w:eastAsia="SimSun" w:cs="SimSun"/>
          <w:sz w:val="21"/>
          <w:szCs w:val="21"/>
          <w:spacing w:val="7"/>
        </w:rPr>
        <w:t>的时间和空间边界变得模糊，换句话说，由于数字技术的引进，很多</w:t>
      </w:r>
      <w:r>
        <w:rPr>
          <w:rFonts w:ascii="SimSun" w:hAnsi="SimSun" w:eastAsia="SimSun" w:cs="SimSun"/>
          <w:sz w:val="21"/>
          <w:szCs w:val="21"/>
        </w:rPr>
        <w:t xml:space="preserve"> </w:t>
      </w:r>
      <w:r>
        <w:rPr>
          <w:rFonts w:ascii="SimSun" w:hAnsi="SimSun" w:eastAsia="SimSun" w:cs="SimSun"/>
          <w:sz w:val="21"/>
          <w:szCs w:val="21"/>
          <w:spacing w:val="7"/>
        </w:rPr>
        <w:t>传统的时间和空间限制变得不再重要。其次，数字流程创新中往往会</w:t>
      </w:r>
    </w:p>
    <w:p>
      <w:pPr>
        <w:ind w:left="347"/>
        <w:spacing w:line="212" w:lineRule="auto"/>
        <w:rPr>
          <w:rFonts w:ascii="SimSun" w:hAnsi="SimSun" w:eastAsia="SimSun" w:cs="SimSun"/>
          <w:sz w:val="21"/>
          <w:szCs w:val="21"/>
        </w:rPr>
      </w:pPr>
      <w:r>
        <w:rPr>
          <w:rFonts w:ascii="SimSun" w:hAnsi="SimSun" w:eastAsia="SimSun" w:cs="SimSun"/>
          <w:sz w:val="21"/>
          <w:szCs w:val="21"/>
          <w:spacing w:val="6"/>
        </w:rPr>
        <w:t>涌现出许多衍生创新</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derivative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innovation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6"/>
        </w:rPr>
        <w:t>这一点至关重要，但却</w:t>
      </w:r>
    </w:p>
    <w:p>
      <w:pPr>
        <w:spacing w:line="212" w:lineRule="auto"/>
        <w:sectPr>
          <w:pgSz w:w="8740" w:h="12890"/>
          <w:pgMar w:top="400" w:right="1311" w:bottom="400" w:left="452" w:header="0" w:footer="0" w:gutter="0"/>
        </w:sectPr>
        <w:rPr>
          <w:rFonts w:ascii="SimSun" w:hAnsi="SimSun" w:eastAsia="SimSun" w:cs="SimSun"/>
          <w:sz w:val="21"/>
          <w:szCs w:val="21"/>
        </w:rPr>
      </w:pPr>
    </w:p>
    <w:p>
      <w:pPr>
        <w:spacing w:line="415" w:lineRule="auto"/>
        <w:rPr>
          <w:rFonts w:ascii="Arial"/>
          <w:sz w:val="21"/>
        </w:rPr>
      </w:pPr>
      <w:r/>
    </w:p>
    <w:p>
      <w:pPr>
        <w:pStyle w:val="BodyText"/>
        <w:spacing w:before="55" w:line="221" w:lineRule="auto"/>
        <w:jc w:val="right"/>
        <w:rPr>
          <w:sz w:val="17"/>
          <w:szCs w:val="17"/>
        </w:rPr>
      </w:pPr>
      <w:r>
        <w:rPr>
          <w:sz w:val="17"/>
          <w:szCs w:val="17"/>
          <w:b/>
          <w:bCs/>
          <w:spacing w:val="3"/>
        </w:rPr>
        <w:t>第1章</w:t>
      </w:r>
      <w:r>
        <w:rPr>
          <w:sz w:val="17"/>
          <w:szCs w:val="17"/>
          <w:spacing w:val="40"/>
        </w:rPr>
        <w:t xml:space="preserve"> </w:t>
      </w:r>
      <w:r>
        <w:rPr>
          <w:sz w:val="17"/>
          <w:szCs w:val="17"/>
          <w:b/>
          <w:bCs/>
          <w:spacing w:val="3"/>
        </w:rPr>
        <w:t>数字经济时代的创新</w:t>
      </w:r>
      <w:r>
        <w:rPr>
          <w:sz w:val="17"/>
          <w:szCs w:val="17"/>
          <w:spacing w:val="3"/>
        </w:rPr>
        <w:t xml:space="preserve">  </w:t>
      </w:r>
      <w:r>
        <w:rPr>
          <w:sz w:val="17"/>
          <w:szCs w:val="17"/>
          <w:b/>
          <w:bCs/>
          <w:spacing w:val="3"/>
        </w:rPr>
        <w:t>19</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9"/>
        </w:rPr>
        <w:t>往往被忽略。</w:t>
      </w:r>
    </w:p>
    <w:p>
      <w:pPr>
        <w:pStyle w:val="BodyText"/>
        <w:ind w:firstLine="1489"/>
        <w:spacing w:before="159" w:line="1710" w:lineRule="exact"/>
        <w:rPr/>
      </w:pPr>
      <w:r>
        <w:rPr>
          <w:position w:val="-34"/>
        </w:rPr>
        <w:pict>
          <v:group id="_x0000_s130" style="mso-position-vertical-relative:line;mso-position-horizontal-relative:char;width:176.55pt;height:85.5pt;" filled="false" stroked="false" coordsize="3531,1710" coordorigin="0,0">
            <v:shape id="_x0000_s132" style="position:absolute;left:0;top:0;width:3531;height:1710;" filled="false" stroked="false" type="#_x0000_t75">
              <v:imagedata o:title="" r:id="rId48"/>
            </v:shape>
            <v:shape id="_x0000_s134" style="position:absolute;left:-20;top:-20;width:3571;height:1750;" filled="false" stroked="false" type="#_x0000_t202">
              <v:fill on="false"/>
              <v:stroke on="false"/>
              <v:path/>
              <v:imagedata o:title=""/>
              <o:lock v:ext="edit" aspectratio="false"/>
              <v:textbox inset="0mm,0mm,0mm,0mm">
                <w:txbxContent>
                  <w:p>
                    <w:pPr>
                      <w:ind w:left="299"/>
                      <w:spacing w:before="255" w:line="222" w:lineRule="auto"/>
                      <w:rPr>
                        <w:rFonts w:ascii="SimHei" w:hAnsi="SimHei" w:eastAsia="SimHei" w:cs="SimHei"/>
                        <w:sz w:val="17"/>
                        <w:szCs w:val="17"/>
                      </w:rPr>
                    </w:pPr>
                    <w:r>
                      <w:rPr>
                        <w:rFonts w:ascii="SimHei" w:hAnsi="SimHei" w:eastAsia="SimHei" w:cs="SimHei"/>
                        <w:sz w:val="17"/>
                        <w:szCs w:val="17"/>
                        <w:spacing w:val="-6"/>
                      </w:rPr>
                      <w:t>物理世界</w:t>
                    </w:r>
                    <w:r>
                      <w:rPr>
                        <w:rFonts w:ascii="SimHei" w:hAnsi="SimHei" w:eastAsia="SimHei" w:cs="SimHei"/>
                        <w:sz w:val="17"/>
                        <w:szCs w:val="17"/>
                        <w:spacing w:val="3"/>
                      </w:rPr>
                      <w:t xml:space="preserve">         </w:t>
                    </w:r>
                    <w:r>
                      <w:rPr>
                        <w:rFonts w:ascii="SimHei" w:hAnsi="SimHei" w:eastAsia="SimHei" w:cs="SimHei"/>
                        <w:sz w:val="17"/>
                        <w:szCs w:val="17"/>
                        <w:spacing w:val="-6"/>
                      </w:rPr>
                      <w:t>现实实体+传感器</w:t>
                    </w:r>
                  </w:p>
                  <w:p>
                    <w:pPr>
                      <w:ind w:left="105"/>
                      <w:spacing w:before="251"/>
                      <w:rPr>
                        <w:rFonts w:ascii="SimSun" w:hAnsi="SimSun" w:eastAsia="SimSun" w:cs="SimSun"/>
                        <w:sz w:val="39"/>
                        <w:szCs w:val="39"/>
                      </w:rPr>
                    </w:pPr>
                    <w:r>
                      <w:rPr>
                        <w:rFonts w:ascii="SimSun" w:hAnsi="SimSun" w:eastAsia="SimSun" w:cs="SimSun"/>
                        <w:sz w:val="39"/>
                        <w:szCs w:val="39"/>
                        <w:b/>
                        <w:bCs/>
                        <w:spacing w:val="-5"/>
                      </w:rPr>
                      <w:t>-#-------</w:t>
                    </w:r>
                  </w:p>
                  <w:p>
                    <w:pPr>
                      <w:ind w:left="270"/>
                      <w:spacing w:before="89" w:line="229" w:lineRule="auto"/>
                      <w:rPr>
                        <w:rFonts w:ascii="YouYuan" w:hAnsi="YouYuan" w:eastAsia="YouYuan" w:cs="YouYuan"/>
                        <w:sz w:val="17"/>
                        <w:szCs w:val="17"/>
                      </w:rPr>
                    </w:pPr>
                    <w:r>
                      <w:rPr>
                        <w:rFonts w:ascii="SimHei" w:hAnsi="SimHei" w:eastAsia="SimHei" w:cs="SimHei"/>
                        <w:sz w:val="17"/>
                        <w:szCs w:val="17"/>
                        <w:spacing w:val="-5"/>
                        <w:position w:val="-2"/>
                      </w:rPr>
                      <w:t>数字世界</w:t>
                    </w:r>
                    <w:r>
                      <w:rPr>
                        <w:rFonts w:ascii="SimHei" w:hAnsi="SimHei" w:eastAsia="SimHei" w:cs="SimHei"/>
                        <w:sz w:val="17"/>
                        <w:szCs w:val="17"/>
                        <w:spacing w:val="-5"/>
                        <w:position w:val="-2"/>
                      </w:rPr>
                      <w:t xml:space="preserve">           </w:t>
                    </w:r>
                    <w:r>
                      <w:rPr>
                        <w:rFonts w:ascii="YouYuan" w:hAnsi="YouYuan" w:eastAsia="YouYuan" w:cs="YouYuan"/>
                        <w:sz w:val="17"/>
                        <w:szCs w:val="17"/>
                        <w:spacing w:val="-5"/>
                        <w:position w:val="1"/>
                      </w:rPr>
                      <w:t>数据汇总+反馈</w:t>
                    </w:r>
                  </w:p>
                </w:txbxContent>
              </v:textbox>
            </v:shape>
          </v:group>
        </w:pict>
      </w:r>
    </w:p>
    <w:p>
      <w:pPr>
        <w:ind w:left="2370"/>
        <w:spacing w:before="87" w:line="219" w:lineRule="auto"/>
        <w:rPr>
          <w:rFonts w:ascii="SimSun" w:hAnsi="SimSun" w:eastAsia="SimSun" w:cs="SimSun"/>
          <w:sz w:val="17"/>
          <w:szCs w:val="17"/>
        </w:rPr>
      </w:pPr>
      <w:r>
        <w:rPr>
          <w:rFonts w:ascii="SimSun" w:hAnsi="SimSun" w:eastAsia="SimSun" w:cs="SimSun"/>
          <w:sz w:val="17"/>
          <w:szCs w:val="17"/>
          <w:spacing w:val="13"/>
        </w:rPr>
        <w:t>图1-</w:t>
      </w:r>
      <w:r>
        <w:rPr>
          <w:rFonts w:ascii="SimSun" w:hAnsi="SimSun" w:eastAsia="SimSun" w:cs="SimSun"/>
          <w:sz w:val="17"/>
          <w:szCs w:val="17"/>
          <w:spacing w:val="-45"/>
        </w:rPr>
        <w:t xml:space="preserve"> </w:t>
      </w:r>
      <w:r>
        <w:rPr>
          <w:rFonts w:ascii="SimSun" w:hAnsi="SimSun" w:eastAsia="SimSun" w:cs="SimSun"/>
          <w:sz w:val="17"/>
          <w:szCs w:val="17"/>
          <w:spacing w:val="13"/>
        </w:rPr>
        <w:t>7</w:t>
      </w:r>
      <w:r>
        <w:rPr>
          <w:rFonts w:ascii="SimSun" w:hAnsi="SimSun" w:eastAsia="SimSun" w:cs="SimSun"/>
          <w:sz w:val="17"/>
          <w:szCs w:val="17"/>
          <w:spacing w:val="84"/>
          <w:w w:val="101"/>
        </w:rPr>
        <w:t xml:space="preserve"> </w:t>
      </w:r>
      <w:r>
        <w:rPr>
          <w:rFonts w:ascii="SimSun" w:hAnsi="SimSun" w:eastAsia="SimSun" w:cs="SimSun"/>
          <w:sz w:val="17"/>
          <w:szCs w:val="17"/>
          <w:spacing w:val="13"/>
        </w:rPr>
        <w:t>数字孪生体系</w:t>
      </w:r>
    </w:p>
    <w:p>
      <w:pPr>
        <w:spacing w:line="245" w:lineRule="auto"/>
        <w:rPr>
          <w:rFonts w:ascii="Arial"/>
          <w:sz w:val="21"/>
        </w:rPr>
      </w:pPr>
      <w:r/>
    </w:p>
    <w:p>
      <w:pPr>
        <w:spacing w:line="245" w:lineRule="auto"/>
        <w:rPr>
          <w:rFonts w:ascii="Arial"/>
          <w:sz w:val="21"/>
        </w:rPr>
      </w:pPr>
      <w:r/>
    </w:p>
    <w:p>
      <w:pPr>
        <w:pStyle w:val="BodyText"/>
        <w:ind w:left="443"/>
        <w:spacing w:before="72" w:line="221" w:lineRule="auto"/>
        <w:rPr>
          <w:sz w:val="22"/>
          <w:szCs w:val="22"/>
        </w:rPr>
      </w:pPr>
      <w:r>
        <w:rPr>
          <w:sz w:val="22"/>
          <w:szCs w:val="22"/>
          <w:b/>
          <w:bCs/>
          <w:spacing w:val="-8"/>
        </w:rPr>
        <w:t>数字组织创新</w:t>
      </w:r>
    </w:p>
    <w:p>
      <w:pPr>
        <w:spacing w:line="270" w:lineRule="auto"/>
        <w:rPr>
          <w:rFonts w:ascii="Arial"/>
          <w:sz w:val="21"/>
        </w:rPr>
      </w:pPr>
      <w:r/>
    </w:p>
    <w:p>
      <w:pPr>
        <w:ind w:right="276" w:firstLine="440"/>
        <w:spacing w:before="72" w:line="352" w:lineRule="auto"/>
        <w:jc w:val="both"/>
        <w:rPr>
          <w:rFonts w:ascii="SimSun" w:hAnsi="SimSun" w:eastAsia="SimSun" w:cs="SimSun"/>
          <w:sz w:val="22"/>
          <w:szCs w:val="22"/>
        </w:rPr>
      </w:pPr>
      <w:r>
        <w:rPr>
          <w:rFonts w:ascii="SimSun" w:hAnsi="SimSun" w:eastAsia="SimSun" w:cs="SimSun"/>
          <w:sz w:val="22"/>
          <w:szCs w:val="22"/>
          <w:spacing w:val="-2"/>
        </w:rPr>
        <w:t>数字组织创新，是指数字技术使组织结构和治理结构发生改变。</w:t>
      </w:r>
      <w:r>
        <w:rPr>
          <w:rFonts w:ascii="SimSun" w:hAnsi="SimSun" w:eastAsia="SimSun" w:cs="SimSun"/>
          <w:sz w:val="22"/>
          <w:szCs w:val="22"/>
          <w:spacing w:val="12"/>
        </w:rPr>
        <w:t xml:space="preserve"> </w:t>
      </w:r>
      <w:r>
        <w:rPr>
          <w:rFonts w:ascii="SimSun" w:hAnsi="SimSun" w:eastAsia="SimSun" w:cs="SimSun"/>
          <w:sz w:val="22"/>
          <w:szCs w:val="22"/>
          <w:spacing w:val="-3"/>
        </w:rPr>
        <w:t>数字技术引起了诸如交易处理、决策制定、办公方式甚至企业形态的</w:t>
      </w:r>
      <w:r>
        <w:rPr>
          <w:rFonts w:ascii="SimSun" w:hAnsi="SimSun" w:eastAsia="SimSun" w:cs="SimSun"/>
          <w:sz w:val="22"/>
          <w:szCs w:val="22"/>
          <w:spacing w:val="5"/>
        </w:rPr>
        <w:t xml:space="preserve"> </w:t>
      </w:r>
      <w:r>
        <w:rPr>
          <w:rFonts w:ascii="SimSun" w:hAnsi="SimSun" w:eastAsia="SimSun" w:cs="SimSun"/>
          <w:sz w:val="22"/>
          <w:szCs w:val="22"/>
          <w:spacing w:val="6"/>
        </w:rPr>
        <w:t>改变。比如，阿里巴巴2015年为适应数字经济而启动了中台战略，</w:t>
      </w:r>
      <w:r>
        <w:rPr>
          <w:rFonts w:ascii="SimSun" w:hAnsi="SimSun" w:eastAsia="SimSun" w:cs="SimSun"/>
          <w:sz w:val="22"/>
          <w:szCs w:val="22"/>
          <w:spacing w:val="3"/>
        </w:rPr>
        <w:t xml:space="preserve"> </w:t>
      </w:r>
      <w:r>
        <w:rPr>
          <w:rFonts w:ascii="SimSun" w:hAnsi="SimSun" w:eastAsia="SimSun" w:cs="SimSun"/>
          <w:sz w:val="22"/>
          <w:szCs w:val="22"/>
          <w:spacing w:val="8"/>
        </w:rPr>
        <w:t>重构了组织模式和运行机制(见图1-8)。在这</w:t>
      </w:r>
      <w:r>
        <w:rPr>
          <w:rFonts w:ascii="SimSun" w:hAnsi="SimSun" w:eastAsia="SimSun" w:cs="SimSun"/>
          <w:sz w:val="22"/>
          <w:szCs w:val="22"/>
          <w:spacing w:val="7"/>
        </w:rPr>
        <w:t>一过程中，首席数字</w:t>
      </w:r>
    </w:p>
    <w:p>
      <w:pPr>
        <w:spacing w:line="219" w:lineRule="auto"/>
        <w:rPr>
          <w:rFonts w:ascii="SimSun" w:hAnsi="SimSun" w:eastAsia="SimSun" w:cs="SimSun"/>
          <w:sz w:val="22"/>
          <w:szCs w:val="22"/>
        </w:rPr>
      </w:pPr>
      <w:r>
        <w:rPr>
          <w:rFonts w:ascii="SimSun" w:hAnsi="SimSun" w:eastAsia="SimSun" w:cs="SimSun"/>
          <w:sz w:val="22"/>
          <w:szCs w:val="22"/>
          <w:spacing w:val="-6"/>
        </w:rPr>
        <w:t>官总体协调，推动组织运营模式与数字技术的融合。</w:t>
      </w:r>
    </w:p>
    <w:p>
      <w:pPr>
        <w:ind w:firstLine="2100"/>
        <w:spacing w:before="210" w:line="2550" w:lineRule="exact"/>
        <w:rPr/>
      </w:pPr>
      <w:r>
        <w:rPr>
          <w:position w:val="-51"/>
        </w:rPr>
        <w:drawing>
          <wp:inline distT="0" distB="0" distL="0" distR="0">
            <wp:extent cx="1473172" cy="1619255"/>
            <wp:effectExtent l="0" t="0" r="0" b="0"/>
            <wp:docPr id="60" name="IM 60"/>
            <wp:cNvGraphicFramePr/>
            <a:graphic>
              <a:graphicData uri="http://schemas.openxmlformats.org/drawingml/2006/picture">
                <pic:pic>
                  <pic:nvPicPr>
                    <pic:cNvPr id="60" name="IM 60"/>
                    <pic:cNvPicPr/>
                  </pic:nvPicPr>
                  <pic:blipFill>
                    <a:blip r:embed="rId49"/>
                    <a:stretch>
                      <a:fillRect/>
                    </a:stretch>
                  </pic:blipFill>
                  <pic:spPr>
                    <a:xfrm rot="0">
                      <a:off x="0" y="0"/>
                      <a:ext cx="1473172" cy="1619255"/>
                    </a:xfrm>
                    <a:prstGeom prst="rect">
                      <a:avLst/>
                    </a:prstGeom>
                  </pic:spPr>
                </pic:pic>
              </a:graphicData>
            </a:graphic>
          </wp:inline>
        </w:drawing>
      </w:r>
    </w:p>
    <w:p>
      <w:pPr>
        <w:pStyle w:val="BodyText"/>
        <w:ind w:left="2960"/>
        <w:spacing w:before="58" w:line="235" w:lineRule="auto"/>
        <w:rPr>
          <w:sz w:val="17"/>
          <w:szCs w:val="17"/>
        </w:rPr>
      </w:pPr>
      <w:r>
        <w:pict>
          <v:shape id="_x0000_s136" style="position:absolute;margin-left:118.002pt;margin-top:-2.17504pt;mso-position-vertical-relative:text;mso-position-horizontal-relative:text;width:18.7pt;height:12.25pt;z-index:-251311104;" filled="false" stroked="false" type="#_x0000_t202">
            <v:fill on="false"/>
            <v:stroke on="false"/>
            <v:path/>
            <v:imagedata o:title=""/>
            <o:lock v:ext="edit" aspectratio="false"/>
            <v:textbox inset="0mm,0mm,0mm,0mm">
              <w:txbxContent>
                <w:p>
                  <w:pPr>
                    <w:pStyle w:val="BodyText"/>
                    <w:ind w:left="20"/>
                    <w:spacing w:before="20" w:line="222" w:lineRule="auto"/>
                    <w:rPr>
                      <w:sz w:val="17"/>
                      <w:szCs w:val="17"/>
                    </w:rPr>
                  </w:pPr>
                  <w:r>
                    <w:rPr>
                      <w:sz w:val="17"/>
                      <w:szCs w:val="17"/>
                      <w:spacing w:val="-2"/>
                    </w:rPr>
                    <w:t>前台</w:t>
                  </w:r>
                </w:p>
              </w:txbxContent>
            </v:textbox>
          </v:shape>
        </w:pict>
      </w:r>
      <w:r>
        <w:rPr>
          <w:sz w:val="17"/>
          <w:szCs w:val="17"/>
          <w:spacing w:val="-6"/>
        </w:rPr>
        <w:t>中台</w:t>
      </w:r>
      <w:r>
        <w:rPr>
          <w:sz w:val="17"/>
          <w:szCs w:val="17"/>
          <w:spacing w:val="1"/>
        </w:rPr>
        <w:t xml:space="preserve">     </w:t>
      </w:r>
      <w:r>
        <w:rPr>
          <w:sz w:val="17"/>
          <w:szCs w:val="17"/>
          <w:spacing w:val="-6"/>
        </w:rPr>
        <w:t>后台</w:t>
      </w:r>
    </w:p>
    <w:p>
      <w:pPr>
        <w:ind w:left="2280"/>
        <w:spacing w:before="123" w:line="219" w:lineRule="auto"/>
        <w:rPr>
          <w:rFonts w:ascii="SimSun" w:hAnsi="SimSun" w:eastAsia="SimSun" w:cs="SimSun"/>
          <w:sz w:val="17"/>
          <w:szCs w:val="17"/>
        </w:rPr>
      </w:pPr>
      <w:r>
        <w:rPr>
          <w:rFonts w:ascii="SimSun" w:hAnsi="SimSun" w:eastAsia="SimSun" w:cs="SimSun"/>
          <w:sz w:val="17"/>
          <w:szCs w:val="17"/>
          <w:spacing w:val="10"/>
        </w:rPr>
        <w:t>图1</w:t>
      </w:r>
      <w:r>
        <w:rPr>
          <w:rFonts w:ascii="SimSun" w:hAnsi="SimSun" w:eastAsia="SimSun" w:cs="SimSun"/>
          <w:sz w:val="17"/>
          <w:szCs w:val="17"/>
          <w:spacing w:val="-44"/>
        </w:rPr>
        <w:t xml:space="preserve"> </w:t>
      </w:r>
      <w:r>
        <w:rPr>
          <w:rFonts w:ascii="SimSun" w:hAnsi="SimSun" w:eastAsia="SimSun" w:cs="SimSun"/>
          <w:sz w:val="17"/>
          <w:szCs w:val="17"/>
          <w:spacing w:val="10"/>
        </w:rPr>
        <w:t>-</w:t>
      </w:r>
      <w:r>
        <w:rPr>
          <w:rFonts w:ascii="SimSun" w:hAnsi="SimSun" w:eastAsia="SimSun" w:cs="SimSun"/>
          <w:sz w:val="17"/>
          <w:szCs w:val="17"/>
          <w:spacing w:val="-48"/>
        </w:rPr>
        <w:t xml:space="preserve"> </w:t>
      </w:r>
      <w:r>
        <w:rPr>
          <w:rFonts w:ascii="SimSun" w:hAnsi="SimSun" w:eastAsia="SimSun" w:cs="SimSun"/>
          <w:sz w:val="17"/>
          <w:szCs w:val="17"/>
          <w:spacing w:val="10"/>
        </w:rPr>
        <w:t>8</w:t>
      </w:r>
      <w:r>
        <w:rPr>
          <w:rFonts w:ascii="SimSun" w:hAnsi="SimSun" w:eastAsia="SimSun" w:cs="SimSun"/>
          <w:sz w:val="17"/>
          <w:szCs w:val="17"/>
          <w:spacing w:val="85"/>
        </w:rPr>
        <w:t xml:space="preserve"> </w:t>
      </w:r>
      <w:r>
        <w:rPr>
          <w:rFonts w:ascii="SimSun" w:hAnsi="SimSun" w:eastAsia="SimSun" w:cs="SimSun"/>
          <w:sz w:val="17"/>
          <w:szCs w:val="17"/>
          <w:spacing w:val="10"/>
        </w:rPr>
        <w:t>数字中台概念图</w:t>
      </w:r>
    </w:p>
    <w:p>
      <w:pPr>
        <w:spacing w:line="247" w:lineRule="auto"/>
        <w:rPr>
          <w:rFonts w:ascii="Arial"/>
          <w:sz w:val="21"/>
        </w:rPr>
      </w:pPr>
      <w:r/>
    </w:p>
    <w:p>
      <w:pPr>
        <w:ind w:left="440"/>
        <w:spacing w:before="71" w:line="219" w:lineRule="auto"/>
        <w:rPr>
          <w:rFonts w:ascii="SimSun" w:hAnsi="SimSun" w:eastAsia="SimSun" w:cs="SimSun"/>
          <w:sz w:val="22"/>
          <w:szCs w:val="22"/>
        </w:rPr>
      </w:pPr>
      <w:r>
        <w:rPr>
          <w:rFonts w:ascii="SimSun" w:hAnsi="SimSun" w:eastAsia="SimSun" w:cs="SimSun"/>
          <w:sz w:val="22"/>
          <w:szCs w:val="22"/>
        </w:rPr>
        <w:t>专注于“电”相关产业的正泰集团2014年便任命了首席数字官，</w:t>
      </w:r>
    </w:p>
    <w:p>
      <w:pPr>
        <w:spacing w:line="219" w:lineRule="auto"/>
        <w:sectPr>
          <w:pgSz w:w="8720" w:h="12860"/>
          <w:pgMar w:top="400" w:right="662" w:bottom="400" w:left="1209" w:header="0" w:footer="0" w:gutter="0"/>
        </w:sectPr>
        <w:rPr>
          <w:rFonts w:ascii="SimSun" w:hAnsi="SimSun" w:eastAsia="SimSun" w:cs="SimSun"/>
          <w:sz w:val="22"/>
          <w:szCs w:val="22"/>
        </w:rPr>
      </w:pPr>
    </w:p>
    <w:p>
      <w:pPr>
        <w:spacing w:line="445" w:lineRule="auto"/>
        <w:rPr>
          <w:rFonts w:ascii="Arial"/>
          <w:sz w:val="21"/>
        </w:rPr>
      </w:pPr>
      <w:r>
        <w:pict>
          <v:shape id="_x0000_s138" style="position:absolute;margin-left:60.0008pt;margin-top:236.839pt;mso-position-vertical-relative:page;mso-position-horizontal-relative:page;width:26.95pt;height:12.25pt;z-index:252023808;" o:allowincell="f" filled="false" stroked="false" type="#_x0000_t202">
            <v:fill on="false"/>
            <v:stroke on="false"/>
            <v:path/>
            <v:imagedata o:title=""/>
            <o:lock v:ext="edit" aspectratio="false"/>
            <v:textbox inset="0mm,0mm,0mm,0mm">
              <w:txbxContent>
                <w:p>
                  <w:pPr>
                    <w:pStyle w:val="BodyText"/>
                    <w:ind w:left="20"/>
                    <w:spacing w:before="20" w:line="222" w:lineRule="auto"/>
                    <w:rPr>
                      <w:sz w:val="17"/>
                      <w:szCs w:val="17"/>
                    </w:rPr>
                  </w:pPr>
                  <w:r>
                    <w:rPr>
                      <w:sz w:val="17"/>
                      <w:szCs w:val="17"/>
                      <w:spacing w:val="-3"/>
                    </w:rPr>
                    <w:t>强前台</w:t>
                  </w:r>
                </w:p>
              </w:txbxContent>
            </v:textbox>
          </v:shape>
        </w:pict>
      </w:r>
      <w:r>
        <w:pict>
          <v:shape id="_x0000_s140" style="position:absolute;margin-left:60.0008pt;margin-top:312.337pt;mso-position-vertical-relative:page;mso-position-horizontal-relative:page;width:25pt;height:10.5pt;z-index:252025856;" o:allowincell="f" filled="false" stroked="false" type="#_x0000_t202">
            <v:fill on="false"/>
            <v:stroke on="false"/>
            <v:path/>
            <v:imagedata o:title=""/>
            <o:lock v:ext="edit" aspectratio="false"/>
            <v:textbox inset="0mm,0mm,0mm,0mm">
              <w:txbxContent>
                <w:p>
                  <w:pPr>
                    <w:pStyle w:val="BodyText"/>
                    <w:ind w:left="20"/>
                    <w:spacing w:before="19" w:line="224" w:lineRule="auto"/>
                    <w:rPr>
                      <w:sz w:val="14"/>
                      <w:szCs w:val="14"/>
                    </w:rPr>
                  </w:pPr>
                  <w:r>
                    <w:rPr>
                      <w:sz w:val="14"/>
                      <w:szCs w:val="14"/>
                      <w:spacing w:val="13"/>
                    </w:rPr>
                    <w:t>大中台</w:t>
                  </w:r>
                </w:p>
              </w:txbxContent>
            </v:textbox>
          </v:shape>
        </w:pict>
      </w:r>
      <w:r>
        <w:pict>
          <v:shape id="_x0000_s142" style="position:absolute;margin-left:60.0008pt;margin-top:384.373pt;mso-position-vertical-relative:page;mso-position-horizontal-relative:page;width:26.1pt;height:12.3pt;z-index:252024832;" o:allowincell="f" filled="false" stroked="false" type="#_x0000_t202">
            <v:fill on="false"/>
            <v:stroke on="false"/>
            <v:path/>
            <v:imagedata o:title=""/>
            <o:lock v:ext="edit" aspectratio="false"/>
            <v:textbox inset="0mm,0mm,0mm,0mm">
              <w:txbxContent>
                <w:p>
                  <w:pPr>
                    <w:pStyle w:val="BodyText"/>
                    <w:ind w:left="20"/>
                    <w:spacing w:before="20" w:line="223" w:lineRule="auto"/>
                    <w:rPr>
                      <w:sz w:val="17"/>
                      <w:szCs w:val="17"/>
                    </w:rPr>
                  </w:pPr>
                  <w:r>
                    <w:rPr>
                      <w:sz w:val="17"/>
                      <w:szCs w:val="17"/>
                      <w:spacing w:val="-7"/>
                    </w:rPr>
                    <w:t>稳后台</w:t>
                  </w:r>
                </w:p>
              </w:txbxContent>
            </v:textbox>
          </v:shape>
        </w:pict>
      </w:r>
      <w:r/>
    </w:p>
    <w:p>
      <w:pPr>
        <w:pStyle w:val="BodyText"/>
        <w:spacing w:before="55" w:line="221" w:lineRule="auto"/>
        <w:rPr>
          <w:sz w:val="17"/>
          <w:szCs w:val="17"/>
        </w:rPr>
      </w:pPr>
      <w:r>
        <w:rPr>
          <w:sz w:val="17"/>
          <w:szCs w:val="17"/>
          <w:b/>
          <w:bCs/>
          <w:spacing w:val="1"/>
        </w:rPr>
        <w:t>20</w:t>
      </w:r>
      <w:r>
        <w:rPr>
          <w:sz w:val="17"/>
          <w:szCs w:val="17"/>
          <w:spacing w:val="60"/>
        </w:rPr>
        <w:t xml:space="preserve"> </w:t>
      </w:r>
      <w:r>
        <w:rPr>
          <w:sz w:val="17"/>
          <w:szCs w:val="17"/>
          <w:b/>
          <w:bCs/>
          <w:spacing w:val="1"/>
        </w:rPr>
        <w:t>第一篇</w:t>
      </w:r>
      <w:r>
        <w:rPr>
          <w:sz w:val="17"/>
          <w:szCs w:val="17"/>
          <w:spacing w:val="1"/>
        </w:rPr>
        <w:t xml:space="preserve"> </w:t>
      </w:r>
      <w:r>
        <w:rPr>
          <w:sz w:val="17"/>
          <w:szCs w:val="17"/>
          <w:b/>
          <w:bCs/>
          <w:spacing w:val="1"/>
        </w:rPr>
        <w:t>数字创新的本质</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347" w:right="117"/>
        <w:spacing w:before="71" w:line="361" w:lineRule="auto"/>
        <w:jc w:val="both"/>
        <w:rPr>
          <w:rFonts w:ascii="SimSun" w:hAnsi="SimSun" w:eastAsia="SimSun" w:cs="SimSun"/>
          <w:sz w:val="22"/>
          <w:szCs w:val="22"/>
        </w:rPr>
      </w:pPr>
      <w:r>
        <w:rPr>
          <w:rFonts w:ascii="SimSun" w:hAnsi="SimSun" w:eastAsia="SimSun" w:cs="SimSun"/>
          <w:sz w:val="22"/>
          <w:szCs w:val="22"/>
          <w:spacing w:val="3"/>
        </w:rPr>
        <w:t>负责集团的大数据部建设和运营。从2014年开始，正泰集团通过要</w:t>
      </w:r>
      <w:r>
        <w:rPr>
          <w:rFonts w:ascii="SimSun" w:hAnsi="SimSun" w:eastAsia="SimSun" w:cs="SimSun"/>
          <w:sz w:val="22"/>
          <w:szCs w:val="22"/>
          <w:spacing w:val="7"/>
        </w:rPr>
        <w:t xml:space="preserve"> </w:t>
      </w:r>
      <w:r>
        <w:rPr>
          <w:rFonts w:ascii="SimSun" w:hAnsi="SimSun" w:eastAsia="SimSun" w:cs="SimSun"/>
          <w:sz w:val="22"/>
          <w:szCs w:val="22"/>
          <w:spacing w:val="-4"/>
        </w:rPr>
        <w:t>素数字化、生产智能化、管理平台化三个步骤逐步实现了公司的数字</w:t>
      </w:r>
      <w:r>
        <w:rPr>
          <w:rFonts w:ascii="SimSun" w:hAnsi="SimSun" w:eastAsia="SimSun" w:cs="SimSun"/>
          <w:sz w:val="22"/>
          <w:szCs w:val="22"/>
        </w:rPr>
        <w:t xml:space="preserve"> </w:t>
      </w:r>
      <w:r>
        <w:rPr>
          <w:rFonts w:ascii="SimSun" w:hAnsi="SimSun" w:eastAsia="SimSun" w:cs="SimSun"/>
          <w:sz w:val="22"/>
          <w:szCs w:val="22"/>
          <w:spacing w:val="-4"/>
        </w:rPr>
        <w:t>化转型。其中，首席数字官协调下的组织平台化过程就是典型的数字</w:t>
      </w:r>
    </w:p>
    <w:p>
      <w:pPr>
        <w:ind w:left="347"/>
        <w:spacing w:line="219" w:lineRule="auto"/>
        <w:rPr>
          <w:rFonts w:ascii="SimSun" w:hAnsi="SimSun" w:eastAsia="SimSun" w:cs="SimSun"/>
          <w:sz w:val="22"/>
          <w:szCs w:val="22"/>
        </w:rPr>
      </w:pPr>
      <w:r>
        <w:rPr>
          <w:rFonts w:ascii="SimSun" w:hAnsi="SimSun" w:eastAsia="SimSun" w:cs="SimSun"/>
          <w:sz w:val="22"/>
          <w:szCs w:val="22"/>
          <w:spacing w:val="5"/>
        </w:rPr>
        <w:t>组织创新过程(见图1-9)。</w:t>
      </w:r>
    </w:p>
    <w:p>
      <w:pPr>
        <w:spacing w:line="358" w:lineRule="auto"/>
        <w:rPr>
          <w:rFonts w:ascii="Arial"/>
          <w:sz w:val="21"/>
        </w:rPr>
      </w:pPr>
      <w:r/>
    </w:p>
    <w:p>
      <w:pPr>
        <w:pStyle w:val="BodyText"/>
        <w:ind w:left="677"/>
        <w:spacing w:before="46" w:line="224" w:lineRule="auto"/>
        <w:rPr>
          <w:sz w:val="14"/>
          <w:szCs w:val="14"/>
        </w:rPr>
      </w:pPr>
      <w:r>
        <w:pict>
          <v:shape id="_x0000_s144" style="position:absolute;margin-left:109.876pt;margin-top:-1.28168pt;mso-position-vertical-relative:text;mso-position-horizontal-relative:text;width:202.65pt;height:12.25pt;z-index:252021760;" filled="false" stroked="false" type="#_x0000_t202">
            <v:fill on="false"/>
            <v:stroke on="false"/>
            <v:path/>
            <v:imagedata o:title=""/>
            <o:lock v:ext="edit" aspectratio="false"/>
            <v:textbox inset="0mm,0mm,0mm,0mm">
              <w:txbxContent>
                <w:p>
                  <w:pPr>
                    <w:pStyle w:val="BodyText"/>
                    <w:ind w:left="20"/>
                    <w:spacing w:before="20" w:line="222" w:lineRule="auto"/>
                    <w:rPr>
                      <w:sz w:val="17"/>
                      <w:szCs w:val="17"/>
                    </w:rPr>
                  </w:pPr>
                  <w:r>
                    <w:rPr>
                      <w:rFonts w:ascii="YouYuan" w:hAnsi="YouYuan" w:eastAsia="YouYuan" w:cs="YouYuan"/>
                      <w:sz w:val="17"/>
                      <w:szCs w:val="17"/>
                      <w:spacing w:val="-14"/>
                    </w:rPr>
                    <w:t>变革目标：平台化组织</w:t>
                  </w:r>
                  <w:r>
                    <w:rPr>
                      <w:rFonts w:ascii="YouYuan" w:hAnsi="YouYuan" w:eastAsia="YouYuan" w:cs="YouYuan"/>
                      <w:sz w:val="17"/>
                      <w:szCs w:val="17"/>
                      <w:spacing w:val="-14"/>
                    </w:rPr>
                    <w:t xml:space="preserve">              </w:t>
                  </w:r>
                  <w:r>
                    <w:rPr>
                      <w:sz w:val="17"/>
                      <w:szCs w:val="17"/>
                      <w:spacing w:val="-14"/>
                    </w:rPr>
                    <w:t>战略核心：</w:t>
                  </w:r>
                  <w:r>
                    <w:rPr>
                      <w:sz w:val="17"/>
                      <w:szCs w:val="17"/>
                      <w:spacing w:val="-14"/>
                    </w:rPr>
                    <w:t xml:space="preserve"> </w:t>
                  </w:r>
                  <w:r>
                    <w:rPr>
                      <w:sz w:val="17"/>
                      <w:szCs w:val="17"/>
                      <w:spacing w:val="-14"/>
                    </w:rPr>
                    <w:t>一</w:t>
                  </w:r>
                  <w:r>
                    <w:rPr>
                      <w:sz w:val="17"/>
                      <w:szCs w:val="17"/>
                      <w:spacing w:val="-15"/>
                    </w:rPr>
                    <w:t>云两网</w:t>
                  </w:r>
                </w:p>
              </w:txbxContent>
            </v:textbox>
          </v:shape>
        </w:pict>
      </w:r>
      <w:r>
        <w:drawing>
          <wp:anchor distT="0" distB="0" distL="0" distR="0" simplePos="0" relativeHeight="252020736" behindDoc="1" locked="0" layoutInCell="1" allowOverlap="1">
            <wp:simplePos x="0" y="0"/>
            <wp:positionH relativeFrom="column">
              <wp:posOffset>201638</wp:posOffset>
            </wp:positionH>
            <wp:positionV relativeFrom="paragraph">
              <wp:posOffset>-178132</wp:posOffset>
            </wp:positionV>
            <wp:extent cx="4203717" cy="3130492"/>
            <wp:effectExtent l="0" t="0" r="0" b="0"/>
            <wp:wrapNone/>
            <wp:docPr id="62" name="IM 62"/>
            <wp:cNvGraphicFramePr/>
            <a:graphic>
              <a:graphicData uri="http://schemas.openxmlformats.org/drawingml/2006/picture">
                <pic:pic>
                  <pic:nvPicPr>
                    <pic:cNvPr id="62" name="IM 62"/>
                    <pic:cNvPicPr/>
                  </pic:nvPicPr>
                  <pic:blipFill>
                    <a:blip r:embed="rId50"/>
                    <a:stretch>
                      <a:fillRect/>
                    </a:stretch>
                  </pic:blipFill>
                  <pic:spPr>
                    <a:xfrm rot="0">
                      <a:off x="0" y="0"/>
                      <a:ext cx="4203717" cy="3130492"/>
                    </a:xfrm>
                    <a:prstGeom prst="rect">
                      <a:avLst/>
                    </a:prstGeom>
                  </pic:spPr>
                </pic:pic>
              </a:graphicData>
            </a:graphic>
          </wp:anchor>
        </w:drawing>
      </w:r>
      <w:r>
        <w:rPr>
          <w:sz w:val="14"/>
          <w:szCs w:val="14"/>
          <w:spacing w:val="12"/>
        </w:rPr>
        <w:t>平台结构</w:t>
      </w:r>
    </w:p>
    <w:p>
      <w:pPr>
        <w:spacing w:line="213" w:lineRule="exact"/>
        <w:rPr/>
      </w:pPr>
      <w:r/>
    </w:p>
    <w:p>
      <w:pPr>
        <w:spacing w:line="213" w:lineRule="exact"/>
        <w:sectPr>
          <w:pgSz w:w="8740" w:h="12890"/>
          <w:pgMar w:top="400" w:right="1311" w:bottom="400" w:left="482" w:header="0" w:footer="0" w:gutter="0"/>
          <w:cols w:equalWidth="0" w:num="1">
            <w:col w:w="6947" w:space="0"/>
          </w:cols>
        </w:sectPr>
        <w:rPr/>
      </w:pPr>
    </w:p>
    <w:p>
      <w:pPr>
        <w:spacing w:line="479" w:lineRule="auto"/>
        <w:rPr>
          <w:rFonts w:ascii="Arial"/>
          <w:sz w:val="21"/>
        </w:rPr>
      </w:pPr>
      <w:r/>
    </w:p>
    <w:p>
      <w:pPr>
        <w:pStyle w:val="BodyText"/>
        <w:ind w:left="2327"/>
        <w:spacing w:before="42" w:line="201" w:lineRule="auto"/>
        <w:rPr>
          <w:sz w:val="13"/>
          <w:szCs w:val="13"/>
        </w:rPr>
      </w:pPr>
      <w:r>
        <w:rPr>
          <w:sz w:val="13"/>
          <w:szCs w:val="13"/>
          <w:spacing w:val="-2"/>
        </w:rPr>
        <w:t>与行业头部客户</w:t>
      </w:r>
    </w:p>
    <w:p>
      <w:pPr>
        <w:ind w:left="2247" w:right="259" w:firstLine="79"/>
        <w:spacing w:line="198" w:lineRule="auto"/>
        <w:rPr>
          <w:rFonts w:ascii="SimSun" w:hAnsi="SimSun" w:eastAsia="SimSun" w:cs="SimSun"/>
          <w:sz w:val="13"/>
          <w:szCs w:val="13"/>
        </w:rPr>
      </w:pPr>
      <w:r>
        <w:rPr>
          <w:rFonts w:ascii="SimSun" w:hAnsi="SimSun" w:eastAsia="SimSun" w:cs="SimSun"/>
          <w:sz w:val="13"/>
          <w:szCs w:val="13"/>
          <w:spacing w:val="-1"/>
        </w:rPr>
        <w:t>及重点项目对接</w:t>
      </w:r>
      <w:r>
        <w:rPr>
          <w:rFonts w:ascii="SimSun" w:hAnsi="SimSun" w:eastAsia="SimSun" w:cs="SimSun"/>
          <w:sz w:val="13"/>
          <w:szCs w:val="13"/>
          <w:spacing w:val="1"/>
        </w:rPr>
        <w:t xml:space="preserve"> </w:t>
      </w:r>
      <w:r>
        <w:rPr>
          <w:rFonts w:ascii="SimSun" w:hAnsi="SimSun" w:eastAsia="SimSun" w:cs="SimSun"/>
          <w:sz w:val="13"/>
          <w:szCs w:val="13"/>
          <w:spacing w:val="-7"/>
        </w:rPr>
        <w:t>·搭建“一线铁兰</w:t>
      </w:r>
    </w:p>
    <w:p>
      <w:pPr>
        <w:ind w:left="2327"/>
        <w:spacing w:before="1" w:line="218" w:lineRule="auto"/>
        <w:rPr>
          <w:rFonts w:ascii="SimSun" w:hAnsi="SimSun" w:eastAsia="SimSun" w:cs="SimSun"/>
          <w:sz w:val="13"/>
          <w:szCs w:val="13"/>
        </w:rPr>
      </w:pPr>
      <w:r>
        <w:rPr>
          <w:rFonts w:ascii="SimSun" w:hAnsi="SimSun" w:eastAsia="SimSun" w:cs="SimSun"/>
          <w:sz w:val="13"/>
          <w:szCs w:val="13"/>
          <w:spacing w:val="9"/>
        </w:rPr>
        <w:t>角”</w:t>
      </w:r>
    </w:p>
    <w:p>
      <w:pPr>
        <w:spacing w:line="14" w:lineRule="auto"/>
        <w:rPr>
          <w:rFonts w:ascii="Arial"/>
          <w:sz w:val="2"/>
        </w:rPr>
      </w:pPr>
      <w:r>
        <w:rPr>
          <w:rFonts w:ascii="Arial" w:hAnsi="Arial" w:eastAsia="Arial" w:cs="Arial"/>
          <w:sz w:val="2"/>
          <w:szCs w:val="2"/>
        </w:rPr>
        <w:br w:type="column"/>
      </w:r>
    </w:p>
    <w:p>
      <w:pPr>
        <w:spacing w:before="35" w:line="224" w:lineRule="auto"/>
        <w:rPr>
          <w:rFonts w:ascii="YouYuan" w:hAnsi="YouYuan" w:eastAsia="YouYuan" w:cs="YouYuan"/>
          <w:sz w:val="17"/>
          <w:szCs w:val="17"/>
        </w:rPr>
      </w:pPr>
      <w:r>
        <w:rPr>
          <w:rFonts w:ascii="YouYuan" w:hAnsi="YouYuan" w:eastAsia="YouYuan" w:cs="YouYuan"/>
          <w:sz w:val="17"/>
          <w:szCs w:val="17"/>
          <w:spacing w:val="-15"/>
        </w:rPr>
        <w:t>业务管理：三类并重</w:t>
      </w:r>
    </w:p>
    <w:p>
      <w:pPr>
        <w:ind w:left="9"/>
        <w:spacing w:before="15" w:line="228" w:lineRule="auto"/>
        <w:rPr>
          <w:rFonts w:ascii="KaiTi" w:hAnsi="KaiTi" w:eastAsia="KaiTi" w:cs="KaiTi"/>
          <w:sz w:val="16"/>
          <w:szCs w:val="16"/>
        </w:rPr>
      </w:pPr>
      <w:r>
        <w:rPr>
          <w:rFonts w:ascii="KaiTi" w:hAnsi="KaiTi" w:eastAsia="KaiTi" w:cs="KaiTi"/>
          <w:sz w:val="16"/>
          <w:szCs w:val="16"/>
          <w:color w:val="FFFFFF"/>
          <w:spacing w:val="-8"/>
        </w:rPr>
        <w:t>传统；</w:t>
      </w:r>
    </w:p>
    <w:p>
      <w:pPr>
        <w:pStyle w:val="BodyText"/>
        <w:ind w:left="70"/>
        <w:spacing w:line="213" w:lineRule="auto"/>
        <w:rPr>
          <w:rFonts w:ascii="SimSun" w:hAnsi="SimSun" w:eastAsia="SimSun" w:cs="SimSun"/>
          <w:sz w:val="13"/>
          <w:szCs w:val="13"/>
        </w:rPr>
      </w:pPr>
      <w:r>
        <w:rPr>
          <w:sz w:val="14"/>
          <w:szCs w:val="14"/>
          <w:spacing w:val="4"/>
          <w:position w:val="-3"/>
        </w:rPr>
        <w:t>市场</w:t>
      </w:r>
      <w:r>
        <w:rPr>
          <w:rFonts w:ascii="SimSun" w:hAnsi="SimSun" w:eastAsia="SimSun" w:cs="SimSun"/>
          <w:sz w:val="13"/>
          <w:szCs w:val="13"/>
          <w:spacing w:val="4"/>
          <w:position w:val="1"/>
        </w:rPr>
        <w:t>.针对低压电力等</w:t>
      </w:r>
    </w:p>
    <w:p>
      <w:pPr>
        <w:pStyle w:val="BodyText"/>
        <w:ind w:left="459"/>
        <w:spacing w:before="1" w:line="188" w:lineRule="auto"/>
        <w:rPr>
          <w:sz w:val="13"/>
          <w:szCs w:val="13"/>
        </w:rPr>
      </w:pPr>
      <w:r>
        <w:rPr>
          <w:sz w:val="13"/>
          <w:szCs w:val="13"/>
          <w:spacing w:val="-1"/>
        </w:rPr>
        <w:t>传统产品</w:t>
      </w:r>
    </w:p>
    <w:p>
      <w:pPr>
        <w:ind w:left="380"/>
        <w:spacing w:before="15" w:line="182" w:lineRule="auto"/>
        <w:rPr>
          <w:rFonts w:ascii="SimSun" w:hAnsi="SimSun" w:eastAsia="SimSun" w:cs="SimSun"/>
          <w:sz w:val="13"/>
          <w:szCs w:val="13"/>
        </w:rPr>
      </w:pPr>
      <w:r>
        <w:rPr>
          <w:rFonts w:ascii="SimSun" w:hAnsi="SimSun" w:eastAsia="SimSun" w:cs="SimSun"/>
          <w:sz w:val="13"/>
          <w:szCs w:val="13"/>
          <w:spacing w:val="-7"/>
        </w:rPr>
        <w:t>·由经销商拓展综</w:t>
      </w:r>
    </w:p>
    <w:p>
      <w:pPr>
        <w:ind w:left="430"/>
        <w:spacing w:line="183" w:lineRule="auto"/>
        <w:rPr>
          <w:rFonts w:ascii="SimSun" w:hAnsi="SimSun" w:eastAsia="SimSun" w:cs="SimSun"/>
          <w:sz w:val="29"/>
          <w:szCs w:val="29"/>
        </w:rPr>
      </w:pPr>
      <w:r>
        <w:rPr>
          <w:rFonts w:ascii="Calibri" w:hAnsi="Calibri" w:eastAsia="Calibri" w:cs="Calibri"/>
          <w:sz w:val="29"/>
          <w:szCs w:val="29"/>
          <w:spacing w:val="-7"/>
        </w:rPr>
        <w:t>₁</w:t>
      </w:r>
      <w:r>
        <w:rPr>
          <w:rFonts w:ascii="Calibri" w:hAnsi="Calibri" w:eastAsia="Calibri" w:cs="Calibri"/>
          <w:sz w:val="29"/>
          <w:szCs w:val="29"/>
          <w:spacing w:val="-50"/>
        </w:rPr>
        <w:t xml:space="preserve"> </w:t>
      </w:r>
      <w:r>
        <w:rPr>
          <w:rFonts w:ascii="SimSun" w:hAnsi="SimSun" w:eastAsia="SimSun" w:cs="SimSun"/>
          <w:sz w:val="29"/>
          <w:szCs w:val="29"/>
          <w:spacing w:val="-7"/>
        </w:rPr>
        <w:t>发</w:t>
      </w:r>
      <w:r>
        <w:rPr>
          <w:rFonts w:ascii="SimSun" w:hAnsi="SimSun" w:eastAsia="SimSun" w:cs="SimSun"/>
          <w:sz w:val="29"/>
          <w:szCs w:val="29"/>
          <w:spacing w:val="26"/>
        </w:rPr>
        <w:t xml:space="preserve"> </w:t>
      </w:r>
      <w:r>
        <w:rPr>
          <w:rFonts w:ascii="SimSun" w:hAnsi="SimSun" w:eastAsia="SimSun" w:cs="SimSun"/>
          <w:sz w:val="29"/>
          <w:szCs w:val="29"/>
          <w:spacing w:val="-7"/>
        </w:rPr>
        <w:t>售</w:t>
      </w:r>
    </w:p>
    <w:p>
      <w:pPr>
        <w:spacing w:line="14" w:lineRule="auto"/>
        <w:rPr>
          <w:rFonts w:ascii="Arial"/>
          <w:sz w:val="2"/>
        </w:rPr>
      </w:pPr>
      <w:r>
        <w:rPr>
          <w:rFonts w:ascii="Arial" w:hAnsi="Arial" w:eastAsia="Arial" w:cs="Arial"/>
          <w:sz w:val="2"/>
          <w:szCs w:val="2"/>
        </w:rPr>
        <w:br w:type="column"/>
      </w:r>
    </w:p>
    <w:p>
      <w:pPr>
        <w:spacing w:line="429" w:lineRule="auto"/>
        <w:rPr>
          <w:rFonts w:ascii="Arial"/>
          <w:sz w:val="21"/>
        </w:rPr>
      </w:pPr>
      <w:r/>
    </w:p>
    <w:p>
      <w:pPr>
        <w:ind w:left="70"/>
        <w:spacing w:before="42" w:line="200" w:lineRule="auto"/>
        <w:rPr>
          <w:rFonts w:ascii="SimSun" w:hAnsi="SimSun" w:eastAsia="SimSun" w:cs="SimSun"/>
          <w:sz w:val="13"/>
          <w:szCs w:val="13"/>
        </w:rPr>
      </w:pPr>
      <w:r>
        <w:rPr>
          <w:rFonts w:ascii="SimSun" w:hAnsi="SimSun" w:eastAsia="SimSun" w:cs="SimSun"/>
          <w:sz w:val="13"/>
          <w:szCs w:val="13"/>
          <w:spacing w:val="-4"/>
        </w:rPr>
        <w:t>主打新兴民用产</w:t>
      </w:r>
    </w:p>
    <w:p>
      <w:pPr>
        <w:ind w:left="70"/>
        <w:spacing w:line="184" w:lineRule="auto"/>
        <w:rPr>
          <w:rFonts w:ascii="SimSun" w:hAnsi="SimSun" w:eastAsia="SimSun" w:cs="SimSun"/>
          <w:sz w:val="13"/>
          <w:szCs w:val="13"/>
        </w:rPr>
      </w:pPr>
      <w:r>
        <w:rPr>
          <w:rFonts w:ascii="SimSun" w:hAnsi="SimSun" w:eastAsia="SimSun" w:cs="SimSun"/>
          <w:sz w:val="13"/>
          <w:szCs w:val="13"/>
          <w:spacing w:val="-8"/>
        </w:rPr>
        <w:t>品与智能家居</w:t>
      </w:r>
    </w:p>
    <w:p>
      <w:pPr>
        <w:spacing w:line="184" w:lineRule="auto"/>
        <w:rPr>
          <w:rFonts w:ascii="SimSun" w:hAnsi="SimSun" w:eastAsia="SimSun" w:cs="SimSun"/>
          <w:sz w:val="14"/>
          <w:szCs w:val="14"/>
        </w:rPr>
      </w:pPr>
      <w:r>
        <w:rPr>
          <w:rFonts w:ascii="SimSun" w:hAnsi="SimSun" w:eastAsia="SimSun" w:cs="SimSun"/>
          <w:sz w:val="14"/>
          <w:szCs w:val="14"/>
          <w:spacing w:val="-17"/>
        </w:rPr>
        <w:t>·在淘宝等主流平</w:t>
      </w:r>
    </w:p>
    <w:p>
      <w:pPr>
        <w:ind w:left="70"/>
        <w:spacing w:before="1" w:line="219" w:lineRule="auto"/>
        <w:rPr>
          <w:rFonts w:ascii="SimSun" w:hAnsi="SimSun" w:eastAsia="SimSun" w:cs="SimSun"/>
          <w:sz w:val="14"/>
          <w:szCs w:val="14"/>
        </w:rPr>
      </w:pPr>
      <w:r>
        <w:rPr>
          <w:rFonts w:ascii="SimSun" w:hAnsi="SimSun" w:eastAsia="SimSun" w:cs="SimSun"/>
          <w:sz w:val="14"/>
          <w:szCs w:val="14"/>
          <w:spacing w:val="-13"/>
        </w:rPr>
        <w:t>台搭建线上渠道</w:t>
      </w:r>
    </w:p>
    <w:p>
      <w:pPr>
        <w:spacing w:line="219" w:lineRule="auto"/>
        <w:sectPr>
          <w:type w:val="continuous"/>
          <w:pgSz w:w="8740" w:h="12890"/>
          <w:pgMar w:top="400" w:right="1311" w:bottom="400" w:left="482" w:header="0" w:footer="0" w:gutter="0"/>
          <w:cols w:equalWidth="0" w:num="3">
            <w:col w:w="3498" w:space="100"/>
            <w:col w:w="2070" w:space="100"/>
            <w:col w:w="1180" w:space="0"/>
          </w:cols>
        </w:sectPr>
        <w:rPr>
          <w:rFonts w:ascii="SimSun" w:hAnsi="SimSun" w:eastAsia="SimSun" w:cs="SimSun"/>
          <w:sz w:val="14"/>
          <w:szCs w:val="14"/>
        </w:rPr>
      </w:pPr>
    </w:p>
    <w:p>
      <w:pPr>
        <w:spacing w:before="63"/>
        <w:rPr/>
      </w:pPr>
      <w:r/>
    </w:p>
    <w:p>
      <w:pPr>
        <w:sectPr>
          <w:type w:val="continuous"/>
          <w:pgSz w:w="8740" w:h="12890"/>
          <w:pgMar w:top="400" w:right="1311" w:bottom="400" w:left="482" w:header="0" w:footer="0" w:gutter="0"/>
          <w:cols w:equalWidth="0" w:num="1">
            <w:col w:w="6947" w:space="0"/>
          </w:cols>
        </w:sectPr>
        <w:rPr/>
      </w:pPr>
    </w:p>
    <w:p>
      <w:pPr>
        <w:pStyle w:val="BodyText"/>
        <w:ind w:left="2637"/>
        <w:spacing w:before="28" w:line="221" w:lineRule="auto"/>
        <w:rPr>
          <w:sz w:val="14"/>
          <w:szCs w:val="14"/>
        </w:rPr>
      </w:pPr>
      <w:r>
        <w:rPr>
          <w:sz w:val="14"/>
          <w:szCs w:val="14"/>
          <w:spacing w:val="9"/>
        </w:rPr>
        <w:t>业务中台</w:t>
      </w:r>
    </w:p>
    <w:p>
      <w:pPr>
        <w:pStyle w:val="BodyText"/>
        <w:ind w:left="2757"/>
        <w:spacing w:before="285" w:line="222" w:lineRule="auto"/>
        <w:rPr>
          <w:sz w:val="17"/>
          <w:szCs w:val="17"/>
        </w:rPr>
      </w:pPr>
      <w:r>
        <w:rPr>
          <w:sz w:val="17"/>
          <w:szCs w:val="17"/>
          <w:spacing w:val="-2"/>
        </w:rPr>
        <w:t>赋能</w:t>
      </w:r>
    </w:p>
    <w:p>
      <w:pPr>
        <w:ind w:left="2567"/>
        <w:spacing w:before="137" w:line="200" w:lineRule="auto"/>
        <w:rPr>
          <w:rFonts w:ascii="YouYuan" w:hAnsi="YouYuan" w:eastAsia="YouYuan" w:cs="YouYuan"/>
          <w:sz w:val="17"/>
          <w:szCs w:val="17"/>
        </w:rPr>
      </w:pPr>
      <w:r>
        <w:rPr>
          <w:rFonts w:ascii="YouYuan" w:hAnsi="YouYuan" w:eastAsia="YouYuan" w:cs="YouYuan"/>
          <w:sz w:val="17"/>
          <w:szCs w:val="17"/>
          <w:spacing w:val="-8"/>
          <w:w w:val="97"/>
        </w:rPr>
        <w:t>生产型数据</w:t>
      </w:r>
    </w:p>
    <w:p>
      <w:pPr>
        <w:spacing w:line="14" w:lineRule="auto"/>
        <w:rPr>
          <w:rFonts w:ascii="Arial"/>
          <w:sz w:val="2"/>
        </w:rPr>
      </w:pPr>
      <w:r>
        <w:rPr>
          <w:rFonts w:ascii="Arial" w:hAnsi="Arial" w:eastAsia="Arial" w:cs="Arial"/>
          <w:sz w:val="2"/>
          <w:szCs w:val="2"/>
        </w:rPr>
        <w:br w:type="column"/>
      </w:r>
    </w:p>
    <w:p>
      <w:pPr>
        <w:pStyle w:val="BodyText"/>
        <w:spacing w:before="27" w:line="222" w:lineRule="auto"/>
        <w:rPr>
          <w:sz w:val="14"/>
          <w:szCs w:val="14"/>
        </w:rPr>
      </w:pPr>
      <w:r>
        <w:rPr>
          <w:sz w:val="14"/>
          <w:szCs w:val="14"/>
          <w:spacing w:val="14"/>
        </w:rPr>
        <w:t>数字中台</w:t>
      </w:r>
    </w:p>
    <w:p>
      <w:pPr>
        <w:pStyle w:val="BodyText"/>
        <w:ind w:left="250"/>
        <w:spacing w:before="284" w:line="222" w:lineRule="auto"/>
        <w:rPr>
          <w:sz w:val="17"/>
          <w:szCs w:val="17"/>
        </w:rPr>
      </w:pPr>
      <w:r>
        <w:rPr>
          <w:sz w:val="17"/>
          <w:szCs w:val="17"/>
          <w:spacing w:val="-2"/>
        </w:rPr>
        <w:t>赋能</w:t>
      </w:r>
    </w:p>
    <w:p>
      <w:pPr>
        <w:pStyle w:val="BodyText"/>
        <w:spacing w:before="146" w:line="190" w:lineRule="auto"/>
        <w:rPr>
          <w:sz w:val="17"/>
          <w:szCs w:val="17"/>
        </w:rPr>
      </w:pPr>
      <w:r>
        <w:rPr>
          <w:sz w:val="17"/>
          <w:szCs w:val="17"/>
          <w:spacing w:val="-14"/>
        </w:rPr>
        <w:t>管理型数据</w:t>
      </w:r>
    </w:p>
    <w:p>
      <w:pPr>
        <w:spacing w:line="190" w:lineRule="auto"/>
        <w:sectPr>
          <w:type w:val="continuous"/>
          <w:pgSz w:w="8740" w:h="12890"/>
          <w:pgMar w:top="400" w:right="1311" w:bottom="400" w:left="482" w:header="0" w:footer="0" w:gutter="0"/>
          <w:cols w:equalWidth="0" w:num="2">
            <w:col w:w="5138" w:space="100"/>
            <w:col w:w="1710" w:space="0"/>
          </w:cols>
        </w:sectPr>
        <w:rPr>
          <w:sz w:val="17"/>
          <w:szCs w:val="17"/>
        </w:rPr>
      </w:pPr>
    </w:p>
    <w:p>
      <w:pPr>
        <w:spacing w:before="189"/>
        <w:rPr/>
      </w:pPr>
      <w:r/>
    </w:p>
    <w:p>
      <w:pPr>
        <w:sectPr>
          <w:type w:val="continuous"/>
          <w:pgSz w:w="8740" w:h="12890"/>
          <w:pgMar w:top="400" w:right="1311" w:bottom="400" w:left="482" w:header="0" w:footer="0" w:gutter="0"/>
          <w:cols w:equalWidth="0" w:num="1">
            <w:col w:w="6947" w:space="0"/>
          </w:cols>
        </w:sectPr>
        <w:rPr/>
      </w:pPr>
    </w:p>
    <w:p>
      <w:pPr>
        <w:pStyle w:val="BodyText"/>
        <w:ind w:left="2667"/>
        <w:spacing w:before="34" w:line="222" w:lineRule="auto"/>
        <w:rPr>
          <w:sz w:val="17"/>
          <w:szCs w:val="17"/>
        </w:rPr>
      </w:pPr>
      <w:r>
        <w:rPr>
          <w:sz w:val="17"/>
          <w:szCs w:val="17"/>
          <w:spacing w:val="-13"/>
        </w:rPr>
        <w:t>共享中心</w:t>
      </w:r>
    </w:p>
    <w:p>
      <w:pPr>
        <w:pStyle w:val="BodyText"/>
        <w:ind w:left="2987"/>
        <w:spacing w:before="243" w:line="221" w:lineRule="auto"/>
        <w:rPr>
          <w:sz w:val="14"/>
          <w:szCs w:val="14"/>
        </w:rPr>
      </w:pPr>
      <w:r>
        <w:pict>
          <v:shape id="_x0000_s146" style="position:absolute;margin-left:94.8786pt;margin-top:11.2661pt;mso-position-vertical-relative:text;mso-position-horizontal-relative:text;width:22.9pt;height:10.5pt;z-index:252027904;" filled="false" stroked="false" type="#_x0000_t202">
            <v:fill on="false"/>
            <v:stroke on="false"/>
            <v:path/>
            <v:imagedata o:title=""/>
            <o:lock v:ext="edit" aspectratio="false"/>
            <v:textbox inset="0mm,0mm,0mm,0mm">
              <w:txbxContent>
                <w:p>
                  <w:pPr>
                    <w:ind w:left="20"/>
                    <w:spacing w:before="19" w:line="224" w:lineRule="auto"/>
                    <w:rPr>
                      <w:rFonts w:ascii="YouYuan" w:hAnsi="YouYuan" w:eastAsia="YouYuan" w:cs="YouYuan"/>
                      <w:sz w:val="14"/>
                      <w:szCs w:val="14"/>
                    </w:rPr>
                  </w:pPr>
                  <w:r>
                    <w:rPr>
                      <w:rFonts w:ascii="SimSun" w:hAnsi="SimSun" w:eastAsia="SimSun" w:cs="SimSun"/>
                      <w:sz w:val="14"/>
                      <w:szCs w:val="14"/>
                      <w:spacing w:val="-1"/>
                    </w:rPr>
                    <w:t>IT</w:t>
                  </w:r>
                  <w:r>
                    <w:rPr>
                      <w:rFonts w:ascii="YouYuan" w:hAnsi="YouYuan" w:eastAsia="YouYuan" w:cs="YouYuan"/>
                      <w:sz w:val="14"/>
                      <w:szCs w:val="14"/>
                      <w:spacing w:val="-1"/>
                    </w:rPr>
                    <w:t>共享</w:t>
                  </w:r>
                </w:p>
              </w:txbxContent>
            </v:textbox>
          </v:shape>
        </w:pict>
      </w:r>
      <w:r>
        <w:rPr>
          <w:sz w:val="14"/>
          <w:szCs w:val="14"/>
          <w:spacing w:val="-10"/>
          <w:w w:val="91"/>
        </w:rPr>
        <w:t>财务共享</w:t>
      </w:r>
    </w:p>
    <w:p>
      <w:pPr>
        <w:ind w:left="3287"/>
        <w:spacing w:before="23" w:line="219" w:lineRule="auto"/>
        <w:rPr>
          <w:rFonts w:ascii="SimSun" w:hAnsi="SimSun" w:eastAsia="SimSun" w:cs="SimSun"/>
          <w:sz w:val="14"/>
          <w:szCs w:val="14"/>
        </w:rPr>
      </w:pPr>
      <w:r>
        <w:pict>
          <v:shape id="_x0000_s148" style="position:absolute;margin-left:105.878pt;margin-top:-0.342189pt;mso-position-vertical-relative:text;mso-position-horizontal-relative:text;width:25.3pt;height:10.35pt;z-index:25202688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4"/>
                      <w:szCs w:val="14"/>
                    </w:rPr>
                  </w:pPr>
                  <w:r>
                    <w:rPr>
                      <w:rFonts w:ascii="SimSun" w:hAnsi="SimSun" w:eastAsia="SimSun" w:cs="SimSun"/>
                      <w:sz w:val="14"/>
                      <w:szCs w:val="14"/>
                      <w:spacing w:val="-10"/>
                      <w:w w:val="89"/>
                    </w:rPr>
                    <w:t>行政</w:t>
                  </w:r>
                  <w:r>
                    <w:rPr>
                      <w:rFonts w:ascii="SimSun" w:hAnsi="SimSun" w:eastAsia="SimSun" w:cs="SimSun"/>
                      <w:sz w:val="14"/>
                      <w:szCs w:val="14"/>
                      <w:spacing w:val="-9"/>
                      <w:w w:val="89"/>
                    </w:rPr>
                    <w:t>共</w:t>
                  </w:r>
                  <w:r>
                    <w:rPr>
                      <w:rFonts w:ascii="SimSun" w:hAnsi="SimSun" w:eastAsia="SimSun" w:cs="SimSun"/>
                      <w:sz w:val="14"/>
                      <w:szCs w:val="14"/>
                      <w:spacing w:val="-7"/>
                      <w:w w:val="89"/>
                    </w:rPr>
                    <w:t>享</w:t>
                  </w:r>
                </w:p>
              </w:txbxContent>
            </v:textbox>
          </v:shape>
        </w:pict>
      </w:r>
      <w:r>
        <w:rPr>
          <w:rFonts w:ascii="SimSun" w:hAnsi="SimSun" w:eastAsia="SimSun" w:cs="SimSun"/>
          <w:sz w:val="14"/>
          <w:szCs w:val="14"/>
          <w:color w:val="FFFFFF"/>
          <w:spacing w:val="-9"/>
          <w:w w:val="95"/>
        </w:rPr>
        <w:t>采购共享</w:t>
      </w:r>
    </w:p>
    <w:p>
      <w:pPr>
        <w:ind w:left="2427"/>
        <w:spacing w:before="39" w:line="200" w:lineRule="auto"/>
        <w:rPr>
          <w:rFonts w:ascii="YouYuan" w:hAnsi="YouYuan" w:eastAsia="YouYuan" w:cs="YouYuan"/>
          <w:sz w:val="17"/>
          <w:szCs w:val="17"/>
        </w:rPr>
      </w:pPr>
      <w:r>
        <w:rPr>
          <w:rFonts w:ascii="YouYuan" w:hAnsi="YouYuan" w:eastAsia="YouYuan" w:cs="YouYuan"/>
          <w:sz w:val="17"/>
          <w:szCs w:val="17"/>
          <w:spacing w:val="-6"/>
        </w:rPr>
        <w:t>人力共</w:t>
      </w:r>
    </w:p>
    <w:p>
      <w:pPr>
        <w:spacing w:line="14" w:lineRule="auto"/>
        <w:rPr>
          <w:rFonts w:ascii="Arial"/>
          <w:sz w:val="2"/>
        </w:rPr>
      </w:pPr>
      <w:r>
        <w:rPr>
          <w:rFonts w:ascii="Arial" w:hAnsi="Arial" w:eastAsia="Arial" w:cs="Arial"/>
          <w:sz w:val="2"/>
          <w:szCs w:val="2"/>
        </w:rPr>
        <w:br w:type="column"/>
      </w:r>
    </w:p>
    <w:p>
      <w:pPr>
        <w:ind w:left="670"/>
        <w:spacing w:before="53" w:line="224" w:lineRule="auto"/>
        <w:rPr>
          <w:rFonts w:ascii="YouYuan" w:hAnsi="YouYuan" w:eastAsia="YouYuan" w:cs="YouYuan"/>
          <w:sz w:val="14"/>
          <w:szCs w:val="14"/>
        </w:rPr>
      </w:pPr>
      <w:r>
        <w:rPr>
          <w:rFonts w:ascii="YouYuan" w:hAnsi="YouYuan" w:eastAsia="YouYuan" w:cs="YouYuan"/>
          <w:sz w:val="14"/>
          <w:szCs w:val="14"/>
          <w:spacing w:val="13"/>
        </w:rPr>
        <w:t>委员会模式</w:t>
      </w:r>
    </w:p>
    <w:p>
      <w:pPr>
        <w:pStyle w:val="BodyText"/>
        <w:spacing w:before="188" w:line="221" w:lineRule="auto"/>
        <w:rPr>
          <w:sz w:val="14"/>
          <w:szCs w:val="14"/>
        </w:rPr>
      </w:pPr>
      <w:r>
        <w:pict>
          <v:shape id="_x0000_s150" style="position:absolute;margin-left:62.5005pt;margin-top:8.40284pt;mso-position-vertical-relative:text;mso-position-horizontal-relative:text;width:44.3pt;height:10.4pt;z-index:252022784;" filled="false" stroked="false" type="#_x0000_t202">
            <v:fill on="false"/>
            <v:stroke on="false"/>
            <v:path/>
            <v:imagedata o:title=""/>
            <o:lock v:ext="edit" aspectratio="false"/>
            <v:textbox inset="0mm,0mm,0mm,0mm">
              <w:txbxContent>
                <w:p>
                  <w:pPr>
                    <w:pStyle w:val="BodyText"/>
                    <w:spacing w:before="19" w:line="221" w:lineRule="auto"/>
                    <w:jc w:val="right"/>
                    <w:rPr>
                      <w:sz w:val="14"/>
                      <w:szCs w:val="14"/>
                    </w:rPr>
                  </w:pPr>
                  <w:r>
                    <w:rPr>
                      <w:sz w:val="14"/>
                      <w:szCs w:val="14"/>
                      <w:spacing w:val="-13"/>
                      <w:w w:val="96"/>
                    </w:rPr>
                    <w:t>人力薪酬委</w:t>
                  </w:r>
                  <w:r>
                    <w:rPr>
                      <w:sz w:val="14"/>
                      <w:szCs w:val="14"/>
                      <w:spacing w:val="-12"/>
                      <w:w w:val="96"/>
                    </w:rPr>
                    <w:t>员</w:t>
                  </w:r>
                  <w:r>
                    <w:rPr>
                      <w:sz w:val="14"/>
                      <w:szCs w:val="14"/>
                      <w:spacing w:val="-7"/>
                      <w:w w:val="96"/>
                    </w:rPr>
                    <w:t>会</w:t>
                  </w:r>
                </w:p>
              </w:txbxContent>
            </v:textbox>
          </v:shape>
        </w:pict>
      </w:r>
      <w:r>
        <w:rPr>
          <w:sz w:val="14"/>
          <w:szCs w:val="14"/>
          <w:spacing w:val="-10"/>
          <w:w w:val="97"/>
        </w:rPr>
        <w:t>技术质量委员会</w:t>
      </w:r>
    </w:p>
    <w:p>
      <w:pPr>
        <w:ind w:left="1000"/>
        <w:spacing w:before="89"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Co</w:t>
      </w:r>
    </w:p>
    <w:p>
      <w:pPr>
        <w:pStyle w:val="BodyText"/>
        <w:spacing w:before="97" w:line="221" w:lineRule="auto"/>
        <w:rPr>
          <w:sz w:val="14"/>
          <w:szCs w:val="14"/>
        </w:rPr>
      </w:pPr>
      <w:r>
        <w:rPr>
          <w:sz w:val="14"/>
          <w:szCs w:val="14"/>
          <w:spacing w:val="-10"/>
          <w:w w:val="97"/>
        </w:rPr>
        <w:t>战略投资委员会</w:t>
      </w:r>
    </w:p>
    <w:p>
      <w:pPr>
        <w:spacing w:line="221" w:lineRule="auto"/>
        <w:sectPr>
          <w:type w:val="continuous"/>
          <w:pgSz w:w="8740" w:h="12890"/>
          <w:pgMar w:top="400" w:right="1311" w:bottom="400" w:left="482" w:header="0" w:footer="0" w:gutter="0"/>
          <w:cols w:equalWidth="0" w:num="2">
            <w:col w:w="4468" w:space="100"/>
            <w:col w:w="2380" w:space="0"/>
          </w:cols>
        </w:sectPr>
        <w:rPr>
          <w:sz w:val="14"/>
          <w:szCs w:val="14"/>
        </w:rPr>
      </w:pPr>
    </w:p>
    <w:p>
      <w:pPr>
        <w:spacing w:line="286" w:lineRule="auto"/>
        <w:rPr>
          <w:rFonts w:ascii="Arial"/>
          <w:sz w:val="21"/>
        </w:rPr>
      </w:pPr>
      <w:r/>
    </w:p>
    <w:p>
      <w:pPr>
        <w:ind w:left="2167"/>
        <w:spacing w:before="55" w:line="219" w:lineRule="auto"/>
        <w:rPr>
          <w:rFonts w:ascii="SimSun" w:hAnsi="SimSun" w:eastAsia="SimSun" w:cs="SimSun"/>
          <w:sz w:val="17"/>
          <w:szCs w:val="17"/>
        </w:rPr>
      </w:pPr>
      <w:r>
        <w:rPr>
          <w:rFonts w:ascii="SimSun" w:hAnsi="SimSun" w:eastAsia="SimSun" w:cs="SimSun"/>
          <w:sz w:val="17"/>
          <w:szCs w:val="17"/>
          <w:spacing w:val="15"/>
        </w:rPr>
        <w:t>图1-9</w:t>
      </w:r>
      <w:r>
        <w:rPr>
          <w:rFonts w:ascii="SimSun" w:hAnsi="SimSun" w:eastAsia="SimSun" w:cs="SimSun"/>
          <w:sz w:val="17"/>
          <w:szCs w:val="17"/>
          <w:spacing w:val="75"/>
        </w:rPr>
        <w:t xml:space="preserve"> </w:t>
      </w:r>
      <w:r>
        <w:rPr>
          <w:rFonts w:ascii="SimSun" w:hAnsi="SimSun" w:eastAsia="SimSun" w:cs="SimSun"/>
          <w:sz w:val="17"/>
          <w:szCs w:val="17"/>
          <w:spacing w:val="15"/>
        </w:rPr>
        <w:t>正泰集团的平台化管理模式</w:t>
      </w:r>
    </w:p>
    <w:p>
      <w:pPr>
        <w:ind w:left="347" w:right="82" w:firstLine="449"/>
        <w:spacing w:before="291" w:line="361" w:lineRule="auto"/>
        <w:jc w:val="both"/>
        <w:rPr>
          <w:rFonts w:ascii="SimSun" w:hAnsi="SimSun" w:eastAsia="SimSun" w:cs="SimSun"/>
          <w:sz w:val="22"/>
          <w:szCs w:val="22"/>
        </w:rPr>
      </w:pPr>
      <w:r>
        <w:rPr>
          <w:rFonts w:ascii="SimSun" w:hAnsi="SimSun" w:eastAsia="SimSun" w:cs="SimSun"/>
          <w:sz w:val="22"/>
          <w:szCs w:val="22"/>
          <w:spacing w:val="-4"/>
        </w:rPr>
        <w:t>特别需要强调的是，数字组织创新过程和组织文化密切相关，仅</w:t>
      </w:r>
      <w:r>
        <w:rPr>
          <w:rFonts w:ascii="SimSun" w:hAnsi="SimSun" w:eastAsia="SimSun" w:cs="SimSun"/>
          <w:sz w:val="22"/>
          <w:szCs w:val="22"/>
          <w:spacing w:val="13"/>
        </w:rPr>
        <w:t xml:space="preserve"> </w:t>
      </w:r>
      <w:r>
        <w:rPr>
          <w:rFonts w:ascii="SimSun" w:hAnsi="SimSun" w:eastAsia="SimSun" w:cs="SimSun"/>
          <w:sz w:val="22"/>
          <w:szCs w:val="22"/>
          <w:spacing w:val="-3"/>
        </w:rPr>
        <w:t>仅改变组织流程和组织结构还远远不够，企业还需要塑造适合数字创</w:t>
      </w:r>
    </w:p>
    <w:p>
      <w:pPr>
        <w:ind w:left="347"/>
        <w:spacing w:line="220" w:lineRule="auto"/>
        <w:rPr>
          <w:rFonts w:ascii="SimSun" w:hAnsi="SimSun" w:eastAsia="SimSun" w:cs="SimSun"/>
          <w:sz w:val="22"/>
          <w:szCs w:val="22"/>
        </w:rPr>
      </w:pPr>
      <w:r>
        <w:rPr>
          <w:rFonts w:ascii="SimSun" w:hAnsi="SimSun" w:eastAsia="SimSun" w:cs="SimSun"/>
          <w:sz w:val="22"/>
          <w:szCs w:val="22"/>
          <w:spacing w:val="-6"/>
        </w:rPr>
        <w:t>新的组织文化。</w:t>
      </w:r>
    </w:p>
    <w:p>
      <w:pPr>
        <w:spacing w:line="332" w:lineRule="auto"/>
        <w:rPr>
          <w:rFonts w:ascii="Arial"/>
          <w:sz w:val="21"/>
        </w:rPr>
      </w:pPr>
      <w:r/>
    </w:p>
    <w:p>
      <w:pPr>
        <w:ind w:left="800"/>
        <w:spacing w:before="72" w:line="221" w:lineRule="auto"/>
        <w:rPr>
          <w:rFonts w:ascii="YouYuan" w:hAnsi="YouYuan" w:eastAsia="YouYuan" w:cs="YouYuan"/>
          <w:sz w:val="22"/>
          <w:szCs w:val="22"/>
        </w:rPr>
      </w:pPr>
      <w:r>
        <w:rPr>
          <w:rFonts w:ascii="YouYuan" w:hAnsi="YouYuan" w:eastAsia="YouYuan" w:cs="YouYuan"/>
          <w:sz w:val="22"/>
          <w:szCs w:val="22"/>
          <w:b/>
          <w:bCs/>
          <w:spacing w:val="-9"/>
        </w:rPr>
        <w:t>数字商业模式创新</w:t>
      </w:r>
    </w:p>
    <w:p>
      <w:pPr>
        <w:spacing w:line="284" w:lineRule="auto"/>
        <w:rPr>
          <w:rFonts w:ascii="Arial"/>
          <w:sz w:val="21"/>
        </w:rPr>
      </w:pPr>
      <w:r/>
    </w:p>
    <w:p>
      <w:pPr>
        <w:ind w:left="797"/>
        <w:spacing w:before="72" w:line="184" w:lineRule="auto"/>
        <w:rPr>
          <w:rFonts w:ascii="SimSun" w:hAnsi="SimSun" w:eastAsia="SimSun" w:cs="SimSun"/>
          <w:sz w:val="22"/>
          <w:szCs w:val="22"/>
        </w:rPr>
      </w:pPr>
      <w:r>
        <w:rPr>
          <w:rFonts w:ascii="SimSun" w:hAnsi="SimSun" w:eastAsia="SimSun" w:cs="SimSun"/>
          <w:sz w:val="22"/>
          <w:szCs w:val="22"/>
          <w:spacing w:val="-4"/>
        </w:rPr>
        <w:t>数字商业模式创新，是指数字技术的嵌入改变了商业模式。商业</w:t>
      </w:r>
    </w:p>
    <w:p>
      <w:pPr>
        <w:spacing w:line="184" w:lineRule="auto"/>
        <w:sectPr>
          <w:type w:val="continuous"/>
          <w:pgSz w:w="8740" w:h="12890"/>
          <w:pgMar w:top="400" w:right="1311" w:bottom="400" w:left="482" w:header="0" w:footer="0" w:gutter="0"/>
          <w:cols w:equalWidth="0" w:num="1">
            <w:col w:w="6947" w:space="0"/>
          </w:cols>
        </w:sectPr>
        <w:rPr>
          <w:rFonts w:ascii="SimSun" w:hAnsi="SimSun" w:eastAsia="SimSun" w:cs="SimSun"/>
          <w:sz w:val="22"/>
          <w:szCs w:val="22"/>
        </w:rPr>
      </w:pPr>
    </w:p>
    <w:p>
      <w:pPr>
        <w:spacing w:line="356" w:lineRule="auto"/>
        <w:rPr>
          <w:rFonts w:ascii="Arial"/>
          <w:sz w:val="21"/>
        </w:rPr>
      </w:pPr>
      <w:r>
        <w:drawing>
          <wp:anchor distT="0" distB="0" distL="0" distR="0" simplePos="0" relativeHeight="252037120" behindDoc="0" locked="0" layoutInCell="0" allowOverlap="1">
            <wp:simplePos x="0" y="0"/>
            <wp:positionH relativeFrom="page">
              <wp:posOffset>831853</wp:posOffset>
            </wp:positionH>
            <wp:positionV relativeFrom="page">
              <wp:posOffset>6991324</wp:posOffset>
            </wp:positionV>
            <wp:extent cx="1257277" cy="6369"/>
            <wp:effectExtent l="0" t="0" r="0" b="0"/>
            <wp:wrapNone/>
            <wp:docPr id="64" name="IM 64"/>
            <wp:cNvGraphicFramePr/>
            <a:graphic>
              <a:graphicData uri="http://schemas.openxmlformats.org/drawingml/2006/picture">
                <pic:pic>
                  <pic:nvPicPr>
                    <pic:cNvPr id="64" name="IM 64"/>
                    <pic:cNvPicPr/>
                  </pic:nvPicPr>
                  <pic:blipFill>
                    <a:blip r:embed="rId51"/>
                    <a:stretch>
                      <a:fillRect/>
                    </a:stretch>
                  </pic:blipFill>
                  <pic:spPr>
                    <a:xfrm rot="0">
                      <a:off x="0" y="0"/>
                      <a:ext cx="1257277" cy="6369"/>
                    </a:xfrm>
                    <a:prstGeom prst="rect">
                      <a:avLst/>
                    </a:prstGeom>
                  </pic:spPr>
                </pic:pic>
              </a:graphicData>
            </a:graphic>
          </wp:anchor>
        </w:drawing>
      </w:r>
      <w:r>
        <w:drawing>
          <wp:anchor distT="0" distB="0" distL="0" distR="0" simplePos="0" relativeHeight="252036096" behindDoc="0" locked="0" layoutInCell="0" allowOverlap="1">
            <wp:simplePos x="0" y="0"/>
            <wp:positionH relativeFrom="page">
              <wp:posOffset>787389</wp:posOffset>
            </wp:positionH>
            <wp:positionV relativeFrom="page">
              <wp:posOffset>2152665</wp:posOffset>
            </wp:positionV>
            <wp:extent cx="1009653" cy="438111"/>
            <wp:effectExtent l="0" t="0" r="0" b="0"/>
            <wp:wrapNone/>
            <wp:docPr id="66" name="IM 66"/>
            <wp:cNvGraphicFramePr/>
            <a:graphic>
              <a:graphicData uri="http://schemas.openxmlformats.org/drawingml/2006/picture">
                <pic:pic>
                  <pic:nvPicPr>
                    <pic:cNvPr id="66" name="IM 66"/>
                    <pic:cNvPicPr/>
                  </pic:nvPicPr>
                  <pic:blipFill>
                    <a:blip r:embed="rId52"/>
                    <a:stretch>
                      <a:fillRect/>
                    </a:stretch>
                  </pic:blipFill>
                  <pic:spPr>
                    <a:xfrm rot="0">
                      <a:off x="0" y="0"/>
                      <a:ext cx="1009653" cy="438111"/>
                    </a:xfrm>
                    <a:prstGeom prst="rect">
                      <a:avLst/>
                    </a:prstGeom>
                  </pic:spPr>
                </pic:pic>
              </a:graphicData>
            </a:graphic>
          </wp:anchor>
        </w:drawing>
      </w:r>
      <w:r/>
    </w:p>
    <w:p>
      <w:pPr>
        <w:pStyle w:val="BodyText"/>
        <w:spacing w:before="65" w:line="221" w:lineRule="auto"/>
        <w:jc w:val="right"/>
        <w:rPr/>
      </w:pPr>
      <w:r>
        <w:rPr>
          <w:b/>
          <w:bCs/>
          <w:spacing w:val="-25"/>
        </w:rPr>
        <w:t>第1章</w:t>
      </w:r>
      <w:r>
        <w:rPr>
          <w:spacing w:val="-25"/>
        </w:rPr>
        <w:t xml:space="preserve">  </w:t>
      </w:r>
      <w:r>
        <w:rPr>
          <w:b/>
          <w:bCs/>
          <w:spacing w:val="-25"/>
        </w:rPr>
        <w:t>数字经济时代的创新</w:t>
      </w:r>
      <w:r>
        <w:rPr>
          <w:spacing w:val="63"/>
        </w:rPr>
        <w:t xml:space="preserve"> </w:t>
      </w:r>
      <w:r>
        <w:rPr>
          <w:b/>
          <w:bCs/>
          <w:spacing w:val="-25"/>
        </w:rPr>
        <w:t>21</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99" w:right="276"/>
        <w:spacing w:before="65" w:line="398" w:lineRule="auto"/>
        <w:jc w:val="both"/>
        <w:rPr>
          <w:rFonts w:ascii="SimSun" w:hAnsi="SimSun" w:eastAsia="SimSun" w:cs="SimSun"/>
          <w:sz w:val="20"/>
          <w:szCs w:val="20"/>
        </w:rPr>
      </w:pPr>
      <w:r>
        <w:rPr>
          <w:rFonts w:ascii="SimSun" w:hAnsi="SimSun" w:eastAsia="SimSun" w:cs="SimSun"/>
          <w:sz w:val="20"/>
          <w:szCs w:val="20"/>
          <w:spacing w:val="19"/>
        </w:rPr>
        <w:t>模式指的是描述价值主张、价值创造和价值获取等活动联结的架构，</w:t>
      </w:r>
      <w:r>
        <w:rPr>
          <w:rFonts w:ascii="SimSun" w:hAnsi="SimSun" w:eastAsia="SimSun" w:cs="SimSun"/>
          <w:sz w:val="20"/>
          <w:szCs w:val="20"/>
          <w:spacing w:val="9"/>
        </w:rPr>
        <w:t xml:space="preserve"> </w:t>
      </w:r>
      <w:r>
        <w:rPr>
          <w:rFonts w:ascii="SimSun" w:hAnsi="SimSun" w:eastAsia="SimSun" w:cs="SimSun"/>
          <w:sz w:val="20"/>
          <w:szCs w:val="20"/>
          <w:spacing w:val="16"/>
        </w:rPr>
        <w:t>数字技术的嵌入可以通过改变企业价值创造、价值获取的方式来改变</w:t>
      </w:r>
    </w:p>
    <w:p>
      <w:pPr>
        <w:ind w:left="100"/>
        <w:spacing w:line="219" w:lineRule="auto"/>
        <w:rPr>
          <w:rFonts w:ascii="SimSun" w:hAnsi="SimSun" w:eastAsia="SimSun" w:cs="SimSun"/>
          <w:sz w:val="20"/>
          <w:szCs w:val="20"/>
        </w:rPr>
      </w:pPr>
      <w:r>
        <w:rPr>
          <w:rFonts w:ascii="SimSun" w:hAnsi="SimSun" w:eastAsia="SimSun" w:cs="SimSun"/>
          <w:sz w:val="20"/>
          <w:szCs w:val="20"/>
          <w:spacing w:val="18"/>
        </w:rPr>
        <w:t>企业的商业模式(详见创新聚焦1-2)。</w:t>
      </w:r>
    </w:p>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ind w:left="2122"/>
        <w:spacing w:before="65" w:line="219" w:lineRule="auto"/>
        <w:rPr>
          <w:rFonts w:ascii="SimSun" w:hAnsi="SimSun" w:eastAsia="SimSun" w:cs="SimSun"/>
          <w:sz w:val="20"/>
          <w:szCs w:val="20"/>
        </w:rPr>
      </w:pPr>
      <w:r>
        <w:rPr>
          <w:rFonts w:ascii="SimSun" w:hAnsi="SimSun" w:eastAsia="SimSun" w:cs="SimSun"/>
          <w:sz w:val="20"/>
          <w:szCs w:val="20"/>
          <w:b/>
          <w:bCs/>
          <w:spacing w:val="24"/>
        </w:rPr>
        <w:t>魔筷科技的商业模式创新</w:t>
      </w:r>
    </w:p>
    <w:p>
      <w:pPr>
        <w:ind w:left="99" w:right="324" w:firstLine="440"/>
        <w:spacing w:before="226" w:line="387" w:lineRule="auto"/>
        <w:jc w:val="both"/>
        <w:rPr>
          <w:rFonts w:ascii="FangSong" w:hAnsi="FangSong" w:eastAsia="FangSong" w:cs="FangSong"/>
          <w:sz w:val="20"/>
          <w:szCs w:val="20"/>
        </w:rPr>
      </w:pPr>
      <w:r>
        <w:rPr>
          <w:rFonts w:ascii="FangSong" w:hAnsi="FangSong" w:eastAsia="FangSong" w:cs="FangSong"/>
          <w:sz w:val="20"/>
          <w:szCs w:val="20"/>
          <w:spacing w:val="9"/>
        </w:rPr>
        <w:t>短视频月活°用户规模从2017年开始呈现爆发式增长，快手是其中</w:t>
      </w:r>
      <w:r>
        <w:rPr>
          <w:rFonts w:ascii="FangSong" w:hAnsi="FangSong" w:eastAsia="FangSong" w:cs="FangSong"/>
          <w:sz w:val="20"/>
          <w:szCs w:val="20"/>
          <w:spacing w:val="12"/>
        </w:rPr>
        <w:t xml:space="preserve"> </w:t>
      </w:r>
      <w:r>
        <w:rPr>
          <w:rFonts w:ascii="FangSong" w:hAnsi="FangSong" w:eastAsia="FangSong" w:cs="FangSong"/>
          <w:sz w:val="20"/>
          <w:szCs w:val="20"/>
          <w:spacing w:val="15"/>
        </w:rPr>
        <w:t>的典型代表。据魔筷科技估计，快手2020年3月的月活接近5亿，观看</w:t>
      </w:r>
      <w:r>
        <w:rPr>
          <w:rFonts w:ascii="FangSong" w:hAnsi="FangSong" w:eastAsia="FangSong" w:cs="FangSong"/>
          <w:sz w:val="20"/>
          <w:szCs w:val="20"/>
        </w:rPr>
        <w:t xml:space="preserve"> </w:t>
      </w:r>
      <w:r>
        <w:rPr>
          <w:rFonts w:ascii="FangSong" w:hAnsi="FangSong" w:eastAsia="FangSong" w:cs="FangSong"/>
          <w:sz w:val="20"/>
          <w:szCs w:val="20"/>
          <w:spacing w:val="12"/>
        </w:rPr>
        <w:t>直播用户的日均使用时长达到120分钟。这一趋势下催生了一种重要的</w:t>
      </w:r>
      <w:r>
        <w:rPr>
          <w:rFonts w:ascii="FangSong" w:hAnsi="FangSong" w:eastAsia="FangSong" w:cs="FangSong"/>
          <w:sz w:val="20"/>
          <w:szCs w:val="20"/>
          <w:spacing w:val="14"/>
        </w:rPr>
        <w:t xml:space="preserve"> </w:t>
      </w:r>
      <w:r>
        <w:rPr>
          <w:rFonts w:ascii="FangSong" w:hAnsi="FangSong" w:eastAsia="FangSong" w:cs="FangSong"/>
          <w:sz w:val="20"/>
          <w:szCs w:val="20"/>
          <w:spacing w:val="9"/>
        </w:rPr>
        <w:t>商业模式：快手直播电商模式。这种模式可以让买家增强用户体验，卖</w:t>
      </w:r>
    </w:p>
    <w:p>
      <w:pPr>
        <w:ind w:left="99"/>
        <w:spacing w:before="1" w:line="220" w:lineRule="auto"/>
        <w:rPr>
          <w:rFonts w:ascii="FangSong" w:hAnsi="FangSong" w:eastAsia="FangSong" w:cs="FangSong"/>
          <w:sz w:val="20"/>
          <w:szCs w:val="20"/>
        </w:rPr>
      </w:pPr>
      <w:r>
        <w:rPr>
          <w:rFonts w:ascii="FangSong" w:hAnsi="FangSong" w:eastAsia="FangSong" w:cs="FangSong"/>
          <w:sz w:val="20"/>
          <w:szCs w:val="20"/>
          <w:spacing w:val="1"/>
        </w:rPr>
        <w:t>家提高售卖效率。</w:t>
      </w:r>
    </w:p>
    <w:p>
      <w:pPr>
        <w:ind w:left="100" w:right="276" w:firstLine="440"/>
        <w:spacing w:before="210" w:line="379" w:lineRule="auto"/>
        <w:jc w:val="both"/>
        <w:rPr>
          <w:rFonts w:ascii="FangSong" w:hAnsi="FangSong" w:eastAsia="FangSong" w:cs="FangSong"/>
          <w:sz w:val="20"/>
          <w:szCs w:val="20"/>
        </w:rPr>
      </w:pPr>
      <w:r>
        <w:rPr>
          <w:rFonts w:ascii="FangSong" w:hAnsi="FangSong" w:eastAsia="FangSong" w:cs="FangSong"/>
          <w:sz w:val="20"/>
          <w:szCs w:val="20"/>
          <w:spacing w:val="11"/>
        </w:rPr>
        <w:t>正是由于看好这一模式，2015年成立的魔筷科技专注于快手平</w:t>
      </w:r>
      <w:r>
        <w:rPr>
          <w:rFonts w:ascii="FangSong" w:hAnsi="FangSong" w:eastAsia="FangSong" w:cs="FangSong"/>
          <w:sz w:val="20"/>
          <w:szCs w:val="20"/>
          <w:spacing w:val="10"/>
        </w:rPr>
        <w:t>台，</w:t>
      </w:r>
      <w:r>
        <w:rPr>
          <w:rFonts w:ascii="FangSong" w:hAnsi="FangSong" w:eastAsia="FangSong" w:cs="FangSong"/>
          <w:sz w:val="20"/>
          <w:szCs w:val="20"/>
        </w:rPr>
        <w:t xml:space="preserve"> </w:t>
      </w:r>
      <w:r>
        <w:rPr>
          <w:rFonts w:ascii="FangSong" w:hAnsi="FangSong" w:eastAsia="FangSong" w:cs="FangSong"/>
          <w:sz w:val="20"/>
          <w:szCs w:val="20"/>
          <w:spacing w:val="10"/>
        </w:rPr>
        <w:t>着重关注更好地连接、赋能和服务网红、供应商和流量平台，以此</w:t>
      </w:r>
      <w:r>
        <w:rPr>
          <w:rFonts w:ascii="FangSong" w:hAnsi="FangSong" w:eastAsia="FangSong" w:cs="FangSong"/>
          <w:sz w:val="20"/>
          <w:szCs w:val="20"/>
          <w:spacing w:val="9"/>
        </w:rPr>
        <w:t>作为</w:t>
      </w:r>
    </w:p>
    <w:p>
      <w:pPr>
        <w:ind w:left="100"/>
        <w:spacing w:before="1" w:line="221" w:lineRule="auto"/>
        <w:rPr>
          <w:rFonts w:ascii="FangSong" w:hAnsi="FangSong" w:eastAsia="FangSong" w:cs="FangSong"/>
          <w:sz w:val="20"/>
          <w:szCs w:val="20"/>
        </w:rPr>
      </w:pPr>
      <w:r>
        <w:rPr>
          <w:rFonts w:ascii="FangSong" w:hAnsi="FangSong" w:eastAsia="FangSong" w:cs="FangSong"/>
          <w:sz w:val="20"/>
          <w:szCs w:val="20"/>
          <w:spacing w:val="3"/>
        </w:rPr>
        <w:t>快手生态系统中的一个重要节点。</w:t>
      </w:r>
    </w:p>
    <w:p>
      <w:pPr>
        <w:ind w:right="341" w:firstLine="540"/>
        <w:spacing w:before="190" w:line="387" w:lineRule="auto"/>
        <w:jc w:val="both"/>
        <w:rPr>
          <w:rFonts w:ascii="FangSong" w:hAnsi="FangSong" w:eastAsia="FangSong" w:cs="FangSong"/>
          <w:sz w:val="20"/>
          <w:szCs w:val="20"/>
        </w:rPr>
      </w:pPr>
      <w:r>
        <w:rPr>
          <w:rFonts w:ascii="FangSong" w:hAnsi="FangSong" w:eastAsia="FangSong" w:cs="FangSong"/>
          <w:sz w:val="20"/>
          <w:szCs w:val="20"/>
          <w:spacing w:val="9"/>
        </w:rPr>
        <w:t>基于此，魔筷科技形成了自己的核心价值主张，即通过“货源”与</w:t>
      </w:r>
      <w:r>
        <w:rPr>
          <w:rFonts w:ascii="FangSong" w:hAnsi="FangSong" w:eastAsia="FangSong" w:cs="FangSong"/>
          <w:sz w:val="20"/>
          <w:szCs w:val="20"/>
          <w:spacing w:val="1"/>
        </w:rPr>
        <w:t xml:space="preserve"> </w:t>
      </w:r>
      <w:r>
        <w:rPr>
          <w:rFonts w:ascii="FangSong" w:hAnsi="FangSong" w:eastAsia="FangSong" w:cs="FangSong"/>
          <w:sz w:val="20"/>
          <w:szCs w:val="20"/>
          <w:spacing w:val="7"/>
        </w:rPr>
        <w:t>“网红”的精准匹配，高效触达消费群体。为实</w:t>
      </w:r>
      <w:r>
        <w:rPr>
          <w:rFonts w:ascii="FangSong" w:hAnsi="FangSong" w:eastAsia="FangSong" w:cs="FangSong"/>
          <w:sz w:val="20"/>
          <w:szCs w:val="20"/>
          <w:spacing w:val="6"/>
        </w:rPr>
        <w:t>现这一价值主张，魔筷科</w:t>
      </w:r>
    </w:p>
    <w:p>
      <w:pPr>
        <w:ind w:left="100"/>
        <w:spacing w:before="1" w:line="220" w:lineRule="auto"/>
        <w:rPr>
          <w:rFonts w:ascii="FangSong" w:hAnsi="FangSong" w:eastAsia="FangSong" w:cs="FangSong"/>
          <w:sz w:val="20"/>
          <w:szCs w:val="20"/>
        </w:rPr>
      </w:pPr>
      <w:r>
        <w:rPr>
          <w:rFonts w:ascii="FangSong" w:hAnsi="FangSong" w:eastAsia="FangSong" w:cs="FangSong"/>
          <w:sz w:val="20"/>
          <w:szCs w:val="20"/>
          <w:spacing w:val="3"/>
        </w:rPr>
        <w:t>技重点进行了如下三个方面的价值创造活动：</w:t>
      </w:r>
    </w:p>
    <w:p>
      <w:pPr>
        <w:ind w:left="99" w:right="357" w:firstLine="440"/>
        <w:spacing w:before="181" w:line="388" w:lineRule="auto"/>
        <w:jc w:val="both"/>
        <w:rPr>
          <w:rFonts w:ascii="FangSong" w:hAnsi="FangSong" w:eastAsia="FangSong" w:cs="FangSong"/>
          <w:sz w:val="20"/>
          <w:szCs w:val="20"/>
        </w:rPr>
      </w:pPr>
      <w:r>
        <w:rPr>
          <w:rFonts w:ascii="FangSong" w:hAnsi="FangSong" w:eastAsia="FangSong" w:cs="FangSong"/>
          <w:sz w:val="20"/>
          <w:szCs w:val="20"/>
          <w:spacing w:val="6"/>
        </w:rPr>
        <w:t>第一，大力提升</w:t>
      </w:r>
      <w:r>
        <w:rPr>
          <w:rFonts w:ascii="FangSong" w:hAnsi="FangSong" w:eastAsia="FangSong" w:cs="FangSong"/>
          <w:sz w:val="20"/>
          <w:szCs w:val="20"/>
          <w:spacing w:val="-15"/>
        </w:rPr>
        <w:t xml:space="preserve"> </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Software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6"/>
        </w:rPr>
        <w:t>-a-</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6"/>
        </w:rPr>
        <w:t>,        </w:t>
      </w:r>
      <w:r>
        <w:rPr>
          <w:rFonts w:ascii="FangSong" w:hAnsi="FangSong" w:eastAsia="FangSong" w:cs="FangSong"/>
          <w:sz w:val="20"/>
          <w:szCs w:val="20"/>
          <w:spacing w:val="6"/>
        </w:rPr>
        <w:t>软件即服务)平台的</w:t>
      </w:r>
      <w:r>
        <w:rPr>
          <w:rFonts w:ascii="FangSong" w:hAnsi="FangSong" w:eastAsia="FangSong" w:cs="FangSong"/>
          <w:sz w:val="20"/>
          <w:szCs w:val="20"/>
        </w:rPr>
        <w:t xml:space="preserve"> </w:t>
      </w:r>
      <w:r>
        <w:rPr>
          <w:rFonts w:ascii="FangSong" w:hAnsi="FangSong" w:eastAsia="FangSong" w:cs="FangSong"/>
          <w:sz w:val="20"/>
          <w:szCs w:val="20"/>
          <w:spacing w:val="9"/>
        </w:rPr>
        <w:t>能力，提供高度稳定可靠的系统，并通过持续迭代，为直播电商网红提</w:t>
      </w:r>
    </w:p>
    <w:p>
      <w:pPr>
        <w:ind w:left="100"/>
        <w:spacing w:before="1" w:line="221" w:lineRule="auto"/>
        <w:rPr>
          <w:rFonts w:ascii="FangSong" w:hAnsi="FangSong" w:eastAsia="FangSong" w:cs="FangSong"/>
          <w:sz w:val="20"/>
          <w:szCs w:val="20"/>
        </w:rPr>
      </w:pPr>
      <w:r>
        <w:rPr>
          <w:rFonts w:ascii="FangSong" w:hAnsi="FangSong" w:eastAsia="FangSong" w:cs="FangSong"/>
          <w:sz w:val="20"/>
          <w:szCs w:val="20"/>
          <w:spacing w:val="3"/>
        </w:rPr>
        <w:t>供各类实用的功能。</w:t>
      </w:r>
    </w:p>
    <w:p>
      <w:pPr>
        <w:ind w:left="540"/>
        <w:spacing w:before="189" w:line="221" w:lineRule="auto"/>
        <w:rPr>
          <w:rFonts w:ascii="FangSong" w:hAnsi="FangSong" w:eastAsia="FangSong" w:cs="FangSong"/>
          <w:sz w:val="20"/>
          <w:szCs w:val="20"/>
        </w:rPr>
      </w:pPr>
      <w:r>
        <w:rPr>
          <w:rFonts w:ascii="FangSong" w:hAnsi="FangSong" w:eastAsia="FangSong" w:cs="FangSong"/>
          <w:sz w:val="20"/>
          <w:szCs w:val="20"/>
          <w:spacing w:val="12"/>
        </w:rPr>
        <w:t>第二，积极寻找货源，构建适合直播销售的供</w:t>
      </w:r>
      <w:r>
        <w:rPr>
          <w:rFonts w:ascii="FangSong" w:hAnsi="FangSong" w:eastAsia="FangSong" w:cs="FangSong"/>
          <w:sz w:val="20"/>
          <w:szCs w:val="20"/>
          <w:spacing w:val="11"/>
        </w:rPr>
        <w:t>应链体系。特别地，</w:t>
      </w:r>
    </w:p>
    <w:p>
      <w:pPr>
        <w:spacing w:line="375" w:lineRule="auto"/>
        <w:rPr>
          <w:rFonts w:ascii="Arial"/>
          <w:sz w:val="21"/>
        </w:rPr>
      </w:pPr>
      <w:r/>
    </w:p>
    <w:p>
      <w:pPr>
        <w:ind w:left="839" w:right="297" w:hanging="320"/>
        <w:spacing w:before="66" w:line="216" w:lineRule="auto"/>
        <w:rPr>
          <w:rFonts w:ascii="SimSun" w:hAnsi="SimSun" w:eastAsia="SimSun" w:cs="SimSun"/>
          <w:sz w:val="20"/>
          <w:szCs w:val="20"/>
        </w:rPr>
      </w:pPr>
      <w:r>
        <w:rPr>
          <w:rFonts w:ascii="SimSun" w:hAnsi="SimSun" w:eastAsia="SimSun" w:cs="SimSun"/>
          <w:sz w:val="20"/>
          <w:szCs w:val="20"/>
          <w:spacing w:val="-19"/>
          <w:w w:val="95"/>
        </w:rPr>
        <w:t>⊙</w:t>
      </w:r>
      <w:r>
        <w:rPr>
          <w:rFonts w:ascii="SimSun" w:hAnsi="SimSun" w:eastAsia="SimSun" w:cs="SimSun"/>
          <w:sz w:val="20"/>
          <w:szCs w:val="20"/>
          <w:spacing w:val="53"/>
        </w:rPr>
        <w:t xml:space="preserve"> </w:t>
      </w:r>
      <w:r>
        <w:rPr>
          <w:rFonts w:ascii="SimSun" w:hAnsi="SimSun" w:eastAsia="SimSun" w:cs="SimSun"/>
          <w:sz w:val="20"/>
          <w:szCs w:val="20"/>
          <w:spacing w:val="-19"/>
          <w:w w:val="95"/>
        </w:rPr>
        <w:t>月活是指去除重复后每月活跃用户的数量，是评价数字产品的用户使用量的一</w:t>
      </w:r>
      <w:r>
        <w:rPr>
          <w:rFonts w:ascii="SimSun" w:hAnsi="SimSun" w:eastAsia="SimSun" w:cs="SimSun"/>
          <w:sz w:val="20"/>
          <w:szCs w:val="20"/>
        </w:rPr>
        <w:t xml:space="preserve"> </w:t>
      </w:r>
      <w:r>
        <w:rPr>
          <w:rFonts w:ascii="SimSun" w:hAnsi="SimSun" w:eastAsia="SimSun" w:cs="SimSun"/>
          <w:sz w:val="20"/>
          <w:szCs w:val="20"/>
          <w:spacing w:val="-25"/>
        </w:rPr>
        <w:t>个指标。</w:t>
      </w:r>
    </w:p>
    <w:p>
      <w:pPr>
        <w:spacing w:line="216" w:lineRule="auto"/>
        <w:sectPr>
          <w:pgSz w:w="8720" w:h="12860"/>
          <w:pgMar w:top="400" w:right="553" w:bottom="400" w:left="1210" w:header="0" w:footer="0" w:gutter="0"/>
        </w:sectPr>
        <w:rPr>
          <w:rFonts w:ascii="SimSun" w:hAnsi="SimSun" w:eastAsia="SimSun" w:cs="SimSun"/>
          <w:sz w:val="20"/>
          <w:szCs w:val="20"/>
        </w:rPr>
      </w:pPr>
    </w:p>
    <w:p>
      <w:pPr>
        <w:spacing w:line="373" w:lineRule="auto"/>
        <w:rPr>
          <w:rFonts w:ascii="Arial"/>
          <w:sz w:val="21"/>
        </w:rPr>
      </w:pPr>
      <w:r>
        <w:drawing>
          <wp:anchor distT="0" distB="0" distL="0" distR="0" simplePos="0" relativeHeight="252050432" behindDoc="0" locked="0" layoutInCell="0" allowOverlap="1">
            <wp:simplePos x="0" y="0"/>
            <wp:positionH relativeFrom="page">
              <wp:posOffset>501655</wp:posOffset>
            </wp:positionH>
            <wp:positionV relativeFrom="page">
              <wp:posOffset>6997706</wp:posOffset>
            </wp:positionV>
            <wp:extent cx="1257274" cy="6350"/>
            <wp:effectExtent l="0" t="0" r="0" b="0"/>
            <wp:wrapNone/>
            <wp:docPr id="68" name="IM 68"/>
            <wp:cNvGraphicFramePr/>
            <a:graphic>
              <a:graphicData uri="http://schemas.openxmlformats.org/drawingml/2006/picture">
                <pic:pic>
                  <pic:nvPicPr>
                    <pic:cNvPr id="68" name="IM 68"/>
                    <pic:cNvPicPr/>
                  </pic:nvPicPr>
                  <pic:blipFill>
                    <a:blip r:embed="rId53"/>
                    <a:stretch>
                      <a:fillRect/>
                    </a:stretch>
                  </pic:blipFill>
                  <pic:spPr>
                    <a:xfrm rot="0">
                      <a:off x="0" y="0"/>
                      <a:ext cx="1257274" cy="6350"/>
                    </a:xfrm>
                    <a:prstGeom prst="rect">
                      <a:avLst/>
                    </a:prstGeom>
                  </pic:spPr>
                </pic:pic>
              </a:graphicData>
            </a:graphic>
          </wp:anchor>
        </w:drawing>
      </w:r>
      <w:r/>
    </w:p>
    <w:p>
      <w:pPr>
        <w:pStyle w:val="BodyText"/>
        <w:spacing w:before="68" w:line="221" w:lineRule="auto"/>
        <w:rPr>
          <w:sz w:val="21"/>
          <w:szCs w:val="21"/>
        </w:rPr>
      </w:pPr>
      <w:r>
        <w:rPr>
          <w:sz w:val="21"/>
          <w:szCs w:val="21"/>
          <w:b/>
          <w:bCs/>
          <w:spacing w:val="-21"/>
          <w:w w:val="94"/>
        </w:rPr>
        <w:t>22</w:t>
      </w:r>
      <w:r>
        <w:rPr>
          <w:sz w:val="21"/>
          <w:szCs w:val="21"/>
          <w:spacing w:val="61"/>
        </w:rPr>
        <w:t xml:space="preserve"> </w:t>
      </w:r>
      <w:r>
        <w:rPr>
          <w:sz w:val="21"/>
          <w:szCs w:val="21"/>
          <w:b/>
          <w:bCs/>
          <w:spacing w:val="-21"/>
          <w:w w:val="94"/>
        </w:rPr>
        <w:t>第一篇</w:t>
      </w:r>
      <w:r>
        <w:rPr>
          <w:sz w:val="21"/>
          <w:szCs w:val="21"/>
          <w:spacing w:val="-21"/>
          <w:w w:val="94"/>
        </w:rPr>
        <w:t xml:space="preserve"> </w:t>
      </w:r>
      <w:r>
        <w:rPr>
          <w:sz w:val="21"/>
          <w:szCs w:val="21"/>
          <w:b/>
          <w:bCs/>
          <w:spacing w:val="-21"/>
          <w:w w:val="94"/>
        </w:rPr>
        <w:t>数字创新的本质</w:t>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327"/>
        <w:spacing w:before="68" w:line="411" w:lineRule="exact"/>
        <w:rPr>
          <w:rFonts w:ascii="FangSong" w:hAnsi="FangSong" w:eastAsia="FangSong" w:cs="FangSong"/>
          <w:sz w:val="21"/>
          <w:szCs w:val="21"/>
        </w:rPr>
      </w:pPr>
      <w:r>
        <w:rPr>
          <w:rFonts w:ascii="FangSong" w:hAnsi="FangSong" w:eastAsia="FangSong" w:cs="FangSong"/>
          <w:sz w:val="21"/>
          <w:szCs w:val="21"/>
          <w:spacing w:val="-1"/>
          <w:position w:val="15"/>
        </w:rPr>
        <w:t>考虑到直播电商关注的产品品类、价值点等方面的独特性，魔筷科技着</w:t>
      </w:r>
    </w:p>
    <w:p>
      <w:pPr>
        <w:ind w:left="327"/>
        <w:spacing w:before="1" w:line="220" w:lineRule="auto"/>
        <w:rPr>
          <w:rFonts w:ascii="FangSong" w:hAnsi="FangSong" w:eastAsia="FangSong" w:cs="FangSong"/>
          <w:sz w:val="21"/>
          <w:szCs w:val="21"/>
        </w:rPr>
      </w:pPr>
      <w:r>
        <w:rPr>
          <w:rFonts w:ascii="FangSong" w:hAnsi="FangSong" w:eastAsia="FangSong" w:cs="FangSong"/>
          <w:sz w:val="21"/>
          <w:szCs w:val="21"/>
          <w:spacing w:val="-6"/>
        </w:rPr>
        <w:t>重于对供应链进行赋能来打造爆款。</w:t>
      </w:r>
    </w:p>
    <w:p>
      <w:pPr>
        <w:ind w:left="327" w:right="151" w:firstLine="450"/>
        <w:spacing w:before="167" w:line="370" w:lineRule="auto"/>
        <w:jc w:val="both"/>
        <w:rPr>
          <w:rFonts w:ascii="FangSong" w:hAnsi="FangSong" w:eastAsia="FangSong" w:cs="FangSong"/>
          <w:sz w:val="21"/>
          <w:szCs w:val="21"/>
        </w:rPr>
      </w:pPr>
      <w:r>
        <w:rPr>
          <w:rFonts w:ascii="FangSong" w:hAnsi="FangSong" w:eastAsia="FangSong" w:cs="FangSong"/>
          <w:sz w:val="21"/>
          <w:szCs w:val="21"/>
          <w:spacing w:val="6"/>
        </w:rPr>
        <w:t>第三，打造魔筷科技直播基地，赋能主播。主播是最终带</w:t>
      </w:r>
      <w:r>
        <w:rPr>
          <w:rFonts w:ascii="FangSong" w:hAnsi="FangSong" w:eastAsia="FangSong" w:cs="FangSong"/>
          <w:sz w:val="21"/>
          <w:szCs w:val="21"/>
          <w:spacing w:val="5"/>
        </w:rPr>
        <w:t>货的关</w:t>
      </w:r>
      <w:r>
        <w:rPr>
          <w:rFonts w:ascii="FangSong" w:hAnsi="FangSong" w:eastAsia="FangSong" w:cs="FangSong"/>
          <w:sz w:val="21"/>
          <w:szCs w:val="21"/>
        </w:rPr>
        <w:t xml:space="preserve"> </w:t>
      </w:r>
      <w:r>
        <w:rPr>
          <w:rFonts w:ascii="FangSong" w:hAnsi="FangSong" w:eastAsia="FangSong" w:cs="FangSong"/>
          <w:sz w:val="21"/>
          <w:szCs w:val="21"/>
          <w:spacing w:val="-1"/>
        </w:rPr>
        <w:t>键，如何赋能主播是魔筷科技的一个重要内容。通过在全国范围内逐步</w:t>
      </w:r>
      <w:r>
        <w:rPr>
          <w:rFonts w:ascii="FangSong" w:hAnsi="FangSong" w:eastAsia="FangSong" w:cs="FangSong"/>
          <w:sz w:val="21"/>
          <w:szCs w:val="21"/>
          <w:spacing w:val="15"/>
        </w:rPr>
        <w:t xml:space="preserve"> </w:t>
      </w:r>
      <w:r>
        <w:rPr>
          <w:rFonts w:ascii="FangSong" w:hAnsi="FangSong" w:eastAsia="FangSong" w:cs="FangSong"/>
          <w:sz w:val="21"/>
          <w:szCs w:val="21"/>
          <w:spacing w:val="3"/>
        </w:rPr>
        <w:t>打造100个魔筷科技直播基地，从根本上提升赋能主播的能</w:t>
      </w:r>
      <w:r>
        <w:rPr>
          <w:rFonts w:ascii="FangSong" w:hAnsi="FangSong" w:eastAsia="FangSong" w:cs="FangSong"/>
          <w:sz w:val="21"/>
          <w:szCs w:val="21"/>
          <w:spacing w:val="2"/>
        </w:rPr>
        <w:t>力，成为魔</w:t>
      </w:r>
    </w:p>
    <w:p>
      <w:pPr>
        <w:ind w:left="327"/>
        <w:spacing w:line="222" w:lineRule="auto"/>
        <w:rPr>
          <w:rFonts w:ascii="FangSong" w:hAnsi="FangSong" w:eastAsia="FangSong" w:cs="FangSong"/>
          <w:sz w:val="21"/>
          <w:szCs w:val="21"/>
        </w:rPr>
      </w:pPr>
      <w:r>
        <w:rPr>
          <w:rFonts w:ascii="FangSong" w:hAnsi="FangSong" w:eastAsia="FangSong" w:cs="FangSong"/>
          <w:sz w:val="21"/>
          <w:szCs w:val="21"/>
          <w:spacing w:val="-7"/>
        </w:rPr>
        <w:t>筷科技的下一步发展重点。</w:t>
      </w:r>
    </w:p>
    <w:p>
      <w:pPr>
        <w:ind w:left="777"/>
        <w:spacing w:before="177" w:line="419" w:lineRule="exact"/>
        <w:rPr>
          <w:rFonts w:ascii="FangSong" w:hAnsi="FangSong" w:eastAsia="FangSong" w:cs="FangSong"/>
          <w:sz w:val="21"/>
          <w:szCs w:val="21"/>
        </w:rPr>
      </w:pPr>
      <w:r>
        <w:rPr>
          <w:rFonts w:ascii="FangSong" w:hAnsi="FangSong" w:eastAsia="FangSong" w:cs="FangSong"/>
          <w:sz w:val="21"/>
          <w:szCs w:val="21"/>
          <w:position w:val="15"/>
        </w:rPr>
        <w:t>通过以上三个方面的努力，魔筷科技形成了</w:t>
      </w:r>
      <w:r>
        <w:rPr>
          <w:rFonts w:ascii="SimSun" w:hAnsi="SimSun" w:eastAsia="SimSun" w:cs="SimSun"/>
          <w:sz w:val="21"/>
          <w:szCs w:val="21"/>
          <w:position w:val="15"/>
        </w:rPr>
        <w:t>S2B2C</w:t>
      </w:r>
      <w:r>
        <w:rPr>
          <w:rFonts w:ascii="SimSun" w:hAnsi="SimSun" w:eastAsia="SimSun" w:cs="SimSun"/>
          <w:sz w:val="21"/>
          <w:szCs w:val="21"/>
          <w:spacing w:val="44"/>
          <w:position w:val="15"/>
        </w:rPr>
        <w:t xml:space="preserve"> </w:t>
      </w:r>
      <w:r>
        <w:rPr>
          <w:rFonts w:ascii="FangSong" w:hAnsi="FangSong" w:eastAsia="FangSong" w:cs="FangSong"/>
          <w:sz w:val="21"/>
          <w:szCs w:val="21"/>
          <w:position w:val="15"/>
        </w:rPr>
        <w:t>这一高效连接、</w:t>
      </w:r>
    </w:p>
    <w:p>
      <w:pPr>
        <w:ind w:left="327"/>
        <w:spacing w:line="221" w:lineRule="auto"/>
        <w:rPr>
          <w:rFonts w:ascii="FangSong" w:hAnsi="FangSong" w:eastAsia="FangSong" w:cs="FangSong"/>
          <w:sz w:val="21"/>
          <w:szCs w:val="21"/>
        </w:rPr>
      </w:pPr>
      <w:r>
        <w:rPr>
          <w:rFonts w:ascii="FangSong" w:hAnsi="FangSong" w:eastAsia="FangSong" w:cs="FangSong"/>
          <w:sz w:val="21"/>
          <w:szCs w:val="21"/>
          <w:spacing w:val="-3"/>
        </w:rPr>
        <w:t>赋能供应链和网红，进而直接对接</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23"/>
        </w:rPr>
        <w:t xml:space="preserve"> </w:t>
      </w:r>
      <w:r>
        <w:rPr>
          <w:rFonts w:ascii="FangSong" w:hAnsi="FangSong" w:eastAsia="FangSong" w:cs="FangSong"/>
          <w:sz w:val="21"/>
          <w:szCs w:val="21"/>
          <w:spacing w:val="-3"/>
        </w:rPr>
        <w:t>端客户的新型数字商业模式。</w:t>
      </w:r>
    </w:p>
    <w:p>
      <w:pPr>
        <w:spacing w:line="358" w:lineRule="auto"/>
        <w:rPr>
          <w:rFonts w:ascii="Arial"/>
          <w:sz w:val="21"/>
        </w:rPr>
      </w:pPr>
      <w:r/>
    </w:p>
    <w:p>
      <w:pPr>
        <w:ind w:left="777"/>
        <w:spacing w:before="69" w:line="219" w:lineRule="auto"/>
        <w:rPr>
          <w:rFonts w:ascii="SimSun" w:hAnsi="SimSun" w:eastAsia="SimSun" w:cs="SimSun"/>
          <w:sz w:val="21"/>
          <w:szCs w:val="21"/>
        </w:rPr>
      </w:pPr>
      <w:r>
        <w:rPr>
          <w:rFonts w:ascii="SimSun" w:hAnsi="SimSun" w:eastAsia="SimSun" w:cs="SimSun"/>
          <w:sz w:val="21"/>
          <w:szCs w:val="21"/>
          <w:spacing w:val="12"/>
        </w:rPr>
        <w:t>传统企业如何进行数字商业模式创新?不外乎以下三种策略。°</w:t>
      </w:r>
    </w:p>
    <w:p>
      <w:pPr>
        <w:ind w:left="327" w:right="148" w:firstLine="450"/>
        <w:spacing w:before="152" w:line="369" w:lineRule="auto"/>
        <w:rPr>
          <w:rFonts w:ascii="SimSun" w:hAnsi="SimSun" w:eastAsia="SimSun" w:cs="SimSun"/>
          <w:sz w:val="21"/>
          <w:szCs w:val="21"/>
        </w:rPr>
      </w:pPr>
      <w:r>
        <w:rPr>
          <w:rFonts w:ascii="SimSun" w:hAnsi="SimSun" w:eastAsia="SimSun" w:cs="SimSun"/>
          <w:sz w:val="21"/>
          <w:szCs w:val="21"/>
          <w:spacing w:val="6"/>
        </w:rPr>
        <w:t>第一，数字增强：不改变现有商业模式，而是通过数字技术来增</w:t>
      </w:r>
      <w:r>
        <w:rPr>
          <w:rFonts w:ascii="SimSun" w:hAnsi="SimSun" w:eastAsia="SimSun" w:cs="SimSun"/>
          <w:sz w:val="21"/>
          <w:szCs w:val="21"/>
          <w:spacing w:val="1"/>
        </w:rPr>
        <w:t xml:space="preserve"> </w:t>
      </w:r>
      <w:r>
        <w:rPr>
          <w:rFonts w:ascii="SimSun" w:hAnsi="SimSun" w:eastAsia="SimSun" w:cs="SimSun"/>
          <w:sz w:val="21"/>
          <w:szCs w:val="21"/>
          <w:spacing w:val="6"/>
        </w:rPr>
        <w:t>强企业与客户及其他利益相关者之间的交流互动。现阶段中国大部分</w:t>
      </w:r>
    </w:p>
    <w:p>
      <w:pPr>
        <w:ind w:left="327"/>
        <w:spacing w:before="1" w:line="218" w:lineRule="auto"/>
        <w:rPr>
          <w:rFonts w:ascii="SimSun" w:hAnsi="SimSun" w:eastAsia="SimSun" w:cs="SimSun"/>
          <w:sz w:val="21"/>
          <w:szCs w:val="21"/>
        </w:rPr>
      </w:pPr>
      <w:r>
        <w:rPr>
          <w:rFonts w:ascii="SimSun" w:hAnsi="SimSun" w:eastAsia="SimSun" w:cs="SimSun"/>
          <w:sz w:val="21"/>
          <w:szCs w:val="21"/>
          <w:spacing w:val="4"/>
        </w:rPr>
        <w:t>企业采用这样的方式。</w:t>
      </w:r>
    </w:p>
    <w:p>
      <w:pPr>
        <w:ind w:left="222" w:right="63" w:firstLine="555"/>
        <w:spacing w:before="182" w:line="369" w:lineRule="auto"/>
        <w:rPr>
          <w:rFonts w:ascii="SimSun" w:hAnsi="SimSun" w:eastAsia="SimSun" w:cs="SimSun"/>
          <w:sz w:val="21"/>
          <w:szCs w:val="21"/>
        </w:rPr>
      </w:pPr>
      <w:r>
        <w:rPr>
          <w:rFonts w:ascii="SimSun" w:hAnsi="SimSun" w:eastAsia="SimSun" w:cs="SimSun"/>
          <w:sz w:val="21"/>
          <w:szCs w:val="21"/>
          <w:spacing w:val="13"/>
        </w:rPr>
        <w:t>第二，数字拓展：采用数字技术来拓展现有的商业模式。数字 </w:t>
      </w:r>
      <w:r>
        <w:rPr>
          <w:rFonts w:ascii="SimSun" w:hAnsi="SimSun" w:eastAsia="SimSun" w:cs="SimSun"/>
          <w:sz w:val="21"/>
          <w:szCs w:val="21"/>
          <w:spacing w:val="13"/>
        </w:rPr>
        <w:t>技术可以帮助企业开拓新的细分市场，拓展市场分销渠道等。例如，</w:t>
      </w:r>
      <w:r>
        <w:rPr>
          <w:rFonts w:ascii="SimSun" w:hAnsi="SimSun" w:eastAsia="SimSun" w:cs="SimSun"/>
          <w:sz w:val="21"/>
          <w:szCs w:val="21"/>
        </w:rPr>
        <w:t xml:space="preserve"> </w:t>
      </w:r>
      <w:r>
        <w:rPr>
          <w:rFonts w:ascii="SimSun" w:hAnsi="SimSun" w:eastAsia="SimSun" w:cs="SimSun"/>
          <w:sz w:val="21"/>
          <w:szCs w:val="21"/>
          <w:spacing w:val="11"/>
        </w:rPr>
        <w:t>《经济观察报》在原有纸质报纸售卖渠道的基础上，逐步开始实行付</w:t>
      </w:r>
    </w:p>
    <w:p>
      <w:pPr>
        <w:ind w:left="327"/>
        <w:spacing w:before="1" w:line="219" w:lineRule="auto"/>
        <w:rPr>
          <w:rFonts w:ascii="SimSun" w:hAnsi="SimSun" w:eastAsia="SimSun" w:cs="SimSun"/>
          <w:sz w:val="21"/>
          <w:szCs w:val="21"/>
        </w:rPr>
      </w:pPr>
      <w:r>
        <w:rPr>
          <w:rFonts w:ascii="SimSun" w:hAnsi="SimSun" w:eastAsia="SimSun" w:cs="SimSun"/>
          <w:sz w:val="21"/>
          <w:szCs w:val="21"/>
          <w:spacing w:val="4"/>
        </w:rPr>
        <w:t>费购买数字出版物的模式，增加了新的分销渠道。</w:t>
      </w:r>
    </w:p>
    <w:p>
      <w:pPr>
        <w:ind w:left="327" w:right="143" w:firstLine="450"/>
        <w:spacing w:before="182" w:line="369" w:lineRule="auto"/>
        <w:rPr>
          <w:rFonts w:ascii="SimSun" w:hAnsi="SimSun" w:eastAsia="SimSun" w:cs="SimSun"/>
          <w:sz w:val="21"/>
          <w:szCs w:val="21"/>
        </w:rPr>
      </w:pPr>
      <w:r>
        <w:rPr>
          <w:rFonts w:ascii="SimSun" w:hAnsi="SimSun" w:eastAsia="SimSun" w:cs="SimSun"/>
          <w:sz w:val="21"/>
          <w:szCs w:val="21"/>
          <w:spacing w:val="6"/>
        </w:rPr>
        <w:t>第三，数字转型：通过数字技术来整体改变现有的商业模式</w:t>
      </w:r>
      <w:r>
        <w:rPr>
          <w:rFonts w:ascii="SimSun" w:hAnsi="SimSun" w:eastAsia="SimSun" w:cs="SimSun"/>
          <w:sz w:val="21"/>
          <w:szCs w:val="21"/>
          <w:spacing w:val="5"/>
        </w:rPr>
        <w:t>。例</w:t>
      </w:r>
      <w:r>
        <w:rPr>
          <w:rFonts w:ascii="SimSun" w:hAnsi="SimSun" w:eastAsia="SimSun" w:cs="SimSun"/>
          <w:sz w:val="21"/>
          <w:szCs w:val="21"/>
        </w:rPr>
        <w:t xml:space="preserve"> </w:t>
      </w:r>
      <w:r>
        <w:rPr>
          <w:rFonts w:ascii="SimSun" w:hAnsi="SimSun" w:eastAsia="SimSun" w:cs="SimSun"/>
          <w:sz w:val="21"/>
          <w:szCs w:val="21"/>
          <w:spacing w:val="11"/>
        </w:rPr>
        <w:t>如，海尔正在推出用户全流程参与体验的</w:t>
      </w:r>
      <w:r>
        <w:rPr>
          <w:rFonts w:ascii="Times New Roman" w:hAnsi="Times New Roman" w:eastAsia="Times New Roman" w:cs="Times New Roman"/>
          <w:sz w:val="21"/>
          <w:szCs w:val="21"/>
        </w:rPr>
        <w:t>COSMOPlat</w:t>
      </w:r>
      <w:r>
        <w:rPr>
          <w:rFonts w:ascii="Times New Roman" w:hAnsi="Times New Roman" w:eastAsia="Times New Roman" w:cs="Times New Roman"/>
          <w:sz w:val="21"/>
          <w:szCs w:val="21"/>
          <w:spacing w:val="57"/>
          <w:w w:val="101"/>
        </w:rPr>
        <w:t xml:space="preserve"> </w:t>
      </w:r>
      <w:r>
        <w:rPr>
          <w:rFonts w:ascii="SimSun" w:hAnsi="SimSun" w:eastAsia="SimSun" w:cs="SimSun"/>
          <w:sz w:val="21"/>
          <w:szCs w:val="21"/>
          <w:spacing w:val="11"/>
        </w:rPr>
        <w:t>平台，让用户</w:t>
      </w:r>
      <w:r>
        <w:rPr>
          <w:rFonts w:ascii="SimSun" w:hAnsi="SimSun" w:eastAsia="SimSun" w:cs="SimSun"/>
          <w:sz w:val="21"/>
          <w:szCs w:val="21"/>
        </w:rPr>
        <w:t xml:space="preserve"> </w:t>
      </w:r>
      <w:r>
        <w:rPr>
          <w:rFonts w:ascii="SimSun" w:hAnsi="SimSun" w:eastAsia="SimSun" w:cs="SimSun"/>
          <w:sz w:val="21"/>
          <w:szCs w:val="21"/>
          <w:spacing w:val="7"/>
        </w:rPr>
        <w:t>全链条参与设计研发、生产制造、物流配送、迭代升级</w:t>
      </w:r>
      <w:r>
        <w:rPr>
          <w:rFonts w:ascii="SimSun" w:hAnsi="SimSun" w:eastAsia="SimSun" w:cs="SimSun"/>
          <w:sz w:val="21"/>
          <w:szCs w:val="21"/>
          <w:spacing w:val="6"/>
        </w:rPr>
        <w:t>等环节，以用</w:t>
      </w:r>
      <w:r>
        <w:rPr>
          <w:rFonts w:ascii="SimSun" w:hAnsi="SimSun" w:eastAsia="SimSun" w:cs="SimSun"/>
          <w:sz w:val="21"/>
          <w:szCs w:val="21"/>
        </w:rPr>
        <w:t xml:space="preserve"> </w:t>
      </w:r>
      <w:r>
        <w:rPr>
          <w:rFonts w:ascii="SimSun" w:hAnsi="SimSun" w:eastAsia="SimSun" w:cs="SimSun"/>
          <w:sz w:val="21"/>
          <w:szCs w:val="21"/>
          <w:spacing w:val="6"/>
        </w:rPr>
        <w:t>户需求驱动企业不断创新，这就从根本上改变了传统家电制造企业的</w:t>
      </w:r>
    </w:p>
    <w:p>
      <w:pPr>
        <w:ind w:left="327"/>
        <w:spacing w:line="219" w:lineRule="auto"/>
        <w:rPr>
          <w:rFonts w:ascii="SimSun" w:hAnsi="SimSun" w:eastAsia="SimSun" w:cs="SimSun"/>
          <w:sz w:val="21"/>
          <w:szCs w:val="21"/>
        </w:rPr>
      </w:pPr>
      <w:r>
        <w:rPr>
          <w:rFonts w:ascii="SimSun" w:hAnsi="SimSun" w:eastAsia="SimSun" w:cs="SimSun"/>
          <w:sz w:val="21"/>
          <w:szCs w:val="21"/>
          <w:spacing w:val="1"/>
        </w:rPr>
        <w:t>商业模式。</w:t>
      </w:r>
    </w:p>
    <w:p>
      <w:pPr>
        <w:ind w:left="727"/>
        <w:spacing w:before="23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θ Li F.The digital transformation of</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7"/>
        </w:rPr>
        <w:t>business models in the creative indu</w:t>
      </w:r>
      <w:r>
        <w:rPr>
          <w:rFonts w:ascii="Times New Roman" w:hAnsi="Times New Roman" w:eastAsia="Times New Roman" w:cs="Times New Roman"/>
          <w:sz w:val="21"/>
          <w:szCs w:val="21"/>
          <w:spacing w:val="-8"/>
        </w:rPr>
        <w:t>stries:A</w:t>
      </w:r>
    </w:p>
    <w:p>
      <w:pPr>
        <w:ind w:left="1087"/>
        <w:spacing w:before="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w w:val="98"/>
        </w:rPr>
        <w:t>holistic framework and emerging trends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2"/>
          <w:w w:val="98"/>
        </w:rPr>
        <w:t>[J].Technovation,</w:t>
      </w:r>
      <w:r>
        <w:rPr>
          <w:rFonts w:ascii="Times New Roman" w:hAnsi="Times New Roman" w:eastAsia="Times New Roman" w:cs="Times New Roman"/>
          <w:sz w:val="21"/>
          <w:szCs w:val="21"/>
          <w:spacing w:val="-13"/>
          <w:w w:val="98"/>
        </w:rPr>
        <w:t>2017,12(4):1-10.</w:t>
      </w:r>
    </w:p>
    <w:p>
      <w:pPr>
        <w:spacing w:line="192" w:lineRule="auto"/>
        <w:sectPr>
          <w:pgSz w:w="8740" w:h="12890"/>
          <w:pgMar w:top="400" w:right="1311" w:bottom="400" w:left="452" w:header="0" w:footer="0" w:gutter="0"/>
        </w:sectPr>
        <w:rPr>
          <w:rFonts w:ascii="Times New Roman" w:hAnsi="Times New Roman" w:eastAsia="Times New Roman" w:cs="Times New Roman"/>
          <w:sz w:val="21"/>
          <w:szCs w:val="21"/>
        </w:rPr>
      </w:pPr>
    </w:p>
    <w:p>
      <w:pPr>
        <w:spacing w:line="245" w:lineRule="auto"/>
        <w:rPr>
          <w:rFonts w:ascii="Arial"/>
          <w:sz w:val="21"/>
        </w:rPr>
      </w:pPr>
      <w:r>
        <w:drawing>
          <wp:anchor distT="0" distB="0" distL="0" distR="0" simplePos="0" relativeHeight="252064768" behindDoc="0" locked="0" layoutInCell="0" allowOverlap="1">
            <wp:simplePos x="0" y="0"/>
            <wp:positionH relativeFrom="page">
              <wp:posOffset>2749552</wp:posOffset>
            </wp:positionH>
            <wp:positionV relativeFrom="page">
              <wp:posOffset>2527296</wp:posOffset>
            </wp:positionV>
            <wp:extent cx="266672" cy="6350"/>
            <wp:effectExtent l="0" t="0" r="0" b="0"/>
            <wp:wrapNone/>
            <wp:docPr id="70" name="IM 70"/>
            <wp:cNvGraphicFramePr/>
            <a:graphic>
              <a:graphicData uri="http://schemas.openxmlformats.org/drawingml/2006/picture">
                <pic:pic>
                  <pic:nvPicPr>
                    <pic:cNvPr id="70" name="IM 70"/>
                    <pic:cNvPicPr/>
                  </pic:nvPicPr>
                  <pic:blipFill>
                    <a:blip r:embed="rId54"/>
                    <a:stretch>
                      <a:fillRect/>
                    </a:stretch>
                  </pic:blipFill>
                  <pic:spPr>
                    <a:xfrm rot="0">
                      <a:off x="0" y="0"/>
                      <a:ext cx="266672" cy="6350"/>
                    </a:xfrm>
                    <a:prstGeom prst="rect">
                      <a:avLst/>
                    </a:prstGeom>
                  </pic:spPr>
                </pic:pic>
              </a:graphicData>
            </a:graphic>
          </wp:anchor>
        </w:drawing>
      </w: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839"/>
        <w:spacing w:before="63"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0"/>
          <w:w w:val="95"/>
        </w:rPr>
        <w:t>DIGITAL</w:t>
      </w:r>
    </w:p>
    <w:p>
      <w:pPr>
        <w:ind w:left="2819"/>
        <w:spacing w:before="41" w:line="198" w:lineRule="auto"/>
        <w:rPr>
          <w:rFonts w:ascii="Arial" w:hAnsi="Arial" w:eastAsia="Arial" w:cs="Arial"/>
          <w:sz w:val="14"/>
          <w:szCs w:val="14"/>
        </w:rPr>
      </w:pPr>
      <w:r>
        <w:rPr>
          <w:rFonts w:ascii="Arial" w:hAnsi="Arial" w:eastAsia="Arial" w:cs="Arial"/>
          <w:sz w:val="14"/>
          <w:szCs w:val="14"/>
          <w:spacing w:val="-2"/>
        </w:rPr>
        <w:t>INNOVATION</w:t>
      </w:r>
    </w:p>
    <w:p>
      <w:pPr>
        <w:spacing w:line="406" w:lineRule="auto"/>
        <w:rPr>
          <w:rFonts w:ascii="Arial"/>
          <w:sz w:val="21"/>
        </w:rPr>
      </w:pPr>
      <w:r/>
    </w:p>
    <w:p>
      <w:pPr>
        <w:pStyle w:val="BodyText"/>
        <w:ind w:left="2769"/>
        <w:spacing w:before="104" w:line="222" w:lineRule="auto"/>
        <w:rPr>
          <w:sz w:val="32"/>
          <w:szCs w:val="32"/>
        </w:rPr>
      </w:pPr>
      <w:r>
        <w:rPr>
          <w:sz w:val="32"/>
          <w:szCs w:val="32"/>
          <w:spacing w:val="-8"/>
        </w:rPr>
        <w:t>第</w:t>
      </w:r>
      <w:r>
        <w:rPr>
          <w:sz w:val="32"/>
          <w:szCs w:val="32"/>
          <w:spacing w:val="-68"/>
        </w:rPr>
        <w:t xml:space="preserve"> </w:t>
      </w:r>
      <w:r>
        <w:rPr>
          <w:sz w:val="32"/>
          <w:szCs w:val="32"/>
          <w:spacing w:val="-8"/>
        </w:rPr>
        <w:t>2</w:t>
      </w:r>
      <w:r>
        <w:rPr>
          <w:sz w:val="32"/>
          <w:szCs w:val="32"/>
          <w:spacing w:val="-63"/>
        </w:rPr>
        <w:t xml:space="preserve"> </w:t>
      </w:r>
      <w:r>
        <w:rPr>
          <w:sz w:val="32"/>
          <w:szCs w:val="32"/>
          <w:spacing w:val="-8"/>
        </w:rPr>
        <w:t>章</w:t>
      </w:r>
    </w:p>
    <w:p>
      <w:pPr>
        <w:spacing w:line="248" w:lineRule="auto"/>
        <w:rPr>
          <w:rFonts w:ascii="Arial"/>
          <w:sz w:val="21"/>
        </w:rPr>
      </w:pPr>
      <w:r/>
    </w:p>
    <w:p>
      <w:pPr>
        <w:pStyle w:val="BodyText"/>
        <w:ind w:left="1595"/>
        <w:spacing w:before="121" w:line="221" w:lineRule="auto"/>
        <w:rPr>
          <w:sz w:val="37"/>
          <w:szCs w:val="37"/>
        </w:rPr>
      </w:pPr>
      <w:r>
        <w:rPr>
          <w:sz w:val="37"/>
          <w:szCs w:val="37"/>
          <w:b/>
          <w:bCs/>
          <w:spacing w:val="-7"/>
        </w:rPr>
        <w:t>让数字创新接续迸发</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firstLine="459"/>
        <w:spacing w:before="72" w:line="352" w:lineRule="auto"/>
        <w:jc w:val="both"/>
        <w:rPr>
          <w:rFonts w:ascii="SimSun" w:hAnsi="SimSun" w:eastAsia="SimSun" w:cs="SimSun"/>
          <w:sz w:val="22"/>
          <w:szCs w:val="22"/>
        </w:rPr>
      </w:pPr>
      <w:r>
        <w:rPr>
          <w:rFonts w:ascii="SimSun" w:hAnsi="SimSun" w:eastAsia="SimSun" w:cs="SimSun"/>
          <w:sz w:val="22"/>
          <w:szCs w:val="22"/>
          <w:spacing w:val="-1"/>
        </w:rPr>
        <w:t>数字创新是如何产生的?根据数字技术的数据同质化、可重新编</w:t>
      </w:r>
      <w:r>
        <w:rPr>
          <w:rFonts w:ascii="SimSun" w:hAnsi="SimSun" w:eastAsia="SimSun" w:cs="SimSun"/>
          <w:sz w:val="22"/>
          <w:szCs w:val="22"/>
          <w:spacing w:val="16"/>
        </w:rPr>
        <w:t xml:space="preserve"> </w:t>
      </w:r>
      <w:r>
        <w:rPr>
          <w:rFonts w:ascii="SimSun" w:hAnsi="SimSun" w:eastAsia="SimSun" w:cs="SimSun"/>
          <w:sz w:val="22"/>
          <w:szCs w:val="22"/>
          <w:spacing w:val="-3"/>
        </w:rPr>
        <w:t>程性和可供性，在数字创新过程中，我们很难事先就界定好此次数字</w:t>
      </w:r>
      <w:r>
        <w:rPr>
          <w:rFonts w:ascii="SimSun" w:hAnsi="SimSun" w:eastAsia="SimSun" w:cs="SimSun"/>
          <w:sz w:val="22"/>
          <w:szCs w:val="22"/>
        </w:rPr>
        <w:t xml:space="preserve"> </w:t>
      </w:r>
      <w:r>
        <w:rPr>
          <w:rFonts w:ascii="SimSun" w:hAnsi="SimSun" w:eastAsia="SimSun" w:cs="SimSun"/>
          <w:sz w:val="22"/>
          <w:szCs w:val="22"/>
          <w:spacing w:val="8"/>
        </w:rPr>
        <w:t>创新的主体是谁，面对的目标客户需求是什么,在创意产生、专利</w:t>
      </w:r>
      <w:r>
        <w:rPr>
          <w:rFonts w:ascii="SimSun" w:hAnsi="SimSun" w:eastAsia="SimSun" w:cs="SimSun"/>
          <w:sz w:val="22"/>
          <w:szCs w:val="22"/>
          <w:spacing w:val="13"/>
        </w:rPr>
        <w:t xml:space="preserve"> </w:t>
      </w:r>
      <w:r>
        <w:rPr>
          <w:rFonts w:ascii="SimSun" w:hAnsi="SimSun" w:eastAsia="SimSun" w:cs="SimSun"/>
          <w:sz w:val="22"/>
          <w:szCs w:val="22"/>
          <w:spacing w:val="4"/>
        </w:rPr>
        <w:t>开发甚至产品商业化的各个环节应该怎么做都不</w:t>
      </w:r>
      <w:r>
        <w:rPr>
          <w:rFonts w:ascii="SimSun" w:hAnsi="SimSun" w:eastAsia="SimSun" w:cs="SimSun"/>
          <w:sz w:val="22"/>
          <w:szCs w:val="22"/>
          <w:spacing w:val="3"/>
        </w:rPr>
        <w:t>甚清晰，很少有企</w:t>
      </w:r>
      <w:r>
        <w:rPr>
          <w:rFonts w:ascii="SimSun" w:hAnsi="SimSun" w:eastAsia="SimSun" w:cs="SimSun"/>
          <w:sz w:val="22"/>
          <w:szCs w:val="22"/>
        </w:rPr>
        <w:t xml:space="preserve"> </w:t>
      </w:r>
      <w:r>
        <w:rPr>
          <w:rFonts w:ascii="SimSun" w:hAnsi="SimSun" w:eastAsia="SimSun" w:cs="SimSun"/>
          <w:sz w:val="22"/>
          <w:szCs w:val="22"/>
          <w:spacing w:val="5"/>
        </w:rPr>
        <w:t>业能够清楚地回答“哦，按照我们的日程表，我们的下一步该怎么</w:t>
      </w:r>
    </w:p>
    <w:p>
      <w:pPr>
        <w:spacing w:line="219" w:lineRule="auto"/>
        <w:rPr>
          <w:rFonts w:ascii="SimSun" w:hAnsi="SimSun" w:eastAsia="SimSun" w:cs="SimSun"/>
          <w:sz w:val="22"/>
          <w:szCs w:val="22"/>
        </w:rPr>
      </w:pPr>
      <w:r>
        <w:rPr>
          <w:rFonts w:ascii="SimSun" w:hAnsi="SimSun" w:eastAsia="SimSun" w:cs="SimSun"/>
          <w:sz w:val="22"/>
          <w:szCs w:val="22"/>
          <w:spacing w:val="-5"/>
        </w:rPr>
        <w:t>做”这个问题。</w:t>
      </w:r>
    </w:p>
    <w:p>
      <w:pPr>
        <w:ind w:right="15"/>
        <w:spacing w:before="178" w:line="432" w:lineRule="exact"/>
        <w:jc w:val="right"/>
        <w:rPr>
          <w:rFonts w:ascii="SimSun" w:hAnsi="SimSun" w:eastAsia="SimSun" w:cs="SimSun"/>
          <w:sz w:val="22"/>
          <w:szCs w:val="22"/>
        </w:rPr>
      </w:pPr>
      <w:r>
        <w:rPr>
          <w:rFonts w:ascii="SimSun" w:hAnsi="SimSun" w:eastAsia="SimSun" w:cs="SimSun"/>
          <w:sz w:val="22"/>
          <w:szCs w:val="22"/>
          <w:spacing w:val="-4"/>
          <w:position w:val="16"/>
        </w:rPr>
        <w:t>为了方便叙述，本章把数字创新过程分为启动、开发和应用三个</w:t>
      </w:r>
    </w:p>
    <w:p>
      <w:pPr>
        <w:spacing w:before="1" w:line="220" w:lineRule="auto"/>
        <w:rPr>
          <w:rFonts w:ascii="SimSun" w:hAnsi="SimSun" w:eastAsia="SimSun" w:cs="SimSun"/>
          <w:sz w:val="22"/>
          <w:szCs w:val="22"/>
        </w:rPr>
      </w:pPr>
      <w:r>
        <w:rPr>
          <w:rFonts w:ascii="SimSun" w:hAnsi="SimSun" w:eastAsia="SimSun" w:cs="SimSun"/>
          <w:sz w:val="22"/>
          <w:szCs w:val="22"/>
          <w:spacing w:val="-5"/>
        </w:rPr>
        <w:t>阶段。</w:t>
      </w:r>
    </w:p>
    <w:p>
      <w:pPr>
        <w:spacing w:line="299" w:lineRule="auto"/>
        <w:rPr>
          <w:rFonts w:ascii="Arial"/>
          <w:sz w:val="21"/>
        </w:rPr>
      </w:pPr>
      <w:r/>
    </w:p>
    <w:p>
      <w:pPr>
        <w:ind w:right="5"/>
        <w:spacing w:before="72" w:line="431" w:lineRule="exact"/>
        <w:jc w:val="right"/>
        <w:rPr>
          <w:rFonts w:ascii="FangSong" w:hAnsi="FangSong" w:eastAsia="FangSong" w:cs="FangSong"/>
          <w:sz w:val="22"/>
          <w:szCs w:val="22"/>
        </w:rPr>
      </w:pPr>
      <w:r>
        <w:rPr>
          <w:rFonts w:ascii="FangSong" w:hAnsi="FangSong" w:eastAsia="FangSong" w:cs="FangSong"/>
          <w:sz w:val="22"/>
          <w:szCs w:val="22"/>
          <w:spacing w:val="4"/>
          <w:position w:val="15"/>
        </w:rPr>
        <w:t>●数字创新的启动阶段，即企业为数字创新做好准备，配置资</w:t>
      </w:r>
    </w:p>
    <w:p>
      <w:pPr>
        <w:ind w:right="4"/>
        <w:spacing w:line="222" w:lineRule="auto"/>
        <w:jc w:val="right"/>
        <w:rPr>
          <w:rFonts w:ascii="FangSong" w:hAnsi="FangSong" w:eastAsia="FangSong" w:cs="FangSong"/>
          <w:sz w:val="22"/>
          <w:szCs w:val="22"/>
        </w:rPr>
      </w:pPr>
      <w:r>
        <w:rPr>
          <w:rFonts w:ascii="FangSong" w:hAnsi="FangSong" w:eastAsia="FangSong" w:cs="FangSong"/>
          <w:sz w:val="22"/>
          <w:szCs w:val="22"/>
          <w:spacing w:val="-5"/>
        </w:rPr>
        <w:t>源，协调组织结构和组织内活动，启动数字技术创新的过程。</w:t>
      </w:r>
    </w:p>
    <w:p>
      <w:pPr>
        <w:spacing w:line="222" w:lineRule="auto"/>
        <w:sectPr>
          <w:pgSz w:w="8720" w:h="12860"/>
          <w:pgMar w:top="400" w:right="900" w:bottom="400" w:left="1290" w:header="0" w:footer="0" w:gutter="0"/>
        </w:sectPr>
        <w:rPr>
          <w:rFonts w:ascii="FangSong" w:hAnsi="FangSong" w:eastAsia="FangSong" w:cs="FangSong"/>
          <w:sz w:val="22"/>
          <w:szCs w:val="22"/>
        </w:rPr>
      </w:pPr>
    </w:p>
    <w:p>
      <w:pPr>
        <w:spacing w:line="464" w:lineRule="auto"/>
        <w:rPr>
          <w:rFonts w:ascii="Arial"/>
          <w:sz w:val="21"/>
        </w:rPr>
      </w:pPr>
      <w:r/>
    </w:p>
    <w:p>
      <w:pPr>
        <w:pStyle w:val="BodyText"/>
        <w:spacing w:before="56" w:line="221" w:lineRule="auto"/>
        <w:rPr>
          <w:sz w:val="17"/>
          <w:szCs w:val="17"/>
        </w:rPr>
      </w:pPr>
      <w:r>
        <w:rPr>
          <w:sz w:val="17"/>
          <w:szCs w:val="17"/>
          <w:b/>
          <w:bCs/>
          <w:spacing w:val="-5"/>
        </w:rPr>
        <w:t>24</w:t>
      </w:r>
      <w:r>
        <w:rPr>
          <w:sz w:val="17"/>
          <w:szCs w:val="17"/>
          <w:spacing w:val="62"/>
        </w:rPr>
        <w:t xml:space="preserve"> </w:t>
      </w:r>
      <w:r>
        <w:rPr>
          <w:sz w:val="17"/>
          <w:szCs w:val="17"/>
          <w:b/>
          <w:bCs/>
          <w:spacing w:val="-5"/>
        </w:rPr>
        <w:t>第一篇</w:t>
      </w:r>
      <w:r>
        <w:rPr>
          <w:sz w:val="17"/>
          <w:szCs w:val="17"/>
          <w:spacing w:val="-5"/>
        </w:rPr>
        <w:t xml:space="preserve">  </w:t>
      </w:r>
      <w:r>
        <w:rPr>
          <w:sz w:val="17"/>
          <w:szCs w:val="17"/>
          <w:b/>
          <w:bCs/>
          <w:spacing w:val="-5"/>
        </w:rPr>
        <w:t>数字创新的本质</w:t>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1047" w:right="28" w:hanging="260"/>
        <w:spacing w:before="65" w:line="310" w:lineRule="auto"/>
        <w:rPr>
          <w:rFonts w:ascii="FangSong" w:hAnsi="FangSong" w:eastAsia="FangSong" w:cs="FangSong"/>
          <w:sz w:val="20"/>
          <w:szCs w:val="20"/>
        </w:rPr>
      </w:pPr>
      <w:r>
        <w:rPr>
          <w:rFonts w:ascii="FangSong" w:hAnsi="FangSong" w:eastAsia="FangSong" w:cs="FangSong"/>
          <w:sz w:val="20"/>
          <w:szCs w:val="20"/>
          <w:spacing w:val="26"/>
        </w:rPr>
        <w:t>●</w:t>
      </w:r>
      <w:r>
        <w:rPr>
          <w:rFonts w:ascii="FangSong" w:hAnsi="FangSong" w:eastAsia="FangSong" w:cs="FangSong"/>
          <w:sz w:val="20"/>
          <w:szCs w:val="20"/>
          <w:spacing w:val="-56"/>
        </w:rPr>
        <w:t xml:space="preserve"> </w:t>
      </w:r>
      <w:r>
        <w:rPr>
          <w:rFonts w:ascii="FangSong" w:hAnsi="FangSong" w:eastAsia="FangSong" w:cs="FangSong"/>
          <w:sz w:val="20"/>
          <w:szCs w:val="20"/>
          <w:spacing w:val="26"/>
        </w:rPr>
        <w:t>数字创新的开发阶段，即企业将识别出来的</w:t>
      </w:r>
      <w:r>
        <w:rPr>
          <w:rFonts w:ascii="FangSong" w:hAnsi="FangSong" w:eastAsia="FangSong" w:cs="FangSong"/>
          <w:sz w:val="20"/>
          <w:szCs w:val="20"/>
          <w:spacing w:val="25"/>
        </w:rPr>
        <w:t>数字创新机会，</w:t>
      </w:r>
      <w:r>
        <w:rPr>
          <w:rFonts w:ascii="FangSong" w:hAnsi="FangSong" w:eastAsia="FangSong" w:cs="FangSong"/>
          <w:sz w:val="20"/>
          <w:szCs w:val="20"/>
        </w:rPr>
        <w:t xml:space="preserve"> </w:t>
      </w:r>
      <w:r>
        <w:rPr>
          <w:rFonts w:ascii="FangSong" w:hAnsi="FangSong" w:eastAsia="FangSong" w:cs="FangSong"/>
          <w:sz w:val="20"/>
          <w:szCs w:val="20"/>
          <w:spacing w:val="14"/>
        </w:rPr>
        <w:t>真正应用到开发计划中，使之成为新的数字技术产品。</w:t>
      </w:r>
    </w:p>
    <w:p>
      <w:pPr>
        <w:ind w:left="787"/>
        <w:spacing w:before="168" w:line="451" w:lineRule="exact"/>
        <w:rPr>
          <w:rFonts w:ascii="FangSong" w:hAnsi="FangSong" w:eastAsia="FangSong" w:cs="FangSong"/>
          <w:sz w:val="20"/>
          <w:szCs w:val="20"/>
        </w:rPr>
      </w:pPr>
      <w:r>
        <w:rPr>
          <w:rFonts w:ascii="FangSong" w:hAnsi="FangSong" w:eastAsia="FangSong" w:cs="FangSong"/>
          <w:sz w:val="20"/>
          <w:szCs w:val="20"/>
          <w:spacing w:val="23"/>
          <w:position w:val="19"/>
        </w:rPr>
        <w:t>●</w:t>
      </w:r>
      <w:r>
        <w:rPr>
          <w:rFonts w:ascii="FangSong" w:hAnsi="FangSong" w:eastAsia="FangSong" w:cs="FangSong"/>
          <w:sz w:val="20"/>
          <w:szCs w:val="20"/>
          <w:spacing w:val="-61"/>
          <w:position w:val="19"/>
        </w:rPr>
        <w:t xml:space="preserve"> </w:t>
      </w:r>
      <w:r>
        <w:rPr>
          <w:rFonts w:ascii="FangSong" w:hAnsi="FangSong" w:eastAsia="FangSong" w:cs="FangSong"/>
          <w:sz w:val="20"/>
          <w:szCs w:val="20"/>
          <w:spacing w:val="23"/>
          <w:position w:val="19"/>
        </w:rPr>
        <w:t>数字创新的应用阶段，将“我们已经准备</w:t>
      </w:r>
      <w:r>
        <w:rPr>
          <w:rFonts w:ascii="FangSong" w:hAnsi="FangSong" w:eastAsia="FangSong" w:cs="FangSong"/>
          <w:sz w:val="20"/>
          <w:szCs w:val="20"/>
          <w:spacing w:val="22"/>
          <w:position w:val="19"/>
        </w:rPr>
        <w:t>好拿去接受市场考</w:t>
      </w:r>
    </w:p>
    <w:p>
      <w:pPr>
        <w:ind w:left="1037"/>
        <w:spacing w:line="222" w:lineRule="auto"/>
        <w:rPr>
          <w:rFonts w:ascii="FangSong" w:hAnsi="FangSong" w:eastAsia="FangSong" w:cs="FangSong"/>
          <w:sz w:val="20"/>
          <w:szCs w:val="20"/>
        </w:rPr>
      </w:pPr>
      <w:r>
        <w:rPr>
          <w:rFonts w:ascii="FangSong" w:hAnsi="FangSong" w:eastAsia="FangSong" w:cs="FangSong"/>
          <w:sz w:val="20"/>
          <w:szCs w:val="20"/>
          <w:spacing w:val="13"/>
        </w:rPr>
        <w:t>验的产品”,真正应用到市场上的过程。</w:t>
      </w:r>
    </w:p>
    <w:p>
      <w:pPr>
        <w:spacing w:line="319" w:lineRule="auto"/>
        <w:rPr>
          <w:rFonts w:ascii="Arial"/>
          <w:sz w:val="21"/>
        </w:rPr>
      </w:pPr>
      <w:r/>
    </w:p>
    <w:p>
      <w:pPr>
        <w:ind w:left="347" w:right="100" w:firstLine="439"/>
        <w:spacing w:before="65" w:line="399" w:lineRule="auto"/>
        <w:jc w:val="both"/>
        <w:rPr>
          <w:rFonts w:ascii="SimSun" w:hAnsi="SimSun" w:eastAsia="SimSun" w:cs="SimSun"/>
          <w:sz w:val="20"/>
          <w:szCs w:val="20"/>
        </w:rPr>
      </w:pPr>
      <w:r>
        <w:rPr>
          <w:rFonts w:ascii="SimSun" w:hAnsi="SimSun" w:eastAsia="SimSun" w:cs="SimSun"/>
          <w:sz w:val="20"/>
          <w:szCs w:val="20"/>
          <w:spacing w:val="22"/>
        </w:rPr>
        <w:t>那么,每一</w:t>
      </w:r>
      <w:r>
        <w:rPr>
          <w:rFonts w:ascii="SimSun" w:hAnsi="SimSun" w:eastAsia="SimSun" w:cs="SimSun"/>
          <w:sz w:val="20"/>
          <w:szCs w:val="20"/>
          <w:spacing w:val="-49"/>
        </w:rPr>
        <w:t xml:space="preserve"> </w:t>
      </w:r>
      <w:r>
        <w:rPr>
          <w:rFonts w:ascii="SimSun" w:hAnsi="SimSun" w:eastAsia="SimSun" w:cs="SimSun"/>
          <w:sz w:val="20"/>
          <w:szCs w:val="20"/>
          <w:spacing w:val="22"/>
        </w:rPr>
        <w:t>阶段都会遇到什么样的挑战和风险呢?进而，企业应</w:t>
      </w:r>
      <w:r>
        <w:rPr>
          <w:rFonts w:ascii="SimSun" w:hAnsi="SimSun" w:eastAsia="SimSun" w:cs="SimSun"/>
          <w:sz w:val="20"/>
          <w:szCs w:val="20"/>
        </w:rPr>
        <w:t xml:space="preserve"> </w:t>
      </w:r>
      <w:r>
        <w:rPr>
          <w:rFonts w:ascii="SimSun" w:hAnsi="SimSun" w:eastAsia="SimSun" w:cs="SimSun"/>
          <w:sz w:val="20"/>
          <w:szCs w:val="20"/>
          <w:spacing w:val="16"/>
        </w:rPr>
        <w:t>该怎样去应对这些挑战和风险，并真正将产品落地，最终让数字创新</w:t>
      </w:r>
    </w:p>
    <w:p>
      <w:pPr>
        <w:ind w:left="347"/>
        <w:spacing w:line="220" w:lineRule="auto"/>
        <w:rPr>
          <w:rFonts w:ascii="SimSun" w:hAnsi="SimSun" w:eastAsia="SimSun" w:cs="SimSun"/>
          <w:sz w:val="20"/>
          <w:szCs w:val="20"/>
        </w:rPr>
      </w:pPr>
      <w:r>
        <w:rPr>
          <w:rFonts w:ascii="SimSun" w:hAnsi="SimSun" w:eastAsia="SimSun" w:cs="SimSun"/>
          <w:sz w:val="20"/>
          <w:szCs w:val="20"/>
          <w:spacing w:val="13"/>
        </w:rPr>
        <w:t>接续迸发呢?</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350"/>
        <w:spacing w:before="65" w:line="219" w:lineRule="auto"/>
        <w:rPr>
          <w:rFonts w:ascii="SimSun" w:hAnsi="SimSun" w:eastAsia="SimSun" w:cs="SimSun"/>
          <w:sz w:val="20"/>
          <w:szCs w:val="20"/>
        </w:rPr>
      </w:pPr>
      <w:r>
        <w:rPr>
          <w:rFonts w:ascii="SimSun" w:hAnsi="SimSun" w:eastAsia="SimSun" w:cs="SimSun"/>
          <w:sz w:val="20"/>
          <w:szCs w:val="20"/>
          <w:b/>
          <w:bCs/>
          <w:spacing w:val="44"/>
        </w:rPr>
        <w:t>数字创新启动四步走</w:t>
      </w:r>
    </w:p>
    <w:p>
      <w:pPr>
        <w:spacing w:line="316" w:lineRule="auto"/>
        <w:rPr>
          <w:rFonts w:ascii="Arial"/>
          <w:sz w:val="21"/>
        </w:rPr>
      </w:pPr>
      <w:r/>
    </w:p>
    <w:p>
      <w:pPr>
        <w:ind w:left="347" w:right="48" w:firstLine="439"/>
        <w:spacing w:before="66" w:line="388" w:lineRule="auto"/>
        <w:jc w:val="both"/>
        <w:rPr>
          <w:rFonts w:ascii="SimSun" w:hAnsi="SimSun" w:eastAsia="SimSun" w:cs="SimSun"/>
          <w:sz w:val="20"/>
          <w:szCs w:val="20"/>
        </w:rPr>
      </w:pPr>
      <w:r>
        <w:rPr>
          <w:rFonts w:ascii="SimSun" w:hAnsi="SimSun" w:eastAsia="SimSun" w:cs="SimSun"/>
          <w:sz w:val="20"/>
          <w:szCs w:val="20"/>
          <w:spacing w:val="18"/>
        </w:rPr>
        <w:t>在数字经济时代，很多企业都已经意识到了数字创新的重要性，</w:t>
      </w:r>
      <w:r>
        <w:rPr>
          <w:rFonts w:ascii="SimSun" w:hAnsi="SimSun" w:eastAsia="SimSun" w:cs="SimSun"/>
          <w:sz w:val="20"/>
          <w:szCs w:val="20"/>
          <w:spacing w:val="15"/>
        </w:rPr>
        <w:t xml:space="preserve"> </w:t>
      </w:r>
      <w:r>
        <w:rPr>
          <w:rFonts w:ascii="SimSun" w:hAnsi="SimSun" w:eastAsia="SimSun" w:cs="SimSun"/>
          <w:sz w:val="20"/>
          <w:szCs w:val="20"/>
          <w:spacing w:val="16"/>
        </w:rPr>
        <w:t>很多企业也会有“我们需要马上动起来，我们也必须采取行动”的想</w:t>
      </w:r>
      <w:r>
        <w:rPr>
          <w:rFonts w:ascii="SimSun" w:hAnsi="SimSun" w:eastAsia="SimSun" w:cs="SimSun"/>
          <w:sz w:val="20"/>
          <w:szCs w:val="20"/>
          <w:spacing w:val="13"/>
        </w:rPr>
        <w:t xml:space="preserve"> </w:t>
      </w:r>
      <w:r>
        <w:rPr>
          <w:rFonts w:ascii="SimSun" w:hAnsi="SimSun" w:eastAsia="SimSun" w:cs="SimSun"/>
          <w:sz w:val="20"/>
          <w:szCs w:val="20"/>
          <w:spacing w:val="16"/>
        </w:rPr>
        <w:t>法。然而，真正能够进行数字创新的企业却寥寥无几，能够从启动数</w:t>
      </w:r>
    </w:p>
    <w:p>
      <w:pPr>
        <w:ind w:left="347"/>
        <w:spacing w:line="218" w:lineRule="auto"/>
        <w:rPr>
          <w:rFonts w:ascii="SimSun" w:hAnsi="SimSun" w:eastAsia="SimSun" w:cs="SimSun"/>
          <w:sz w:val="20"/>
          <w:szCs w:val="20"/>
        </w:rPr>
      </w:pPr>
      <w:r>
        <w:rPr>
          <w:rFonts w:ascii="SimSun" w:hAnsi="SimSun" w:eastAsia="SimSun" w:cs="SimSun"/>
          <w:sz w:val="20"/>
          <w:szCs w:val="20"/>
          <w:spacing w:val="15"/>
        </w:rPr>
        <w:t>字创新到真正产出数字创新产品的企业更是凤毛麟角。</w:t>
      </w:r>
    </w:p>
    <w:p>
      <w:pPr>
        <w:ind w:left="347" w:right="118" w:firstLine="439"/>
        <w:spacing w:before="184" w:line="397" w:lineRule="auto"/>
        <w:jc w:val="both"/>
        <w:rPr>
          <w:rFonts w:ascii="SimSun" w:hAnsi="SimSun" w:eastAsia="SimSun" w:cs="SimSun"/>
          <w:sz w:val="20"/>
          <w:szCs w:val="20"/>
        </w:rPr>
      </w:pPr>
      <w:r>
        <w:rPr>
          <w:rFonts w:ascii="SimSun" w:hAnsi="SimSun" w:eastAsia="SimSun" w:cs="SimSun"/>
          <w:sz w:val="20"/>
          <w:szCs w:val="20"/>
          <w:spacing w:val="16"/>
        </w:rPr>
        <w:t>究其原因，数字创新的风险较高，在启动阶段，企业无法通过传</w:t>
      </w:r>
      <w:r>
        <w:rPr>
          <w:rFonts w:ascii="SimSun" w:hAnsi="SimSun" w:eastAsia="SimSun" w:cs="SimSun"/>
          <w:sz w:val="20"/>
          <w:szCs w:val="20"/>
          <w:spacing w:val="1"/>
        </w:rPr>
        <w:t xml:space="preserve"> </w:t>
      </w:r>
      <w:r>
        <w:rPr>
          <w:rFonts w:ascii="SimSun" w:hAnsi="SimSun" w:eastAsia="SimSun" w:cs="SimSun"/>
          <w:sz w:val="20"/>
          <w:szCs w:val="20"/>
          <w:spacing w:val="16"/>
        </w:rPr>
        <w:t>统的“已经了如指掌的创新实施规则和步骤”去安排数字创新，这是</w:t>
      </w:r>
    </w:p>
    <w:p>
      <w:pPr>
        <w:ind w:left="347"/>
        <w:spacing w:line="219" w:lineRule="auto"/>
        <w:rPr>
          <w:rFonts w:ascii="SimSun" w:hAnsi="SimSun" w:eastAsia="SimSun" w:cs="SimSun"/>
          <w:sz w:val="20"/>
          <w:szCs w:val="20"/>
        </w:rPr>
      </w:pPr>
      <w:r>
        <w:rPr>
          <w:rFonts w:ascii="SimSun" w:hAnsi="SimSun" w:eastAsia="SimSun" w:cs="SimSun"/>
          <w:sz w:val="20"/>
          <w:szCs w:val="20"/>
          <w:spacing w:val="18"/>
        </w:rPr>
        <w:t>因为企业内部有“三座大山”需要翻越(见图2-1)。</w:t>
      </w:r>
    </w:p>
    <w:p>
      <w:pPr>
        <w:ind w:left="347" w:right="100" w:firstLine="439"/>
        <w:spacing w:before="174" w:line="387" w:lineRule="auto"/>
        <w:jc w:val="both"/>
        <w:rPr>
          <w:rFonts w:ascii="SimSun" w:hAnsi="SimSun" w:eastAsia="SimSun" w:cs="SimSun"/>
          <w:sz w:val="20"/>
          <w:szCs w:val="20"/>
        </w:rPr>
      </w:pPr>
      <w:r>
        <w:rPr>
          <w:rFonts w:ascii="SimSun" w:hAnsi="SimSun" w:eastAsia="SimSun" w:cs="SimSun"/>
          <w:sz w:val="20"/>
          <w:szCs w:val="20"/>
          <w:spacing w:val="16"/>
        </w:rPr>
        <w:t>第一座大山：企业高管的阻力。企业高管往往要对企业的股东和</w:t>
      </w:r>
      <w:r>
        <w:rPr>
          <w:rFonts w:ascii="SimSun" w:hAnsi="SimSun" w:eastAsia="SimSun" w:cs="SimSun"/>
          <w:sz w:val="20"/>
          <w:szCs w:val="20"/>
          <w:spacing w:val="7"/>
        </w:rPr>
        <w:t xml:space="preserve"> </w:t>
      </w:r>
      <w:r>
        <w:rPr>
          <w:rFonts w:ascii="SimSun" w:hAnsi="SimSun" w:eastAsia="SimSun" w:cs="SimSun"/>
          <w:sz w:val="20"/>
          <w:szCs w:val="20"/>
          <w:spacing w:val="16"/>
        </w:rPr>
        <w:t>其他利益相关者负责，他们做出一个战略决策，往往需要进行准确的</w:t>
      </w:r>
      <w:r>
        <w:rPr>
          <w:rFonts w:ascii="SimSun" w:hAnsi="SimSun" w:eastAsia="SimSun" w:cs="SimSun"/>
          <w:sz w:val="20"/>
          <w:szCs w:val="20"/>
          <w:spacing w:val="14"/>
        </w:rPr>
        <w:t xml:space="preserve"> </w:t>
      </w:r>
      <w:r>
        <w:rPr>
          <w:rFonts w:ascii="SimSun" w:hAnsi="SimSun" w:eastAsia="SimSun" w:cs="SimSun"/>
          <w:sz w:val="20"/>
          <w:szCs w:val="20"/>
          <w:spacing w:val="17"/>
        </w:rPr>
        <w:t>风险评估，包括体现在资产负债表中的财务和风险评估。而数</w:t>
      </w:r>
      <w:r>
        <w:rPr>
          <w:rFonts w:ascii="SimSun" w:hAnsi="SimSun" w:eastAsia="SimSun" w:cs="SimSun"/>
          <w:sz w:val="20"/>
          <w:szCs w:val="20"/>
          <w:spacing w:val="16"/>
        </w:rPr>
        <w:t>字创新</w:t>
      </w:r>
      <w:r>
        <w:rPr>
          <w:rFonts w:ascii="SimSun" w:hAnsi="SimSun" w:eastAsia="SimSun" w:cs="SimSun"/>
          <w:sz w:val="20"/>
          <w:szCs w:val="20"/>
        </w:rPr>
        <w:t xml:space="preserve"> </w:t>
      </w:r>
      <w:r>
        <w:rPr>
          <w:rFonts w:ascii="SimSun" w:hAnsi="SimSun" w:eastAsia="SimSun" w:cs="SimSun"/>
          <w:sz w:val="20"/>
          <w:szCs w:val="20"/>
          <w:spacing w:val="16"/>
        </w:rPr>
        <w:t>正是一个难以被评估出来的创新，同样的技术应用到企业组织中或企</w:t>
      </w:r>
    </w:p>
    <w:p>
      <w:pPr>
        <w:ind w:left="347"/>
        <w:spacing w:before="1" w:line="217" w:lineRule="auto"/>
        <w:rPr>
          <w:rFonts w:ascii="SimSun" w:hAnsi="SimSun" w:eastAsia="SimSun" w:cs="SimSun"/>
          <w:sz w:val="20"/>
          <w:szCs w:val="20"/>
        </w:rPr>
      </w:pPr>
      <w:r>
        <w:rPr>
          <w:rFonts w:ascii="SimSun" w:hAnsi="SimSun" w:eastAsia="SimSun" w:cs="SimSun"/>
          <w:sz w:val="20"/>
          <w:szCs w:val="20"/>
          <w:spacing w:val="16"/>
        </w:rPr>
        <w:t>业原有产品中，所能产生的效果是所有人都无法估计的。因此，高管</w:t>
      </w:r>
    </w:p>
    <w:p>
      <w:pPr>
        <w:spacing w:line="217" w:lineRule="auto"/>
        <w:sectPr>
          <w:pgSz w:w="8740" w:h="12890"/>
          <w:pgMar w:top="400" w:right="1311" w:bottom="400" w:left="472" w:header="0" w:footer="0" w:gutter="0"/>
        </w:sectPr>
        <w:rPr>
          <w:rFonts w:ascii="SimSun" w:hAnsi="SimSun" w:eastAsia="SimSun" w:cs="SimSun"/>
          <w:sz w:val="20"/>
          <w:szCs w:val="20"/>
        </w:rPr>
      </w:pPr>
    </w:p>
    <w:p>
      <w:pPr>
        <w:spacing w:line="369" w:lineRule="auto"/>
        <w:rPr>
          <w:rFonts w:ascii="Arial"/>
          <w:sz w:val="21"/>
        </w:rPr>
      </w:pPr>
      <w:r>
        <w:drawing>
          <wp:anchor distT="0" distB="0" distL="0" distR="0" simplePos="0" relativeHeight="252095488" behindDoc="0" locked="0" layoutInCell="0" allowOverlap="1">
            <wp:simplePos x="0" y="0"/>
            <wp:positionH relativeFrom="page">
              <wp:posOffset>768342</wp:posOffset>
            </wp:positionH>
            <wp:positionV relativeFrom="page">
              <wp:posOffset>6851653</wp:posOffset>
            </wp:positionV>
            <wp:extent cx="1257331" cy="6350"/>
            <wp:effectExtent l="0" t="0" r="0" b="0"/>
            <wp:wrapNone/>
            <wp:docPr id="72" name="IM 72"/>
            <wp:cNvGraphicFramePr/>
            <a:graphic>
              <a:graphicData uri="http://schemas.openxmlformats.org/drawingml/2006/picture">
                <pic:pic>
                  <pic:nvPicPr>
                    <pic:cNvPr id="72" name="IM 72"/>
                    <pic:cNvPicPr/>
                  </pic:nvPicPr>
                  <pic:blipFill>
                    <a:blip r:embed="rId55"/>
                    <a:stretch>
                      <a:fillRect/>
                    </a:stretch>
                  </pic:blipFill>
                  <pic:spPr>
                    <a:xfrm rot="0">
                      <a:off x="0" y="0"/>
                      <a:ext cx="1257331" cy="6350"/>
                    </a:xfrm>
                    <a:prstGeom prst="rect">
                      <a:avLst/>
                    </a:prstGeom>
                  </pic:spPr>
                </pic:pic>
              </a:graphicData>
            </a:graphic>
          </wp:anchor>
        </w:drawing>
      </w:r>
      <w:r/>
    </w:p>
    <w:p>
      <w:pPr>
        <w:pStyle w:val="BodyText"/>
        <w:spacing w:before="62" w:line="221" w:lineRule="auto"/>
        <w:jc w:val="right"/>
        <w:rPr>
          <w:sz w:val="19"/>
          <w:szCs w:val="19"/>
        </w:rPr>
      </w:pPr>
      <w:r>
        <w:rPr>
          <w:sz w:val="19"/>
          <w:szCs w:val="19"/>
          <w:b/>
          <w:bCs/>
          <w:spacing w:val="-16"/>
        </w:rPr>
        <w:t>第2章</w:t>
      </w:r>
      <w:r>
        <w:rPr>
          <w:sz w:val="19"/>
          <w:szCs w:val="19"/>
          <w:spacing w:val="-16"/>
        </w:rPr>
        <w:t xml:space="preserve"> </w:t>
      </w:r>
      <w:r>
        <w:rPr>
          <w:sz w:val="19"/>
          <w:szCs w:val="19"/>
          <w:spacing w:val="-15"/>
        </w:rPr>
        <w:t xml:space="preserve"> </w:t>
      </w:r>
      <w:r>
        <w:rPr>
          <w:sz w:val="19"/>
          <w:szCs w:val="19"/>
          <w:b/>
          <w:bCs/>
          <w:spacing w:val="-15"/>
        </w:rPr>
        <w:t>让数字创新接续迸发</w:t>
      </w:r>
      <w:r>
        <w:rPr>
          <w:sz w:val="19"/>
          <w:szCs w:val="19"/>
          <w:spacing w:val="65"/>
        </w:rPr>
        <w:t xml:space="preserve"> </w:t>
      </w:r>
      <w:r>
        <w:rPr>
          <w:sz w:val="19"/>
          <w:szCs w:val="19"/>
          <w:b/>
          <w:bCs/>
          <w:spacing w:val="-15"/>
        </w:rPr>
        <w:t>2</w:t>
      </w:r>
      <w:r>
        <w:rPr>
          <w:sz w:val="19"/>
          <w:szCs w:val="19"/>
          <w:b/>
          <w:bCs/>
          <w:spacing w:val="-11"/>
        </w:rPr>
        <w:t>5</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right="366"/>
        <w:spacing w:before="62" w:line="428" w:lineRule="auto"/>
        <w:jc w:val="both"/>
        <w:rPr>
          <w:rFonts w:ascii="SimSun" w:hAnsi="SimSun" w:eastAsia="SimSun" w:cs="SimSun"/>
          <w:sz w:val="19"/>
          <w:szCs w:val="19"/>
        </w:rPr>
      </w:pPr>
      <w:r>
        <w:rPr>
          <w:rFonts w:ascii="SimSun" w:hAnsi="SimSun" w:eastAsia="SimSun" w:cs="SimSun"/>
          <w:sz w:val="19"/>
          <w:szCs w:val="19"/>
          <w:spacing w:val="27"/>
        </w:rPr>
        <w:t>一般不愿意承担这样的风险而去干涉数字创新的安排。通常，许多大</w:t>
      </w:r>
      <w:r>
        <w:rPr>
          <w:rFonts w:ascii="SimSun" w:hAnsi="SimSun" w:eastAsia="SimSun" w:cs="SimSun"/>
          <w:sz w:val="19"/>
          <w:szCs w:val="19"/>
          <w:spacing w:val="17"/>
        </w:rPr>
        <w:t xml:space="preserve"> </w:t>
      </w:r>
      <w:r>
        <w:rPr>
          <w:rFonts w:ascii="SimSun" w:hAnsi="SimSun" w:eastAsia="SimSun" w:cs="SimSun"/>
          <w:sz w:val="19"/>
          <w:szCs w:val="19"/>
          <w:spacing w:val="27"/>
        </w:rPr>
        <w:t>企业的高管会这样回应数字创新：“数字创新很重要，但也不应该是</w:t>
      </w:r>
    </w:p>
    <w:p>
      <w:pPr>
        <w:spacing w:line="219" w:lineRule="auto"/>
        <w:rPr>
          <w:rFonts w:ascii="SimSun" w:hAnsi="SimSun" w:eastAsia="SimSun" w:cs="SimSun"/>
          <w:sz w:val="19"/>
          <w:szCs w:val="19"/>
        </w:rPr>
      </w:pPr>
      <w:r>
        <w:rPr>
          <w:rFonts w:ascii="SimSun" w:hAnsi="SimSun" w:eastAsia="SimSun" w:cs="SimSun"/>
          <w:sz w:val="19"/>
          <w:szCs w:val="19"/>
          <w:spacing w:val="24"/>
        </w:rPr>
        <w:t>我们需要做的事儿，由阿里它们先来吧。”</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3650"/>
        <w:spacing w:before="62" w:line="203" w:lineRule="auto"/>
        <w:rPr>
          <w:rFonts w:ascii="SimSun" w:hAnsi="SimSun" w:eastAsia="SimSun" w:cs="SimSun"/>
          <w:sz w:val="19"/>
          <w:szCs w:val="19"/>
        </w:rPr>
      </w:pPr>
      <w:r>
        <w:pict>
          <v:shape id="_x0000_s152" style="position:absolute;margin-left:118.002pt;margin-top:3.6091pt;mso-position-vertical-relative:text;mso-position-horizontal-relative:text;width:32.85pt;height:22.4pt;z-index:252094464;" filled="false" stroked="false" type="#_x0000_t202">
            <v:fill on="false"/>
            <v:stroke on="false"/>
            <v:path/>
            <v:imagedata o:title=""/>
            <o:lock v:ext="edit" aspectratio="false"/>
            <v:textbox inset="0mm,0mm,0mm,0mm">
              <w:txbxContent>
                <w:p>
                  <w:pPr>
                    <w:pStyle w:val="BodyText"/>
                    <w:ind w:left="79" w:right="20" w:hanging="59"/>
                    <w:spacing w:before="20" w:line="198" w:lineRule="auto"/>
                    <w:rPr>
                      <w:sz w:val="19"/>
                      <w:szCs w:val="19"/>
                    </w:rPr>
                  </w:pPr>
                  <w:r>
                    <w:rPr>
                      <w:sz w:val="19"/>
                      <w:szCs w:val="19"/>
                      <w:spacing w:val="-14"/>
                      <w:w w:val="88"/>
                    </w:rPr>
                    <w:t>制度安排</w:t>
                  </w:r>
                  <w:r>
                    <w:rPr>
                      <w:sz w:val="19"/>
                      <w:szCs w:val="19"/>
                      <w:spacing w:val="2"/>
                    </w:rPr>
                    <w:t xml:space="preserve"> </w:t>
                  </w:r>
                  <w:r>
                    <w:rPr>
                      <w:sz w:val="19"/>
                      <w:szCs w:val="19"/>
                      <w:spacing w:val="-22"/>
                    </w:rPr>
                    <w:t>的阻力</w:t>
                  </w:r>
                </w:p>
              </w:txbxContent>
            </v:textbox>
          </v:shape>
        </w:pict>
      </w:r>
      <w:r>
        <w:drawing>
          <wp:anchor distT="0" distB="0" distL="0" distR="0" simplePos="0" relativeHeight="252093440" behindDoc="1" locked="0" layoutInCell="1" allowOverlap="1">
            <wp:simplePos x="0" y="0"/>
            <wp:positionH relativeFrom="column">
              <wp:posOffset>1231916</wp:posOffset>
            </wp:positionH>
            <wp:positionV relativeFrom="paragraph">
              <wp:posOffset>-479383</wp:posOffset>
            </wp:positionV>
            <wp:extent cx="1739898" cy="1701815"/>
            <wp:effectExtent l="0" t="0" r="0" b="0"/>
            <wp:wrapNone/>
            <wp:docPr id="74" name="IM 74"/>
            <wp:cNvGraphicFramePr/>
            <a:graphic>
              <a:graphicData uri="http://schemas.openxmlformats.org/drawingml/2006/picture">
                <pic:pic>
                  <pic:nvPicPr>
                    <pic:cNvPr id="74" name="IM 74"/>
                    <pic:cNvPicPr/>
                  </pic:nvPicPr>
                  <pic:blipFill>
                    <a:blip r:embed="rId56"/>
                    <a:stretch>
                      <a:fillRect/>
                    </a:stretch>
                  </pic:blipFill>
                  <pic:spPr>
                    <a:xfrm rot="0">
                      <a:off x="0" y="0"/>
                      <a:ext cx="1739898" cy="1701815"/>
                    </a:xfrm>
                    <a:prstGeom prst="rect">
                      <a:avLst/>
                    </a:prstGeom>
                  </pic:spPr>
                </pic:pic>
              </a:graphicData>
            </a:graphic>
          </wp:anchor>
        </w:drawing>
      </w:r>
      <w:r>
        <w:rPr>
          <w:rFonts w:ascii="SimSun" w:hAnsi="SimSun" w:eastAsia="SimSun" w:cs="SimSun"/>
          <w:sz w:val="19"/>
          <w:szCs w:val="19"/>
          <w:color w:val="FFFFFF"/>
          <w:spacing w:val="-14"/>
          <w:w w:val="92"/>
        </w:rPr>
        <w:t>企业高管</w:t>
      </w:r>
    </w:p>
    <w:p>
      <w:pPr>
        <w:pStyle w:val="BodyText"/>
        <w:ind w:left="3720"/>
        <w:spacing w:line="221" w:lineRule="auto"/>
        <w:rPr>
          <w:sz w:val="19"/>
          <w:szCs w:val="19"/>
        </w:rPr>
      </w:pPr>
      <w:r>
        <w:rPr>
          <w:sz w:val="19"/>
          <w:szCs w:val="19"/>
          <w:color w:val="FFFFFF"/>
          <w:spacing w:val="-22"/>
        </w:rPr>
        <w:t>的阻力</w:t>
      </w:r>
    </w:p>
    <w:p>
      <w:pPr>
        <w:spacing w:line="293" w:lineRule="auto"/>
        <w:rPr>
          <w:rFonts w:ascii="Arial"/>
          <w:sz w:val="21"/>
        </w:rPr>
      </w:pPr>
      <w:r/>
    </w:p>
    <w:p>
      <w:pPr>
        <w:spacing w:line="293" w:lineRule="auto"/>
        <w:rPr>
          <w:rFonts w:ascii="Arial"/>
          <w:sz w:val="21"/>
        </w:rPr>
      </w:pPr>
      <w:r/>
    </w:p>
    <w:p>
      <w:pPr>
        <w:pStyle w:val="BodyText"/>
        <w:ind w:left="2990"/>
        <w:spacing w:before="63" w:line="194" w:lineRule="auto"/>
        <w:rPr>
          <w:sz w:val="19"/>
          <w:szCs w:val="19"/>
        </w:rPr>
      </w:pPr>
      <w:r>
        <w:rPr>
          <w:sz w:val="19"/>
          <w:szCs w:val="19"/>
          <w:spacing w:val="-13"/>
          <w:w w:val="93"/>
        </w:rPr>
        <w:t>组织文化</w:t>
      </w:r>
    </w:p>
    <w:p>
      <w:pPr>
        <w:pStyle w:val="BodyText"/>
        <w:ind w:left="3070"/>
        <w:spacing w:line="221" w:lineRule="auto"/>
        <w:rPr>
          <w:sz w:val="19"/>
          <w:szCs w:val="19"/>
        </w:rPr>
      </w:pPr>
      <w:r>
        <w:rPr>
          <w:sz w:val="19"/>
          <w:szCs w:val="19"/>
          <w:spacing w:val="-22"/>
        </w:rPr>
        <w:t>的阻力</w:t>
      </w:r>
    </w:p>
    <w:p>
      <w:pPr>
        <w:spacing w:line="349" w:lineRule="auto"/>
        <w:rPr>
          <w:rFonts w:ascii="Arial"/>
          <w:sz w:val="21"/>
        </w:rPr>
      </w:pPr>
      <w:r/>
    </w:p>
    <w:p>
      <w:pPr>
        <w:ind w:left="1810"/>
        <w:spacing w:before="62" w:line="219" w:lineRule="auto"/>
        <w:rPr>
          <w:rFonts w:ascii="Times New Roman" w:hAnsi="Times New Roman" w:eastAsia="Times New Roman" w:cs="Times New Roman"/>
          <w:sz w:val="19"/>
          <w:szCs w:val="19"/>
        </w:rPr>
      </w:pPr>
      <w:r>
        <w:rPr>
          <w:rFonts w:ascii="SimSun" w:hAnsi="SimSun" w:eastAsia="SimSun" w:cs="SimSun"/>
          <w:sz w:val="19"/>
          <w:szCs w:val="19"/>
          <w:spacing w:val="-2"/>
        </w:rPr>
        <w:t>图2-1  数字创新启动的“三座大山</w:t>
      </w:r>
      <w:r>
        <w:rPr>
          <w:rFonts w:ascii="Times New Roman" w:hAnsi="Times New Roman" w:eastAsia="Times New Roman" w:cs="Times New Roman"/>
          <w:sz w:val="19"/>
          <w:szCs w:val="19"/>
          <w:spacing w:val="-2"/>
        </w:rPr>
        <w:t>”</w:t>
      </w:r>
    </w:p>
    <w:p>
      <w:pPr>
        <w:spacing w:line="242" w:lineRule="auto"/>
        <w:rPr>
          <w:rFonts w:ascii="Arial"/>
          <w:sz w:val="21"/>
        </w:rPr>
      </w:pPr>
      <w:r/>
    </w:p>
    <w:p>
      <w:pPr>
        <w:ind w:right="336" w:firstLine="500"/>
        <w:spacing w:before="62" w:line="408" w:lineRule="auto"/>
        <w:jc w:val="both"/>
        <w:rPr>
          <w:rFonts w:ascii="SimSun" w:hAnsi="SimSun" w:eastAsia="SimSun" w:cs="SimSun"/>
          <w:sz w:val="19"/>
          <w:szCs w:val="19"/>
        </w:rPr>
      </w:pPr>
      <w:r>
        <w:rPr>
          <w:rFonts w:ascii="SimSun" w:hAnsi="SimSun" w:eastAsia="SimSun" w:cs="SimSun"/>
          <w:sz w:val="19"/>
          <w:szCs w:val="19"/>
          <w:spacing w:val="34"/>
        </w:rPr>
        <w:t>第二座大山：组织文化的阻力。现有组织文化会使得组织内部</w:t>
      </w:r>
      <w:r>
        <w:rPr>
          <w:rFonts w:ascii="SimSun" w:hAnsi="SimSun" w:eastAsia="SimSun" w:cs="SimSun"/>
          <w:sz w:val="19"/>
          <w:szCs w:val="19"/>
          <w:spacing w:val="11"/>
        </w:rPr>
        <w:t xml:space="preserve"> </w:t>
      </w:r>
      <w:r>
        <w:rPr>
          <w:rFonts w:ascii="SimSun" w:hAnsi="SimSun" w:eastAsia="SimSun" w:cs="SimSun"/>
          <w:sz w:val="19"/>
          <w:szCs w:val="19"/>
          <w:spacing w:val="27"/>
        </w:rPr>
        <w:t>许多员工不愿意甚至反对为数字创新做出改变。数字创新整个</w:t>
      </w:r>
      <w:r>
        <w:rPr>
          <w:rFonts w:ascii="SimSun" w:hAnsi="SimSun" w:eastAsia="SimSun" w:cs="SimSun"/>
          <w:sz w:val="19"/>
          <w:szCs w:val="19"/>
          <w:spacing w:val="26"/>
        </w:rPr>
        <w:t>过程涉</w:t>
      </w:r>
      <w:r>
        <w:rPr>
          <w:rFonts w:ascii="SimSun" w:hAnsi="SimSun" w:eastAsia="SimSun" w:cs="SimSun"/>
          <w:sz w:val="19"/>
          <w:szCs w:val="19"/>
        </w:rPr>
        <w:t xml:space="preserve"> </w:t>
      </w:r>
      <w:r>
        <w:rPr>
          <w:rFonts w:ascii="SimSun" w:hAnsi="SimSun" w:eastAsia="SimSun" w:cs="SimSun"/>
          <w:sz w:val="19"/>
          <w:szCs w:val="19"/>
          <w:spacing w:val="27"/>
        </w:rPr>
        <w:t>及组织内部结构、员工工作任务等变革，组织流程、基础</w:t>
      </w:r>
      <w:r>
        <w:rPr>
          <w:rFonts w:ascii="SimSun" w:hAnsi="SimSun" w:eastAsia="SimSun" w:cs="SimSun"/>
          <w:sz w:val="19"/>
          <w:szCs w:val="19"/>
          <w:spacing w:val="26"/>
        </w:rPr>
        <w:t>设施、企业</w:t>
      </w:r>
      <w:r>
        <w:rPr>
          <w:rFonts w:ascii="SimSun" w:hAnsi="SimSun" w:eastAsia="SimSun" w:cs="SimSun"/>
          <w:sz w:val="19"/>
          <w:szCs w:val="19"/>
        </w:rPr>
        <w:t xml:space="preserve"> </w:t>
      </w:r>
      <w:r>
        <w:rPr>
          <w:rFonts w:ascii="SimSun" w:hAnsi="SimSun" w:eastAsia="SimSun" w:cs="SimSun"/>
          <w:sz w:val="19"/>
          <w:szCs w:val="19"/>
          <w:spacing w:val="27"/>
        </w:rPr>
        <w:t>制度安排都或多或少会受到影响。通常，企业的真实情境</w:t>
      </w:r>
      <w:r>
        <w:rPr>
          <w:rFonts w:ascii="SimSun" w:hAnsi="SimSun" w:eastAsia="SimSun" w:cs="SimSun"/>
          <w:sz w:val="19"/>
          <w:szCs w:val="19"/>
          <w:spacing w:val="26"/>
        </w:rPr>
        <w:t>是“许多员</w:t>
      </w:r>
      <w:r>
        <w:rPr>
          <w:rFonts w:ascii="SimSun" w:hAnsi="SimSun" w:eastAsia="SimSun" w:cs="SimSun"/>
          <w:sz w:val="19"/>
          <w:szCs w:val="19"/>
        </w:rPr>
        <w:t xml:space="preserve"> </w:t>
      </w:r>
      <w:r>
        <w:rPr>
          <w:rFonts w:ascii="SimSun" w:hAnsi="SimSun" w:eastAsia="SimSun" w:cs="SimSun"/>
          <w:sz w:val="19"/>
          <w:szCs w:val="19"/>
          <w:spacing w:val="28"/>
        </w:rPr>
        <w:t>工虽然能够服从组织安排，但他们内心并不知</w:t>
      </w:r>
      <w:r>
        <w:rPr>
          <w:rFonts w:ascii="SimSun" w:hAnsi="SimSun" w:eastAsia="SimSun" w:cs="SimSun"/>
          <w:sz w:val="19"/>
          <w:szCs w:val="19"/>
          <w:spacing w:val="27"/>
        </w:rPr>
        <w:t>道企业为什么要这么安</w:t>
      </w:r>
      <w:r>
        <w:rPr>
          <w:rFonts w:ascii="SimSun" w:hAnsi="SimSun" w:eastAsia="SimSun" w:cs="SimSun"/>
          <w:sz w:val="19"/>
          <w:szCs w:val="19"/>
        </w:rPr>
        <w:t xml:space="preserve"> </w:t>
      </w:r>
      <w:r>
        <w:rPr>
          <w:rFonts w:ascii="SimSun" w:hAnsi="SimSun" w:eastAsia="SimSun" w:cs="SimSun"/>
          <w:sz w:val="19"/>
          <w:szCs w:val="19"/>
          <w:spacing w:val="28"/>
        </w:rPr>
        <w:t>排。以研发部为例，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28"/>
        </w:rPr>
        <w:t>和研发部都不知道此次数字创新的最终产品</w:t>
      </w:r>
      <w:r>
        <w:rPr>
          <w:rFonts w:ascii="SimSun" w:hAnsi="SimSun" w:eastAsia="SimSun" w:cs="SimSun"/>
          <w:sz w:val="19"/>
          <w:szCs w:val="19"/>
          <w:spacing w:val="1"/>
        </w:rPr>
        <w:t xml:space="preserve"> </w:t>
      </w:r>
      <w:r>
        <w:rPr>
          <w:rFonts w:ascii="SimSun" w:hAnsi="SimSun" w:eastAsia="SimSun" w:cs="SimSun"/>
          <w:sz w:val="19"/>
          <w:szCs w:val="19"/>
          <w:spacing w:val="30"/>
        </w:rPr>
        <w:t>是什么,只能按照自己的想法进行试制和设计，最后产品是否符合公</w:t>
      </w:r>
      <w:r>
        <w:rPr>
          <w:rFonts w:ascii="SimSun" w:hAnsi="SimSun" w:eastAsia="SimSun" w:cs="SimSun"/>
          <w:sz w:val="19"/>
          <w:szCs w:val="19"/>
          <w:spacing w:val="5"/>
        </w:rPr>
        <w:t xml:space="preserve"> </w:t>
      </w:r>
      <w:r>
        <w:rPr>
          <w:rFonts w:ascii="SimSun" w:hAnsi="SimSun" w:eastAsia="SimSun" w:cs="SimSun"/>
          <w:sz w:val="19"/>
          <w:szCs w:val="19"/>
          <w:spacing w:val="30"/>
        </w:rPr>
        <w:t>司的要求，他们对此并不十分清楚”9。所以，最常见的情况是，企</w:t>
      </w:r>
      <w:r>
        <w:rPr>
          <w:rFonts w:ascii="SimSun" w:hAnsi="SimSun" w:eastAsia="SimSun" w:cs="SimSun"/>
          <w:sz w:val="19"/>
          <w:szCs w:val="19"/>
          <w:spacing w:val="2"/>
        </w:rPr>
        <w:t xml:space="preserve"> </w:t>
      </w:r>
      <w:r>
        <w:rPr>
          <w:rFonts w:ascii="SimSun" w:hAnsi="SimSun" w:eastAsia="SimSun" w:cs="SimSun"/>
          <w:sz w:val="19"/>
          <w:szCs w:val="19"/>
          <w:spacing w:val="27"/>
        </w:rPr>
        <w:t>业已经识别到数字创新的机会，但是，由于组织文化的阻力，未能如</w:t>
      </w:r>
    </w:p>
    <w:p>
      <w:pPr>
        <w:spacing w:before="1" w:line="220" w:lineRule="auto"/>
        <w:rPr>
          <w:rFonts w:ascii="SimSun" w:hAnsi="SimSun" w:eastAsia="SimSun" w:cs="SimSun"/>
          <w:sz w:val="19"/>
          <w:szCs w:val="19"/>
        </w:rPr>
      </w:pPr>
      <w:r>
        <w:rPr>
          <w:rFonts w:ascii="SimSun" w:hAnsi="SimSun" w:eastAsia="SimSun" w:cs="SimSun"/>
          <w:sz w:val="19"/>
          <w:szCs w:val="19"/>
          <w:spacing w:val="16"/>
        </w:rPr>
        <w:t>愿启动。</w:t>
      </w:r>
    </w:p>
    <w:p>
      <w:pPr>
        <w:ind w:left="789" w:right="312" w:hanging="329"/>
        <w:spacing w:before="290" w:line="235" w:lineRule="auto"/>
        <w:rPr>
          <w:rFonts w:ascii="SimSun" w:hAnsi="SimSun" w:eastAsia="SimSun" w:cs="SimSun"/>
          <w:sz w:val="19"/>
          <w:szCs w:val="19"/>
        </w:rPr>
      </w:pP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Svahn F,Mathiassen L,Lindgren R.Embracing</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digital in</w:t>
      </w:r>
      <w:r>
        <w:rPr>
          <w:rFonts w:ascii="Times New Roman" w:hAnsi="Times New Roman" w:eastAsia="Times New Roman" w:cs="Times New Roman"/>
          <w:sz w:val="19"/>
          <w:szCs w:val="19"/>
          <w:spacing w:val="-1"/>
        </w:rPr>
        <w:t>novation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incumbent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firms:How Volvo cars managed competing concerns[J].Mis Quarter</w:t>
      </w:r>
      <w:r>
        <w:rPr>
          <w:rFonts w:ascii="Times New Roman" w:hAnsi="Times New Roman" w:eastAsia="Times New Roman" w:cs="Times New Roman"/>
          <w:sz w:val="19"/>
          <w:szCs w:val="19"/>
          <w:spacing w:val="-7"/>
        </w:rPr>
        <w:t>ly,2017,41(1):</w:t>
      </w:r>
      <w:r>
        <w:rPr>
          <w:rFonts w:ascii="Times New Roman" w:hAnsi="Times New Roman" w:eastAsia="Times New Roman" w:cs="Times New Roman"/>
          <w:sz w:val="19"/>
          <w:szCs w:val="19"/>
        </w:rPr>
        <w:t xml:space="preserve"> </w:t>
      </w:r>
      <w:r>
        <w:rPr>
          <w:rFonts w:ascii="SimSun" w:hAnsi="SimSun" w:eastAsia="SimSun" w:cs="SimSun"/>
          <w:sz w:val="19"/>
          <w:szCs w:val="19"/>
          <w:spacing w:val="-11"/>
        </w:rPr>
        <w:t>239-253.</w:t>
      </w:r>
    </w:p>
    <w:p>
      <w:pPr>
        <w:spacing w:line="235" w:lineRule="auto"/>
        <w:sectPr>
          <w:pgSz w:w="8720" w:h="12860"/>
          <w:pgMar w:top="400" w:right="653" w:bottom="400" w:left="1169" w:header="0" w:footer="0" w:gutter="0"/>
        </w:sectPr>
        <w:rPr>
          <w:rFonts w:ascii="SimSun" w:hAnsi="SimSun" w:eastAsia="SimSun" w:cs="SimSun"/>
          <w:sz w:val="19"/>
          <w:szCs w:val="19"/>
        </w:rPr>
      </w:pPr>
    </w:p>
    <w:p>
      <w:pPr>
        <w:spacing w:line="474" w:lineRule="auto"/>
        <w:rPr>
          <w:rFonts w:ascii="Arial"/>
          <w:sz w:val="21"/>
        </w:rPr>
      </w:pPr>
      <w:r/>
    </w:p>
    <w:p>
      <w:pPr>
        <w:pStyle w:val="BodyText"/>
        <w:spacing w:before="56" w:line="221" w:lineRule="auto"/>
        <w:rPr>
          <w:sz w:val="17"/>
          <w:szCs w:val="17"/>
        </w:rPr>
      </w:pPr>
      <w:r>
        <w:rPr>
          <w:sz w:val="17"/>
          <w:szCs w:val="17"/>
          <w:b/>
          <w:bCs/>
          <w:spacing w:val="-6"/>
        </w:rPr>
        <w:t>26</w:t>
      </w:r>
      <w:r>
        <w:rPr>
          <w:sz w:val="17"/>
          <w:szCs w:val="17"/>
          <w:spacing w:val="67"/>
        </w:rPr>
        <w:t xml:space="preserve"> </w:t>
      </w:r>
      <w:r>
        <w:rPr>
          <w:sz w:val="17"/>
          <w:szCs w:val="17"/>
          <w:b/>
          <w:bCs/>
          <w:spacing w:val="-6"/>
        </w:rPr>
        <w:t>第一篇</w:t>
      </w:r>
      <w:r>
        <w:rPr>
          <w:sz w:val="17"/>
          <w:szCs w:val="17"/>
          <w:spacing w:val="-6"/>
        </w:rPr>
        <w:t xml:space="preserve">  </w:t>
      </w:r>
      <w:r>
        <w:rPr>
          <w:sz w:val="17"/>
          <w:szCs w:val="17"/>
          <w:b/>
          <w:bCs/>
          <w:spacing w:val="-6"/>
        </w:rPr>
        <w:t>数字创新的本质</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337" w:right="41" w:firstLine="440"/>
        <w:spacing w:before="72" w:line="352" w:lineRule="auto"/>
        <w:jc w:val="both"/>
        <w:rPr>
          <w:rFonts w:ascii="SimSun" w:hAnsi="SimSun" w:eastAsia="SimSun" w:cs="SimSun"/>
          <w:sz w:val="22"/>
          <w:szCs w:val="22"/>
        </w:rPr>
      </w:pPr>
      <w:r>
        <w:rPr>
          <w:rFonts w:ascii="SimSun" w:hAnsi="SimSun" w:eastAsia="SimSun" w:cs="SimSun"/>
          <w:sz w:val="22"/>
          <w:szCs w:val="22"/>
          <w:spacing w:val="-11"/>
        </w:rPr>
        <w:t>第三座大山：制度安排的阻力。通常，公司的制度安排都</w:t>
      </w:r>
      <w:r>
        <w:rPr>
          <w:rFonts w:ascii="SimSun" w:hAnsi="SimSun" w:eastAsia="SimSun" w:cs="SimSun"/>
          <w:sz w:val="22"/>
          <w:szCs w:val="22"/>
          <w:spacing w:val="-12"/>
        </w:rPr>
        <w:t>经过公司</w:t>
      </w:r>
      <w:r>
        <w:rPr>
          <w:rFonts w:ascii="SimSun" w:hAnsi="SimSun" w:eastAsia="SimSun" w:cs="SimSun"/>
          <w:sz w:val="22"/>
          <w:szCs w:val="22"/>
        </w:rPr>
        <w:t xml:space="preserve"> </w:t>
      </w:r>
      <w:r>
        <w:rPr>
          <w:rFonts w:ascii="SimSun" w:hAnsi="SimSun" w:eastAsia="SimSun" w:cs="SimSun"/>
          <w:sz w:val="22"/>
          <w:szCs w:val="22"/>
          <w:spacing w:val="-11"/>
        </w:rPr>
        <w:t>多年的实践、消化与吸收，已经成熟并趋于固定。固定的制度安</w:t>
      </w:r>
      <w:r>
        <w:rPr>
          <w:rFonts w:ascii="SimSun" w:hAnsi="SimSun" w:eastAsia="SimSun" w:cs="SimSun"/>
          <w:sz w:val="22"/>
          <w:szCs w:val="22"/>
          <w:spacing w:val="-12"/>
        </w:rPr>
        <w:t>排会阻</w:t>
      </w:r>
      <w:r>
        <w:rPr>
          <w:rFonts w:ascii="SimSun" w:hAnsi="SimSun" w:eastAsia="SimSun" w:cs="SimSun"/>
          <w:sz w:val="22"/>
          <w:szCs w:val="22"/>
        </w:rPr>
        <w:t xml:space="preserve"> </w:t>
      </w:r>
      <w:r>
        <w:rPr>
          <w:rFonts w:ascii="SimSun" w:hAnsi="SimSun" w:eastAsia="SimSun" w:cs="SimSun"/>
          <w:sz w:val="22"/>
          <w:szCs w:val="22"/>
          <w:spacing w:val="-11"/>
        </w:rPr>
        <w:t>碍创新活动的启动。很少有企业会为了一个非常冒险、不知道结果、时</w:t>
      </w:r>
      <w:r>
        <w:rPr>
          <w:rFonts w:ascii="SimSun" w:hAnsi="SimSun" w:eastAsia="SimSun" w:cs="SimSun"/>
          <w:sz w:val="22"/>
          <w:szCs w:val="22"/>
          <w:spacing w:val="2"/>
        </w:rPr>
        <w:t xml:space="preserve"> </w:t>
      </w:r>
      <w:r>
        <w:rPr>
          <w:rFonts w:ascii="SimSun" w:hAnsi="SimSun" w:eastAsia="SimSun" w:cs="SimSun"/>
          <w:sz w:val="22"/>
          <w:szCs w:val="22"/>
          <w:spacing w:val="-11"/>
        </w:rPr>
        <w:t>好时坏的活动赌上公司多年的实践和经营经验，这也是很多曾经的巨头</w:t>
      </w:r>
      <w:r>
        <w:rPr>
          <w:rFonts w:ascii="SimSun" w:hAnsi="SimSun" w:eastAsia="SimSun" w:cs="SimSun"/>
          <w:sz w:val="22"/>
          <w:szCs w:val="22"/>
          <w:spacing w:val="2"/>
        </w:rPr>
        <w:t xml:space="preserve"> </w:t>
      </w:r>
      <w:r>
        <w:rPr>
          <w:rFonts w:ascii="SimSun" w:hAnsi="SimSun" w:eastAsia="SimSun" w:cs="SimSun"/>
          <w:sz w:val="22"/>
          <w:szCs w:val="22"/>
          <w:spacing w:val="-11"/>
        </w:rPr>
        <w:t>受到突破式技术冲击时失败的原因。比如，最先创造出数码照相机的柯</w:t>
      </w:r>
    </w:p>
    <w:p>
      <w:pPr>
        <w:ind w:left="337"/>
        <w:spacing w:line="218" w:lineRule="auto"/>
        <w:rPr>
          <w:rFonts w:ascii="SimSun" w:hAnsi="SimSun" w:eastAsia="SimSun" w:cs="SimSun"/>
          <w:sz w:val="22"/>
          <w:szCs w:val="22"/>
        </w:rPr>
      </w:pPr>
      <w:r>
        <w:rPr>
          <w:rFonts w:ascii="SimSun" w:hAnsi="SimSun" w:eastAsia="SimSun" w:cs="SimSun"/>
          <w:sz w:val="22"/>
          <w:szCs w:val="22"/>
          <w:spacing w:val="-8"/>
        </w:rPr>
        <w:t>达却因制度安排的阻碍没能实施数字创新而在一夜之间“崩塌”。</w:t>
      </w:r>
    </w:p>
    <w:p>
      <w:pPr>
        <w:ind w:right="60"/>
        <w:spacing w:before="170" w:line="436" w:lineRule="exact"/>
        <w:jc w:val="right"/>
        <w:rPr>
          <w:rFonts w:ascii="SimSun" w:hAnsi="SimSun" w:eastAsia="SimSun" w:cs="SimSun"/>
          <w:sz w:val="22"/>
          <w:szCs w:val="22"/>
        </w:rPr>
      </w:pPr>
      <w:r>
        <w:rPr>
          <w:rFonts w:ascii="SimSun" w:hAnsi="SimSun" w:eastAsia="SimSun" w:cs="SimSun"/>
          <w:sz w:val="22"/>
          <w:szCs w:val="22"/>
          <w:spacing w:val="8"/>
          <w:position w:val="16"/>
        </w:rPr>
        <w:t>如何克服这“三座大山”呢?我们提出了一</w:t>
      </w:r>
      <w:r>
        <w:rPr>
          <w:rFonts w:ascii="SimSun" w:hAnsi="SimSun" w:eastAsia="SimSun" w:cs="SimSun"/>
          <w:sz w:val="22"/>
          <w:szCs w:val="22"/>
          <w:spacing w:val="7"/>
          <w:position w:val="16"/>
        </w:rPr>
        <w:t>个“四步走”策略</w:t>
      </w:r>
    </w:p>
    <w:p>
      <w:pPr>
        <w:ind w:left="337"/>
        <w:spacing w:line="216" w:lineRule="auto"/>
        <w:rPr>
          <w:rFonts w:ascii="SimSun" w:hAnsi="SimSun" w:eastAsia="SimSun" w:cs="SimSun"/>
          <w:sz w:val="22"/>
          <w:szCs w:val="22"/>
        </w:rPr>
      </w:pPr>
      <w:r>
        <w:rPr>
          <w:rFonts w:ascii="SimSun" w:hAnsi="SimSun" w:eastAsia="SimSun" w:cs="SimSun"/>
          <w:sz w:val="22"/>
          <w:szCs w:val="22"/>
        </w:rPr>
        <w:t>(见图2-2),为数字创新做好准备，迎接即将到来的挑战。</w:t>
      </w:r>
    </w:p>
    <w:p>
      <w:pPr>
        <w:spacing w:line="293" w:lineRule="auto"/>
        <w:rPr>
          <w:rFonts w:ascii="Arial"/>
          <w:sz w:val="21"/>
        </w:rPr>
      </w:pPr>
      <w:r/>
    </w:p>
    <w:p>
      <w:pPr>
        <w:pStyle w:val="BodyText"/>
        <w:ind w:left="5357" w:right="423" w:firstLine="100"/>
        <w:spacing w:before="55" w:line="248" w:lineRule="auto"/>
        <w:rPr>
          <w:sz w:val="17"/>
          <w:szCs w:val="17"/>
        </w:rPr>
      </w:pPr>
      <w:r>
        <w:pict>
          <v:shape id="_x0000_s154" style="position:absolute;margin-left:193.881pt;margin-top:2.43051pt;mso-position-vertical-relative:text;mso-position-horizontal-relative:text;width:48.35pt;height:22.2pt;z-index:252109824;" filled="false" stroked="false" type="#_x0000_t202">
            <v:fill on="false"/>
            <v:stroke on="false"/>
            <v:path/>
            <v:imagedata o:title=""/>
            <o:lock v:ext="edit" aspectratio="false"/>
            <v:textbox inset="0mm,0mm,0mm,0mm">
              <w:txbxContent>
                <w:p>
                  <w:pPr>
                    <w:pStyle w:val="BodyText"/>
                    <w:ind w:left="329" w:right="20" w:hanging="309"/>
                    <w:spacing w:before="20" w:line="219" w:lineRule="auto"/>
                    <w:rPr>
                      <w:sz w:val="17"/>
                      <w:szCs w:val="17"/>
                    </w:rPr>
                  </w:pPr>
                  <w:r>
                    <w:rPr>
                      <w:rFonts w:ascii="SimSun" w:hAnsi="SimSun" w:eastAsia="SimSun" w:cs="SimSun"/>
                      <w:sz w:val="17"/>
                      <w:szCs w:val="17"/>
                      <w:spacing w:val="-13"/>
                      <w:w w:val="98"/>
                    </w:rPr>
                    <w:t>提升数字创新</w:t>
                  </w:r>
                  <w:r>
                    <w:rPr>
                      <w:rFonts w:ascii="SimSun" w:hAnsi="SimSun" w:eastAsia="SimSun" w:cs="SimSun"/>
                      <w:sz w:val="17"/>
                      <w:szCs w:val="17"/>
                      <w:spacing w:val="4"/>
                    </w:rPr>
                    <w:t xml:space="preserve"> </w:t>
                  </w:r>
                  <w:r>
                    <w:rPr>
                      <w:sz w:val="17"/>
                      <w:szCs w:val="17"/>
                      <w:spacing w:val="-3"/>
                    </w:rPr>
                    <w:t>能力</w:t>
                  </w:r>
                </w:p>
              </w:txbxContent>
            </v:textbox>
          </v:shape>
        </w:pict>
      </w:r>
      <w:r>
        <w:pict>
          <v:shape id="_x0000_s156" style="position:absolute;margin-left:37.9919pt;margin-top:6.78323pt;mso-position-vertical-relative:text;mso-position-horizontal-relative:text;width:48.55pt;height:12.3pt;z-index:252110848;" filled="false" stroked="false" type="#_x0000_t202">
            <v:fill on="false"/>
            <v:stroke on="false"/>
            <v:path/>
            <v:imagedata o:title=""/>
            <o:lock v:ext="edit" aspectratio="false"/>
            <v:textbox inset="0mm,0mm,0mm,0mm">
              <w:txbxContent>
                <w:p>
                  <w:pPr>
                    <w:ind w:left="20"/>
                    <w:spacing w:before="19" w:line="224" w:lineRule="auto"/>
                    <w:rPr>
                      <w:rFonts w:ascii="YouYuan" w:hAnsi="YouYuan" w:eastAsia="YouYuan" w:cs="YouYuan"/>
                      <w:sz w:val="17"/>
                      <w:szCs w:val="17"/>
                    </w:rPr>
                  </w:pPr>
                  <w:r>
                    <w:rPr>
                      <w:rFonts w:ascii="YouYuan" w:hAnsi="YouYuan" w:eastAsia="YouYuan" w:cs="YouYuan"/>
                      <w:sz w:val="17"/>
                      <w:szCs w:val="17"/>
                      <w:b/>
                      <w:bCs/>
                      <w:color w:val="FFFFFF"/>
                      <w:spacing w:val="-6"/>
                      <w:w w:val="95"/>
                    </w:rPr>
                    <w:t>制定数字战略</w:t>
                  </w:r>
                </w:p>
              </w:txbxContent>
            </v:textbox>
          </v:shape>
        </w:pict>
      </w:r>
      <w:r>
        <w:pict>
          <v:shape id="_x0000_s158" style="position:absolute;margin-left:116.877pt;margin-top:6.90481pt;mso-position-vertical-relative:text;mso-position-horizontal-relative:text;width:47.25pt;height:12.3pt;z-index:252111872;" filled="false" stroked="false" type="#_x0000_t202">
            <v:fill on="false"/>
            <v:stroke on="false"/>
            <v:path/>
            <v:imagedata o:title=""/>
            <o:lock v:ext="edit" aspectratio="false"/>
            <v:textbox inset="0mm,0mm,0mm,0mm">
              <w:txbxContent>
                <w:p>
                  <w:pPr>
                    <w:spacing w:before="19" w:line="224" w:lineRule="auto"/>
                    <w:jc w:val="right"/>
                    <w:rPr>
                      <w:rFonts w:ascii="YouYuan" w:hAnsi="YouYuan" w:eastAsia="YouYuan" w:cs="YouYuan"/>
                      <w:sz w:val="17"/>
                      <w:szCs w:val="17"/>
                    </w:rPr>
                  </w:pPr>
                  <w:r>
                    <w:rPr>
                      <w:rFonts w:ascii="YouYuan" w:hAnsi="YouYuan" w:eastAsia="YouYuan" w:cs="YouYuan"/>
                      <w:sz w:val="17"/>
                      <w:szCs w:val="17"/>
                      <w:spacing w:val="-4"/>
                      <w:w w:val="92"/>
                    </w:rPr>
                    <w:t>架构数字资源</w:t>
                  </w:r>
                </w:p>
              </w:txbxContent>
            </v:textbox>
          </v:shape>
        </w:pict>
      </w:r>
      <w:r>
        <w:drawing>
          <wp:anchor distT="0" distB="0" distL="0" distR="0" simplePos="0" relativeHeight="252108800" behindDoc="1" locked="0" layoutInCell="1" allowOverlap="1">
            <wp:simplePos x="0" y="0"/>
            <wp:positionH relativeFrom="column">
              <wp:posOffset>436620</wp:posOffset>
            </wp:positionH>
            <wp:positionV relativeFrom="paragraph">
              <wp:posOffset>-94098</wp:posOffset>
            </wp:positionV>
            <wp:extent cx="3708387" cy="469909"/>
            <wp:effectExtent l="0" t="0" r="0" b="0"/>
            <wp:wrapNone/>
            <wp:docPr id="76" name="IM 76"/>
            <wp:cNvGraphicFramePr/>
            <a:graphic>
              <a:graphicData uri="http://schemas.openxmlformats.org/drawingml/2006/picture">
                <pic:pic>
                  <pic:nvPicPr>
                    <pic:cNvPr id="76" name="IM 76"/>
                    <pic:cNvPicPr/>
                  </pic:nvPicPr>
                  <pic:blipFill>
                    <a:blip r:embed="rId57"/>
                    <a:stretch>
                      <a:fillRect/>
                    </a:stretch>
                  </pic:blipFill>
                  <pic:spPr>
                    <a:xfrm rot="0">
                      <a:off x="0" y="0"/>
                      <a:ext cx="3708387" cy="469909"/>
                    </a:xfrm>
                    <a:prstGeom prst="rect">
                      <a:avLst/>
                    </a:prstGeom>
                  </pic:spPr>
                </pic:pic>
              </a:graphicData>
            </a:graphic>
          </wp:anchor>
        </w:drawing>
      </w:r>
      <w:r>
        <w:rPr>
          <w:rFonts w:ascii="YouYuan" w:hAnsi="YouYuan" w:eastAsia="YouYuan" w:cs="YouYuan"/>
          <w:sz w:val="17"/>
          <w:szCs w:val="17"/>
          <w:color w:val="FFFFFF"/>
          <w:spacing w:val="-4"/>
          <w:w w:val="89"/>
        </w:rPr>
        <w:t>构建数字创新</w:t>
      </w:r>
      <w:r>
        <w:rPr>
          <w:rFonts w:ascii="YouYuan" w:hAnsi="YouYuan" w:eastAsia="YouYuan" w:cs="YouYuan"/>
          <w:sz w:val="17"/>
          <w:szCs w:val="17"/>
          <w:color w:val="FFFFFF"/>
          <w:spacing w:val="3"/>
        </w:rPr>
        <w:t xml:space="preserve">  </w:t>
      </w:r>
      <w:r>
        <w:rPr>
          <w:sz w:val="17"/>
          <w:szCs w:val="17"/>
          <w:color w:val="FFFFFF"/>
          <w:spacing w:val="-14"/>
        </w:rPr>
        <w:t>导向的组织文化</w:t>
      </w:r>
    </w:p>
    <w:p>
      <w:pPr>
        <w:ind w:left="2207"/>
        <w:spacing w:before="187" w:line="219" w:lineRule="auto"/>
        <w:rPr>
          <w:rFonts w:ascii="Times New Roman" w:hAnsi="Times New Roman" w:eastAsia="Times New Roman" w:cs="Times New Roman"/>
          <w:sz w:val="17"/>
          <w:szCs w:val="17"/>
        </w:rPr>
      </w:pPr>
      <w:r>
        <w:rPr>
          <w:rFonts w:ascii="SimSun" w:hAnsi="SimSun" w:eastAsia="SimSun" w:cs="SimSun"/>
          <w:sz w:val="17"/>
          <w:szCs w:val="17"/>
          <w:spacing w:val="15"/>
        </w:rPr>
        <w:t>图2-2</w:t>
      </w:r>
      <w:r>
        <w:rPr>
          <w:rFonts w:ascii="SimSun" w:hAnsi="SimSun" w:eastAsia="SimSun" w:cs="SimSun"/>
          <w:sz w:val="17"/>
          <w:szCs w:val="17"/>
          <w:spacing w:val="7"/>
        </w:rPr>
        <w:t xml:space="preserve">  </w:t>
      </w:r>
      <w:r>
        <w:rPr>
          <w:rFonts w:ascii="SimSun" w:hAnsi="SimSun" w:eastAsia="SimSun" w:cs="SimSun"/>
          <w:sz w:val="17"/>
          <w:szCs w:val="17"/>
          <w:spacing w:val="15"/>
        </w:rPr>
        <w:t>数字创新启动的“四步走</w:t>
      </w:r>
      <w:r>
        <w:rPr>
          <w:rFonts w:ascii="Times New Roman" w:hAnsi="Times New Roman" w:eastAsia="Times New Roman" w:cs="Times New Roman"/>
          <w:sz w:val="17"/>
          <w:szCs w:val="17"/>
          <w:spacing w:val="15"/>
        </w:rPr>
        <w:t>”</w:t>
      </w:r>
    </w:p>
    <w:p>
      <w:pPr>
        <w:spacing w:line="245" w:lineRule="auto"/>
        <w:rPr>
          <w:rFonts w:ascii="Arial"/>
          <w:sz w:val="21"/>
        </w:rPr>
      </w:pPr>
      <w:r/>
    </w:p>
    <w:p>
      <w:pPr>
        <w:spacing w:line="246" w:lineRule="auto"/>
        <w:rPr>
          <w:rFonts w:ascii="Arial"/>
          <w:sz w:val="21"/>
        </w:rPr>
      </w:pPr>
      <w:r/>
    </w:p>
    <w:p>
      <w:pPr>
        <w:pStyle w:val="BodyText"/>
        <w:ind w:left="780"/>
        <w:spacing w:before="72" w:line="213" w:lineRule="auto"/>
        <w:rPr>
          <w:sz w:val="22"/>
          <w:szCs w:val="22"/>
        </w:rPr>
      </w:pPr>
      <w:r>
        <w:rPr>
          <w:sz w:val="22"/>
          <w:szCs w:val="22"/>
          <w:b/>
          <w:bCs/>
          <w:spacing w:val="-6"/>
        </w:rPr>
        <w:t>第一步，制定数字战略</w:t>
      </w:r>
    </w:p>
    <w:p>
      <w:pPr>
        <w:spacing w:line="264" w:lineRule="auto"/>
        <w:rPr>
          <w:rFonts w:ascii="Arial"/>
          <w:sz w:val="21"/>
        </w:rPr>
      </w:pPr>
      <w:r/>
    </w:p>
    <w:p>
      <w:pPr>
        <w:ind w:left="337" w:right="57" w:firstLine="440"/>
        <w:spacing w:before="72" w:line="353" w:lineRule="auto"/>
        <w:jc w:val="both"/>
        <w:rPr>
          <w:rFonts w:ascii="SimSun" w:hAnsi="SimSun" w:eastAsia="SimSun" w:cs="SimSun"/>
          <w:sz w:val="22"/>
          <w:szCs w:val="22"/>
        </w:rPr>
      </w:pPr>
      <w:r>
        <w:rPr>
          <w:rFonts w:ascii="SimSun" w:hAnsi="SimSun" w:eastAsia="SimSun" w:cs="SimSun"/>
          <w:sz w:val="22"/>
          <w:szCs w:val="22"/>
          <w:spacing w:val="-4"/>
        </w:rPr>
        <w:t>数字战略是企业利用数字资源进行价值创造</w:t>
      </w:r>
      <w:r>
        <w:rPr>
          <w:rFonts w:ascii="SimSun" w:hAnsi="SimSun" w:eastAsia="SimSun" w:cs="SimSun"/>
          <w:sz w:val="22"/>
          <w:szCs w:val="22"/>
          <w:spacing w:val="-5"/>
        </w:rPr>
        <w:t>的战略，是企业宏观</w:t>
      </w:r>
      <w:r>
        <w:rPr>
          <w:rFonts w:ascii="SimSun" w:hAnsi="SimSun" w:eastAsia="SimSun" w:cs="SimSun"/>
          <w:sz w:val="22"/>
          <w:szCs w:val="22"/>
        </w:rPr>
        <w:t xml:space="preserve"> </w:t>
      </w:r>
      <w:r>
        <w:rPr>
          <w:rFonts w:ascii="SimSun" w:hAnsi="SimSun" w:eastAsia="SimSun" w:cs="SimSun"/>
          <w:sz w:val="22"/>
          <w:szCs w:val="22"/>
          <w:spacing w:val="-4"/>
        </w:rPr>
        <w:t>层面而非职能层面的战略。如果仅仅把数字战略作为一个具体职能层</w:t>
      </w:r>
      <w:r>
        <w:rPr>
          <w:rFonts w:ascii="SimSun" w:hAnsi="SimSun" w:eastAsia="SimSun" w:cs="SimSun"/>
          <w:sz w:val="22"/>
          <w:szCs w:val="22"/>
          <w:spacing w:val="1"/>
        </w:rPr>
        <w:t xml:space="preserve"> </w:t>
      </w:r>
      <w:r>
        <w:rPr>
          <w:rFonts w:ascii="SimSun" w:hAnsi="SimSun" w:eastAsia="SimSun" w:cs="SimSun"/>
          <w:sz w:val="22"/>
          <w:szCs w:val="22"/>
        </w:rPr>
        <w:t>面的战略，那么数字创新很难成功(详见创新聚</w:t>
      </w:r>
      <w:r>
        <w:rPr>
          <w:rFonts w:ascii="SimSun" w:hAnsi="SimSun" w:eastAsia="SimSun" w:cs="SimSun"/>
          <w:sz w:val="22"/>
          <w:szCs w:val="22"/>
          <w:spacing w:val="-1"/>
        </w:rPr>
        <w:t>焦2-1)。事实上，企</w:t>
      </w:r>
      <w:r>
        <w:rPr>
          <w:rFonts w:ascii="SimSun" w:hAnsi="SimSun" w:eastAsia="SimSun" w:cs="SimSun"/>
          <w:sz w:val="22"/>
          <w:szCs w:val="22"/>
        </w:rPr>
        <w:t xml:space="preserve"> </w:t>
      </w:r>
      <w:r>
        <w:rPr>
          <w:rFonts w:ascii="SimSun" w:hAnsi="SimSun" w:eastAsia="SimSun" w:cs="SimSun"/>
          <w:sz w:val="22"/>
          <w:szCs w:val="22"/>
          <w:spacing w:val="-4"/>
        </w:rPr>
        <w:t>业在为数字创新做准备、迎接数字经济时代的过程中，首先需要根据</w:t>
      </w:r>
    </w:p>
    <w:p>
      <w:pPr>
        <w:spacing w:line="219" w:lineRule="auto"/>
        <w:jc w:val="right"/>
        <w:rPr>
          <w:rFonts w:ascii="SimSun" w:hAnsi="SimSun" w:eastAsia="SimSun" w:cs="SimSun"/>
          <w:sz w:val="22"/>
          <w:szCs w:val="22"/>
        </w:rPr>
      </w:pPr>
      <w:r>
        <w:rPr>
          <w:rFonts w:ascii="SimSun" w:hAnsi="SimSun" w:eastAsia="SimSun" w:cs="SimSun"/>
          <w:sz w:val="22"/>
          <w:szCs w:val="22"/>
          <w:spacing w:val="-9"/>
        </w:rPr>
        <w:t>外部数字经济发展趋势和自身的组织条件、资源禀赋，做出以下决</w:t>
      </w:r>
      <w:r>
        <w:rPr>
          <w:rFonts w:ascii="SimSun" w:hAnsi="SimSun" w:eastAsia="SimSun" w:cs="SimSun"/>
          <w:sz w:val="22"/>
          <w:szCs w:val="22"/>
          <w:spacing w:val="-10"/>
        </w:rPr>
        <w:t>策：</w:t>
      </w:r>
    </w:p>
    <w:p>
      <w:pPr>
        <w:spacing w:line="343" w:lineRule="auto"/>
        <w:rPr>
          <w:rFonts w:ascii="Arial"/>
          <w:sz w:val="21"/>
        </w:rPr>
      </w:pPr>
      <w:r/>
    </w:p>
    <w:p>
      <w:pPr>
        <w:ind w:left="777"/>
        <w:spacing w:before="73" w:line="222" w:lineRule="auto"/>
        <w:rPr>
          <w:rFonts w:ascii="FangSong" w:hAnsi="FangSong" w:eastAsia="FangSong" w:cs="FangSong"/>
          <w:sz w:val="22"/>
          <w:szCs w:val="22"/>
        </w:rPr>
      </w:pPr>
      <w:r>
        <w:rPr>
          <w:rFonts w:ascii="FangSong" w:hAnsi="FangSong" w:eastAsia="FangSong" w:cs="FangSong"/>
          <w:sz w:val="22"/>
          <w:szCs w:val="22"/>
          <w:spacing w:val="-2"/>
        </w:rPr>
        <w:t>●企业目标是要推出哪些数字产品?</w:t>
      </w:r>
    </w:p>
    <w:p>
      <w:pPr>
        <w:ind w:left="777"/>
        <w:spacing w:before="155" w:line="222" w:lineRule="auto"/>
        <w:rPr>
          <w:rFonts w:ascii="FangSong" w:hAnsi="FangSong" w:eastAsia="FangSong" w:cs="FangSong"/>
          <w:sz w:val="22"/>
          <w:szCs w:val="22"/>
        </w:rPr>
      </w:pPr>
      <w:r>
        <w:rPr>
          <w:rFonts w:ascii="FangSong" w:hAnsi="FangSong" w:eastAsia="FangSong" w:cs="FangSong"/>
          <w:sz w:val="22"/>
          <w:szCs w:val="22"/>
          <w:spacing w:val="-2"/>
        </w:rPr>
        <w:t>●企业如何改进原有的创新流程?</w:t>
      </w:r>
    </w:p>
    <w:p>
      <w:pPr>
        <w:ind w:left="777"/>
        <w:spacing w:before="163" w:line="221" w:lineRule="auto"/>
        <w:rPr>
          <w:rFonts w:ascii="FangSong" w:hAnsi="FangSong" w:eastAsia="FangSong" w:cs="FangSong"/>
          <w:sz w:val="22"/>
          <w:szCs w:val="22"/>
        </w:rPr>
      </w:pPr>
      <w:r>
        <w:rPr>
          <w:rFonts w:ascii="FangSong" w:hAnsi="FangSong" w:eastAsia="FangSong" w:cs="FangSong"/>
          <w:sz w:val="22"/>
          <w:szCs w:val="22"/>
          <w:spacing w:val="-3"/>
        </w:rPr>
        <w:t>●企业是否调整原有的商业模式，进行价值创新?</w:t>
      </w:r>
    </w:p>
    <w:p>
      <w:pPr>
        <w:ind w:left="777"/>
        <w:spacing w:before="157" w:line="221" w:lineRule="auto"/>
        <w:rPr>
          <w:rFonts w:ascii="FangSong" w:hAnsi="FangSong" w:eastAsia="FangSong" w:cs="FangSong"/>
          <w:sz w:val="22"/>
          <w:szCs w:val="22"/>
        </w:rPr>
      </w:pPr>
      <w:r>
        <w:rPr>
          <w:rFonts w:ascii="FangSong" w:hAnsi="FangSong" w:eastAsia="FangSong" w:cs="FangSong"/>
          <w:sz w:val="22"/>
          <w:szCs w:val="22"/>
          <w:spacing w:val="-4"/>
        </w:rPr>
        <w:t>●企业是否需要构建平台或生态系统?</w:t>
      </w:r>
    </w:p>
    <w:p>
      <w:pPr>
        <w:spacing w:line="221" w:lineRule="auto"/>
        <w:sectPr>
          <w:pgSz w:w="8740" w:h="12890"/>
          <w:pgMar w:top="400" w:right="1280" w:bottom="400" w:left="582" w:header="0" w:footer="0" w:gutter="0"/>
        </w:sectPr>
        <w:rPr>
          <w:rFonts w:ascii="FangSong" w:hAnsi="FangSong" w:eastAsia="FangSong" w:cs="FangSong"/>
          <w:sz w:val="22"/>
          <w:szCs w:val="22"/>
        </w:rPr>
      </w:pPr>
    </w:p>
    <w:p>
      <w:pPr>
        <w:spacing w:line="444" w:lineRule="auto"/>
        <w:rPr>
          <w:rFonts w:ascii="Arial"/>
          <w:sz w:val="21"/>
        </w:rPr>
      </w:pPr>
      <w:r>
        <w:drawing>
          <wp:anchor distT="0" distB="0" distL="0" distR="0" simplePos="0" relativeHeight="252124160" behindDoc="0" locked="0" layoutInCell="0" allowOverlap="1">
            <wp:simplePos x="0" y="0"/>
            <wp:positionH relativeFrom="page">
              <wp:posOffset>768341</wp:posOffset>
            </wp:positionH>
            <wp:positionV relativeFrom="page">
              <wp:posOffset>2857481</wp:posOffset>
            </wp:positionV>
            <wp:extent cx="1022333" cy="444480"/>
            <wp:effectExtent l="0" t="0" r="0" b="0"/>
            <wp:wrapNone/>
            <wp:docPr id="78" name="IM 78"/>
            <wp:cNvGraphicFramePr/>
            <a:graphic>
              <a:graphicData uri="http://schemas.openxmlformats.org/drawingml/2006/picture">
                <pic:pic>
                  <pic:nvPicPr>
                    <pic:cNvPr id="78" name="IM 78"/>
                    <pic:cNvPicPr/>
                  </pic:nvPicPr>
                  <pic:blipFill>
                    <a:blip r:embed="rId58"/>
                    <a:stretch>
                      <a:fillRect/>
                    </a:stretch>
                  </pic:blipFill>
                  <pic:spPr>
                    <a:xfrm rot="0">
                      <a:off x="0" y="0"/>
                      <a:ext cx="1022333" cy="444480"/>
                    </a:xfrm>
                    <a:prstGeom prst="rect">
                      <a:avLst/>
                    </a:prstGeom>
                  </pic:spPr>
                </pic:pic>
              </a:graphicData>
            </a:graphic>
          </wp:anchor>
        </w:drawing>
      </w:r>
      <w:r/>
    </w:p>
    <w:p>
      <w:pPr>
        <w:pStyle w:val="BodyText"/>
        <w:spacing w:before="56" w:line="221" w:lineRule="auto"/>
        <w:jc w:val="right"/>
        <w:rPr>
          <w:sz w:val="17"/>
          <w:szCs w:val="17"/>
        </w:rPr>
      </w:pPr>
      <w:r>
        <w:rPr>
          <w:sz w:val="17"/>
          <w:szCs w:val="17"/>
          <w:b/>
          <w:bCs/>
          <w:spacing w:val="-1"/>
        </w:rPr>
        <w:t>第2章</w:t>
      </w:r>
      <w:r>
        <w:rPr>
          <w:sz w:val="17"/>
          <w:szCs w:val="17"/>
          <w:spacing w:val="-1"/>
        </w:rPr>
        <w:t xml:space="preserve">  </w:t>
      </w:r>
      <w:r>
        <w:rPr>
          <w:sz w:val="17"/>
          <w:szCs w:val="17"/>
          <w:b/>
          <w:bCs/>
          <w:spacing w:val="-1"/>
        </w:rPr>
        <w:t>让数字创新接续迸发</w:t>
      </w:r>
      <w:r>
        <w:rPr>
          <w:sz w:val="17"/>
          <w:szCs w:val="17"/>
          <w:spacing w:val="-1"/>
        </w:rPr>
        <w:t xml:space="preserve">  </w:t>
      </w:r>
      <w:r>
        <w:rPr>
          <w:sz w:val="17"/>
          <w:szCs w:val="17"/>
          <w:b/>
          <w:bCs/>
          <w:spacing w:val="-1"/>
        </w:rPr>
        <w:t>27</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510"/>
        <w:spacing w:before="68" w:line="219" w:lineRule="auto"/>
        <w:rPr>
          <w:rFonts w:ascii="FangSong" w:hAnsi="FangSong" w:eastAsia="FangSong" w:cs="FangSong"/>
          <w:sz w:val="21"/>
          <w:szCs w:val="21"/>
        </w:rPr>
      </w:pPr>
      <w:r>
        <w:rPr>
          <w:rFonts w:ascii="FangSong" w:hAnsi="FangSong" w:eastAsia="FangSong" w:cs="FangSong"/>
          <w:sz w:val="21"/>
          <w:szCs w:val="21"/>
          <w:spacing w:val="6"/>
        </w:rPr>
        <w:t>●企业怎样与潜在的合作伙伴进行价值合作?</w:t>
      </w:r>
    </w:p>
    <w:p>
      <w:pPr>
        <w:spacing w:line="344" w:lineRule="auto"/>
        <w:rPr>
          <w:rFonts w:ascii="Arial"/>
          <w:sz w:val="21"/>
        </w:rPr>
      </w:pPr>
      <w:r/>
    </w:p>
    <w:p>
      <w:pPr>
        <w:ind w:left="70" w:right="337" w:firstLine="440"/>
        <w:spacing w:before="69" w:line="369" w:lineRule="auto"/>
        <w:jc w:val="both"/>
        <w:rPr>
          <w:rFonts w:ascii="SimSun" w:hAnsi="SimSun" w:eastAsia="SimSun" w:cs="SimSun"/>
          <w:sz w:val="21"/>
          <w:szCs w:val="21"/>
        </w:rPr>
      </w:pPr>
      <w:r>
        <w:rPr>
          <w:rFonts w:ascii="SimSun" w:hAnsi="SimSun" w:eastAsia="SimSun" w:cs="SimSun"/>
          <w:sz w:val="21"/>
          <w:szCs w:val="21"/>
          <w:spacing w:val="6"/>
        </w:rPr>
        <w:t>需要明确的是，在为数字创新进行组织准备时，制定一个被整个</w:t>
      </w:r>
      <w:r>
        <w:rPr>
          <w:rFonts w:ascii="SimSun" w:hAnsi="SimSun" w:eastAsia="SimSun" w:cs="SimSun"/>
          <w:sz w:val="21"/>
          <w:szCs w:val="21"/>
          <w:spacing w:val="9"/>
        </w:rPr>
        <w:t xml:space="preserve"> </w:t>
      </w:r>
      <w:r>
        <w:rPr>
          <w:rFonts w:ascii="SimSun" w:hAnsi="SimSun" w:eastAsia="SimSun" w:cs="SimSun"/>
          <w:sz w:val="21"/>
          <w:szCs w:val="21"/>
          <w:spacing w:val="6"/>
        </w:rPr>
        <w:t>组织所接受的数字战略至关重要。究其原因，数字战略为整个组织提</w:t>
      </w:r>
      <w:r>
        <w:rPr>
          <w:rFonts w:ascii="SimSun" w:hAnsi="SimSun" w:eastAsia="SimSun" w:cs="SimSun"/>
          <w:sz w:val="21"/>
          <w:szCs w:val="21"/>
          <w:spacing w:val="18"/>
        </w:rPr>
        <w:t xml:space="preserve"> </w:t>
      </w:r>
      <w:r>
        <w:rPr>
          <w:rFonts w:ascii="SimSun" w:hAnsi="SimSun" w:eastAsia="SimSun" w:cs="SimSun"/>
          <w:sz w:val="21"/>
          <w:szCs w:val="21"/>
          <w:spacing w:val="6"/>
        </w:rPr>
        <w:t>供数字创新的愿景、行动纲领和具体策略。有了数字战略的</w:t>
      </w:r>
      <w:r>
        <w:rPr>
          <w:rFonts w:ascii="SimSun" w:hAnsi="SimSun" w:eastAsia="SimSun" w:cs="SimSun"/>
          <w:sz w:val="21"/>
          <w:szCs w:val="21"/>
          <w:spacing w:val="5"/>
        </w:rPr>
        <w:t>引领，组</w:t>
      </w:r>
    </w:p>
    <w:p>
      <w:pPr>
        <w:ind w:left="70"/>
        <w:spacing w:line="218" w:lineRule="auto"/>
        <w:rPr>
          <w:rFonts w:ascii="SimSun" w:hAnsi="SimSun" w:eastAsia="SimSun" w:cs="SimSun"/>
          <w:sz w:val="21"/>
          <w:szCs w:val="21"/>
        </w:rPr>
      </w:pPr>
      <w:r>
        <w:rPr>
          <w:rFonts w:ascii="SimSun" w:hAnsi="SimSun" w:eastAsia="SimSun" w:cs="SimSun"/>
          <w:sz w:val="21"/>
          <w:szCs w:val="21"/>
          <w:spacing w:val="6"/>
        </w:rPr>
        <w:t>织成员才能充分交流，以深入理解和启动企业的数字</w:t>
      </w:r>
      <w:r>
        <w:rPr>
          <w:rFonts w:ascii="SimSun" w:hAnsi="SimSun" w:eastAsia="SimSun" w:cs="SimSun"/>
          <w:sz w:val="21"/>
          <w:szCs w:val="21"/>
          <w:spacing w:val="5"/>
        </w:rPr>
        <w:t>创新活动。</w:t>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ind w:left="2563"/>
        <w:spacing w:before="68" w:line="219" w:lineRule="auto"/>
        <w:rPr>
          <w:rFonts w:ascii="SimSun" w:hAnsi="SimSun" w:eastAsia="SimSun" w:cs="SimSun"/>
          <w:sz w:val="21"/>
          <w:szCs w:val="21"/>
        </w:rPr>
      </w:pPr>
      <w:r>
        <w:rPr>
          <w:rFonts w:ascii="SimSun" w:hAnsi="SimSun" w:eastAsia="SimSun" w:cs="SimSun"/>
          <w:sz w:val="21"/>
          <w:szCs w:val="21"/>
          <w:b/>
          <w:bCs/>
          <w:spacing w:val="8"/>
        </w:rPr>
        <w:t>正泰的数字战略</w:t>
      </w:r>
    </w:p>
    <w:p>
      <w:pPr>
        <w:ind w:left="70" w:right="346" w:firstLine="440"/>
        <w:spacing w:before="213" w:line="369" w:lineRule="auto"/>
        <w:rPr>
          <w:rFonts w:ascii="FangSong" w:hAnsi="FangSong" w:eastAsia="FangSong" w:cs="FangSong"/>
          <w:sz w:val="21"/>
          <w:szCs w:val="21"/>
        </w:rPr>
      </w:pPr>
      <w:r>
        <w:rPr>
          <w:rFonts w:ascii="FangSong" w:hAnsi="FangSong" w:eastAsia="FangSong" w:cs="FangSong"/>
          <w:sz w:val="21"/>
          <w:szCs w:val="21"/>
          <w:spacing w:val="5"/>
        </w:rPr>
        <w:t>现阶段，智能制造和数字技术的快速发展，让成立于1984年，关</w:t>
      </w:r>
      <w:r>
        <w:rPr>
          <w:rFonts w:ascii="FangSong" w:hAnsi="FangSong" w:eastAsia="FangSong" w:cs="FangSong"/>
          <w:sz w:val="21"/>
          <w:szCs w:val="21"/>
          <w:spacing w:val="15"/>
        </w:rPr>
        <w:t xml:space="preserve"> </w:t>
      </w:r>
      <w:r>
        <w:rPr>
          <w:rFonts w:ascii="FangSong" w:hAnsi="FangSong" w:eastAsia="FangSong" w:cs="FangSong"/>
          <w:sz w:val="21"/>
          <w:szCs w:val="21"/>
          <w:spacing w:val="-1"/>
        </w:rPr>
        <w:t>注从发电、储电到售电、用电全产业链的传统制造企业——正泰集团面</w:t>
      </w:r>
      <w:r>
        <w:rPr>
          <w:rFonts w:ascii="FangSong" w:hAnsi="FangSong" w:eastAsia="FangSong" w:cs="FangSong"/>
          <w:sz w:val="21"/>
          <w:szCs w:val="21"/>
          <w:spacing w:val="10"/>
        </w:rPr>
        <w:t xml:space="preserve"> </w:t>
      </w:r>
      <w:r>
        <w:rPr>
          <w:rFonts w:ascii="FangSong" w:hAnsi="FangSong" w:eastAsia="FangSong" w:cs="FangSong"/>
          <w:sz w:val="21"/>
          <w:szCs w:val="21"/>
          <w:spacing w:val="-1"/>
        </w:rPr>
        <w:t>临极大挑战。2019年，正泰正式提出了“一云两网”的数字战略，让数</w:t>
      </w:r>
      <w:r>
        <w:rPr>
          <w:rFonts w:ascii="FangSong" w:hAnsi="FangSong" w:eastAsia="FangSong" w:cs="FangSong"/>
          <w:sz w:val="21"/>
          <w:szCs w:val="21"/>
          <w:spacing w:val="5"/>
        </w:rPr>
        <w:t xml:space="preserve"> </w:t>
      </w:r>
      <w:r>
        <w:rPr>
          <w:rFonts w:ascii="FangSong" w:hAnsi="FangSong" w:eastAsia="FangSong" w:cs="FangSong"/>
          <w:sz w:val="21"/>
          <w:szCs w:val="21"/>
          <w:spacing w:val="-1"/>
        </w:rPr>
        <w:t>字战略成了集团战略的核心。具体而言，正泰的“一云两网”战略关注</w:t>
      </w:r>
    </w:p>
    <w:p>
      <w:pPr>
        <w:ind w:left="70"/>
        <w:spacing w:before="1" w:line="222" w:lineRule="auto"/>
        <w:rPr>
          <w:rFonts w:ascii="FangSong" w:hAnsi="FangSong" w:eastAsia="FangSong" w:cs="FangSong"/>
          <w:sz w:val="21"/>
          <w:szCs w:val="21"/>
        </w:rPr>
      </w:pPr>
      <w:r>
        <w:rPr>
          <w:rFonts w:ascii="FangSong" w:hAnsi="FangSong" w:eastAsia="FangSong" w:cs="FangSong"/>
          <w:sz w:val="21"/>
          <w:szCs w:val="21"/>
          <w:spacing w:val="-8"/>
        </w:rPr>
        <w:t>以下三个方面。</w:t>
      </w:r>
    </w:p>
    <w:p>
      <w:pPr>
        <w:ind w:left="510"/>
        <w:spacing w:before="194" w:line="419" w:lineRule="exact"/>
        <w:rPr>
          <w:rFonts w:ascii="FangSong" w:hAnsi="FangSong" w:eastAsia="FangSong" w:cs="FangSong"/>
          <w:sz w:val="21"/>
          <w:szCs w:val="21"/>
        </w:rPr>
      </w:pPr>
      <w:r>
        <w:rPr>
          <w:rFonts w:ascii="FangSong" w:hAnsi="FangSong" w:eastAsia="FangSong" w:cs="FangSong"/>
          <w:sz w:val="21"/>
          <w:szCs w:val="21"/>
          <w:spacing w:val="-2"/>
          <w:position w:val="15"/>
        </w:rPr>
        <w:t>第一，以“正泰云”作为数字技术的基础设施。这一数字基础设施</w:t>
      </w:r>
    </w:p>
    <w:p>
      <w:pPr>
        <w:ind w:left="70"/>
        <w:spacing w:before="1" w:line="218" w:lineRule="auto"/>
        <w:rPr>
          <w:rFonts w:ascii="FangSong" w:hAnsi="FangSong" w:eastAsia="FangSong" w:cs="FangSong"/>
          <w:sz w:val="21"/>
          <w:szCs w:val="21"/>
        </w:rPr>
      </w:pPr>
      <w:r>
        <w:rPr>
          <w:rFonts w:ascii="FangSong" w:hAnsi="FangSong" w:eastAsia="FangSong" w:cs="FangSong"/>
          <w:sz w:val="21"/>
          <w:szCs w:val="21"/>
          <w:spacing w:val="-5"/>
        </w:rPr>
        <w:t>将为正泰内部和外部的供应商、合作伙伴等进行数字化转型提供支持。</w:t>
      </w:r>
    </w:p>
    <w:p>
      <w:pPr>
        <w:ind w:left="70" w:right="346" w:firstLine="440"/>
        <w:spacing w:before="162" w:line="370" w:lineRule="auto"/>
        <w:rPr>
          <w:rFonts w:ascii="FangSong" w:hAnsi="FangSong" w:eastAsia="FangSong" w:cs="FangSong"/>
          <w:sz w:val="21"/>
          <w:szCs w:val="21"/>
        </w:rPr>
      </w:pPr>
      <w:r>
        <w:rPr>
          <w:rFonts w:ascii="FangSong" w:hAnsi="FangSong" w:eastAsia="FangSong" w:cs="FangSong"/>
          <w:sz w:val="21"/>
          <w:szCs w:val="21"/>
          <w:spacing w:val="-2"/>
        </w:rPr>
        <w:t>第二，以正泰智能制造体系作为正泰集团数字化发展的关键。依托</w:t>
      </w:r>
      <w:r>
        <w:rPr>
          <w:rFonts w:ascii="FangSong" w:hAnsi="FangSong" w:eastAsia="FangSong" w:cs="FangSong"/>
          <w:sz w:val="21"/>
          <w:szCs w:val="21"/>
          <w:spacing w:val="13"/>
        </w:rPr>
        <w:t xml:space="preserve"> </w:t>
      </w:r>
      <w:r>
        <w:rPr>
          <w:rFonts w:ascii="FangSong" w:hAnsi="FangSong" w:eastAsia="FangSong" w:cs="FangSong"/>
          <w:sz w:val="21"/>
          <w:szCs w:val="21"/>
          <w:spacing w:val="-1"/>
        </w:rPr>
        <w:t>工业物联网技术，正泰将全面改造内部传统的制造体系，引领电气行业</w:t>
      </w:r>
    </w:p>
    <w:p>
      <w:pPr>
        <w:ind w:left="70"/>
        <w:spacing w:before="1" w:line="221" w:lineRule="auto"/>
        <w:rPr>
          <w:rFonts w:ascii="FangSong" w:hAnsi="FangSong" w:eastAsia="FangSong" w:cs="FangSong"/>
          <w:sz w:val="21"/>
          <w:szCs w:val="21"/>
        </w:rPr>
      </w:pPr>
      <w:r>
        <w:rPr>
          <w:rFonts w:ascii="FangSong" w:hAnsi="FangSong" w:eastAsia="FangSong" w:cs="FangSong"/>
          <w:sz w:val="21"/>
          <w:szCs w:val="21"/>
          <w:spacing w:val="-6"/>
        </w:rPr>
        <w:t>数字化、智能化制造的发展。</w:t>
      </w:r>
    </w:p>
    <w:p>
      <w:pPr>
        <w:ind w:left="70" w:right="330" w:firstLine="440"/>
        <w:spacing w:before="178" w:line="369" w:lineRule="auto"/>
        <w:rPr>
          <w:rFonts w:ascii="FangSong" w:hAnsi="FangSong" w:eastAsia="FangSong" w:cs="FangSong"/>
          <w:sz w:val="21"/>
          <w:szCs w:val="21"/>
        </w:rPr>
      </w:pPr>
      <w:r>
        <w:rPr>
          <w:rFonts w:ascii="FangSong" w:hAnsi="FangSong" w:eastAsia="FangSong" w:cs="FangSong"/>
          <w:sz w:val="21"/>
          <w:szCs w:val="21"/>
          <w:spacing w:val="-1"/>
        </w:rPr>
        <w:t>第三，以正泰智慧能源体系作为正泰联合利益相关者构建区域能源</w:t>
      </w:r>
      <w:r>
        <w:rPr>
          <w:rFonts w:ascii="FangSong" w:hAnsi="FangSong" w:eastAsia="FangSong" w:cs="FangSong"/>
          <w:sz w:val="21"/>
          <w:szCs w:val="21"/>
          <w:spacing w:val="5"/>
        </w:rPr>
        <w:t xml:space="preserve"> </w:t>
      </w:r>
      <w:r>
        <w:rPr>
          <w:rFonts w:ascii="FangSong" w:hAnsi="FangSong" w:eastAsia="FangSong" w:cs="FangSong"/>
          <w:sz w:val="21"/>
          <w:szCs w:val="21"/>
          <w:spacing w:val="-1"/>
        </w:rPr>
        <w:t>物联网的关键依托。通过能源物联网，正泰进一步拓展新能源、能源配</w:t>
      </w:r>
      <w:r>
        <w:rPr>
          <w:rFonts w:ascii="FangSong" w:hAnsi="FangSong" w:eastAsia="FangSong" w:cs="FangSong"/>
          <w:sz w:val="21"/>
          <w:szCs w:val="21"/>
          <w:spacing w:val="15"/>
        </w:rPr>
        <w:t xml:space="preserve"> </w:t>
      </w:r>
      <w:r>
        <w:rPr>
          <w:rFonts w:ascii="FangSong" w:hAnsi="FangSong" w:eastAsia="FangSong" w:cs="FangSong"/>
          <w:sz w:val="21"/>
          <w:szCs w:val="21"/>
          <w:spacing w:val="-1"/>
        </w:rPr>
        <w:t>售等核心业务；依托大数据、能源增值服务等，把利益相关者纳入能源</w:t>
      </w:r>
    </w:p>
    <w:p>
      <w:pPr>
        <w:ind w:left="70"/>
        <w:spacing w:before="1" w:line="220" w:lineRule="auto"/>
        <w:rPr>
          <w:rFonts w:ascii="FangSong" w:hAnsi="FangSong" w:eastAsia="FangSong" w:cs="FangSong"/>
          <w:sz w:val="21"/>
          <w:szCs w:val="21"/>
        </w:rPr>
      </w:pPr>
      <w:r>
        <w:rPr>
          <w:rFonts w:ascii="FangSong" w:hAnsi="FangSong" w:eastAsia="FangSong" w:cs="FangSong"/>
          <w:sz w:val="21"/>
          <w:szCs w:val="21"/>
          <w:spacing w:val="-6"/>
        </w:rPr>
        <w:t>物联网这一生态体系中。</w:t>
      </w:r>
    </w:p>
    <w:p>
      <w:pPr>
        <w:spacing w:line="220" w:lineRule="auto"/>
        <w:sectPr>
          <w:pgSz w:w="8720" w:h="12860"/>
          <w:pgMar w:top="400" w:right="602" w:bottom="400" w:left="1209" w:header="0" w:footer="0" w:gutter="0"/>
        </w:sectPr>
        <w:rPr>
          <w:rFonts w:ascii="FangSong" w:hAnsi="FangSong" w:eastAsia="FangSong" w:cs="FangSong"/>
          <w:sz w:val="21"/>
          <w:szCs w:val="21"/>
        </w:rPr>
      </w:pPr>
    </w:p>
    <w:p>
      <w:pPr>
        <w:spacing w:line="464" w:lineRule="auto"/>
        <w:rPr>
          <w:rFonts w:ascii="Arial"/>
          <w:sz w:val="21"/>
        </w:rPr>
      </w:pPr>
      <w:r/>
    </w:p>
    <w:p>
      <w:pPr>
        <w:pStyle w:val="BodyText"/>
        <w:spacing w:before="56" w:line="221" w:lineRule="auto"/>
        <w:rPr>
          <w:sz w:val="17"/>
          <w:szCs w:val="17"/>
        </w:rPr>
      </w:pPr>
      <w:r>
        <w:rPr>
          <w:sz w:val="17"/>
          <w:szCs w:val="17"/>
          <w:b/>
          <w:bCs/>
          <w:spacing w:val="-5"/>
        </w:rPr>
        <w:t>28</w:t>
      </w:r>
      <w:r>
        <w:rPr>
          <w:sz w:val="17"/>
          <w:szCs w:val="17"/>
          <w:spacing w:val="81"/>
        </w:rPr>
        <w:t xml:space="preserve"> </w:t>
      </w:r>
      <w:r>
        <w:rPr>
          <w:sz w:val="17"/>
          <w:szCs w:val="17"/>
          <w:b/>
          <w:bCs/>
          <w:spacing w:val="-5"/>
        </w:rPr>
        <w:t>第一篇</w:t>
      </w:r>
      <w:r>
        <w:rPr>
          <w:sz w:val="17"/>
          <w:szCs w:val="17"/>
          <w:spacing w:val="-5"/>
        </w:rPr>
        <w:t xml:space="preserve">  </w:t>
      </w:r>
      <w:r>
        <w:rPr>
          <w:sz w:val="17"/>
          <w:szCs w:val="17"/>
          <w:b/>
          <w:bCs/>
          <w:spacing w:val="-5"/>
        </w:rPr>
        <w:t>数字创新的本质</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BodyText"/>
        <w:ind w:left="800"/>
        <w:spacing w:before="72" w:line="213" w:lineRule="auto"/>
        <w:rPr>
          <w:sz w:val="22"/>
          <w:szCs w:val="22"/>
        </w:rPr>
      </w:pPr>
      <w:r>
        <w:rPr>
          <w:sz w:val="22"/>
          <w:szCs w:val="22"/>
          <w:b/>
          <w:bCs/>
          <w:spacing w:val="-7"/>
        </w:rPr>
        <w:t>第二步，架构数字资源</w:t>
      </w:r>
    </w:p>
    <w:p>
      <w:pPr>
        <w:spacing w:line="279" w:lineRule="auto"/>
        <w:rPr>
          <w:rFonts w:ascii="Arial"/>
          <w:sz w:val="21"/>
        </w:rPr>
      </w:pPr>
      <w:r/>
    </w:p>
    <w:p>
      <w:pPr>
        <w:ind w:left="347" w:right="187" w:firstLine="450"/>
        <w:spacing w:before="72" w:line="352" w:lineRule="auto"/>
        <w:jc w:val="both"/>
        <w:rPr>
          <w:rFonts w:ascii="SimSun" w:hAnsi="SimSun" w:eastAsia="SimSun" w:cs="SimSun"/>
          <w:sz w:val="22"/>
          <w:szCs w:val="22"/>
        </w:rPr>
      </w:pPr>
      <w:r>
        <w:rPr>
          <w:rFonts w:ascii="SimSun" w:hAnsi="SimSun" w:eastAsia="SimSun" w:cs="SimSun"/>
          <w:sz w:val="22"/>
          <w:szCs w:val="22"/>
          <w:spacing w:val="4"/>
        </w:rPr>
        <w:t>大数据、人工智能、万物互联技术(移动互联网、物联</w:t>
      </w:r>
      <w:r>
        <w:rPr>
          <w:rFonts w:ascii="SimSun" w:hAnsi="SimSun" w:eastAsia="SimSun" w:cs="SimSun"/>
          <w:sz w:val="22"/>
          <w:szCs w:val="22"/>
          <w:spacing w:val="3"/>
        </w:rPr>
        <w:t>网)、分</w:t>
      </w:r>
      <w:r>
        <w:rPr>
          <w:rFonts w:ascii="SimSun" w:hAnsi="SimSun" w:eastAsia="SimSun" w:cs="SimSun"/>
          <w:sz w:val="22"/>
          <w:szCs w:val="22"/>
        </w:rPr>
        <w:t xml:space="preserve"> </w:t>
      </w:r>
      <w:r>
        <w:rPr>
          <w:rFonts w:ascii="SimSun" w:hAnsi="SimSun" w:eastAsia="SimSun" w:cs="SimSun"/>
          <w:sz w:val="22"/>
          <w:szCs w:val="22"/>
          <w:spacing w:val="7"/>
        </w:rPr>
        <w:t>布式技术(云计算、区块链)、安全技术(生物识别、加密、量子技</w:t>
      </w:r>
      <w:r>
        <w:rPr>
          <w:rFonts w:ascii="SimSun" w:hAnsi="SimSun" w:eastAsia="SimSun" w:cs="SimSun"/>
          <w:sz w:val="22"/>
          <w:szCs w:val="22"/>
          <w:spacing w:val="18"/>
        </w:rPr>
        <w:t xml:space="preserve"> </w:t>
      </w:r>
      <w:r>
        <w:rPr>
          <w:rFonts w:ascii="SimSun" w:hAnsi="SimSun" w:eastAsia="SimSun" w:cs="SimSun"/>
          <w:sz w:val="22"/>
          <w:szCs w:val="22"/>
          <w:spacing w:val="-1"/>
        </w:rPr>
        <w:t>术)正在深刻地改变着整个商业生态。因此，成功启动数字创新的企</w:t>
      </w:r>
      <w:r>
        <w:rPr>
          <w:rFonts w:ascii="SimSun" w:hAnsi="SimSun" w:eastAsia="SimSun" w:cs="SimSun"/>
          <w:sz w:val="22"/>
          <w:szCs w:val="22"/>
          <w:spacing w:val="18"/>
        </w:rPr>
        <w:t xml:space="preserve"> </w:t>
      </w:r>
      <w:r>
        <w:rPr>
          <w:rFonts w:ascii="SimSun" w:hAnsi="SimSun" w:eastAsia="SimSun" w:cs="SimSun"/>
          <w:sz w:val="22"/>
          <w:szCs w:val="22"/>
          <w:spacing w:val="-4"/>
        </w:rPr>
        <w:t>业要能很好地把握这些新兴技术，全面优化支撑业务的市场设施。科</w:t>
      </w:r>
      <w:r>
        <w:rPr>
          <w:rFonts w:ascii="SimSun" w:hAnsi="SimSun" w:eastAsia="SimSun" w:cs="SimSun"/>
          <w:sz w:val="22"/>
          <w:szCs w:val="22"/>
          <w:spacing w:val="16"/>
        </w:rPr>
        <w:t xml:space="preserve"> </w:t>
      </w:r>
      <w:r>
        <w:rPr>
          <w:rFonts w:ascii="SimSun" w:hAnsi="SimSun" w:eastAsia="SimSun" w:cs="SimSun"/>
          <w:sz w:val="22"/>
          <w:szCs w:val="22"/>
          <w:spacing w:val="-3"/>
        </w:rPr>
        <w:t>技构成了企业的核心竞争力，面对业务和市场</w:t>
      </w:r>
      <w:r>
        <w:rPr>
          <w:rFonts w:ascii="SimSun" w:hAnsi="SimSun" w:eastAsia="SimSun" w:cs="SimSun"/>
          <w:sz w:val="22"/>
          <w:szCs w:val="22"/>
          <w:spacing w:val="-4"/>
        </w:rPr>
        <w:t>的千变万化，企业要有</w:t>
      </w:r>
    </w:p>
    <w:p>
      <w:pPr>
        <w:ind w:left="347"/>
        <w:spacing w:line="219" w:lineRule="auto"/>
        <w:rPr>
          <w:rFonts w:ascii="SimSun" w:hAnsi="SimSun" w:eastAsia="SimSun" w:cs="SimSun"/>
          <w:sz w:val="22"/>
          <w:szCs w:val="22"/>
        </w:rPr>
      </w:pPr>
      <w:r>
        <w:rPr>
          <w:rFonts w:ascii="SimSun" w:hAnsi="SimSun" w:eastAsia="SimSun" w:cs="SimSun"/>
          <w:sz w:val="22"/>
          <w:szCs w:val="22"/>
          <w:spacing w:val="-5"/>
        </w:rPr>
        <w:t>更快速的响应能力、更安全的保障能力和更稳健的支持能力。</w:t>
      </w:r>
    </w:p>
    <w:p>
      <w:pPr>
        <w:ind w:left="347" w:right="164" w:firstLine="450"/>
        <w:spacing w:before="181" w:line="352" w:lineRule="auto"/>
        <w:jc w:val="both"/>
        <w:rPr>
          <w:rFonts w:ascii="SimSun" w:hAnsi="SimSun" w:eastAsia="SimSun" w:cs="SimSun"/>
          <w:sz w:val="22"/>
          <w:szCs w:val="22"/>
        </w:rPr>
      </w:pPr>
      <w:r>
        <w:rPr>
          <w:rFonts w:ascii="SimSun" w:hAnsi="SimSun" w:eastAsia="SimSun" w:cs="SimSun"/>
          <w:sz w:val="22"/>
          <w:szCs w:val="22"/>
          <w:spacing w:val="-4"/>
        </w:rPr>
        <w:t>所以，启动数字创新还要架构数字资源，在对已有的数字资源进</w:t>
      </w:r>
      <w:r>
        <w:rPr>
          <w:rFonts w:ascii="SimSun" w:hAnsi="SimSun" w:eastAsia="SimSun" w:cs="SimSun"/>
          <w:sz w:val="22"/>
          <w:szCs w:val="22"/>
        </w:rPr>
        <w:t xml:space="preserve"> </w:t>
      </w:r>
      <w:r>
        <w:rPr>
          <w:rFonts w:ascii="SimSun" w:hAnsi="SimSun" w:eastAsia="SimSun" w:cs="SimSun"/>
          <w:sz w:val="22"/>
          <w:szCs w:val="22"/>
          <w:spacing w:val="-3"/>
        </w:rPr>
        <w:t>行全面的理解后，企业还要对组织内外潜在的可以数字</w:t>
      </w:r>
      <w:r>
        <w:rPr>
          <w:rFonts w:ascii="SimSun" w:hAnsi="SimSun" w:eastAsia="SimSun" w:cs="SimSun"/>
          <w:sz w:val="22"/>
          <w:szCs w:val="22"/>
          <w:spacing w:val="-4"/>
        </w:rPr>
        <w:t>化的资源和信</w:t>
      </w:r>
      <w:r>
        <w:rPr>
          <w:rFonts w:ascii="SimSun" w:hAnsi="SimSun" w:eastAsia="SimSun" w:cs="SimSun"/>
          <w:sz w:val="22"/>
          <w:szCs w:val="22"/>
        </w:rPr>
        <w:t xml:space="preserve"> </w:t>
      </w:r>
      <w:r>
        <w:rPr>
          <w:rFonts w:ascii="SimSun" w:hAnsi="SimSun" w:eastAsia="SimSun" w:cs="SimSun"/>
          <w:sz w:val="22"/>
          <w:szCs w:val="22"/>
          <w:spacing w:val="4"/>
        </w:rPr>
        <w:t>息有一个全面的理解。例如，总注册用户超过2500</w:t>
      </w:r>
      <w:r>
        <w:rPr>
          <w:rFonts w:ascii="SimSun" w:hAnsi="SimSun" w:eastAsia="SimSun" w:cs="SimSun"/>
          <w:sz w:val="22"/>
          <w:szCs w:val="22"/>
          <w:spacing w:val="3"/>
        </w:rPr>
        <w:t>万°的酷家乐通</w:t>
      </w:r>
      <w:r>
        <w:rPr>
          <w:rFonts w:ascii="SimSun" w:hAnsi="SimSun" w:eastAsia="SimSun" w:cs="SimSun"/>
          <w:sz w:val="22"/>
          <w:szCs w:val="22"/>
        </w:rPr>
        <w:t xml:space="preserve"> </w:t>
      </w:r>
      <w:r>
        <w:rPr>
          <w:rFonts w:ascii="SimSun" w:hAnsi="SimSun" w:eastAsia="SimSun" w:cs="SimSun"/>
          <w:sz w:val="22"/>
          <w:szCs w:val="22"/>
          <w:spacing w:val="-3"/>
        </w:rPr>
        <w:t>过汇聚各类数字资源，以设计为入口，为家居企业提供覆盖设计、营</w:t>
      </w:r>
      <w:r>
        <w:rPr>
          <w:rFonts w:ascii="SimSun" w:hAnsi="SimSun" w:eastAsia="SimSun" w:cs="SimSun"/>
          <w:sz w:val="22"/>
          <w:szCs w:val="22"/>
          <w:spacing w:val="13"/>
        </w:rPr>
        <w:t xml:space="preserve"> </w:t>
      </w:r>
      <w:r>
        <w:rPr>
          <w:rFonts w:ascii="SimSun" w:hAnsi="SimSun" w:eastAsia="SimSun" w:cs="SimSun"/>
          <w:sz w:val="22"/>
          <w:szCs w:val="22"/>
          <w:spacing w:val="-3"/>
        </w:rPr>
        <w:t>销、生产、施工、管理、供应链等场景的解决方案</w:t>
      </w:r>
      <w:r>
        <w:rPr>
          <w:rFonts w:ascii="SimSun" w:hAnsi="SimSun" w:eastAsia="SimSun" w:cs="SimSun"/>
          <w:sz w:val="22"/>
          <w:szCs w:val="22"/>
          <w:spacing w:val="-4"/>
        </w:rPr>
        <w:t>和服务，实现家装</w:t>
      </w:r>
    </w:p>
    <w:p>
      <w:pPr>
        <w:ind w:left="347"/>
        <w:spacing w:line="219" w:lineRule="auto"/>
        <w:rPr>
          <w:rFonts w:ascii="SimSun" w:hAnsi="SimSun" w:eastAsia="SimSun" w:cs="SimSun"/>
          <w:sz w:val="22"/>
          <w:szCs w:val="22"/>
        </w:rPr>
      </w:pPr>
      <w:r>
        <w:rPr>
          <w:rFonts w:ascii="SimSun" w:hAnsi="SimSun" w:eastAsia="SimSun" w:cs="SimSun"/>
          <w:sz w:val="22"/>
          <w:szCs w:val="22"/>
          <w:spacing w:val="-11"/>
        </w:rPr>
        <w:t>设计的“所见即所得”。</w:t>
      </w:r>
    </w:p>
    <w:p>
      <w:pPr>
        <w:ind w:left="347" w:right="167" w:firstLine="450"/>
        <w:spacing w:before="177" w:line="353" w:lineRule="auto"/>
        <w:jc w:val="both"/>
        <w:rPr>
          <w:rFonts w:ascii="SimSun" w:hAnsi="SimSun" w:eastAsia="SimSun" w:cs="SimSun"/>
          <w:sz w:val="22"/>
          <w:szCs w:val="22"/>
        </w:rPr>
      </w:pPr>
      <w:r>
        <w:rPr>
          <w:rFonts w:ascii="SimSun" w:hAnsi="SimSun" w:eastAsia="SimSun" w:cs="SimSun"/>
          <w:sz w:val="22"/>
          <w:szCs w:val="22"/>
          <w:spacing w:val="1"/>
        </w:rPr>
        <w:t>再如上汽大通为消费者提供汽车定制服务，消费者可以在4</w:t>
      </w:r>
      <w:r>
        <w:rPr>
          <w:rFonts w:ascii="Times New Roman" w:hAnsi="Times New Roman" w:eastAsia="Times New Roman" w:cs="Times New Roman"/>
          <w:sz w:val="22"/>
          <w:szCs w:val="22"/>
          <w:spacing w:val="1"/>
        </w:rPr>
        <w:t>S </w:t>
      </w:r>
      <w:r>
        <w:rPr>
          <w:rFonts w:ascii="SimSun" w:hAnsi="SimSun" w:eastAsia="SimSun" w:cs="SimSun"/>
          <w:sz w:val="22"/>
          <w:szCs w:val="22"/>
          <w:spacing w:val="1"/>
        </w:rPr>
        <w:t>店</w:t>
      </w:r>
      <w:r>
        <w:rPr>
          <w:rFonts w:ascii="SimSun" w:hAnsi="SimSun" w:eastAsia="SimSun" w:cs="SimSun"/>
          <w:sz w:val="22"/>
          <w:szCs w:val="22"/>
          <w:spacing w:val="3"/>
        </w:rPr>
        <w:t xml:space="preserve"> </w:t>
      </w:r>
      <w:r>
        <w:rPr>
          <w:rFonts w:ascii="SimSun" w:hAnsi="SimSun" w:eastAsia="SimSun" w:cs="SimSun"/>
          <w:sz w:val="22"/>
          <w:szCs w:val="22"/>
          <w:spacing w:val="-3"/>
        </w:rPr>
        <w:t>或网络平台上定制车辆配置，从动力系统到座椅和配饰，消费者只须</w:t>
      </w:r>
      <w:r>
        <w:rPr>
          <w:rFonts w:ascii="SimSun" w:hAnsi="SimSun" w:eastAsia="SimSun" w:cs="SimSun"/>
          <w:sz w:val="22"/>
          <w:szCs w:val="22"/>
          <w:spacing w:val="10"/>
        </w:rPr>
        <w:t xml:space="preserve"> </w:t>
      </w:r>
      <w:r>
        <w:rPr>
          <w:rFonts w:ascii="SimSun" w:hAnsi="SimSun" w:eastAsia="SimSun" w:cs="SimSun"/>
          <w:sz w:val="22"/>
          <w:szCs w:val="22"/>
          <w:spacing w:val="-1"/>
        </w:rPr>
        <w:t>用一个平板电脑就可完成配置并下单。</w:t>
      </w:r>
      <w:r>
        <w:rPr>
          <w:rFonts w:ascii="SimSun" w:hAnsi="SimSun" w:eastAsia="SimSun" w:cs="SimSun"/>
          <w:sz w:val="22"/>
          <w:szCs w:val="22"/>
          <w:spacing w:val="48"/>
        </w:rPr>
        <w:t xml:space="preserve"> </w:t>
      </w:r>
      <w:r>
        <w:rPr>
          <w:rFonts w:ascii="SimSun" w:hAnsi="SimSun" w:eastAsia="SimSun" w:cs="SimSun"/>
          <w:sz w:val="22"/>
          <w:szCs w:val="22"/>
          <w:spacing w:val="-1"/>
        </w:rPr>
        <w:t>一辆定</w:t>
      </w:r>
      <w:r>
        <w:rPr>
          <w:rFonts w:ascii="SimSun" w:hAnsi="SimSun" w:eastAsia="SimSun" w:cs="SimSun"/>
          <w:sz w:val="22"/>
          <w:szCs w:val="22"/>
          <w:spacing w:val="-2"/>
        </w:rPr>
        <w:t>制汽车最快20天就可</w:t>
      </w:r>
    </w:p>
    <w:p>
      <w:pPr>
        <w:ind w:left="347"/>
        <w:spacing w:line="220" w:lineRule="auto"/>
        <w:rPr>
          <w:rFonts w:ascii="SimSun" w:hAnsi="SimSun" w:eastAsia="SimSun" w:cs="SimSun"/>
          <w:sz w:val="22"/>
          <w:szCs w:val="22"/>
        </w:rPr>
      </w:pPr>
      <w:r>
        <w:rPr>
          <w:rFonts w:ascii="SimSun" w:hAnsi="SimSun" w:eastAsia="SimSun" w:cs="SimSun"/>
          <w:sz w:val="22"/>
          <w:szCs w:val="22"/>
          <w:spacing w:val="-6"/>
        </w:rPr>
        <w:t>以下线。</w:t>
      </w:r>
    </w:p>
    <w:p>
      <w:pPr>
        <w:ind w:left="347" w:right="189" w:firstLine="450"/>
        <w:spacing w:before="166" w:line="361" w:lineRule="auto"/>
        <w:jc w:val="both"/>
        <w:rPr>
          <w:rFonts w:ascii="SimSun" w:hAnsi="SimSun" w:eastAsia="SimSun" w:cs="SimSun"/>
          <w:sz w:val="22"/>
          <w:szCs w:val="22"/>
        </w:rPr>
      </w:pPr>
      <w:r>
        <w:rPr>
          <w:rFonts w:ascii="SimSun" w:hAnsi="SimSun" w:eastAsia="SimSun" w:cs="SimSun"/>
          <w:sz w:val="22"/>
          <w:szCs w:val="22"/>
          <w:spacing w:val="-5"/>
        </w:rPr>
        <w:t>上汽大通提供的这一高度定制化服务离不开公司先进的全球采购</w:t>
      </w:r>
      <w:r>
        <w:rPr>
          <w:rFonts w:ascii="SimSun" w:hAnsi="SimSun" w:eastAsia="SimSun" w:cs="SimSun"/>
          <w:sz w:val="22"/>
          <w:szCs w:val="22"/>
          <w:spacing w:val="9"/>
        </w:rPr>
        <w:t xml:space="preserve"> </w:t>
      </w:r>
      <w:r>
        <w:rPr>
          <w:rFonts w:ascii="SimSun" w:hAnsi="SimSun" w:eastAsia="SimSun" w:cs="SimSun"/>
          <w:sz w:val="22"/>
          <w:szCs w:val="22"/>
          <w:spacing w:val="-4"/>
        </w:rPr>
        <w:t>和自动化总装系统。下单完成后，后台系统将相关数据进行分解，再</w:t>
      </w:r>
      <w:r>
        <w:rPr>
          <w:rFonts w:ascii="SimSun" w:hAnsi="SimSun" w:eastAsia="SimSun" w:cs="SimSun"/>
          <w:sz w:val="22"/>
          <w:szCs w:val="22"/>
          <w:spacing w:val="18"/>
        </w:rPr>
        <w:t xml:space="preserve"> </w:t>
      </w:r>
      <w:r>
        <w:rPr>
          <w:rFonts w:ascii="SimSun" w:hAnsi="SimSun" w:eastAsia="SimSun" w:cs="SimSun"/>
          <w:sz w:val="22"/>
          <w:szCs w:val="22"/>
          <w:spacing w:val="-4"/>
        </w:rPr>
        <w:t>将需求信息发送给全球供应商，如意大利的座椅面料商、德国的变速</w:t>
      </w:r>
    </w:p>
    <w:p>
      <w:pPr>
        <w:ind w:left="347"/>
        <w:spacing w:line="218" w:lineRule="auto"/>
        <w:rPr>
          <w:rFonts w:ascii="SimSun" w:hAnsi="SimSun" w:eastAsia="SimSun" w:cs="SimSun"/>
          <w:sz w:val="22"/>
          <w:szCs w:val="22"/>
        </w:rPr>
      </w:pPr>
      <w:r>
        <w:rPr>
          <w:rFonts w:ascii="SimSun" w:hAnsi="SimSun" w:eastAsia="SimSun" w:cs="SimSun"/>
          <w:sz w:val="22"/>
          <w:szCs w:val="22"/>
          <w:spacing w:val="-3"/>
        </w:rPr>
        <w:t>箱厂商、日本的电动移门厂商等，先进的供应链</w:t>
      </w:r>
      <w:r>
        <w:rPr>
          <w:rFonts w:ascii="SimSun" w:hAnsi="SimSun" w:eastAsia="SimSun" w:cs="SimSun"/>
          <w:sz w:val="22"/>
          <w:szCs w:val="22"/>
          <w:spacing w:val="-4"/>
        </w:rPr>
        <w:t>系统将全球采购的零</w:t>
      </w:r>
    </w:p>
    <w:p>
      <w:pPr>
        <w:ind w:left="737" w:right="186"/>
        <w:spacing w:before="233" w:line="253" w:lineRule="auto"/>
        <w:jc w:val="right"/>
        <w:rPr>
          <w:rFonts w:ascii="Times New Roman" w:hAnsi="Times New Roman" w:eastAsia="Times New Roman" w:cs="Times New Roman"/>
          <w:sz w:val="17"/>
          <w:szCs w:val="17"/>
        </w:rPr>
      </w:pPr>
      <w:r>
        <w:rPr>
          <w:rFonts w:ascii="YouYuan" w:hAnsi="YouYuan" w:eastAsia="YouYuan" w:cs="YouYuan"/>
          <w:sz w:val="17"/>
          <w:szCs w:val="17"/>
        </w:rPr>
        <w:t>日</w:t>
      </w:r>
      <w:r>
        <w:rPr>
          <w:rFonts w:ascii="YouYuan" w:hAnsi="YouYuan" w:eastAsia="YouYuan" w:cs="YouYuan"/>
          <w:sz w:val="17"/>
          <w:szCs w:val="17"/>
          <w:spacing w:val="31"/>
        </w:rPr>
        <w:t xml:space="preserve">  </w:t>
      </w:r>
      <w:r>
        <w:rPr>
          <w:rFonts w:ascii="SimSun" w:hAnsi="SimSun" w:eastAsia="SimSun" w:cs="SimSun"/>
          <w:sz w:val="17"/>
          <w:szCs w:val="17"/>
        </w:rPr>
        <w:t>酷家乐2019年度报告出炉，设计师集体炫富：省下的渲染时间都是钱[EB/OL</w:t>
      </w:r>
      <w:r>
        <w:rPr>
          <w:rFonts w:ascii="Times New Roman" w:hAnsi="Times New Roman" w:eastAsia="Times New Roman" w:cs="Times New Roman"/>
          <w:sz w:val="17"/>
          <w:szCs w:val="17"/>
        </w:rPr>
        <w:t>]. </w:t>
      </w:r>
      <w:hyperlink w:history="true" r:id="rId59">
        <w:r>
          <w:rPr>
            <w:rFonts w:ascii="Times New Roman" w:hAnsi="Times New Roman" w:eastAsia="Times New Roman" w:cs="Times New Roman"/>
            <w:sz w:val="17"/>
            <w:szCs w:val="17"/>
            <w:spacing w:val="-1"/>
          </w:rPr>
          <w:t>https://caijing.chinadaily.com.cn/a/201912/27/WS5e05d045a31099ab995f412d.html</w:t>
        </w:r>
      </w:hyperlink>
      <w:r>
        <w:rPr>
          <w:rFonts w:ascii="Times New Roman" w:hAnsi="Times New Roman" w:eastAsia="Times New Roman" w:cs="Times New Roman"/>
          <w:sz w:val="17"/>
          <w:szCs w:val="17"/>
          <w:spacing w:val="-1"/>
        </w:rPr>
        <w:t>.</w:t>
      </w:r>
    </w:p>
    <w:p>
      <w:pPr>
        <w:spacing w:line="253" w:lineRule="auto"/>
        <w:sectPr>
          <w:pgSz w:w="8740" w:h="12890"/>
          <w:pgMar w:top="400" w:right="1311" w:bottom="400" w:left="392" w:header="0" w:footer="0" w:gutter="0"/>
        </w:sectPr>
        <w:rPr>
          <w:rFonts w:ascii="Times New Roman" w:hAnsi="Times New Roman" w:eastAsia="Times New Roman" w:cs="Times New Roman"/>
          <w:sz w:val="17"/>
          <w:szCs w:val="17"/>
        </w:rPr>
      </w:pPr>
    </w:p>
    <w:p>
      <w:pPr>
        <w:spacing w:line="454" w:lineRule="auto"/>
        <w:rPr>
          <w:rFonts w:ascii="Arial"/>
          <w:sz w:val="21"/>
        </w:rPr>
      </w:pPr>
      <w:r/>
    </w:p>
    <w:p>
      <w:pPr>
        <w:pStyle w:val="BodyText"/>
        <w:spacing w:before="56" w:line="221" w:lineRule="auto"/>
        <w:jc w:val="right"/>
        <w:rPr>
          <w:sz w:val="17"/>
          <w:szCs w:val="17"/>
        </w:rPr>
      </w:pPr>
      <w:r>
        <w:rPr>
          <w:sz w:val="17"/>
          <w:szCs w:val="17"/>
          <w:b/>
          <w:bCs/>
          <w:spacing w:val="-1"/>
        </w:rPr>
        <w:t>第2章</w:t>
      </w:r>
      <w:r>
        <w:rPr>
          <w:sz w:val="17"/>
          <w:szCs w:val="17"/>
          <w:spacing w:val="-1"/>
        </w:rPr>
        <w:t xml:space="preserve">  </w:t>
      </w:r>
      <w:r>
        <w:rPr>
          <w:sz w:val="17"/>
          <w:szCs w:val="17"/>
          <w:b/>
          <w:bCs/>
          <w:spacing w:val="-1"/>
        </w:rPr>
        <w:t>让数字创新接续迸发</w:t>
      </w:r>
      <w:r>
        <w:rPr>
          <w:sz w:val="17"/>
          <w:szCs w:val="17"/>
          <w:spacing w:val="-1"/>
        </w:rPr>
        <w:t xml:space="preserve">  </w:t>
      </w:r>
      <w:r>
        <w:rPr>
          <w:sz w:val="17"/>
          <w:szCs w:val="17"/>
          <w:b/>
          <w:bCs/>
          <w:spacing w:val="-1"/>
        </w:rPr>
        <w:t>29</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before="71" w:line="430" w:lineRule="exact"/>
        <w:rPr>
          <w:rFonts w:ascii="SimSun" w:hAnsi="SimSun" w:eastAsia="SimSun" w:cs="SimSun"/>
          <w:sz w:val="22"/>
          <w:szCs w:val="22"/>
        </w:rPr>
      </w:pPr>
      <w:r>
        <w:rPr>
          <w:rFonts w:ascii="SimSun" w:hAnsi="SimSun" w:eastAsia="SimSun" w:cs="SimSun"/>
          <w:sz w:val="22"/>
          <w:szCs w:val="22"/>
          <w:spacing w:val="-3"/>
          <w:position w:val="16"/>
        </w:rPr>
        <w:t>配件、材料汇聚到总装车间进行定制化生产。上</w:t>
      </w:r>
      <w:r>
        <w:rPr>
          <w:rFonts w:ascii="SimSun" w:hAnsi="SimSun" w:eastAsia="SimSun" w:cs="SimSun"/>
          <w:sz w:val="22"/>
          <w:szCs w:val="22"/>
          <w:spacing w:val="-4"/>
          <w:position w:val="16"/>
        </w:rPr>
        <w:t>汽集团还将与国外企</w:t>
      </w:r>
    </w:p>
    <w:p>
      <w:pPr>
        <w:spacing w:line="218" w:lineRule="auto"/>
        <w:rPr>
          <w:rFonts w:ascii="SimSun" w:hAnsi="SimSun" w:eastAsia="SimSun" w:cs="SimSun"/>
          <w:sz w:val="22"/>
          <w:szCs w:val="22"/>
        </w:rPr>
      </w:pPr>
      <w:r>
        <w:rPr>
          <w:rFonts w:ascii="SimSun" w:hAnsi="SimSun" w:eastAsia="SimSun" w:cs="SimSun"/>
          <w:sz w:val="22"/>
          <w:szCs w:val="22"/>
          <w:spacing w:val="-7"/>
        </w:rPr>
        <w:t>业进行人机交互新理念的探讨并将研究成果运用到新产品中°。</w:t>
      </w:r>
    </w:p>
    <w:p>
      <w:pPr>
        <w:ind w:right="257" w:firstLine="439"/>
        <w:spacing w:before="172" w:line="352" w:lineRule="auto"/>
        <w:jc w:val="both"/>
        <w:rPr>
          <w:rFonts w:ascii="SimSun" w:hAnsi="SimSun" w:eastAsia="SimSun" w:cs="SimSun"/>
          <w:sz w:val="22"/>
          <w:szCs w:val="22"/>
        </w:rPr>
      </w:pPr>
      <w:r>
        <w:rPr>
          <w:rFonts w:ascii="SimSun" w:hAnsi="SimSun" w:eastAsia="SimSun" w:cs="SimSun"/>
          <w:sz w:val="22"/>
          <w:szCs w:val="22"/>
        </w:rPr>
        <w:t>需要特别强调的是，企业不仅需要架构已有的数字化实体资</w:t>
      </w:r>
      <w:r>
        <w:rPr>
          <w:rFonts w:ascii="SimSun" w:hAnsi="SimSun" w:eastAsia="SimSun" w:cs="SimSun"/>
          <w:sz w:val="22"/>
          <w:szCs w:val="22"/>
          <w:spacing w:val="-1"/>
        </w:rPr>
        <w:t>源，</w:t>
      </w:r>
      <w:r>
        <w:rPr>
          <w:rFonts w:ascii="SimSun" w:hAnsi="SimSun" w:eastAsia="SimSun" w:cs="SimSun"/>
          <w:sz w:val="22"/>
          <w:szCs w:val="22"/>
        </w:rPr>
        <w:t xml:space="preserve"> </w:t>
      </w:r>
      <w:r>
        <w:rPr>
          <w:rFonts w:ascii="SimSun" w:hAnsi="SimSun" w:eastAsia="SimSun" w:cs="SimSun"/>
          <w:sz w:val="22"/>
          <w:szCs w:val="22"/>
          <w:spacing w:val="-3"/>
        </w:rPr>
        <w:t>还需要架构数字化人力资源，这是因为企业在数字</w:t>
      </w:r>
      <w:r>
        <w:rPr>
          <w:rFonts w:ascii="SimSun" w:hAnsi="SimSun" w:eastAsia="SimSun" w:cs="SimSun"/>
          <w:sz w:val="22"/>
          <w:szCs w:val="22"/>
          <w:spacing w:val="-4"/>
        </w:rPr>
        <w:t>创新过程中非常需</w:t>
      </w:r>
      <w:r>
        <w:rPr>
          <w:rFonts w:ascii="SimSun" w:hAnsi="SimSun" w:eastAsia="SimSun" w:cs="SimSun"/>
          <w:sz w:val="22"/>
          <w:szCs w:val="22"/>
        </w:rPr>
        <w:t xml:space="preserve">  </w:t>
      </w:r>
      <w:r>
        <w:rPr>
          <w:rFonts w:ascii="SimSun" w:hAnsi="SimSun" w:eastAsia="SimSun" w:cs="SimSun"/>
          <w:sz w:val="22"/>
          <w:szCs w:val="22"/>
          <w:spacing w:val="-4"/>
        </w:rPr>
        <w:t>要懂得数字技术的相关人员。企业需要为数字创新建立一个团队，这</w:t>
      </w:r>
      <w:r>
        <w:rPr>
          <w:rFonts w:ascii="SimSun" w:hAnsi="SimSun" w:eastAsia="SimSun" w:cs="SimSun"/>
          <w:sz w:val="22"/>
          <w:szCs w:val="22"/>
          <w:spacing w:val="9"/>
        </w:rPr>
        <w:t xml:space="preserve">  </w:t>
      </w:r>
      <w:r>
        <w:rPr>
          <w:rFonts w:ascii="SimSun" w:hAnsi="SimSun" w:eastAsia="SimSun" w:cs="SimSun"/>
          <w:sz w:val="22"/>
          <w:szCs w:val="22"/>
          <w:spacing w:val="-3"/>
        </w:rPr>
        <w:t>个团队需要整合具有不同技能的员工，这些员工通</w:t>
      </w:r>
      <w:r>
        <w:rPr>
          <w:rFonts w:ascii="SimSun" w:hAnsi="SimSun" w:eastAsia="SimSun" w:cs="SimSun"/>
          <w:sz w:val="22"/>
          <w:szCs w:val="22"/>
          <w:spacing w:val="-4"/>
        </w:rPr>
        <w:t>过共同的持续学习</w:t>
      </w:r>
    </w:p>
    <w:p>
      <w:pPr>
        <w:spacing w:line="219" w:lineRule="auto"/>
        <w:rPr>
          <w:rFonts w:ascii="SimSun" w:hAnsi="SimSun" w:eastAsia="SimSun" w:cs="SimSun"/>
          <w:sz w:val="22"/>
          <w:szCs w:val="22"/>
        </w:rPr>
      </w:pPr>
      <w:r>
        <w:rPr>
          <w:rFonts w:ascii="SimSun" w:hAnsi="SimSun" w:eastAsia="SimSun" w:cs="SimSun"/>
          <w:sz w:val="22"/>
          <w:szCs w:val="22"/>
          <w:spacing w:val="-5"/>
        </w:rPr>
        <w:t>来更新企业的创新技能，进而开展数字创新活动。</w:t>
      </w:r>
    </w:p>
    <w:p>
      <w:pPr>
        <w:ind w:right="354" w:firstLine="439"/>
        <w:spacing w:before="156" w:line="353" w:lineRule="auto"/>
        <w:jc w:val="both"/>
        <w:rPr>
          <w:rFonts w:ascii="SimSun" w:hAnsi="SimSun" w:eastAsia="SimSun" w:cs="SimSun"/>
          <w:sz w:val="22"/>
          <w:szCs w:val="22"/>
        </w:rPr>
      </w:pPr>
      <w:r>
        <w:rPr>
          <w:rFonts w:ascii="SimSun" w:hAnsi="SimSun" w:eastAsia="SimSun" w:cs="SimSun"/>
          <w:sz w:val="22"/>
          <w:szCs w:val="22"/>
          <w:spacing w:val="-4"/>
        </w:rPr>
        <w:t>因而，在数字经济时代，公司亟须雇用合适的人才，尤其是数据</w:t>
      </w:r>
      <w:r>
        <w:rPr>
          <w:rFonts w:ascii="SimSun" w:hAnsi="SimSun" w:eastAsia="SimSun" w:cs="SimSun"/>
          <w:sz w:val="22"/>
          <w:szCs w:val="22"/>
          <w:spacing w:val="13"/>
        </w:rPr>
        <w:t xml:space="preserve"> </w:t>
      </w:r>
      <w:r>
        <w:rPr>
          <w:rFonts w:ascii="SimSun" w:hAnsi="SimSun" w:eastAsia="SimSun" w:cs="SimSun"/>
          <w:sz w:val="22"/>
          <w:szCs w:val="22"/>
          <w:spacing w:val="-4"/>
        </w:rPr>
        <w:t>科学家，为企业创造有形的价值。例如，阿里巴巴、腾讯就大规模聘</w:t>
      </w:r>
      <w:r>
        <w:rPr>
          <w:rFonts w:ascii="SimSun" w:hAnsi="SimSun" w:eastAsia="SimSun" w:cs="SimSun"/>
          <w:sz w:val="22"/>
          <w:szCs w:val="22"/>
          <w:spacing w:val="17"/>
        </w:rPr>
        <w:t xml:space="preserve"> </w:t>
      </w:r>
      <w:r>
        <w:rPr>
          <w:rFonts w:ascii="SimSun" w:hAnsi="SimSun" w:eastAsia="SimSun" w:cs="SimSun"/>
          <w:sz w:val="22"/>
          <w:szCs w:val="22"/>
          <w:spacing w:val="-3"/>
        </w:rPr>
        <w:t>请数据科学家来推动数据驱动型创新。数据科学</w:t>
      </w:r>
      <w:r>
        <w:rPr>
          <w:rFonts w:ascii="SimSun" w:hAnsi="SimSun" w:eastAsia="SimSun" w:cs="SimSun"/>
          <w:sz w:val="22"/>
          <w:szCs w:val="22"/>
          <w:spacing w:val="-4"/>
        </w:rPr>
        <w:t>家在整个公司内部推</w:t>
      </w:r>
    </w:p>
    <w:p>
      <w:pPr>
        <w:spacing w:before="1" w:line="219" w:lineRule="auto"/>
        <w:rPr>
          <w:rFonts w:ascii="SimSun" w:hAnsi="SimSun" w:eastAsia="SimSun" w:cs="SimSun"/>
          <w:sz w:val="22"/>
          <w:szCs w:val="22"/>
        </w:rPr>
      </w:pPr>
      <w:r>
        <w:rPr>
          <w:rFonts w:ascii="SimSun" w:hAnsi="SimSun" w:eastAsia="SimSun" w:cs="SimSun"/>
          <w:sz w:val="22"/>
          <w:szCs w:val="22"/>
          <w:spacing w:val="-5"/>
        </w:rPr>
        <w:t>动数字化文化建设，以确保数据在业务部门间的流动和使用。</w:t>
      </w:r>
    </w:p>
    <w:p>
      <w:pPr>
        <w:spacing w:line="350" w:lineRule="auto"/>
        <w:rPr>
          <w:rFonts w:ascii="Arial"/>
          <w:sz w:val="21"/>
        </w:rPr>
      </w:pPr>
      <w:r/>
    </w:p>
    <w:p>
      <w:pPr>
        <w:pStyle w:val="BodyText"/>
        <w:ind w:left="443"/>
        <w:spacing w:before="72" w:line="213" w:lineRule="auto"/>
        <w:rPr>
          <w:sz w:val="22"/>
          <w:szCs w:val="22"/>
        </w:rPr>
      </w:pPr>
      <w:r>
        <w:rPr>
          <w:sz w:val="22"/>
          <w:szCs w:val="22"/>
          <w:b/>
          <w:bCs/>
          <w:spacing w:val="-6"/>
        </w:rPr>
        <w:t>第三步，提升数字创新能力</w:t>
      </w:r>
    </w:p>
    <w:p>
      <w:pPr>
        <w:spacing w:line="279" w:lineRule="auto"/>
        <w:rPr>
          <w:rFonts w:ascii="Arial"/>
          <w:sz w:val="21"/>
        </w:rPr>
      </w:pPr>
      <w:r/>
    </w:p>
    <w:p>
      <w:pPr>
        <w:ind w:right="355" w:firstLine="439"/>
        <w:spacing w:before="72" w:line="352" w:lineRule="auto"/>
        <w:jc w:val="both"/>
        <w:rPr>
          <w:rFonts w:ascii="SimSun" w:hAnsi="SimSun" w:eastAsia="SimSun" w:cs="SimSun"/>
          <w:sz w:val="22"/>
          <w:szCs w:val="22"/>
        </w:rPr>
      </w:pPr>
      <w:r>
        <w:rPr>
          <w:rFonts w:ascii="SimSun" w:hAnsi="SimSun" w:eastAsia="SimSun" w:cs="SimSun"/>
          <w:sz w:val="22"/>
          <w:szCs w:val="22"/>
          <w:spacing w:val="-4"/>
        </w:rPr>
        <w:t>在启动数字创新阶段，企业需要提升创新能力，尤其是数字创新</w:t>
      </w:r>
      <w:r>
        <w:rPr>
          <w:rFonts w:ascii="SimSun" w:hAnsi="SimSun" w:eastAsia="SimSun" w:cs="SimSun"/>
          <w:sz w:val="22"/>
          <w:szCs w:val="22"/>
          <w:spacing w:val="10"/>
        </w:rPr>
        <w:t xml:space="preserve"> </w:t>
      </w:r>
      <w:r>
        <w:rPr>
          <w:rFonts w:ascii="SimSun" w:hAnsi="SimSun" w:eastAsia="SimSun" w:cs="SimSun"/>
          <w:sz w:val="22"/>
          <w:szCs w:val="22"/>
          <w:spacing w:val="-3"/>
        </w:rPr>
        <w:t>能力。由于各行各业的数字环境可以说是日</w:t>
      </w:r>
      <w:r>
        <w:rPr>
          <w:rFonts w:ascii="SimSun" w:hAnsi="SimSun" w:eastAsia="SimSun" w:cs="SimSun"/>
          <w:sz w:val="22"/>
          <w:szCs w:val="22"/>
          <w:spacing w:val="-4"/>
        </w:rPr>
        <w:t>新月异，为迎接数字经济</w:t>
      </w:r>
      <w:r>
        <w:rPr>
          <w:rFonts w:ascii="SimSun" w:hAnsi="SimSun" w:eastAsia="SimSun" w:cs="SimSun"/>
          <w:sz w:val="22"/>
          <w:szCs w:val="22"/>
        </w:rPr>
        <w:t xml:space="preserve"> </w:t>
      </w:r>
      <w:r>
        <w:rPr>
          <w:rFonts w:ascii="SimSun" w:hAnsi="SimSun" w:eastAsia="SimSun" w:cs="SimSun"/>
          <w:sz w:val="22"/>
          <w:szCs w:val="22"/>
          <w:spacing w:val="-3"/>
        </w:rPr>
        <w:t>时代的到来，面临大浪淘沙的考验，企业需要</w:t>
      </w:r>
      <w:r>
        <w:rPr>
          <w:rFonts w:ascii="SimSun" w:hAnsi="SimSun" w:eastAsia="SimSun" w:cs="SimSun"/>
          <w:sz w:val="22"/>
          <w:szCs w:val="22"/>
          <w:spacing w:val="-4"/>
        </w:rPr>
        <w:t>持续地塑造和提升自己</w:t>
      </w:r>
      <w:r>
        <w:rPr>
          <w:rFonts w:ascii="SimSun" w:hAnsi="SimSun" w:eastAsia="SimSun" w:cs="SimSun"/>
          <w:sz w:val="22"/>
          <w:szCs w:val="22"/>
        </w:rPr>
        <w:t xml:space="preserve"> </w:t>
      </w:r>
      <w:r>
        <w:rPr>
          <w:rFonts w:ascii="SimSun" w:hAnsi="SimSun" w:eastAsia="SimSun" w:cs="SimSun"/>
          <w:sz w:val="22"/>
          <w:szCs w:val="22"/>
          <w:spacing w:val="7"/>
        </w:rPr>
        <w:t>的数字创新能力(详见创新聚焦2-2)。通过调研和总结，我们认为</w:t>
      </w:r>
    </w:p>
    <w:p>
      <w:pPr>
        <w:spacing w:line="219" w:lineRule="auto"/>
        <w:rPr>
          <w:rFonts w:ascii="SimSun" w:hAnsi="SimSun" w:eastAsia="SimSun" w:cs="SimSun"/>
          <w:sz w:val="22"/>
          <w:szCs w:val="22"/>
        </w:rPr>
      </w:pPr>
      <w:r>
        <w:rPr>
          <w:rFonts w:ascii="SimSun" w:hAnsi="SimSun" w:eastAsia="SimSun" w:cs="SimSun"/>
          <w:sz w:val="22"/>
          <w:szCs w:val="22"/>
          <w:spacing w:val="-7"/>
        </w:rPr>
        <w:t>企业需要提升以下数字创新能力。</w:t>
      </w:r>
    </w:p>
    <w:p>
      <w:pPr>
        <w:spacing w:line="322" w:lineRule="auto"/>
        <w:rPr>
          <w:rFonts w:ascii="Arial"/>
          <w:sz w:val="21"/>
        </w:rPr>
      </w:pPr>
      <w:r/>
    </w:p>
    <w:p>
      <w:pPr>
        <w:ind w:left="729" w:right="333" w:hanging="290"/>
        <w:spacing w:before="72" w:line="280" w:lineRule="auto"/>
        <w:rPr>
          <w:rFonts w:ascii="FangSong" w:hAnsi="FangSong" w:eastAsia="FangSong" w:cs="FangSong"/>
          <w:sz w:val="22"/>
          <w:szCs w:val="22"/>
        </w:rPr>
      </w:pPr>
      <w:r>
        <w:rPr>
          <w:rFonts w:ascii="FangSong" w:hAnsi="FangSong" w:eastAsia="FangSong" w:cs="FangSong"/>
          <w:sz w:val="22"/>
          <w:szCs w:val="22"/>
          <w:spacing w:val="5"/>
        </w:rPr>
        <w:t>●数字环境扫描能力。企业需要提升识别公司内外部数字环境</w:t>
      </w:r>
      <w:r>
        <w:rPr>
          <w:rFonts w:ascii="FangSong" w:hAnsi="FangSong" w:eastAsia="FangSong" w:cs="FangSong"/>
          <w:sz w:val="22"/>
          <w:szCs w:val="22"/>
          <w:spacing w:val="7"/>
        </w:rPr>
        <w:t xml:space="preserve"> </w:t>
      </w:r>
      <w:r>
        <w:rPr>
          <w:rFonts w:ascii="FangSong" w:hAnsi="FangSong" w:eastAsia="FangSong" w:cs="FangSong"/>
          <w:sz w:val="22"/>
          <w:szCs w:val="22"/>
          <w:spacing w:val="2"/>
        </w:rPr>
        <w:t>中与创新相关的机会的能力。只有企业识别出数字环境中的</w:t>
      </w:r>
      <w:r>
        <w:rPr>
          <w:rFonts w:ascii="FangSong" w:hAnsi="FangSong" w:eastAsia="FangSong" w:cs="FangSong"/>
          <w:sz w:val="22"/>
          <w:szCs w:val="22"/>
          <w:spacing w:val="8"/>
        </w:rPr>
        <w:t xml:space="preserve"> </w:t>
      </w:r>
      <w:r>
        <w:rPr>
          <w:rFonts w:ascii="FangSong" w:hAnsi="FangSong" w:eastAsia="FangSong" w:cs="FangSong"/>
          <w:sz w:val="22"/>
          <w:szCs w:val="22"/>
          <w:spacing w:val="-5"/>
        </w:rPr>
        <w:t>数字创新机会并为之做准备，企业才能真正启动数字创新。</w:t>
      </w:r>
    </w:p>
    <w:p>
      <w:pPr>
        <w:pStyle w:val="BodyText"/>
        <w:spacing w:before="114" w:line="345" w:lineRule="auto"/>
        <w:tabs>
          <w:tab w:val="left" w:pos="399"/>
        </w:tabs>
        <w:rPr>
          <w:rFonts w:ascii="SimSun" w:hAnsi="SimSun" w:eastAsia="SimSun" w:cs="SimSun"/>
          <w:sz w:val="17"/>
          <w:szCs w:val="17"/>
        </w:rPr>
      </w:pPr>
      <w:r>
        <w:rPr>
          <w:sz w:val="22"/>
          <w:szCs w:val="22"/>
          <w:u w:val="single" w:color="auto"/>
        </w:rPr>
        <w:tab/>
      </w:r>
      <w:r>
        <w:rPr>
          <w:sz w:val="22"/>
          <w:szCs w:val="22"/>
          <w:u w:val="single" w:color="auto"/>
          <w:spacing w:val="1"/>
        </w:rPr>
        <w:t>日</w:t>
      </w:r>
      <w:r>
        <w:rPr>
          <w:sz w:val="22"/>
          <w:szCs w:val="22"/>
          <w:u w:val="single" w:color="auto"/>
          <w:spacing w:val="1"/>
        </w:rPr>
        <w:t xml:space="preserve"> </w:t>
      </w:r>
      <w:r>
        <w:rPr>
          <w:rFonts w:ascii="SimSun" w:hAnsi="SimSun" w:eastAsia="SimSun" w:cs="SimSun"/>
          <w:sz w:val="17"/>
          <w:szCs w:val="17"/>
          <w:u w:val="single" w:color="auto"/>
          <w:spacing w:val="1"/>
        </w:rPr>
        <w:t>贾远琨.中国制造</w:t>
      </w:r>
      <w:r>
        <w:rPr>
          <w:rFonts w:ascii="SimSun" w:hAnsi="SimSun" w:eastAsia="SimSun" w:cs="SimSun"/>
          <w:sz w:val="17"/>
          <w:szCs w:val="17"/>
          <w:spacing w:val="1"/>
        </w:rPr>
        <w:t>，全球生产：贸易全球化就隐藏在你我身边[</w:t>
      </w:r>
      <w:r>
        <w:rPr>
          <w:rFonts w:ascii="SimSun" w:hAnsi="SimSun" w:eastAsia="SimSun" w:cs="SimSun"/>
          <w:sz w:val="17"/>
          <w:szCs w:val="17"/>
        </w:rPr>
        <w:t>EB</w:t>
      </w:r>
      <w:r>
        <w:rPr>
          <w:rFonts w:ascii="SimSun" w:hAnsi="SimSun" w:eastAsia="SimSun" w:cs="SimSun"/>
          <w:sz w:val="17"/>
          <w:szCs w:val="17"/>
          <w:spacing w:val="1"/>
        </w:rPr>
        <w:t>/</w:t>
      </w:r>
      <w:r>
        <w:rPr>
          <w:rFonts w:ascii="SimSun" w:hAnsi="SimSun" w:eastAsia="SimSun" w:cs="SimSun"/>
          <w:sz w:val="17"/>
          <w:szCs w:val="17"/>
        </w:rPr>
        <w:t>OL</w:t>
      </w:r>
      <w:r>
        <w:rPr>
          <w:rFonts w:ascii="SimSun" w:hAnsi="SimSun" w:eastAsia="SimSun" w:cs="SimSun"/>
          <w:sz w:val="17"/>
          <w:szCs w:val="17"/>
          <w:spacing w:val="1"/>
        </w:rPr>
        <w:t>].(2018-</w:t>
      </w:r>
    </w:p>
    <w:p>
      <w:pPr>
        <w:ind w:left="729"/>
        <w:spacing w:before="1" w:line="214" w:lineRule="auto"/>
        <w:rPr>
          <w:rFonts w:ascii="SimSun" w:hAnsi="SimSun" w:eastAsia="SimSun" w:cs="SimSun"/>
          <w:sz w:val="17"/>
          <w:szCs w:val="17"/>
        </w:rPr>
      </w:pPr>
      <w:r>
        <w:rPr>
          <w:rFonts w:ascii="SimSun" w:hAnsi="SimSun" w:eastAsia="SimSun" w:cs="SimSun"/>
          <w:sz w:val="17"/>
          <w:szCs w:val="17"/>
          <w:spacing w:val="-14"/>
        </w:rPr>
        <w:t>10-8 )[2020-05-25].</w:t>
      </w:r>
      <w:hyperlink w:history="true" r:id="rId60">
        <w:r>
          <w:rPr>
            <w:rFonts w:ascii="SimSun" w:hAnsi="SimSun" w:eastAsia="SimSun" w:cs="SimSun"/>
            <w:sz w:val="17"/>
            <w:szCs w:val="17"/>
            <w:spacing w:val="-14"/>
          </w:rPr>
          <w:t>https://finance.people.com.cn/n1/2018/1008/c1004-30328873.</w:t>
        </w:r>
        <w:r>
          <w:rPr>
            <w:rFonts w:ascii="SimSun" w:hAnsi="SimSun" w:eastAsia="SimSun" w:cs="SimSun"/>
            <w:sz w:val="17"/>
            <w:szCs w:val="17"/>
            <w:spacing w:val="-15"/>
          </w:rPr>
          <w:t>html</w:t>
        </w:r>
      </w:hyperlink>
      <w:r>
        <w:rPr>
          <w:rFonts w:ascii="SimSun" w:hAnsi="SimSun" w:eastAsia="SimSun" w:cs="SimSun"/>
          <w:sz w:val="17"/>
          <w:szCs w:val="17"/>
          <w:spacing w:val="-15"/>
        </w:rPr>
        <w:t>.</w:t>
      </w:r>
    </w:p>
    <w:p>
      <w:pPr>
        <w:spacing w:line="214" w:lineRule="auto"/>
        <w:sectPr>
          <w:pgSz w:w="8720" w:h="12860"/>
          <w:pgMar w:top="400" w:right="602" w:bottom="400" w:left="1260" w:header="0" w:footer="0" w:gutter="0"/>
        </w:sectPr>
        <w:rPr>
          <w:rFonts w:ascii="SimSun" w:hAnsi="SimSun" w:eastAsia="SimSun" w:cs="SimSun"/>
          <w:sz w:val="17"/>
          <w:szCs w:val="17"/>
        </w:rPr>
      </w:pPr>
    </w:p>
    <w:p>
      <w:pPr>
        <w:spacing w:line="416" w:lineRule="auto"/>
        <w:rPr>
          <w:rFonts w:ascii="Arial"/>
          <w:sz w:val="21"/>
        </w:rPr>
      </w:pPr>
      <w:r>
        <w:drawing>
          <wp:anchor distT="0" distB="0" distL="0" distR="0" simplePos="0" relativeHeight="252167168" behindDoc="0" locked="0" layoutInCell="0" allowOverlap="1">
            <wp:simplePos x="0" y="0"/>
            <wp:positionH relativeFrom="page">
              <wp:posOffset>546110</wp:posOffset>
            </wp:positionH>
            <wp:positionV relativeFrom="page">
              <wp:posOffset>3352801</wp:posOffset>
            </wp:positionV>
            <wp:extent cx="984219" cy="406392"/>
            <wp:effectExtent l="0" t="0" r="0" b="0"/>
            <wp:wrapNone/>
            <wp:docPr id="80" name="IM 80"/>
            <wp:cNvGraphicFramePr/>
            <a:graphic>
              <a:graphicData uri="http://schemas.openxmlformats.org/drawingml/2006/picture">
                <pic:pic>
                  <pic:nvPicPr>
                    <pic:cNvPr id="80" name="IM 80"/>
                    <pic:cNvPicPr/>
                  </pic:nvPicPr>
                  <pic:blipFill>
                    <a:blip r:embed="rId61"/>
                    <a:stretch>
                      <a:fillRect/>
                    </a:stretch>
                  </pic:blipFill>
                  <pic:spPr>
                    <a:xfrm rot="0">
                      <a:off x="0" y="0"/>
                      <a:ext cx="984219" cy="406392"/>
                    </a:xfrm>
                    <a:prstGeom prst="rect">
                      <a:avLst/>
                    </a:prstGeom>
                  </pic:spPr>
                </pic:pic>
              </a:graphicData>
            </a:graphic>
          </wp:anchor>
        </w:drawing>
      </w:r>
      <w:r/>
    </w:p>
    <w:p>
      <w:pPr>
        <w:pStyle w:val="BodyText"/>
        <w:spacing w:before="65" w:line="221" w:lineRule="auto"/>
        <w:rPr/>
      </w:pPr>
      <w:r>
        <w:rPr>
          <w:b/>
          <w:bCs/>
          <w:spacing w:val="-24"/>
        </w:rPr>
        <w:t>30</w:t>
      </w:r>
      <w:r>
        <w:rPr>
          <w:spacing w:val="57"/>
        </w:rPr>
        <w:t xml:space="preserve"> </w:t>
      </w:r>
      <w:r>
        <w:rPr>
          <w:b/>
          <w:bCs/>
          <w:spacing w:val="-24"/>
        </w:rPr>
        <w:t>第一篇</w:t>
      </w:r>
      <w:r>
        <w:rPr>
          <w:spacing w:val="-24"/>
        </w:rPr>
        <w:t xml:space="preserve"> </w:t>
      </w:r>
      <w:r>
        <w:rPr>
          <w:b/>
          <w:bCs/>
          <w:spacing w:val="-24"/>
        </w:rPr>
        <w:t>数字创新的本质</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1026" w:right="82" w:hanging="229"/>
        <w:spacing w:before="65" w:line="353" w:lineRule="auto"/>
        <w:rPr>
          <w:rFonts w:ascii="FangSong" w:hAnsi="FangSong" w:eastAsia="FangSong" w:cs="FangSong"/>
          <w:sz w:val="20"/>
          <w:szCs w:val="20"/>
        </w:rPr>
      </w:pPr>
      <w:r>
        <w:rPr>
          <w:rFonts w:ascii="FangSong" w:hAnsi="FangSong" w:eastAsia="FangSong" w:cs="FangSong"/>
          <w:sz w:val="20"/>
          <w:szCs w:val="20"/>
          <w:spacing w:val="21"/>
        </w:rPr>
        <w:t>●</w:t>
      </w:r>
      <w:r>
        <w:rPr>
          <w:rFonts w:ascii="FangSong" w:hAnsi="FangSong" w:eastAsia="FangSong" w:cs="FangSong"/>
          <w:sz w:val="20"/>
          <w:szCs w:val="20"/>
          <w:spacing w:val="-43"/>
        </w:rPr>
        <w:t xml:space="preserve"> </w:t>
      </w:r>
      <w:r>
        <w:rPr>
          <w:rFonts w:ascii="FangSong" w:hAnsi="FangSong" w:eastAsia="FangSong" w:cs="FangSong"/>
          <w:sz w:val="20"/>
          <w:szCs w:val="20"/>
          <w:spacing w:val="21"/>
        </w:rPr>
        <w:t>吸收能力。它是企业识别、吸收和使用外部知识的能力。众</w:t>
      </w:r>
      <w:r>
        <w:rPr>
          <w:rFonts w:ascii="FangSong" w:hAnsi="FangSong" w:eastAsia="FangSong" w:cs="FangSong"/>
          <w:sz w:val="20"/>
          <w:szCs w:val="20"/>
        </w:rPr>
        <w:t xml:space="preserve"> </w:t>
      </w:r>
      <w:r>
        <w:rPr>
          <w:rFonts w:ascii="FangSong" w:hAnsi="FangSong" w:eastAsia="FangSong" w:cs="FangSong"/>
          <w:sz w:val="20"/>
          <w:szCs w:val="20"/>
          <w:spacing w:val="23"/>
        </w:rPr>
        <w:t>所周知，企业欲实施数字创新，不能完全困于企业内部</w:t>
      </w:r>
      <w:r>
        <w:rPr>
          <w:rFonts w:ascii="FangSong" w:hAnsi="FangSong" w:eastAsia="FangSong" w:cs="FangSong"/>
          <w:sz w:val="20"/>
          <w:szCs w:val="20"/>
          <w:spacing w:val="22"/>
        </w:rPr>
        <w:t>的自</w:t>
      </w:r>
      <w:r>
        <w:rPr>
          <w:rFonts w:ascii="FangSong" w:hAnsi="FangSong" w:eastAsia="FangSong" w:cs="FangSong"/>
          <w:sz w:val="20"/>
          <w:szCs w:val="20"/>
        </w:rPr>
        <w:t xml:space="preserve"> </w:t>
      </w:r>
      <w:r>
        <w:rPr>
          <w:rFonts w:ascii="FangSong" w:hAnsi="FangSong" w:eastAsia="FangSong" w:cs="FangSong"/>
          <w:sz w:val="20"/>
          <w:szCs w:val="20"/>
          <w:spacing w:val="22"/>
        </w:rPr>
        <w:t>有知识和资源，企业必须具有发现、获取、分析和使用外部</w:t>
      </w:r>
      <w:r>
        <w:rPr>
          <w:rFonts w:ascii="FangSong" w:hAnsi="FangSong" w:eastAsia="FangSong" w:cs="FangSong"/>
          <w:sz w:val="20"/>
          <w:szCs w:val="20"/>
          <w:spacing w:val="11"/>
        </w:rPr>
        <w:t xml:space="preserve"> </w:t>
      </w:r>
      <w:r>
        <w:rPr>
          <w:rFonts w:ascii="FangSong" w:hAnsi="FangSong" w:eastAsia="FangSong" w:cs="FangSong"/>
          <w:sz w:val="20"/>
          <w:szCs w:val="20"/>
          <w:spacing w:val="10"/>
        </w:rPr>
        <w:t>知识的能力。</w:t>
      </w:r>
    </w:p>
    <w:p>
      <w:pPr>
        <w:ind w:left="1026" w:right="78" w:hanging="229"/>
        <w:spacing w:before="161" w:line="338" w:lineRule="auto"/>
        <w:rPr>
          <w:rFonts w:ascii="FangSong" w:hAnsi="FangSong" w:eastAsia="FangSong" w:cs="FangSong"/>
          <w:sz w:val="20"/>
          <w:szCs w:val="20"/>
        </w:rPr>
      </w:pPr>
      <w:r>
        <w:rPr>
          <w:rFonts w:ascii="FangSong" w:hAnsi="FangSong" w:eastAsia="FangSong" w:cs="FangSong"/>
          <w:sz w:val="20"/>
          <w:szCs w:val="20"/>
          <w:spacing w:val="21"/>
        </w:rPr>
        <w:t>●</w:t>
      </w:r>
      <w:r>
        <w:rPr>
          <w:rFonts w:ascii="FangSong" w:hAnsi="FangSong" w:eastAsia="FangSong" w:cs="FangSong"/>
          <w:sz w:val="20"/>
          <w:szCs w:val="20"/>
          <w:spacing w:val="-46"/>
        </w:rPr>
        <w:t xml:space="preserve"> </w:t>
      </w:r>
      <w:r>
        <w:rPr>
          <w:rFonts w:ascii="FangSong" w:hAnsi="FangSong" w:eastAsia="FangSong" w:cs="FangSong"/>
          <w:sz w:val="20"/>
          <w:szCs w:val="20"/>
          <w:spacing w:val="21"/>
        </w:rPr>
        <w:t>双元能力。它指的是企业既能利用现有数字资源又能开发新</w:t>
      </w:r>
      <w:r>
        <w:rPr>
          <w:rFonts w:ascii="FangSong" w:hAnsi="FangSong" w:eastAsia="FangSong" w:cs="FangSong"/>
          <w:sz w:val="20"/>
          <w:szCs w:val="20"/>
        </w:rPr>
        <w:t xml:space="preserve"> </w:t>
      </w:r>
      <w:r>
        <w:rPr>
          <w:rFonts w:ascii="FangSong" w:hAnsi="FangSong" w:eastAsia="FangSong" w:cs="FangSong"/>
          <w:sz w:val="20"/>
          <w:szCs w:val="20"/>
          <w:spacing w:val="23"/>
        </w:rPr>
        <w:t>的数字资源的能力。企业通过重构、整合与变革现有资源和</w:t>
      </w:r>
      <w:r>
        <w:rPr>
          <w:rFonts w:ascii="FangSong" w:hAnsi="FangSong" w:eastAsia="FangSong" w:cs="FangSong"/>
          <w:sz w:val="20"/>
          <w:szCs w:val="20"/>
          <w:spacing w:val="2"/>
        </w:rPr>
        <w:t xml:space="preserve"> </w:t>
      </w:r>
      <w:r>
        <w:rPr>
          <w:rFonts w:ascii="FangSong" w:hAnsi="FangSong" w:eastAsia="FangSong" w:cs="FangSong"/>
          <w:sz w:val="20"/>
          <w:szCs w:val="20"/>
          <w:spacing w:val="13"/>
        </w:rPr>
        <w:t>能力来开发和利用新的资源，进而实施数字创新。</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040"/>
        <w:spacing w:before="65" w:line="219" w:lineRule="auto"/>
        <w:rPr>
          <w:rFonts w:ascii="SimSun" w:hAnsi="SimSun" w:eastAsia="SimSun" w:cs="SimSun"/>
          <w:sz w:val="20"/>
          <w:szCs w:val="20"/>
        </w:rPr>
      </w:pPr>
      <w:r>
        <w:rPr>
          <w:rFonts w:ascii="SimSun" w:hAnsi="SimSun" w:eastAsia="SimSun" w:cs="SimSun"/>
          <w:sz w:val="20"/>
          <w:szCs w:val="20"/>
          <w:b/>
          <w:bCs/>
          <w:spacing w:val="22"/>
        </w:rPr>
        <w:t>盒马鲜生如何提升数字创新能力</w:t>
      </w:r>
    </w:p>
    <w:p>
      <w:pPr>
        <w:ind w:left="797"/>
        <w:spacing w:before="241" w:line="219" w:lineRule="auto"/>
        <w:rPr>
          <w:rFonts w:ascii="FangSong" w:hAnsi="FangSong" w:eastAsia="FangSong" w:cs="FangSong"/>
          <w:sz w:val="20"/>
          <w:szCs w:val="20"/>
        </w:rPr>
      </w:pPr>
      <w:r>
        <w:rPr>
          <w:rFonts w:ascii="FangSong" w:hAnsi="FangSong" w:eastAsia="FangSong" w:cs="FangSong"/>
          <w:sz w:val="20"/>
          <w:szCs w:val="20"/>
          <w:spacing w:val="1"/>
        </w:rPr>
        <w:t>盒马鲜生在数字创新启动的过程中，重点关</w:t>
      </w:r>
      <w:r>
        <w:rPr>
          <w:rFonts w:ascii="FangSong" w:hAnsi="FangSong" w:eastAsia="FangSong" w:cs="FangSong"/>
          <w:sz w:val="20"/>
          <w:szCs w:val="20"/>
        </w:rPr>
        <w:t>注数字创新能力的提升。</w:t>
      </w:r>
    </w:p>
    <w:p>
      <w:pPr>
        <w:ind w:left="357" w:firstLine="440"/>
        <w:spacing w:before="192" w:line="388" w:lineRule="auto"/>
        <w:rPr>
          <w:rFonts w:ascii="FangSong" w:hAnsi="FangSong" w:eastAsia="FangSong" w:cs="FangSong"/>
          <w:sz w:val="20"/>
          <w:szCs w:val="20"/>
        </w:rPr>
      </w:pPr>
      <w:r>
        <w:rPr>
          <w:rFonts w:ascii="FangSong" w:hAnsi="FangSong" w:eastAsia="FangSong" w:cs="FangSong"/>
          <w:sz w:val="20"/>
          <w:szCs w:val="20"/>
          <w:spacing w:val="1"/>
        </w:rPr>
        <w:t>首先，用数字化方式和用户进行沟通。盒马鲜生让用户先用</w:t>
      </w:r>
      <w:r>
        <w:rPr>
          <w:rFonts w:ascii="FangSong" w:hAnsi="FangSong" w:eastAsia="FangSong" w:cs="FangSong"/>
          <w:sz w:val="20"/>
          <w:szCs w:val="20"/>
        </w:rPr>
        <w:t>支付宝或</w:t>
      </w:r>
      <w:r>
        <w:rPr>
          <w:rFonts w:ascii="FangSong" w:hAnsi="FangSong" w:eastAsia="FangSong" w:cs="FangSong"/>
          <w:sz w:val="20"/>
          <w:szCs w:val="20"/>
        </w:rPr>
        <w:t xml:space="preserve">  </w:t>
      </w:r>
      <w:r>
        <w:rPr>
          <w:rFonts w:ascii="FangSong" w:hAnsi="FangSong" w:eastAsia="FangSong" w:cs="FangSong"/>
          <w:sz w:val="20"/>
          <w:szCs w:val="20"/>
          <w:spacing w:val="2"/>
        </w:rPr>
        <w:t>淘宝账号登录才能购物，就是创建和培养用户的数字化能力。正如盒马鲜</w:t>
      </w:r>
      <w:r>
        <w:rPr>
          <w:rFonts w:ascii="FangSong" w:hAnsi="FangSong" w:eastAsia="FangSong" w:cs="FangSong"/>
          <w:sz w:val="20"/>
          <w:szCs w:val="20"/>
        </w:rPr>
        <w:t xml:space="preserve">  </w:t>
      </w:r>
      <w:r>
        <w:rPr>
          <w:rFonts w:ascii="FangSong" w:hAnsi="FangSong" w:eastAsia="FangSong" w:cs="FangSong"/>
          <w:sz w:val="20"/>
          <w:szCs w:val="20"/>
        </w:rPr>
        <w:t>生的高管曾说：“你不会上线、不会装</w:t>
      </w:r>
      <w:r>
        <w:rPr>
          <w:rFonts w:ascii="SimSun" w:hAnsi="SimSun" w:eastAsia="SimSun" w:cs="SimSun"/>
          <w:sz w:val="20"/>
          <w:szCs w:val="20"/>
        </w:rPr>
        <w:t>App,</w:t>
      </w:r>
      <w:r>
        <w:rPr>
          <w:rFonts w:ascii="SimSun" w:hAnsi="SimSun" w:eastAsia="SimSun" w:cs="SimSun"/>
          <w:sz w:val="20"/>
          <w:szCs w:val="20"/>
          <w:spacing w:val="62"/>
        </w:rPr>
        <w:t xml:space="preserve"> </w:t>
      </w:r>
      <w:r>
        <w:rPr>
          <w:rFonts w:ascii="FangSong" w:hAnsi="FangSong" w:eastAsia="FangSong" w:cs="FangSong"/>
          <w:sz w:val="20"/>
          <w:szCs w:val="20"/>
          <w:spacing w:val="-1"/>
        </w:rPr>
        <w:t>我可以让线下的人员帮你装，</w:t>
      </w:r>
    </w:p>
    <w:p>
      <w:pPr>
        <w:ind w:left="357"/>
        <w:spacing w:before="1" w:line="220" w:lineRule="auto"/>
        <w:rPr>
          <w:rFonts w:ascii="FangSong" w:hAnsi="FangSong" w:eastAsia="FangSong" w:cs="FangSong"/>
          <w:sz w:val="20"/>
          <w:szCs w:val="20"/>
        </w:rPr>
      </w:pPr>
      <w:r>
        <w:rPr>
          <w:rFonts w:ascii="FangSong" w:hAnsi="FangSong" w:eastAsia="FangSong" w:cs="FangSong"/>
          <w:sz w:val="20"/>
          <w:szCs w:val="20"/>
          <w:spacing w:val="-3"/>
        </w:rPr>
        <w:t>用户不会我可以培养你，让用户养成以数字化方式进行沟通的习</w:t>
      </w:r>
      <w:r>
        <w:rPr>
          <w:rFonts w:ascii="FangSong" w:hAnsi="FangSong" w:eastAsia="FangSong" w:cs="FangSong"/>
          <w:sz w:val="20"/>
          <w:szCs w:val="20"/>
          <w:spacing w:val="-4"/>
        </w:rPr>
        <w:t>惯。”</w:t>
      </w:r>
    </w:p>
    <w:p>
      <w:pPr>
        <w:ind w:left="357" w:right="63" w:firstLine="440"/>
        <w:spacing w:before="168" w:line="398" w:lineRule="auto"/>
        <w:rPr>
          <w:rFonts w:ascii="FangSong" w:hAnsi="FangSong" w:eastAsia="FangSong" w:cs="FangSong"/>
          <w:sz w:val="20"/>
          <w:szCs w:val="20"/>
        </w:rPr>
      </w:pPr>
      <w:r>
        <w:rPr>
          <w:rFonts w:ascii="FangSong" w:hAnsi="FangSong" w:eastAsia="FangSong" w:cs="FangSong"/>
          <w:sz w:val="20"/>
          <w:szCs w:val="20"/>
          <w:spacing w:val="8"/>
        </w:rPr>
        <w:t>其次，盒马鲜生在订单的拣货、流转、打包和配送过程中全部采用</w:t>
      </w:r>
      <w:r>
        <w:rPr>
          <w:rFonts w:ascii="FangSong" w:hAnsi="FangSong" w:eastAsia="FangSong" w:cs="FangSong"/>
          <w:sz w:val="20"/>
          <w:szCs w:val="20"/>
          <w:spacing w:val="13"/>
        </w:rPr>
        <w:t xml:space="preserve"> </w:t>
      </w:r>
      <w:r>
        <w:rPr>
          <w:rFonts w:ascii="FangSong" w:hAnsi="FangSong" w:eastAsia="FangSong" w:cs="FangSong"/>
          <w:sz w:val="20"/>
          <w:szCs w:val="20"/>
          <w:spacing w:val="9"/>
        </w:rPr>
        <w:t>分布式的做法，不再以单个订单为中心作业。智能算法已经渗透到了盒</w:t>
      </w:r>
    </w:p>
    <w:p>
      <w:pPr>
        <w:ind w:left="357"/>
        <w:spacing w:before="1" w:line="220" w:lineRule="auto"/>
        <w:rPr>
          <w:rFonts w:ascii="FangSong" w:hAnsi="FangSong" w:eastAsia="FangSong" w:cs="FangSong"/>
          <w:sz w:val="20"/>
          <w:szCs w:val="20"/>
        </w:rPr>
      </w:pPr>
      <w:r>
        <w:rPr>
          <w:rFonts w:ascii="FangSong" w:hAnsi="FangSong" w:eastAsia="FangSong" w:cs="FangSong"/>
          <w:sz w:val="20"/>
          <w:szCs w:val="20"/>
          <w:spacing w:val="4"/>
        </w:rPr>
        <w:t>马鲜生选品采购、销售、物流履约的全流程当中。</w:t>
      </w:r>
    </w:p>
    <w:p>
      <w:pPr>
        <w:ind w:left="357" w:right="53" w:firstLine="440"/>
        <w:spacing w:before="170" w:line="396" w:lineRule="auto"/>
        <w:rPr>
          <w:rFonts w:ascii="FangSong" w:hAnsi="FangSong" w:eastAsia="FangSong" w:cs="FangSong"/>
          <w:sz w:val="20"/>
          <w:szCs w:val="20"/>
        </w:rPr>
      </w:pPr>
      <w:r>
        <w:rPr>
          <w:rFonts w:ascii="FangSong" w:hAnsi="FangSong" w:eastAsia="FangSong" w:cs="FangSong"/>
          <w:sz w:val="20"/>
          <w:szCs w:val="20"/>
          <w:spacing w:val="-5"/>
        </w:rPr>
        <w:t>此外，盒马鲜生实现全生态数字化模式，员工通过智能设备工作加快了</w:t>
      </w:r>
      <w:r>
        <w:rPr>
          <w:rFonts w:ascii="FangSong" w:hAnsi="FangSong" w:eastAsia="FangSong" w:cs="FangSong"/>
          <w:sz w:val="20"/>
          <w:szCs w:val="20"/>
          <w:spacing w:val="10"/>
        </w:rPr>
        <w:t xml:space="preserve"> </w:t>
      </w:r>
      <w:r>
        <w:rPr>
          <w:rFonts w:ascii="FangSong" w:hAnsi="FangSong" w:eastAsia="FangSong" w:cs="FangSong"/>
          <w:sz w:val="20"/>
          <w:szCs w:val="20"/>
          <w:spacing w:val="-1"/>
        </w:rPr>
        <w:t>产品外卖到家的速度。盒马鲜生的“日日鲜”,即前一天晚上在各个蔬菜基</w:t>
      </w:r>
    </w:p>
    <w:p>
      <w:pPr>
        <w:ind w:left="357"/>
        <w:spacing w:before="1" w:line="217" w:lineRule="auto"/>
        <w:rPr>
          <w:rFonts w:ascii="FangSong" w:hAnsi="FangSong" w:eastAsia="FangSong" w:cs="FangSong"/>
          <w:sz w:val="20"/>
          <w:szCs w:val="20"/>
        </w:rPr>
      </w:pPr>
      <w:r>
        <w:rPr>
          <w:rFonts w:ascii="FangSong" w:hAnsi="FangSong" w:eastAsia="FangSong" w:cs="FangSong"/>
          <w:sz w:val="20"/>
          <w:szCs w:val="20"/>
          <w:spacing w:val="-3"/>
        </w:rPr>
        <w:t>地采摘的蔬菜，连夜包装，第二天一早上架，这一过程最快只要八个小时。</w:t>
      </w:r>
    </w:p>
    <w:p>
      <w:pPr>
        <w:ind w:left="797"/>
        <w:spacing w:before="178" w:line="429" w:lineRule="exact"/>
        <w:rPr>
          <w:rFonts w:ascii="FangSong" w:hAnsi="FangSong" w:eastAsia="FangSong" w:cs="FangSong"/>
          <w:sz w:val="20"/>
          <w:szCs w:val="20"/>
        </w:rPr>
      </w:pPr>
      <w:r>
        <w:rPr>
          <w:rFonts w:ascii="FangSong" w:hAnsi="FangSong" w:eastAsia="FangSong" w:cs="FangSong"/>
          <w:sz w:val="20"/>
          <w:szCs w:val="20"/>
          <w:spacing w:val="8"/>
          <w:position w:val="17"/>
        </w:rPr>
        <w:t>综上所述，盒马鲜生的整个运营都是基于数字技术，做到了线上与</w:t>
      </w:r>
    </w:p>
    <w:p>
      <w:pPr>
        <w:ind w:left="357"/>
        <w:spacing w:before="1" w:line="220" w:lineRule="auto"/>
        <w:rPr>
          <w:rFonts w:ascii="FangSong" w:hAnsi="FangSong" w:eastAsia="FangSong" w:cs="FangSong"/>
          <w:sz w:val="20"/>
          <w:szCs w:val="20"/>
        </w:rPr>
      </w:pPr>
      <w:r>
        <w:rPr>
          <w:rFonts w:ascii="FangSong" w:hAnsi="FangSong" w:eastAsia="FangSong" w:cs="FangSong"/>
          <w:sz w:val="20"/>
          <w:szCs w:val="20"/>
          <w:spacing w:val="9"/>
        </w:rPr>
        <w:t>线下联动。盒马鲜生综合运用大数据、移动互联网、智能物联网、自动</w:t>
      </w:r>
    </w:p>
    <w:p>
      <w:pPr>
        <w:spacing w:line="220" w:lineRule="auto"/>
        <w:sectPr>
          <w:pgSz w:w="8740" w:h="12890"/>
          <w:pgMar w:top="400" w:right="1290" w:bottom="400" w:left="542" w:header="0" w:footer="0" w:gutter="0"/>
        </w:sectPr>
        <w:rPr>
          <w:rFonts w:ascii="FangSong" w:hAnsi="FangSong" w:eastAsia="FangSong" w:cs="FangSong"/>
          <w:sz w:val="20"/>
          <w:szCs w:val="20"/>
        </w:rPr>
      </w:pPr>
    </w:p>
    <w:p>
      <w:pPr>
        <w:spacing w:line="435" w:lineRule="auto"/>
        <w:rPr>
          <w:rFonts w:ascii="Arial"/>
          <w:sz w:val="21"/>
        </w:rPr>
      </w:pPr>
      <w:r/>
    </w:p>
    <w:p>
      <w:pPr>
        <w:pStyle w:val="BodyText"/>
        <w:spacing w:before="55" w:line="221" w:lineRule="auto"/>
        <w:jc w:val="right"/>
        <w:rPr>
          <w:sz w:val="17"/>
          <w:szCs w:val="17"/>
        </w:rPr>
      </w:pPr>
      <w:r>
        <w:rPr>
          <w:sz w:val="17"/>
          <w:szCs w:val="17"/>
          <w:b/>
          <w:bCs/>
          <w:spacing w:val="-1"/>
        </w:rPr>
        <w:t>第2章</w:t>
      </w:r>
      <w:r>
        <w:rPr>
          <w:sz w:val="17"/>
          <w:szCs w:val="17"/>
          <w:spacing w:val="-1"/>
        </w:rPr>
        <w:t xml:space="preserve">  </w:t>
      </w:r>
      <w:r>
        <w:rPr>
          <w:sz w:val="17"/>
          <w:szCs w:val="17"/>
          <w:b/>
          <w:bCs/>
          <w:spacing w:val="-1"/>
        </w:rPr>
        <w:t>让数字创新接续迸发</w:t>
      </w:r>
      <w:r>
        <w:rPr>
          <w:sz w:val="17"/>
          <w:szCs w:val="17"/>
          <w:spacing w:val="-1"/>
        </w:rPr>
        <w:t xml:space="preserve">  </w:t>
      </w:r>
      <w:r>
        <w:rPr>
          <w:sz w:val="17"/>
          <w:szCs w:val="17"/>
          <w:b/>
          <w:bCs/>
          <w:spacing w:val="-1"/>
        </w:rPr>
        <w:t>31</w:t>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ind w:right="360"/>
        <w:spacing w:before="65" w:line="396" w:lineRule="auto"/>
        <w:jc w:val="both"/>
        <w:rPr>
          <w:rFonts w:ascii="FangSong" w:hAnsi="FangSong" w:eastAsia="FangSong" w:cs="FangSong"/>
          <w:sz w:val="20"/>
          <w:szCs w:val="20"/>
        </w:rPr>
      </w:pPr>
      <w:r>
        <w:rPr>
          <w:rFonts w:ascii="FangSong" w:hAnsi="FangSong" w:eastAsia="FangSong" w:cs="FangSong"/>
          <w:sz w:val="20"/>
          <w:szCs w:val="20"/>
          <w:spacing w:val="9"/>
        </w:rPr>
        <w:t>化等技术及先进设备，通过实现人、货、场三者之间的最优匹配来提升</w:t>
      </w:r>
      <w:r>
        <w:rPr>
          <w:rFonts w:ascii="FangSong" w:hAnsi="FangSong" w:eastAsia="FangSong" w:cs="FangSong"/>
          <w:sz w:val="20"/>
          <w:szCs w:val="20"/>
          <w:spacing w:val="15"/>
        </w:rPr>
        <w:t xml:space="preserve"> </w:t>
      </w:r>
      <w:r>
        <w:rPr>
          <w:rFonts w:ascii="FangSong" w:hAnsi="FangSong" w:eastAsia="FangSong" w:cs="FangSong"/>
          <w:sz w:val="20"/>
          <w:szCs w:val="20"/>
          <w:spacing w:val="9"/>
        </w:rPr>
        <w:t>效率。盒马鲜生的供应链、销售、物流履约链路完全实现数字化，从商</w:t>
      </w:r>
      <w:r>
        <w:rPr>
          <w:rFonts w:ascii="FangSong" w:hAnsi="FangSong" w:eastAsia="FangSong" w:cs="FangSong"/>
          <w:sz w:val="20"/>
          <w:szCs w:val="20"/>
          <w:spacing w:val="15"/>
        </w:rPr>
        <w:t xml:space="preserve"> </w:t>
      </w:r>
      <w:r>
        <w:rPr>
          <w:rFonts w:ascii="FangSong" w:hAnsi="FangSong" w:eastAsia="FangSong" w:cs="FangSong"/>
          <w:sz w:val="20"/>
          <w:szCs w:val="20"/>
          <w:spacing w:val="9"/>
        </w:rPr>
        <w:t>品到店、上架、分拣货、打包、配送等，作业人员都是通过智</w:t>
      </w:r>
      <w:r>
        <w:rPr>
          <w:rFonts w:ascii="FangSong" w:hAnsi="FangSong" w:eastAsia="FangSong" w:cs="FangSong"/>
          <w:sz w:val="20"/>
          <w:szCs w:val="20"/>
          <w:spacing w:val="8"/>
        </w:rPr>
        <w:t>能设备识</w:t>
      </w:r>
    </w:p>
    <w:p>
      <w:pPr>
        <w:spacing w:line="220" w:lineRule="auto"/>
        <w:rPr>
          <w:rFonts w:ascii="FangSong" w:hAnsi="FangSong" w:eastAsia="FangSong" w:cs="FangSong"/>
          <w:sz w:val="20"/>
          <w:szCs w:val="20"/>
        </w:rPr>
      </w:pPr>
      <w:r>
        <w:rPr>
          <w:rFonts w:ascii="FangSong" w:hAnsi="FangSong" w:eastAsia="FangSong" w:cs="FangSong"/>
          <w:sz w:val="20"/>
          <w:szCs w:val="20"/>
          <w:spacing w:val="3"/>
        </w:rPr>
        <w:t>别和开展工作，不仅高效而且出错率低。</w:t>
      </w:r>
    </w:p>
    <w:p>
      <w:pPr>
        <w:ind w:left="1330" w:right="330" w:hanging="880"/>
        <w:spacing w:before="206" w:line="243" w:lineRule="auto"/>
        <w:rPr>
          <w:rFonts w:ascii="Times New Roman" w:hAnsi="Times New Roman" w:eastAsia="Times New Roman" w:cs="Times New Roman"/>
          <w:sz w:val="17"/>
          <w:szCs w:val="17"/>
        </w:rPr>
      </w:pPr>
      <w:r>
        <w:rPr>
          <w:rFonts w:ascii="KaiTi" w:hAnsi="KaiTi" w:eastAsia="KaiTi" w:cs="KaiTi"/>
          <w:sz w:val="17"/>
          <w:szCs w:val="17"/>
          <w:spacing w:val="-3"/>
        </w:rPr>
        <w:t>资料来源：黄海昕，高翰，董久钰，马晓蕾.奔跑在</w:t>
      </w:r>
      <w:r>
        <w:rPr>
          <w:rFonts w:ascii="Times New Roman" w:hAnsi="Times New Roman" w:eastAsia="Times New Roman" w:cs="Times New Roman"/>
          <w:sz w:val="17"/>
          <w:szCs w:val="17"/>
          <w:spacing w:val="-3"/>
        </w:rPr>
        <w:t>So</w:t>
      </w:r>
      <w:r>
        <w:rPr>
          <w:rFonts w:ascii="Times New Roman" w:hAnsi="Times New Roman" w:eastAsia="Times New Roman" w:cs="Times New Roman"/>
          <w:sz w:val="17"/>
          <w:szCs w:val="17"/>
          <w:spacing w:val="-4"/>
        </w:rPr>
        <w:t>LoMo</w:t>
      </w:r>
      <w:r>
        <w:rPr>
          <w:rFonts w:ascii="Times New Roman" w:hAnsi="Times New Roman" w:eastAsia="Times New Roman" w:cs="Times New Roman"/>
          <w:sz w:val="17"/>
          <w:szCs w:val="17"/>
          <w:spacing w:val="14"/>
          <w:w w:val="101"/>
        </w:rPr>
        <w:t xml:space="preserve"> </w:t>
      </w:r>
      <w:r>
        <w:rPr>
          <w:rFonts w:ascii="KaiTi" w:hAnsi="KaiTi" w:eastAsia="KaiTi" w:cs="KaiTi"/>
          <w:sz w:val="17"/>
          <w:szCs w:val="17"/>
          <w:spacing w:val="-4"/>
        </w:rPr>
        <w:t>时代：盒马鲜生的“新</w:t>
      </w:r>
      <w:r>
        <w:rPr>
          <w:rFonts w:ascii="KaiTi" w:hAnsi="KaiTi" w:eastAsia="KaiTi" w:cs="KaiTi"/>
          <w:sz w:val="17"/>
          <w:szCs w:val="17"/>
        </w:rPr>
        <w:t xml:space="preserve"> </w:t>
      </w:r>
      <w:r>
        <w:rPr>
          <w:rFonts w:ascii="KaiTi" w:hAnsi="KaiTi" w:eastAsia="KaiTi" w:cs="KaiTi"/>
          <w:sz w:val="17"/>
          <w:szCs w:val="17"/>
          <w:spacing w:val="-1"/>
        </w:rPr>
        <w:t>零售”模式</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0"/>
          <w:w w:val="101"/>
        </w:rPr>
        <w:t xml:space="preserve">  </w:t>
      </w:r>
      <w:r>
        <w:rPr>
          <w:rFonts w:ascii="KaiTi" w:hAnsi="KaiTi" w:eastAsia="KaiTi" w:cs="KaiTi"/>
          <w:sz w:val="17"/>
          <w:szCs w:val="17"/>
          <w:spacing w:val="-1"/>
        </w:rPr>
        <w:t>中国管理案例共享中心，2</w:t>
      </w:r>
      <w:r>
        <w:rPr>
          <w:rFonts w:ascii="KaiTi" w:hAnsi="KaiTi" w:eastAsia="KaiTi" w:cs="KaiTi"/>
          <w:sz w:val="17"/>
          <w:szCs w:val="17"/>
          <w:spacing w:val="-2"/>
        </w:rPr>
        <w:t>018.</w:t>
      </w:r>
      <w:r>
        <w:rPr>
          <w:rFonts w:ascii="Times New Roman" w:hAnsi="Times New Roman" w:eastAsia="Times New Roman" w:cs="Times New Roman"/>
          <w:sz w:val="17"/>
          <w:szCs w:val="17"/>
          <w:spacing w:val="-2"/>
        </w:rPr>
        <w:t>www.cmcc-dut.cn/Cases/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Detail</w:t>
      </w:r>
      <w:r>
        <w:rPr>
          <w:rFonts w:ascii="Times New Roman" w:hAnsi="Times New Roman" w:eastAsia="Times New Roman" w:cs="Times New Roman"/>
          <w:sz w:val="17"/>
          <w:szCs w:val="17"/>
          <w:spacing w:val="1"/>
        </w:rPr>
        <w:t>/3583.</w:t>
      </w:r>
    </w:p>
    <w:p>
      <w:pPr>
        <w:spacing w:line="241" w:lineRule="auto"/>
        <w:rPr>
          <w:rFonts w:ascii="Arial"/>
          <w:sz w:val="21"/>
        </w:rPr>
      </w:pPr>
      <w:r/>
    </w:p>
    <w:p>
      <w:pPr>
        <w:spacing w:line="241" w:lineRule="auto"/>
        <w:rPr>
          <w:rFonts w:ascii="Arial"/>
          <w:sz w:val="21"/>
        </w:rPr>
      </w:pPr>
      <w:r/>
    </w:p>
    <w:p>
      <w:pPr>
        <w:pStyle w:val="BodyText"/>
        <w:ind w:left="452"/>
        <w:spacing w:before="65" w:line="213" w:lineRule="auto"/>
        <w:rPr/>
      </w:pPr>
      <w:r>
        <w:rPr>
          <w:b/>
          <w:bCs/>
          <w:spacing w:val="13"/>
        </w:rPr>
        <w:t>第四步，构建数字创新导向的组织文化</w:t>
      </w:r>
    </w:p>
    <w:p>
      <w:pPr>
        <w:spacing w:line="275" w:lineRule="auto"/>
        <w:rPr>
          <w:rFonts w:ascii="Arial"/>
          <w:sz w:val="21"/>
        </w:rPr>
      </w:pPr>
      <w:r/>
    </w:p>
    <w:p>
      <w:pPr>
        <w:ind w:left="450"/>
        <w:spacing w:before="65" w:line="451" w:lineRule="exact"/>
        <w:rPr>
          <w:rFonts w:ascii="SimSun" w:hAnsi="SimSun" w:eastAsia="SimSun" w:cs="SimSun"/>
          <w:sz w:val="20"/>
          <w:szCs w:val="20"/>
        </w:rPr>
      </w:pPr>
      <w:r>
        <w:rPr>
          <w:rFonts w:ascii="SimSun" w:hAnsi="SimSun" w:eastAsia="SimSun" w:cs="SimSun"/>
          <w:sz w:val="20"/>
          <w:szCs w:val="20"/>
          <w:spacing w:val="19"/>
          <w:position w:val="19"/>
        </w:rPr>
        <w:t>在启动数字创新阶段，企业还需构建数字创新导向的组</w:t>
      </w:r>
      <w:r>
        <w:rPr>
          <w:rFonts w:ascii="SimSun" w:hAnsi="SimSun" w:eastAsia="SimSun" w:cs="SimSun"/>
          <w:sz w:val="20"/>
          <w:szCs w:val="20"/>
          <w:spacing w:val="18"/>
          <w:position w:val="19"/>
        </w:rPr>
        <w:t>织文化，</w:t>
      </w:r>
    </w:p>
    <w:p>
      <w:pPr>
        <w:spacing w:line="220" w:lineRule="auto"/>
        <w:rPr>
          <w:rFonts w:ascii="SimSun" w:hAnsi="SimSun" w:eastAsia="SimSun" w:cs="SimSun"/>
          <w:sz w:val="20"/>
          <w:szCs w:val="20"/>
        </w:rPr>
      </w:pPr>
      <w:r>
        <w:rPr>
          <w:rFonts w:ascii="SimSun" w:hAnsi="SimSun" w:eastAsia="SimSun" w:cs="SimSun"/>
          <w:sz w:val="20"/>
          <w:szCs w:val="20"/>
          <w:spacing w:val="12"/>
        </w:rPr>
        <w:t>具体如下。</w:t>
      </w:r>
    </w:p>
    <w:p>
      <w:pPr>
        <w:spacing w:line="322" w:lineRule="auto"/>
        <w:rPr>
          <w:rFonts w:ascii="Arial"/>
          <w:sz w:val="21"/>
        </w:rPr>
      </w:pPr>
      <w:r/>
    </w:p>
    <w:p>
      <w:pPr>
        <w:ind w:left="710" w:right="340" w:hanging="260"/>
        <w:spacing w:before="65" w:line="346" w:lineRule="auto"/>
        <w:rPr>
          <w:rFonts w:ascii="FangSong" w:hAnsi="FangSong" w:eastAsia="FangSong" w:cs="FangSong"/>
          <w:sz w:val="20"/>
          <w:szCs w:val="20"/>
        </w:rPr>
      </w:pPr>
      <w:r>
        <w:rPr>
          <w:rFonts w:ascii="FangSong" w:hAnsi="FangSong" w:eastAsia="FangSong" w:cs="FangSong"/>
          <w:sz w:val="20"/>
          <w:szCs w:val="20"/>
          <w:spacing w:val="23"/>
        </w:rPr>
        <w:t>●</w:t>
      </w:r>
      <w:r>
        <w:rPr>
          <w:rFonts w:ascii="FangSong" w:hAnsi="FangSong" w:eastAsia="FangSong" w:cs="FangSong"/>
          <w:sz w:val="20"/>
          <w:szCs w:val="20"/>
          <w:spacing w:val="-57"/>
        </w:rPr>
        <w:t xml:space="preserve"> </w:t>
      </w:r>
      <w:r>
        <w:rPr>
          <w:rFonts w:ascii="FangSong" w:hAnsi="FangSong" w:eastAsia="FangSong" w:cs="FangSong"/>
          <w:sz w:val="20"/>
          <w:szCs w:val="20"/>
          <w:spacing w:val="23"/>
        </w:rPr>
        <w:t>承担风险的组织文化。数字创新比其他传统创新活动的风险</w:t>
      </w:r>
      <w:r>
        <w:rPr>
          <w:rFonts w:ascii="FangSong" w:hAnsi="FangSong" w:eastAsia="FangSong" w:cs="FangSong"/>
          <w:sz w:val="20"/>
          <w:szCs w:val="20"/>
        </w:rPr>
        <w:t xml:space="preserve"> </w:t>
      </w:r>
      <w:r>
        <w:rPr>
          <w:rFonts w:ascii="FangSong" w:hAnsi="FangSong" w:eastAsia="FangSong" w:cs="FangSong"/>
          <w:sz w:val="20"/>
          <w:szCs w:val="20"/>
          <w:spacing w:val="23"/>
        </w:rPr>
        <w:t>更高，如果企业不能承担风险，它的数字创新启动力就会很</w:t>
      </w:r>
      <w:r>
        <w:rPr>
          <w:rFonts w:ascii="FangSong" w:hAnsi="FangSong" w:eastAsia="FangSong" w:cs="FangSong"/>
          <w:sz w:val="20"/>
          <w:szCs w:val="20"/>
          <w:spacing w:val="3"/>
        </w:rPr>
        <w:t xml:space="preserve"> </w:t>
      </w:r>
      <w:r>
        <w:rPr>
          <w:rFonts w:ascii="FangSong" w:hAnsi="FangSong" w:eastAsia="FangSong" w:cs="FangSong"/>
          <w:sz w:val="20"/>
          <w:szCs w:val="20"/>
          <w:spacing w:val="23"/>
        </w:rPr>
        <w:t>低。风险厌恶的高层管理者、风险厌恶的组织文化以及风险</w:t>
      </w:r>
      <w:r>
        <w:rPr>
          <w:rFonts w:ascii="FangSong" w:hAnsi="FangSong" w:eastAsia="FangSong" w:cs="FangSong"/>
          <w:sz w:val="20"/>
          <w:szCs w:val="20"/>
          <w:spacing w:val="5"/>
        </w:rPr>
        <w:t xml:space="preserve"> </w:t>
      </w:r>
      <w:r>
        <w:rPr>
          <w:rFonts w:ascii="FangSong" w:hAnsi="FangSong" w:eastAsia="FangSong" w:cs="FangSong"/>
          <w:sz w:val="20"/>
          <w:szCs w:val="20"/>
          <w:spacing w:val="13"/>
        </w:rPr>
        <w:t>厌恶的制度安排都会阻碍数字创新的启动。</w:t>
      </w:r>
    </w:p>
    <w:p>
      <w:pPr>
        <w:ind w:left="710" w:right="255" w:hanging="260"/>
        <w:spacing w:before="193" w:line="354" w:lineRule="auto"/>
        <w:rPr>
          <w:rFonts w:ascii="FangSong" w:hAnsi="FangSong" w:eastAsia="FangSong" w:cs="FangSong"/>
          <w:sz w:val="20"/>
          <w:szCs w:val="20"/>
        </w:rPr>
      </w:pPr>
      <w:r>
        <w:rPr>
          <w:rFonts w:ascii="FangSong" w:hAnsi="FangSong" w:eastAsia="FangSong" w:cs="FangSong"/>
          <w:sz w:val="20"/>
          <w:szCs w:val="20"/>
          <w:spacing w:val="22"/>
        </w:rPr>
        <w:t>●</w:t>
      </w:r>
      <w:r>
        <w:rPr>
          <w:rFonts w:ascii="FangSong" w:hAnsi="FangSong" w:eastAsia="FangSong" w:cs="FangSong"/>
          <w:sz w:val="20"/>
          <w:szCs w:val="20"/>
          <w:spacing w:val="-51"/>
        </w:rPr>
        <w:t xml:space="preserve"> </w:t>
      </w:r>
      <w:r>
        <w:rPr>
          <w:rFonts w:ascii="FangSong" w:hAnsi="FangSong" w:eastAsia="FangSong" w:cs="FangSong"/>
          <w:sz w:val="20"/>
          <w:szCs w:val="20"/>
          <w:spacing w:val="22"/>
        </w:rPr>
        <w:t>允许试验的组织文化。数字技术的数据同质化、可重新编程</w:t>
      </w:r>
      <w:r>
        <w:rPr>
          <w:rFonts w:ascii="FangSong" w:hAnsi="FangSong" w:eastAsia="FangSong" w:cs="FangSong"/>
          <w:sz w:val="20"/>
          <w:szCs w:val="20"/>
        </w:rPr>
        <w:t xml:space="preserve">  </w:t>
      </w:r>
      <w:r>
        <w:rPr>
          <w:rFonts w:ascii="FangSong" w:hAnsi="FangSong" w:eastAsia="FangSong" w:cs="FangSong"/>
          <w:sz w:val="20"/>
          <w:szCs w:val="20"/>
          <w:spacing w:val="18"/>
        </w:rPr>
        <w:t>性以及可供性使得数字创新会衍生出更多的迭代创新。所以，</w:t>
      </w:r>
      <w:r>
        <w:rPr>
          <w:rFonts w:ascii="FangSong" w:hAnsi="FangSong" w:eastAsia="FangSong" w:cs="FangSong"/>
          <w:sz w:val="20"/>
          <w:szCs w:val="20"/>
          <w:spacing w:val="2"/>
        </w:rPr>
        <w:t xml:space="preserve"> </w:t>
      </w:r>
      <w:r>
        <w:rPr>
          <w:rFonts w:ascii="FangSong" w:hAnsi="FangSong" w:eastAsia="FangSong" w:cs="FangSong"/>
          <w:sz w:val="20"/>
          <w:szCs w:val="20"/>
          <w:spacing w:val="18"/>
        </w:rPr>
        <w:t>企业欲启动数字创新，需要构建允许试验的组织文化。例如，</w:t>
      </w:r>
      <w:r>
        <w:rPr>
          <w:rFonts w:ascii="FangSong" w:hAnsi="FangSong" w:eastAsia="FangSong" w:cs="FangSong"/>
          <w:sz w:val="20"/>
          <w:szCs w:val="20"/>
          <w:spacing w:val="3"/>
        </w:rPr>
        <w:t xml:space="preserve"> </w:t>
      </w:r>
      <w:r>
        <w:rPr>
          <w:rFonts w:ascii="FangSong" w:hAnsi="FangSong" w:eastAsia="FangSong" w:cs="FangSong"/>
          <w:sz w:val="20"/>
          <w:szCs w:val="20"/>
          <w:spacing w:val="12"/>
        </w:rPr>
        <w:t>企业在开发</w:t>
      </w:r>
      <w:r>
        <w:rPr>
          <w:rFonts w:ascii="FangSong" w:hAnsi="FangSong" w:eastAsia="FangSong" w:cs="FangSong"/>
          <w:sz w:val="20"/>
          <w:szCs w:val="20"/>
          <w:spacing w:val="-19"/>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7"/>
          <w:w w:val="101"/>
        </w:rPr>
        <w:t xml:space="preserve"> </w:t>
      </w:r>
      <w:r>
        <w:rPr>
          <w:rFonts w:ascii="FangSong" w:hAnsi="FangSong" w:eastAsia="FangSong" w:cs="FangSong"/>
          <w:sz w:val="20"/>
          <w:szCs w:val="20"/>
          <w:spacing w:val="12"/>
        </w:rPr>
        <w:t>的过程中就需要每天甚至每几个小时不断地迭</w:t>
      </w:r>
      <w:r>
        <w:rPr>
          <w:rFonts w:ascii="FangSong" w:hAnsi="FangSong" w:eastAsia="FangSong" w:cs="FangSong"/>
          <w:sz w:val="20"/>
          <w:szCs w:val="20"/>
        </w:rPr>
        <w:t xml:space="preserve">  </w:t>
      </w:r>
      <w:r>
        <w:rPr>
          <w:rFonts w:ascii="FangSong" w:hAnsi="FangSong" w:eastAsia="FangSong" w:cs="FangSong"/>
          <w:sz w:val="20"/>
          <w:szCs w:val="20"/>
          <w:spacing w:val="11"/>
        </w:rPr>
        <w:t>代和测试，最终达成令企业和客户都满意的</w:t>
      </w:r>
      <w:r>
        <w:rPr>
          <w:rFonts w:ascii="FangSong" w:hAnsi="FangSong" w:eastAsia="FangSong" w:cs="FangSong"/>
          <w:sz w:val="20"/>
          <w:szCs w:val="20"/>
          <w:spacing w:val="10"/>
        </w:rPr>
        <w:t>结果。</w:t>
      </w:r>
    </w:p>
    <w:p>
      <w:pPr>
        <w:ind w:left="710" w:right="276" w:hanging="260"/>
        <w:spacing w:before="191" w:line="337" w:lineRule="auto"/>
        <w:rPr>
          <w:rFonts w:ascii="FangSong" w:hAnsi="FangSong" w:eastAsia="FangSong" w:cs="FangSong"/>
          <w:sz w:val="20"/>
          <w:szCs w:val="20"/>
        </w:rPr>
      </w:pPr>
      <w:r>
        <w:rPr>
          <w:rFonts w:ascii="FangSong" w:hAnsi="FangSong" w:eastAsia="FangSong" w:cs="FangSong"/>
          <w:sz w:val="20"/>
          <w:szCs w:val="20"/>
          <w:spacing w:val="19"/>
        </w:rPr>
        <w:t>●即兴和学习的组织文化。数字创新赋予企业许多即兴</w:t>
      </w:r>
      <w:r>
        <w:rPr>
          <w:rFonts w:ascii="FangSong" w:hAnsi="FangSong" w:eastAsia="FangSong" w:cs="FangSong"/>
          <w:sz w:val="20"/>
          <w:szCs w:val="20"/>
          <w:spacing w:val="18"/>
        </w:rPr>
        <w:t>的机会，</w:t>
      </w:r>
      <w:r>
        <w:rPr>
          <w:rFonts w:ascii="FangSong" w:hAnsi="FangSong" w:eastAsia="FangSong" w:cs="FangSong"/>
          <w:sz w:val="20"/>
          <w:szCs w:val="20"/>
        </w:rPr>
        <w:t xml:space="preserve"> </w:t>
      </w:r>
      <w:r>
        <w:rPr>
          <w:rFonts w:ascii="FangSong" w:hAnsi="FangSong" w:eastAsia="FangSong" w:cs="FangSong"/>
          <w:sz w:val="20"/>
          <w:szCs w:val="20"/>
          <w:spacing w:val="15"/>
        </w:rPr>
        <w:t>很多后来被认为成功的数字创新机会都是在员工即兴的过程中</w:t>
      </w:r>
      <w:r>
        <w:rPr>
          <w:rFonts w:ascii="FangSong" w:hAnsi="FangSong" w:eastAsia="FangSong" w:cs="FangSong"/>
          <w:sz w:val="20"/>
          <w:szCs w:val="20"/>
          <w:spacing w:val="16"/>
        </w:rPr>
        <w:t xml:space="preserve"> </w:t>
      </w:r>
      <w:r>
        <w:rPr>
          <w:rFonts w:ascii="FangSong" w:hAnsi="FangSong" w:eastAsia="FangSong" w:cs="FangSong"/>
          <w:sz w:val="20"/>
          <w:szCs w:val="20"/>
          <w:spacing w:val="16"/>
        </w:rPr>
        <w:t>产生的，因而企业需要构建并支持即兴和学</w:t>
      </w:r>
      <w:r>
        <w:rPr>
          <w:rFonts w:ascii="FangSong" w:hAnsi="FangSong" w:eastAsia="FangSong" w:cs="FangSong"/>
          <w:sz w:val="20"/>
          <w:szCs w:val="20"/>
          <w:spacing w:val="15"/>
        </w:rPr>
        <w:t>习的组织文化。</w:t>
      </w:r>
    </w:p>
    <w:p>
      <w:pPr>
        <w:spacing w:line="337" w:lineRule="auto"/>
        <w:sectPr>
          <w:pgSz w:w="8720" w:h="12860"/>
          <w:pgMar w:top="400" w:right="724" w:bottom="400" w:left="1139" w:header="0" w:footer="0" w:gutter="0"/>
        </w:sectPr>
        <w:rPr>
          <w:rFonts w:ascii="FangSong" w:hAnsi="FangSong" w:eastAsia="FangSong" w:cs="FangSong"/>
          <w:sz w:val="20"/>
          <w:szCs w:val="20"/>
        </w:rPr>
      </w:pPr>
    </w:p>
    <w:p>
      <w:pPr>
        <w:spacing w:line="438" w:lineRule="auto"/>
        <w:rPr>
          <w:rFonts w:ascii="Arial"/>
          <w:sz w:val="21"/>
        </w:rPr>
      </w:pPr>
      <w:r/>
    </w:p>
    <w:p>
      <w:pPr>
        <w:pStyle w:val="BodyText"/>
        <w:spacing w:before="62" w:line="221" w:lineRule="auto"/>
        <w:rPr>
          <w:sz w:val="19"/>
          <w:szCs w:val="19"/>
        </w:rPr>
      </w:pPr>
      <w:r>
        <w:rPr>
          <w:sz w:val="19"/>
          <w:szCs w:val="19"/>
          <w:b/>
          <w:bCs/>
          <w:spacing w:val="-18"/>
        </w:rPr>
        <w:t>32</w:t>
      </w:r>
      <w:r>
        <w:rPr>
          <w:sz w:val="19"/>
          <w:szCs w:val="19"/>
          <w:spacing w:val="71"/>
        </w:rPr>
        <w:t xml:space="preserve"> </w:t>
      </w:r>
      <w:r>
        <w:rPr>
          <w:sz w:val="19"/>
          <w:szCs w:val="19"/>
          <w:b/>
          <w:bCs/>
          <w:spacing w:val="-18"/>
        </w:rPr>
        <w:t>第一篇</w:t>
      </w:r>
      <w:r>
        <w:rPr>
          <w:sz w:val="19"/>
          <w:szCs w:val="19"/>
          <w:spacing w:val="-18"/>
        </w:rPr>
        <w:t xml:space="preserve"> </w:t>
      </w:r>
      <w:r>
        <w:rPr>
          <w:sz w:val="19"/>
          <w:szCs w:val="19"/>
          <w:b/>
          <w:bCs/>
          <w:spacing w:val="-18"/>
        </w:rPr>
        <w:t>数字创新的本质</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1026" w:right="86" w:hanging="229"/>
        <w:spacing w:before="61" w:line="419" w:lineRule="auto"/>
        <w:rPr>
          <w:rFonts w:ascii="FangSong" w:hAnsi="FangSong" w:eastAsia="FangSong" w:cs="FangSong"/>
          <w:sz w:val="19"/>
          <w:szCs w:val="19"/>
        </w:rPr>
      </w:pPr>
      <w:r>
        <w:rPr>
          <w:rFonts w:ascii="FangSong" w:hAnsi="FangSong" w:eastAsia="FangSong" w:cs="FangSong"/>
          <w:sz w:val="19"/>
          <w:szCs w:val="19"/>
          <w:spacing w:val="32"/>
        </w:rPr>
        <w:t>●</w:t>
      </w:r>
      <w:r>
        <w:rPr>
          <w:rFonts w:ascii="FangSong" w:hAnsi="FangSong" w:eastAsia="FangSong" w:cs="FangSong"/>
          <w:sz w:val="19"/>
          <w:szCs w:val="19"/>
          <w:spacing w:val="-38"/>
        </w:rPr>
        <w:t xml:space="preserve"> </w:t>
      </w:r>
      <w:r>
        <w:rPr>
          <w:rFonts w:ascii="FangSong" w:hAnsi="FangSong" w:eastAsia="FangSong" w:cs="FangSong"/>
          <w:sz w:val="19"/>
          <w:szCs w:val="19"/>
          <w:spacing w:val="32"/>
        </w:rPr>
        <w:t>分权决策和分享的组织文化。数字创新的收敛性让其边界变</w:t>
      </w:r>
      <w:r>
        <w:rPr>
          <w:rFonts w:ascii="FangSong" w:hAnsi="FangSong" w:eastAsia="FangSong" w:cs="FangSong"/>
          <w:sz w:val="19"/>
          <w:szCs w:val="19"/>
        </w:rPr>
        <w:t xml:space="preserve"> </w:t>
      </w:r>
      <w:r>
        <w:rPr>
          <w:rFonts w:ascii="FangSong" w:hAnsi="FangSong" w:eastAsia="FangSong" w:cs="FangSong"/>
          <w:sz w:val="19"/>
          <w:szCs w:val="19"/>
          <w:spacing w:val="33"/>
        </w:rPr>
        <w:t>得更加开放。企业不应囿于已有的内部资源，还应广泛吸收</w:t>
      </w:r>
      <w:r>
        <w:rPr>
          <w:rFonts w:ascii="FangSong" w:hAnsi="FangSong" w:eastAsia="FangSong" w:cs="FangSong"/>
          <w:sz w:val="19"/>
          <w:szCs w:val="19"/>
          <w:spacing w:val="12"/>
        </w:rPr>
        <w:t xml:space="preserve"> </w:t>
      </w:r>
      <w:r>
        <w:rPr>
          <w:rFonts w:ascii="FangSong" w:hAnsi="FangSong" w:eastAsia="FangSong" w:cs="FangSong"/>
          <w:sz w:val="19"/>
          <w:szCs w:val="19"/>
          <w:spacing w:val="34"/>
        </w:rPr>
        <w:t>外部资源，识别外部环境的机会。企业需要培养</w:t>
      </w:r>
      <w:r>
        <w:rPr>
          <w:rFonts w:ascii="FangSong" w:hAnsi="FangSong" w:eastAsia="FangSong" w:cs="FangSong"/>
          <w:sz w:val="19"/>
          <w:szCs w:val="19"/>
          <w:spacing w:val="33"/>
        </w:rPr>
        <w:t>分权决策和</w:t>
      </w:r>
    </w:p>
    <w:p>
      <w:pPr>
        <w:ind w:left="1027"/>
        <w:spacing w:line="222" w:lineRule="auto"/>
        <w:rPr>
          <w:rFonts w:ascii="FangSong" w:hAnsi="FangSong" w:eastAsia="FangSong" w:cs="FangSong"/>
          <w:sz w:val="19"/>
          <w:szCs w:val="19"/>
        </w:rPr>
      </w:pPr>
      <w:r>
        <w:rPr>
          <w:rFonts w:ascii="FangSong" w:hAnsi="FangSong" w:eastAsia="FangSong" w:cs="FangSong"/>
          <w:sz w:val="19"/>
          <w:szCs w:val="19"/>
          <w:spacing w:val="23"/>
        </w:rPr>
        <w:t>分享的组织文化，以便启动数字创新。</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351"/>
        <w:spacing w:before="72" w:line="219" w:lineRule="auto"/>
        <w:rPr>
          <w:rFonts w:ascii="SimSun" w:hAnsi="SimSun" w:eastAsia="SimSun" w:cs="SimSun"/>
          <w:sz w:val="22"/>
          <w:szCs w:val="22"/>
        </w:rPr>
      </w:pPr>
      <w:r>
        <w:rPr>
          <w:rFonts w:ascii="SimSun" w:hAnsi="SimSun" w:eastAsia="SimSun" w:cs="SimSun"/>
          <w:sz w:val="22"/>
          <w:szCs w:val="22"/>
          <w:b/>
          <w:bCs/>
          <w:spacing w:val="24"/>
        </w:rPr>
        <w:t>数字创新开发的四个关键要素</w:t>
      </w:r>
    </w:p>
    <w:p>
      <w:pPr>
        <w:spacing w:line="306" w:lineRule="auto"/>
        <w:rPr>
          <w:rFonts w:ascii="Arial"/>
          <w:sz w:val="21"/>
        </w:rPr>
      </w:pPr>
      <w:r/>
    </w:p>
    <w:p>
      <w:pPr>
        <w:ind w:left="347" w:right="34" w:firstLine="450"/>
        <w:spacing w:before="62" w:line="418" w:lineRule="auto"/>
        <w:jc w:val="both"/>
        <w:rPr>
          <w:rFonts w:ascii="SimSun" w:hAnsi="SimSun" w:eastAsia="SimSun" w:cs="SimSun"/>
          <w:sz w:val="19"/>
          <w:szCs w:val="19"/>
        </w:rPr>
      </w:pPr>
      <w:r>
        <w:rPr>
          <w:rFonts w:ascii="SimSun" w:hAnsi="SimSun" w:eastAsia="SimSun" w:cs="SimSun"/>
          <w:sz w:val="19"/>
          <w:szCs w:val="19"/>
          <w:spacing w:val="26"/>
        </w:rPr>
        <w:t>启动数字创新后，企业随即进入数字创新的开发过程。数字创新</w:t>
      </w:r>
      <w:r>
        <w:rPr>
          <w:rFonts w:ascii="SimSun" w:hAnsi="SimSun" w:eastAsia="SimSun" w:cs="SimSun"/>
          <w:sz w:val="19"/>
          <w:szCs w:val="19"/>
          <w:spacing w:val="9"/>
        </w:rPr>
        <w:t xml:space="preserve"> </w:t>
      </w:r>
      <w:r>
        <w:rPr>
          <w:rFonts w:ascii="SimSun" w:hAnsi="SimSun" w:eastAsia="SimSun" w:cs="SimSun"/>
          <w:sz w:val="19"/>
          <w:szCs w:val="19"/>
          <w:spacing w:val="26"/>
        </w:rPr>
        <w:t>开发是指企业将启动阶段产生的创新想法发展成为一个可以应用的数</w:t>
      </w:r>
      <w:r>
        <w:rPr>
          <w:rFonts w:ascii="SimSun" w:hAnsi="SimSun" w:eastAsia="SimSun" w:cs="SimSun"/>
          <w:sz w:val="19"/>
          <w:szCs w:val="19"/>
          <w:spacing w:val="7"/>
        </w:rPr>
        <w:t xml:space="preserve"> </w:t>
      </w:r>
      <w:r>
        <w:rPr>
          <w:rFonts w:ascii="SimSun" w:hAnsi="SimSun" w:eastAsia="SimSun" w:cs="SimSun"/>
          <w:sz w:val="19"/>
          <w:szCs w:val="19"/>
          <w:spacing w:val="28"/>
        </w:rPr>
        <w:t>字创新的过程。此阶段的重点是企业如何设计期望的数字创新产出，</w:t>
      </w:r>
    </w:p>
    <w:p>
      <w:pPr>
        <w:ind w:left="347"/>
        <w:spacing w:line="219" w:lineRule="auto"/>
        <w:rPr>
          <w:rFonts w:ascii="SimSun" w:hAnsi="SimSun" w:eastAsia="SimSun" w:cs="SimSun"/>
          <w:sz w:val="19"/>
          <w:szCs w:val="19"/>
        </w:rPr>
      </w:pPr>
      <w:r>
        <w:rPr>
          <w:rFonts w:ascii="SimSun" w:hAnsi="SimSun" w:eastAsia="SimSun" w:cs="SimSun"/>
          <w:sz w:val="19"/>
          <w:szCs w:val="19"/>
          <w:spacing w:val="25"/>
        </w:rPr>
        <w:t>以及企业如何将数字创新与企业原有的知识和资源进行融合。</w:t>
      </w:r>
    </w:p>
    <w:p>
      <w:pPr>
        <w:ind w:left="347" w:right="14" w:firstLine="450"/>
        <w:spacing w:before="175" w:line="408" w:lineRule="auto"/>
        <w:jc w:val="both"/>
        <w:rPr>
          <w:rFonts w:ascii="SimSun" w:hAnsi="SimSun" w:eastAsia="SimSun" w:cs="SimSun"/>
          <w:sz w:val="19"/>
          <w:szCs w:val="19"/>
        </w:rPr>
      </w:pPr>
      <w:r>
        <w:rPr>
          <w:rFonts w:ascii="SimSun" w:hAnsi="SimSun" w:eastAsia="SimSun" w:cs="SimSun"/>
          <w:sz w:val="19"/>
          <w:szCs w:val="19"/>
          <w:spacing w:val="33"/>
        </w:rPr>
        <w:t>前面提到，数字技术的数据同质化、可重新编程性</w:t>
      </w:r>
      <w:r>
        <w:rPr>
          <w:rFonts w:ascii="SimSun" w:hAnsi="SimSun" w:eastAsia="SimSun" w:cs="SimSun"/>
          <w:sz w:val="19"/>
          <w:szCs w:val="19"/>
          <w:spacing w:val="32"/>
        </w:rPr>
        <w:t>和可供性使 </w:t>
      </w:r>
      <w:r>
        <w:rPr>
          <w:rFonts w:ascii="SimSun" w:hAnsi="SimSun" w:eastAsia="SimSun" w:cs="SimSun"/>
          <w:sz w:val="19"/>
          <w:szCs w:val="19"/>
          <w:spacing w:val="26"/>
        </w:rPr>
        <w:t>得数字创新形成后会衍生出很多的迭代创新，所以我</w:t>
      </w:r>
      <w:r>
        <w:rPr>
          <w:rFonts w:ascii="SimSun" w:hAnsi="SimSun" w:eastAsia="SimSun" w:cs="SimSun"/>
          <w:sz w:val="19"/>
          <w:szCs w:val="19"/>
          <w:spacing w:val="25"/>
        </w:rPr>
        <w:t>们很难界定数字 </w:t>
      </w:r>
      <w:r>
        <w:rPr>
          <w:rFonts w:ascii="SimSun" w:hAnsi="SimSun" w:eastAsia="SimSun" w:cs="SimSun"/>
          <w:sz w:val="19"/>
          <w:szCs w:val="19"/>
          <w:spacing w:val="26"/>
        </w:rPr>
        <w:t>创新开发过程的起点和终点。换句话说，数字创新开</w:t>
      </w:r>
      <w:r>
        <w:rPr>
          <w:rFonts w:ascii="SimSun" w:hAnsi="SimSun" w:eastAsia="SimSun" w:cs="SimSun"/>
          <w:sz w:val="19"/>
          <w:szCs w:val="19"/>
          <w:spacing w:val="25"/>
        </w:rPr>
        <w:t>发是一个持续迭 </w:t>
      </w:r>
      <w:r>
        <w:rPr>
          <w:rFonts w:ascii="SimSun" w:hAnsi="SimSun" w:eastAsia="SimSun" w:cs="SimSun"/>
          <w:sz w:val="19"/>
          <w:szCs w:val="19"/>
          <w:spacing w:val="29"/>
        </w:rPr>
        <w:t>代、动态交互的过程。由于数字创新开发过程十分复杂，我们认为，</w:t>
      </w:r>
    </w:p>
    <w:p>
      <w:pPr>
        <w:ind w:left="347"/>
        <w:spacing w:line="219" w:lineRule="auto"/>
        <w:rPr>
          <w:rFonts w:ascii="SimSun" w:hAnsi="SimSun" w:eastAsia="SimSun" w:cs="SimSun"/>
          <w:sz w:val="19"/>
          <w:szCs w:val="19"/>
        </w:rPr>
      </w:pPr>
      <w:r>
        <w:rPr>
          <w:rFonts w:ascii="SimSun" w:hAnsi="SimSun" w:eastAsia="SimSun" w:cs="SimSun"/>
          <w:sz w:val="19"/>
          <w:szCs w:val="19"/>
          <w:spacing w:val="25"/>
        </w:rPr>
        <w:t>企业在数字创新开发过程中需要重视以下四个要素(见图2-</w:t>
      </w:r>
      <w:r>
        <w:rPr>
          <w:rFonts w:ascii="SimSun" w:hAnsi="SimSun" w:eastAsia="SimSun" w:cs="SimSun"/>
          <w:sz w:val="19"/>
          <w:szCs w:val="19"/>
          <w:spacing w:val="-37"/>
        </w:rPr>
        <w:t xml:space="preserve"> </w:t>
      </w:r>
      <w:r>
        <w:rPr>
          <w:rFonts w:ascii="SimSun" w:hAnsi="SimSun" w:eastAsia="SimSun" w:cs="SimSun"/>
          <w:sz w:val="19"/>
          <w:szCs w:val="19"/>
          <w:spacing w:val="25"/>
        </w:rPr>
        <w:t>3)。</w:t>
      </w:r>
    </w:p>
    <w:p>
      <w:pPr>
        <w:spacing w:line="324" w:lineRule="auto"/>
        <w:rPr>
          <w:rFonts w:ascii="Arial"/>
          <w:sz w:val="21"/>
        </w:rPr>
      </w:pPr>
      <w:r/>
    </w:p>
    <w:p>
      <w:pPr>
        <w:pStyle w:val="BodyText"/>
        <w:ind w:firstLine="2067"/>
        <w:spacing w:before="1" w:line="2257" w:lineRule="exact"/>
        <w:rPr/>
      </w:pPr>
      <w:r>
        <w:rPr>
          <w:position w:val="-45"/>
        </w:rPr>
        <w:pict>
          <v:group id="_x0000_s160" style="mso-position-vertical-relative:line;mso-position-horizontal-relative:char;width:153.95pt;height:112.9pt;" filled="false" stroked="false" coordsize="3078,2258" coordorigin="0,0">
            <v:shape id="_x0000_s162" style="position:absolute;left:559;top:0;width:2011;height:1970;" filled="false" stroked="false" type="#_x0000_t75">
              <v:imagedata o:title="" r:id="rId62"/>
            </v:shape>
            <v:shape id="_x0000_s164" style="position:absolute;left:-20;top:507;width:3118;height:1771;" filled="false" stroked="false" type="#_x0000_t202">
              <v:fill on="false"/>
              <v:stroke on="false"/>
              <v:path/>
              <v:imagedata o:title=""/>
              <o:lock v:ext="edit" aspectratio="false"/>
              <v:textbox inset="0mm,0mm,0mm,0mm">
                <w:txbxContent>
                  <w:p>
                    <w:pPr>
                      <w:ind w:left="1410"/>
                      <w:spacing w:before="20" w:line="194" w:lineRule="auto"/>
                      <w:rPr>
                        <w:rFonts w:ascii="SimHei" w:hAnsi="SimHei" w:eastAsia="SimHei" w:cs="SimHei"/>
                        <w:sz w:val="19"/>
                        <w:szCs w:val="19"/>
                      </w:rPr>
                    </w:pPr>
                    <w:r>
                      <w:rPr>
                        <w:rFonts w:ascii="SimHei" w:hAnsi="SimHei" w:eastAsia="SimHei" w:cs="SimHei"/>
                        <w:sz w:val="19"/>
                        <w:szCs w:val="19"/>
                        <w:spacing w:val="-16"/>
                      </w:rPr>
                      <w:t>设计</w:t>
                    </w:r>
                  </w:p>
                  <w:p>
                    <w:pPr>
                      <w:ind w:left="1410"/>
                      <w:spacing w:line="221" w:lineRule="auto"/>
                      <w:rPr>
                        <w:rFonts w:ascii="SimHei" w:hAnsi="SimHei" w:eastAsia="SimHei" w:cs="SimHei"/>
                        <w:sz w:val="19"/>
                        <w:szCs w:val="19"/>
                      </w:rPr>
                    </w:pPr>
                    <w:r>
                      <w:rPr>
                        <w:rFonts w:ascii="SimHei" w:hAnsi="SimHei" w:eastAsia="SimHei" w:cs="SimHei"/>
                        <w:sz w:val="19"/>
                        <w:szCs w:val="19"/>
                        <w:spacing w:val="-15"/>
                        <w:w w:val="99"/>
                      </w:rPr>
                      <w:t>逻辑</w:t>
                    </w:r>
                  </w:p>
                  <w:p>
                    <w:pPr>
                      <w:ind w:left="1410"/>
                      <w:spacing w:before="110" w:line="185" w:lineRule="auto"/>
                      <w:rPr>
                        <w:rFonts w:ascii="SimHei" w:hAnsi="SimHei" w:eastAsia="SimHei" w:cs="SimHei"/>
                        <w:sz w:val="19"/>
                        <w:szCs w:val="19"/>
                      </w:rPr>
                    </w:pPr>
                    <w:r>
                      <w:rPr>
                        <w:rFonts w:ascii="SimHei" w:hAnsi="SimHei" w:eastAsia="SimHei" w:cs="SimHei"/>
                        <w:sz w:val="19"/>
                        <w:szCs w:val="19"/>
                        <w:spacing w:val="-16"/>
                      </w:rPr>
                      <w:t>情景</w:t>
                    </w:r>
                  </w:p>
                  <w:p>
                    <w:pPr>
                      <w:ind w:left="1410"/>
                      <w:spacing w:line="193" w:lineRule="auto"/>
                      <w:rPr>
                        <w:rFonts w:ascii="YouYuan" w:hAnsi="YouYuan" w:eastAsia="YouYuan" w:cs="YouYuan"/>
                        <w:sz w:val="19"/>
                        <w:szCs w:val="19"/>
                      </w:rPr>
                    </w:pPr>
                    <w:r>
                      <w:rPr>
                        <w:rFonts w:ascii="YouYuan" w:hAnsi="YouYuan" w:eastAsia="YouYuan" w:cs="YouYuan"/>
                        <w:sz w:val="19"/>
                        <w:szCs w:val="19"/>
                        <w:spacing w:val="-12"/>
                        <w:w w:val="97"/>
                      </w:rPr>
                      <w:t>交融</w:t>
                    </w:r>
                  </w:p>
                  <w:p>
                    <w:pPr>
                      <w:ind w:left="1909"/>
                      <w:spacing w:before="1" w:line="185" w:lineRule="auto"/>
                      <w:rPr>
                        <w:rFonts w:ascii="SimHei" w:hAnsi="SimHei" w:eastAsia="SimHei" w:cs="SimHei"/>
                        <w:sz w:val="19"/>
                        <w:szCs w:val="19"/>
                      </w:rPr>
                    </w:pPr>
                    <w:r>
                      <w:rPr>
                        <w:rFonts w:ascii="SimHei" w:hAnsi="SimHei" w:eastAsia="SimHei" w:cs="SimHei"/>
                        <w:sz w:val="19"/>
                        <w:szCs w:val="19"/>
                        <w:spacing w:val="-11"/>
                        <w:w w:val="96"/>
                      </w:rPr>
                      <w:t>持续</w:t>
                    </w:r>
                  </w:p>
                  <w:p>
                    <w:pPr>
                      <w:ind w:left="1909"/>
                      <w:spacing w:line="213" w:lineRule="auto"/>
                      <w:rPr>
                        <w:rFonts w:ascii="YouYuan" w:hAnsi="YouYuan" w:eastAsia="YouYuan" w:cs="YouYuan"/>
                        <w:sz w:val="19"/>
                        <w:szCs w:val="19"/>
                      </w:rPr>
                    </w:pPr>
                    <w:r>
                      <w:rPr>
                        <w:rFonts w:ascii="YouYuan" w:hAnsi="YouYuan" w:eastAsia="YouYuan" w:cs="YouYuan"/>
                        <w:sz w:val="19"/>
                        <w:szCs w:val="19"/>
                        <w:spacing w:val="-6"/>
                        <w:w w:val="93"/>
                      </w:rPr>
                      <w:t>迭代</w:t>
                    </w:r>
                  </w:p>
                  <w:p>
                    <w:pPr>
                      <w:ind w:left="20"/>
                      <w:spacing w:before="202" w:line="219" w:lineRule="auto"/>
                      <w:rPr>
                        <w:rFonts w:ascii="SimSun" w:hAnsi="SimSun" w:eastAsia="SimSun" w:cs="SimSun"/>
                        <w:sz w:val="19"/>
                        <w:szCs w:val="19"/>
                      </w:rPr>
                    </w:pPr>
                    <w:r>
                      <w:rPr>
                        <w:rFonts w:ascii="SimSun" w:hAnsi="SimSun" w:eastAsia="SimSun" w:cs="SimSun"/>
                        <w:sz w:val="19"/>
                        <w:szCs w:val="19"/>
                        <w:spacing w:val="-3"/>
                      </w:rPr>
                      <w:t>图2-3</w:t>
                    </w:r>
                    <w:r>
                      <w:rPr>
                        <w:rFonts w:ascii="SimSun" w:hAnsi="SimSun" w:eastAsia="SimSun" w:cs="SimSun"/>
                        <w:sz w:val="19"/>
                        <w:szCs w:val="19"/>
                        <w:spacing w:val="92"/>
                      </w:rPr>
                      <w:t xml:space="preserve"> </w:t>
                    </w:r>
                    <w:r>
                      <w:rPr>
                        <w:rFonts w:ascii="SimSun" w:hAnsi="SimSun" w:eastAsia="SimSun" w:cs="SimSun"/>
                        <w:sz w:val="19"/>
                        <w:szCs w:val="19"/>
                        <w:spacing w:val="-3"/>
                      </w:rPr>
                      <w:t>数字创新开发的四个关键要素</w:t>
                    </w:r>
                  </w:p>
                </w:txbxContent>
              </v:textbox>
            </v:shape>
            <v:shape id="_x0000_s166" style="position:absolute;left:879;top:1417;width:367;height:442;" filled="false" stroked="false" type="#_x0000_t202">
              <v:fill on="false"/>
              <v:stroke on="false"/>
              <v:path/>
              <v:imagedata o:title=""/>
              <o:lock v:ext="edit" aspectratio="false"/>
              <v:textbox inset="0mm,0mm,0mm,0mm">
                <w:txbxContent>
                  <w:p>
                    <w:pPr>
                      <w:ind w:left="20" w:right="20"/>
                      <w:spacing w:before="20" w:line="205" w:lineRule="auto"/>
                      <w:rPr>
                        <w:rFonts w:ascii="YouYuan" w:hAnsi="YouYuan" w:eastAsia="YouYuan" w:cs="YouYuan"/>
                        <w:sz w:val="19"/>
                        <w:szCs w:val="19"/>
                      </w:rPr>
                    </w:pPr>
                    <w:r>
                      <w:rPr>
                        <w:rFonts w:ascii="SimHei" w:hAnsi="SimHei" w:eastAsia="SimHei" w:cs="SimHei"/>
                        <w:sz w:val="19"/>
                        <w:szCs w:val="19"/>
                        <w:spacing w:val="-15"/>
                        <w:w w:val="93"/>
                      </w:rPr>
                      <w:t>开放</w:t>
                    </w:r>
                    <w:r>
                      <w:rPr>
                        <w:rFonts w:ascii="SimHei" w:hAnsi="SimHei" w:eastAsia="SimHei" w:cs="SimHei"/>
                        <w:sz w:val="19"/>
                        <w:szCs w:val="19"/>
                        <w:spacing w:val="2"/>
                      </w:rPr>
                      <w:t xml:space="preserve"> </w:t>
                    </w:r>
                    <w:r>
                      <w:rPr>
                        <w:rFonts w:ascii="YouYuan" w:hAnsi="YouYuan" w:eastAsia="YouYuan" w:cs="YouYuan"/>
                        <w:sz w:val="19"/>
                        <w:szCs w:val="19"/>
                        <w:spacing w:val="-2"/>
                        <w:w w:val="85"/>
                      </w:rPr>
                      <w:t>创新</w:t>
                    </w:r>
                  </w:p>
                </w:txbxContent>
              </v:textbox>
            </v:shape>
          </v:group>
        </w:pict>
      </w:r>
    </w:p>
    <w:p>
      <w:pPr>
        <w:spacing w:line="2257" w:lineRule="exact"/>
        <w:sectPr>
          <w:pgSz w:w="8740" w:h="12890"/>
          <w:pgMar w:top="400" w:right="1311" w:bottom="400" w:left="492" w:header="0" w:footer="0" w:gutter="0"/>
        </w:sectPr>
        <w:rPr/>
      </w:pPr>
    </w:p>
    <w:p>
      <w:pPr>
        <w:spacing w:line="415" w:lineRule="auto"/>
        <w:rPr>
          <w:rFonts w:ascii="Arial"/>
          <w:sz w:val="21"/>
        </w:rPr>
      </w:pPr>
      <w:r>
        <w:drawing>
          <wp:anchor distT="0" distB="0" distL="0" distR="0" simplePos="0" relativeHeight="252210176" behindDoc="0" locked="0" layoutInCell="0" allowOverlap="1">
            <wp:simplePos x="0" y="0"/>
            <wp:positionH relativeFrom="page">
              <wp:posOffset>774710</wp:posOffset>
            </wp:positionH>
            <wp:positionV relativeFrom="page">
              <wp:posOffset>7162812</wp:posOffset>
            </wp:positionV>
            <wp:extent cx="1257277" cy="6369"/>
            <wp:effectExtent l="0" t="0" r="0" b="0"/>
            <wp:wrapNone/>
            <wp:docPr id="82" name="IM 82"/>
            <wp:cNvGraphicFramePr/>
            <a:graphic>
              <a:graphicData uri="http://schemas.openxmlformats.org/drawingml/2006/picture">
                <pic:pic>
                  <pic:nvPicPr>
                    <pic:cNvPr id="82" name="IM 82"/>
                    <pic:cNvPicPr/>
                  </pic:nvPicPr>
                  <pic:blipFill>
                    <a:blip r:embed="rId63"/>
                    <a:stretch>
                      <a:fillRect/>
                    </a:stretch>
                  </pic:blipFill>
                  <pic:spPr>
                    <a:xfrm rot="0">
                      <a:off x="0" y="0"/>
                      <a:ext cx="1257277"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5"/>
        </w:rPr>
        <w:t>第2章</w:t>
      </w:r>
      <w:r>
        <w:rPr>
          <w:sz w:val="17"/>
          <w:szCs w:val="17"/>
          <w:spacing w:val="35"/>
        </w:rPr>
        <w:t xml:space="preserve"> </w:t>
      </w:r>
      <w:r>
        <w:rPr>
          <w:sz w:val="17"/>
          <w:szCs w:val="17"/>
          <w:b/>
          <w:bCs/>
          <w:spacing w:val="5"/>
        </w:rPr>
        <w:t>让数字创新接续迸发</w:t>
      </w:r>
      <w:r>
        <w:rPr>
          <w:sz w:val="17"/>
          <w:szCs w:val="17"/>
          <w:spacing w:val="67"/>
          <w:w w:val="101"/>
        </w:rPr>
        <w:t xml:space="preserve"> </w:t>
      </w:r>
      <w:r>
        <w:rPr>
          <w:sz w:val="17"/>
          <w:szCs w:val="17"/>
          <w:b/>
          <w:bCs/>
          <w:spacing w:val="5"/>
        </w:rPr>
        <w:t>33</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BodyText"/>
        <w:ind w:left="463"/>
        <w:spacing w:before="71" w:line="222" w:lineRule="auto"/>
        <w:rPr>
          <w:sz w:val="22"/>
          <w:szCs w:val="22"/>
        </w:rPr>
      </w:pPr>
      <w:r>
        <w:rPr>
          <w:sz w:val="22"/>
          <w:szCs w:val="22"/>
          <w:b/>
          <w:bCs/>
          <w:spacing w:val="12"/>
        </w:rPr>
        <w:t>关键要素1:设计逻辑</w:t>
      </w:r>
    </w:p>
    <w:p>
      <w:pPr>
        <w:spacing w:line="269" w:lineRule="auto"/>
        <w:rPr>
          <w:rFonts w:ascii="Arial"/>
          <w:sz w:val="21"/>
        </w:rPr>
      </w:pPr>
      <w:r/>
    </w:p>
    <w:p>
      <w:pPr>
        <w:ind w:right="314" w:firstLine="459"/>
        <w:spacing w:before="72" w:line="352" w:lineRule="auto"/>
        <w:jc w:val="both"/>
        <w:rPr>
          <w:rFonts w:ascii="SimSun" w:hAnsi="SimSun" w:eastAsia="SimSun" w:cs="SimSun"/>
          <w:sz w:val="22"/>
          <w:szCs w:val="22"/>
        </w:rPr>
      </w:pPr>
      <w:r>
        <w:rPr>
          <w:rFonts w:ascii="SimSun" w:hAnsi="SimSun" w:eastAsia="SimSun" w:cs="SimSun"/>
          <w:sz w:val="22"/>
          <w:szCs w:val="22"/>
          <w:spacing w:val="5"/>
        </w:rPr>
        <w:t>在数字创新开发阶段，企业面临的第一个决策</w:t>
      </w:r>
      <w:r>
        <w:rPr>
          <w:rFonts w:ascii="SimSun" w:hAnsi="SimSun" w:eastAsia="SimSun" w:cs="SimSun"/>
          <w:sz w:val="22"/>
          <w:szCs w:val="22"/>
          <w:spacing w:val="4"/>
        </w:rPr>
        <w:t>就是如何设计数</w:t>
      </w:r>
      <w:r>
        <w:rPr>
          <w:rFonts w:ascii="SimSun" w:hAnsi="SimSun" w:eastAsia="SimSun" w:cs="SimSun"/>
          <w:sz w:val="22"/>
          <w:szCs w:val="22"/>
        </w:rPr>
        <w:t xml:space="preserve"> </w:t>
      </w:r>
      <w:r>
        <w:rPr>
          <w:rFonts w:ascii="SimSun" w:hAnsi="SimSun" w:eastAsia="SimSun" w:cs="SimSun"/>
          <w:sz w:val="22"/>
          <w:szCs w:val="22"/>
          <w:spacing w:val="-3"/>
        </w:rPr>
        <w:t>字创新解决方案。由于数字技术的数据同质化、可重新编程性和可供</w:t>
      </w:r>
      <w:r>
        <w:rPr>
          <w:rFonts w:ascii="SimSun" w:hAnsi="SimSun" w:eastAsia="SimSun" w:cs="SimSun"/>
          <w:sz w:val="22"/>
          <w:szCs w:val="22"/>
          <w:spacing w:val="16"/>
        </w:rPr>
        <w:t xml:space="preserve"> </w:t>
      </w:r>
      <w:r>
        <w:rPr>
          <w:rFonts w:ascii="SimSun" w:hAnsi="SimSun" w:eastAsia="SimSun" w:cs="SimSun"/>
          <w:sz w:val="22"/>
          <w:szCs w:val="22"/>
          <w:spacing w:val="5"/>
        </w:rPr>
        <w:t>性，设计数字创新解决方案变得异常困难。企业可以借鉴最小可行 </w:t>
      </w:r>
      <w:r>
        <w:rPr>
          <w:rFonts w:ascii="SimSun" w:hAnsi="SimSun" w:eastAsia="SimSun" w:cs="SimSun"/>
          <w:sz w:val="22"/>
          <w:szCs w:val="22"/>
          <w:spacing w:val="5"/>
        </w:rPr>
        <w:t>性产品的设计思路，首先识别客户所有需求背后的元需求，在此基</w:t>
      </w:r>
      <w:r>
        <w:rPr>
          <w:rFonts w:ascii="SimSun" w:hAnsi="SimSun" w:eastAsia="SimSun" w:cs="SimSun"/>
          <w:sz w:val="22"/>
          <w:szCs w:val="22"/>
          <w:spacing w:val="3"/>
        </w:rPr>
        <w:t xml:space="preserve"> </w:t>
      </w:r>
      <w:r>
        <w:rPr>
          <w:rFonts w:ascii="SimSun" w:hAnsi="SimSun" w:eastAsia="SimSun" w:cs="SimSun"/>
          <w:sz w:val="22"/>
          <w:szCs w:val="22"/>
          <w:spacing w:val="5"/>
        </w:rPr>
        <w:t>础上进行元设计。而后对元设计进行拆分，并通过多方创新参与者</w:t>
      </w:r>
      <w:r>
        <w:rPr>
          <w:rFonts w:ascii="SimSun" w:hAnsi="SimSun" w:eastAsia="SimSun" w:cs="SimSun"/>
          <w:sz w:val="22"/>
          <w:szCs w:val="22"/>
          <w:spacing w:val="4"/>
        </w:rPr>
        <w:t xml:space="preserve"> </w:t>
      </w:r>
      <w:r>
        <w:rPr>
          <w:rFonts w:ascii="SimSun" w:hAnsi="SimSun" w:eastAsia="SimSun" w:cs="SimSun"/>
          <w:sz w:val="22"/>
          <w:szCs w:val="22"/>
          <w:spacing w:val="5"/>
        </w:rPr>
        <w:t>共同理解和体验来不断改进元设计的各个模块</w:t>
      </w:r>
      <w:r>
        <w:rPr>
          <w:rFonts w:ascii="SimSun" w:hAnsi="SimSun" w:eastAsia="SimSun" w:cs="SimSun"/>
          <w:sz w:val="22"/>
          <w:szCs w:val="22"/>
          <w:spacing w:val="4"/>
        </w:rPr>
        <w:t>，最终设计出完整的</w:t>
      </w:r>
    </w:p>
    <w:p>
      <w:pPr>
        <w:spacing w:line="219" w:lineRule="auto"/>
        <w:rPr>
          <w:rFonts w:ascii="SimSun" w:hAnsi="SimSun" w:eastAsia="SimSun" w:cs="SimSun"/>
          <w:sz w:val="22"/>
          <w:szCs w:val="22"/>
        </w:rPr>
      </w:pPr>
      <w:r>
        <w:rPr>
          <w:rFonts w:ascii="SimSun" w:hAnsi="SimSun" w:eastAsia="SimSun" w:cs="SimSun"/>
          <w:sz w:val="22"/>
          <w:szCs w:val="22"/>
          <w:spacing w:val="-7"/>
        </w:rPr>
        <w:t>创新产品。</w:t>
      </w:r>
    </w:p>
    <w:p>
      <w:pPr>
        <w:ind w:right="235" w:firstLine="459"/>
        <w:spacing w:before="177" w:line="353" w:lineRule="auto"/>
        <w:jc w:val="both"/>
        <w:rPr>
          <w:rFonts w:ascii="SimSun" w:hAnsi="SimSun" w:eastAsia="SimSun" w:cs="SimSun"/>
          <w:sz w:val="22"/>
          <w:szCs w:val="22"/>
        </w:rPr>
      </w:pPr>
      <w:r>
        <w:rPr>
          <w:rFonts w:ascii="SimSun" w:hAnsi="SimSun" w:eastAsia="SimSun" w:cs="SimSun"/>
          <w:sz w:val="22"/>
          <w:szCs w:val="22"/>
          <w:spacing w:val="4"/>
        </w:rPr>
        <w:t>事实上，斯坦福大学设计学院提出的设计思维五个步骤在数字 </w:t>
      </w:r>
      <w:r>
        <w:rPr>
          <w:rFonts w:ascii="SimSun" w:hAnsi="SimSun" w:eastAsia="SimSun" w:cs="SimSun"/>
          <w:sz w:val="22"/>
          <w:szCs w:val="22"/>
        </w:rPr>
        <w:t>创新开发过程中非常有用：共情</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(empathize)</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 定义</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(define)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 创意 </w:t>
      </w:r>
      <w:r>
        <w:rPr>
          <w:rFonts w:ascii="SimSun" w:hAnsi="SimSun" w:eastAsia="SimSun" w:cs="SimSun"/>
          <w:sz w:val="22"/>
          <w:szCs w:val="22"/>
          <w:spacing w:val="2"/>
        </w:rPr>
        <w:t>构思</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ideate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 原型实现</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prototype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 试验测试</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2"/>
        </w:rPr>
        <w:t>),    </w:t>
      </w:r>
      <w:r>
        <w:rPr>
          <w:rFonts w:ascii="SimSun" w:hAnsi="SimSun" w:eastAsia="SimSun" w:cs="SimSun"/>
          <w:sz w:val="22"/>
          <w:szCs w:val="22"/>
          <w:spacing w:val="2"/>
        </w:rPr>
        <w:t>不断循环，</w:t>
      </w:r>
      <w:r>
        <w:rPr>
          <w:rFonts w:ascii="SimSun" w:hAnsi="SimSun" w:eastAsia="SimSun" w:cs="SimSun"/>
          <w:sz w:val="22"/>
          <w:szCs w:val="22"/>
        </w:rPr>
        <w:t xml:space="preserve"> </w:t>
      </w:r>
      <w:r>
        <w:rPr>
          <w:rFonts w:ascii="SimSun" w:hAnsi="SimSun" w:eastAsia="SimSun" w:cs="SimSun"/>
          <w:sz w:val="22"/>
          <w:szCs w:val="22"/>
          <w:spacing w:val="5"/>
        </w:rPr>
        <w:t>直至逐步开发出来产品。°这个工具已经非常成熟，本书就不再详</w:t>
      </w:r>
    </w:p>
    <w:p>
      <w:pPr>
        <w:spacing w:before="1" w:line="220" w:lineRule="auto"/>
        <w:rPr>
          <w:rFonts w:ascii="SimSun" w:hAnsi="SimSun" w:eastAsia="SimSun" w:cs="SimSun"/>
          <w:sz w:val="22"/>
          <w:szCs w:val="22"/>
        </w:rPr>
      </w:pPr>
      <w:r>
        <w:rPr>
          <w:rFonts w:ascii="SimSun" w:hAnsi="SimSun" w:eastAsia="SimSun" w:cs="SimSun"/>
          <w:sz w:val="22"/>
          <w:szCs w:val="22"/>
          <w:spacing w:val="-8"/>
        </w:rPr>
        <w:t>细展开。</w:t>
      </w:r>
    </w:p>
    <w:p>
      <w:pPr>
        <w:spacing w:line="356" w:lineRule="auto"/>
        <w:rPr>
          <w:rFonts w:ascii="Arial"/>
          <w:sz w:val="21"/>
        </w:rPr>
      </w:pPr>
      <w:r/>
    </w:p>
    <w:p>
      <w:pPr>
        <w:pStyle w:val="BodyText"/>
        <w:ind w:left="463"/>
        <w:spacing w:before="72" w:line="221" w:lineRule="auto"/>
        <w:rPr>
          <w:sz w:val="22"/>
          <w:szCs w:val="22"/>
        </w:rPr>
      </w:pPr>
      <w:r>
        <w:rPr>
          <w:sz w:val="22"/>
          <w:szCs w:val="22"/>
          <w:b/>
          <w:bCs/>
          <w:spacing w:val="11"/>
        </w:rPr>
        <w:t>关键要素2:开放创新</w:t>
      </w:r>
    </w:p>
    <w:p>
      <w:pPr>
        <w:ind w:right="316" w:firstLine="459"/>
        <w:spacing w:before="301" w:line="361" w:lineRule="auto"/>
        <w:jc w:val="both"/>
        <w:rPr>
          <w:rFonts w:ascii="SimSun" w:hAnsi="SimSun" w:eastAsia="SimSun" w:cs="SimSun"/>
          <w:sz w:val="22"/>
          <w:szCs w:val="22"/>
        </w:rPr>
      </w:pPr>
      <w:r>
        <w:rPr>
          <w:rFonts w:ascii="SimSun" w:hAnsi="SimSun" w:eastAsia="SimSun" w:cs="SimSun"/>
          <w:sz w:val="22"/>
          <w:szCs w:val="22"/>
          <w:spacing w:val="-3"/>
        </w:rPr>
        <w:t>实际上，几乎所有的数字创新开发过程都是一</w:t>
      </w:r>
      <w:r>
        <w:rPr>
          <w:rFonts w:ascii="SimSun" w:hAnsi="SimSun" w:eastAsia="SimSun" w:cs="SimSun"/>
          <w:sz w:val="22"/>
          <w:szCs w:val="22"/>
          <w:spacing w:val="-4"/>
        </w:rPr>
        <w:t>个开放的过程，企</w:t>
      </w:r>
      <w:r>
        <w:rPr>
          <w:rFonts w:ascii="SimSun" w:hAnsi="SimSun" w:eastAsia="SimSun" w:cs="SimSun"/>
          <w:sz w:val="22"/>
          <w:szCs w:val="22"/>
        </w:rPr>
        <w:t xml:space="preserve"> </w:t>
      </w:r>
      <w:r>
        <w:rPr>
          <w:rFonts w:ascii="SimSun" w:hAnsi="SimSun" w:eastAsia="SimSun" w:cs="SimSun"/>
          <w:sz w:val="22"/>
          <w:szCs w:val="22"/>
          <w:spacing w:val="-3"/>
        </w:rPr>
        <w:t>业很难预测和定义由谁来主导此次创新：有可能是企业本身，也</w:t>
      </w:r>
      <w:r>
        <w:rPr>
          <w:rFonts w:ascii="SimSun" w:hAnsi="SimSun" w:eastAsia="SimSun" w:cs="SimSun"/>
          <w:sz w:val="22"/>
          <w:szCs w:val="22"/>
          <w:spacing w:val="-4"/>
        </w:rPr>
        <w:t>有可</w:t>
      </w:r>
      <w:r>
        <w:rPr>
          <w:rFonts w:ascii="SimSun" w:hAnsi="SimSun" w:eastAsia="SimSun" w:cs="SimSun"/>
          <w:sz w:val="22"/>
          <w:szCs w:val="22"/>
        </w:rPr>
        <w:t xml:space="preserve"> </w:t>
      </w:r>
      <w:r>
        <w:rPr>
          <w:rFonts w:ascii="SimSun" w:hAnsi="SimSun" w:eastAsia="SimSun" w:cs="SimSun"/>
          <w:sz w:val="22"/>
          <w:szCs w:val="22"/>
          <w:spacing w:val="-3"/>
        </w:rPr>
        <w:t>能是企业外部的用户，还有可能是企业的其他利益相关者。所以，在</w:t>
      </w:r>
    </w:p>
    <w:p>
      <w:pPr>
        <w:spacing w:before="1" w:line="219" w:lineRule="auto"/>
        <w:rPr>
          <w:rFonts w:ascii="SimSun" w:hAnsi="SimSun" w:eastAsia="SimSun" w:cs="SimSun"/>
          <w:sz w:val="22"/>
          <w:szCs w:val="22"/>
        </w:rPr>
      </w:pPr>
      <w:r>
        <w:rPr>
          <w:rFonts w:ascii="SimSun" w:hAnsi="SimSun" w:eastAsia="SimSun" w:cs="SimSun"/>
          <w:sz w:val="22"/>
          <w:szCs w:val="22"/>
          <w:spacing w:val="-5"/>
        </w:rPr>
        <w:t>数字创新开发过程中，企业需要进一步明确以下问</w:t>
      </w:r>
      <w:r>
        <w:rPr>
          <w:rFonts w:ascii="SimSun" w:hAnsi="SimSun" w:eastAsia="SimSun" w:cs="SimSun"/>
          <w:sz w:val="22"/>
          <w:szCs w:val="22"/>
          <w:spacing w:val="-6"/>
        </w:rPr>
        <w:t>题：</w:t>
      </w:r>
    </w:p>
    <w:p>
      <w:pPr>
        <w:spacing w:line="321" w:lineRule="auto"/>
        <w:rPr>
          <w:rFonts w:ascii="Arial"/>
          <w:sz w:val="21"/>
        </w:rPr>
      </w:pPr>
      <w:r/>
    </w:p>
    <w:p>
      <w:pPr>
        <w:ind w:left="459"/>
        <w:spacing w:before="71" w:line="220" w:lineRule="auto"/>
        <w:rPr>
          <w:rFonts w:ascii="FangSong" w:hAnsi="FangSong" w:eastAsia="FangSong" w:cs="FangSong"/>
          <w:sz w:val="22"/>
          <w:szCs w:val="22"/>
        </w:rPr>
      </w:pPr>
      <w:r>
        <w:rPr>
          <w:rFonts w:ascii="FangSong" w:hAnsi="FangSong" w:eastAsia="FangSong" w:cs="FangSong"/>
          <w:sz w:val="22"/>
          <w:szCs w:val="22"/>
          <w:spacing w:val="1"/>
        </w:rPr>
        <w:t>●本次数字创新的开发主体是谁?谁参与创新?</w:t>
      </w:r>
    </w:p>
    <w:p>
      <w:pPr>
        <w:ind w:left="519"/>
        <w:spacing w:before="161" w:line="222" w:lineRule="auto"/>
        <w:rPr>
          <w:rFonts w:ascii="FangSong" w:hAnsi="FangSong" w:eastAsia="FangSong" w:cs="FangSong"/>
          <w:sz w:val="22"/>
          <w:szCs w:val="22"/>
        </w:rPr>
      </w:pPr>
      <w:r>
        <w:rPr>
          <w:rFonts w:ascii="FangSong" w:hAnsi="FangSong" w:eastAsia="FangSong" w:cs="FangSong"/>
          <w:sz w:val="22"/>
          <w:szCs w:val="22"/>
          <w:spacing w:val="1"/>
        </w:rPr>
        <w:t>●本次创新的参与过程是什么?如何组织数字创新?</w:t>
      </w:r>
    </w:p>
    <w:p>
      <w:pPr>
        <w:ind w:left="459"/>
        <w:spacing w:before="27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θ</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Rowe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P.Design</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thinking   [M].Cam</w:t>
      </w:r>
      <w:r>
        <w:rPr>
          <w:rFonts w:ascii="Times New Roman" w:hAnsi="Times New Roman" w:eastAsia="Times New Roman" w:cs="Times New Roman"/>
          <w:sz w:val="17"/>
          <w:szCs w:val="17"/>
          <w:spacing w:val="-1"/>
        </w:rPr>
        <w:t>bridge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MA:MIT</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Press,1987.</w:t>
      </w:r>
    </w:p>
    <w:p>
      <w:pPr>
        <w:spacing w:line="192" w:lineRule="auto"/>
        <w:sectPr>
          <w:pgSz w:w="8720" w:h="12860"/>
          <w:pgMar w:top="400" w:right="694" w:bottom="400" w:left="1179" w:header="0" w:footer="0" w:gutter="0"/>
        </w:sectPr>
        <w:rPr>
          <w:rFonts w:ascii="Times New Roman" w:hAnsi="Times New Roman" w:eastAsia="Times New Roman" w:cs="Times New Roman"/>
          <w:sz w:val="17"/>
          <w:szCs w:val="17"/>
        </w:rPr>
      </w:pPr>
    </w:p>
    <w:p>
      <w:pPr>
        <w:spacing w:line="455" w:lineRule="auto"/>
        <w:rPr>
          <w:rFonts w:ascii="Arial"/>
          <w:sz w:val="21"/>
        </w:rPr>
      </w:pPr>
      <w:r>
        <w:drawing>
          <wp:anchor distT="0" distB="0" distL="0" distR="0" simplePos="0" relativeHeight="252224512" behindDoc="0" locked="0" layoutInCell="0" allowOverlap="1">
            <wp:simplePos x="0" y="0"/>
            <wp:positionH relativeFrom="page">
              <wp:posOffset>565146</wp:posOffset>
            </wp:positionH>
            <wp:positionV relativeFrom="page">
              <wp:posOffset>7029464</wp:posOffset>
            </wp:positionV>
            <wp:extent cx="1263656" cy="6350"/>
            <wp:effectExtent l="0" t="0" r="0" b="0"/>
            <wp:wrapNone/>
            <wp:docPr id="84" name="IM 84"/>
            <wp:cNvGraphicFramePr/>
            <a:graphic>
              <a:graphicData uri="http://schemas.openxmlformats.org/drawingml/2006/picture">
                <pic:pic>
                  <pic:nvPicPr>
                    <pic:cNvPr id="84" name="IM 84"/>
                    <pic:cNvPicPr/>
                  </pic:nvPicPr>
                  <pic:blipFill>
                    <a:blip r:embed="rId64"/>
                    <a:stretch>
                      <a:fillRect/>
                    </a:stretch>
                  </pic:blipFill>
                  <pic:spPr>
                    <a:xfrm rot="0">
                      <a:off x="0" y="0"/>
                      <a:ext cx="1263656" cy="6350"/>
                    </a:xfrm>
                    <a:prstGeom prst="rect">
                      <a:avLst/>
                    </a:prstGeom>
                  </pic:spPr>
                </pic:pic>
              </a:graphicData>
            </a:graphic>
          </wp:anchor>
        </w:drawing>
      </w:r>
      <w:r/>
    </w:p>
    <w:p>
      <w:pPr>
        <w:pStyle w:val="BodyText"/>
        <w:spacing w:before="55" w:line="221" w:lineRule="auto"/>
        <w:rPr>
          <w:sz w:val="17"/>
          <w:szCs w:val="17"/>
        </w:rPr>
      </w:pPr>
      <w:r>
        <w:rPr>
          <w:sz w:val="17"/>
          <w:szCs w:val="17"/>
          <w:b/>
          <w:bCs/>
        </w:rPr>
        <w:t>34</w:t>
      </w:r>
      <w:r>
        <w:rPr>
          <w:sz w:val="17"/>
          <w:szCs w:val="17"/>
          <w:spacing w:val="64"/>
        </w:rPr>
        <w:t xml:space="preserve"> </w:t>
      </w:r>
      <w:r>
        <w:rPr>
          <w:sz w:val="17"/>
          <w:szCs w:val="17"/>
          <w:b/>
          <w:bCs/>
        </w:rPr>
        <w:t>第一篇</w:t>
      </w:r>
      <w:r>
        <w:rPr>
          <w:sz w:val="17"/>
          <w:szCs w:val="17"/>
          <w:spacing w:val="19"/>
        </w:rPr>
        <w:t xml:space="preserve"> </w:t>
      </w:r>
      <w:r>
        <w:rPr>
          <w:sz w:val="17"/>
          <w:szCs w:val="17"/>
          <w:b/>
          <w:bCs/>
        </w:rPr>
        <w:t>数字创新的本质</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777"/>
        <w:spacing w:before="72" w:line="222" w:lineRule="auto"/>
        <w:rPr>
          <w:rFonts w:ascii="FangSong" w:hAnsi="FangSong" w:eastAsia="FangSong" w:cs="FangSong"/>
          <w:sz w:val="22"/>
          <w:szCs w:val="22"/>
        </w:rPr>
      </w:pPr>
      <w:r>
        <w:rPr>
          <w:rFonts w:ascii="FangSong" w:hAnsi="FangSong" w:eastAsia="FangSong" w:cs="FangSong"/>
          <w:sz w:val="22"/>
          <w:szCs w:val="22"/>
          <w:spacing w:val="-4"/>
        </w:rPr>
        <w:t>●本次数字创新的创新结果是什么?</w:t>
      </w:r>
    </w:p>
    <w:p>
      <w:pPr>
        <w:spacing w:line="293" w:lineRule="auto"/>
        <w:rPr>
          <w:rFonts w:ascii="Arial"/>
          <w:sz w:val="21"/>
        </w:rPr>
      </w:pPr>
      <w:r/>
    </w:p>
    <w:p>
      <w:pPr>
        <w:ind w:left="337" w:right="31" w:firstLine="440"/>
        <w:spacing w:before="71" w:line="352" w:lineRule="auto"/>
        <w:jc w:val="both"/>
        <w:rPr>
          <w:rFonts w:ascii="SimSun" w:hAnsi="SimSun" w:eastAsia="SimSun" w:cs="SimSun"/>
          <w:sz w:val="22"/>
          <w:szCs w:val="22"/>
        </w:rPr>
      </w:pPr>
      <w:r>
        <w:rPr>
          <w:rFonts w:ascii="SimSun" w:hAnsi="SimSun" w:eastAsia="SimSun" w:cs="SimSun"/>
          <w:sz w:val="22"/>
          <w:szCs w:val="22"/>
          <w:spacing w:val="-4"/>
        </w:rPr>
        <w:t>这些问题的答案很可能区别于企业以往所有的创新活动，所以企</w:t>
      </w:r>
      <w:r>
        <w:rPr>
          <w:rFonts w:ascii="SimSun" w:hAnsi="SimSun" w:eastAsia="SimSun" w:cs="SimSun"/>
          <w:sz w:val="22"/>
          <w:szCs w:val="22"/>
        </w:rPr>
        <w:t xml:space="preserve"> </w:t>
      </w:r>
      <w:r>
        <w:rPr>
          <w:rFonts w:ascii="SimSun" w:hAnsi="SimSun" w:eastAsia="SimSun" w:cs="SimSun"/>
          <w:sz w:val="22"/>
          <w:szCs w:val="22"/>
          <w:spacing w:val="-2"/>
        </w:rPr>
        <w:t>业格外需要以开放的心态进行数字创新开发。例如，小米的</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2"/>
        </w:rPr>
        <w:t>MIUI</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2"/>
        </w:rPr>
        <w:t>系</w:t>
      </w:r>
      <w:r>
        <w:rPr>
          <w:rFonts w:ascii="SimSun" w:hAnsi="SimSun" w:eastAsia="SimSun" w:cs="SimSun"/>
          <w:sz w:val="22"/>
          <w:szCs w:val="22"/>
        </w:rPr>
        <w:t xml:space="preserve"> </w:t>
      </w:r>
      <w:r>
        <w:rPr>
          <w:rFonts w:ascii="SimSun" w:hAnsi="SimSun" w:eastAsia="SimSun" w:cs="SimSun"/>
          <w:sz w:val="22"/>
          <w:szCs w:val="22"/>
        </w:rPr>
        <w:t>统目前已经拥有国内外月活3.1亿用户，部分用户深度参与了系统的</w:t>
      </w:r>
    </w:p>
    <w:p>
      <w:pPr>
        <w:ind w:left="337"/>
        <w:spacing w:before="1" w:line="217" w:lineRule="auto"/>
        <w:rPr>
          <w:rFonts w:ascii="SimSun" w:hAnsi="SimSun" w:eastAsia="SimSun" w:cs="SimSun"/>
          <w:sz w:val="22"/>
          <w:szCs w:val="22"/>
        </w:rPr>
      </w:pPr>
      <w:r>
        <w:rPr>
          <w:rFonts w:ascii="SimSun" w:hAnsi="SimSun" w:eastAsia="SimSun" w:cs="SimSun"/>
          <w:sz w:val="22"/>
          <w:szCs w:val="22"/>
          <w:spacing w:val="-7"/>
        </w:rPr>
        <w:t>测试和反馈，其中，测试版甚至能做到每周都有大</w:t>
      </w:r>
      <w:r>
        <w:rPr>
          <w:rFonts w:ascii="SimSun" w:hAnsi="SimSun" w:eastAsia="SimSun" w:cs="SimSun"/>
          <w:sz w:val="22"/>
          <w:szCs w:val="22"/>
          <w:spacing w:val="-8"/>
        </w:rPr>
        <w:t>幅更新°。</w:t>
      </w:r>
    </w:p>
    <w:p>
      <w:pPr>
        <w:ind w:left="337" w:right="10" w:firstLine="440"/>
        <w:spacing w:before="164" w:line="356" w:lineRule="auto"/>
        <w:jc w:val="both"/>
        <w:rPr>
          <w:rFonts w:ascii="SimSun" w:hAnsi="SimSun" w:eastAsia="SimSun" w:cs="SimSun"/>
          <w:sz w:val="22"/>
          <w:szCs w:val="22"/>
        </w:rPr>
      </w:pPr>
      <w:r>
        <w:rPr>
          <w:rFonts w:ascii="SimSun" w:hAnsi="SimSun" w:eastAsia="SimSun" w:cs="SimSun"/>
          <w:sz w:val="22"/>
          <w:szCs w:val="22"/>
          <w:spacing w:val="18"/>
        </w:rPr>
        <w:t>再如，海尔开放创新平台</w:t>
      </w:r>
      <w:r>
        <w:rPr>
          <w:rFonts w:ascii="Times New Roman" w:hAnsi="Times New Roman" w:eastAsia="Times New Roman" w:cs="Times New Roman"/>
          <w:sz w:val="22"/>
          <w:szCs w:val="22"/>
          <w:spacing w:val="18"/>
        </w:rPr>
        <w:t>(</w:t>
      </w:r>
      <w:r>
        <w:rPr>
          <w:rFonts w:ascii="Times New Roman" w:hAnsi="Times New Roman" w:eastAsia="Times New Roman" w:cs="Times New Roman"/>
          <w:sz w:val="22"/>
          <w:szCs w:val="22"/>
        </w:rPr>
        <w:t>Haier</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open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partnership</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ecosystem</w:t>
      </w:r>
      <w:r>
        <w:rPr>
          <w:rFonts w:ascii="Times New Roman" w:hAnsi="Times New Roman" w:eastAsia="Times New Roman" w:cs="Times New Roman"/>
          <w:sz w:val="22"/>
          <w:szCs w:val="22"/>
          <w:spacing w:val="18"/>
        </w:rPr>
        <w: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HOPE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67"/>
          <w:w w:val="101"/>
        </w:rPr>
        <w:t xml:space="preserve"> </w:t>
      </w:r>
      <w:r>
        <w:rPr>
          <w:rFonts w:ascii="SimSun" w:hAnsi="SimSun" w:eastAsia="SimSun" w:cs="SimSun"/>
          <w:sz w:val="22"/>
          <w:szCs w:val="22"/>
          <w:spacing w:val="1"/>
        </w:rPr>
        <w:t>通过整合各类优秀的解决方案、智慧及创意，与全球研发机</w:t>
      </w:r>
      <w:r>
        <w:rPr>
          <w:rFonts w:ascii="SimSun" w:hAnsi="SimSun" w:eastAsia="SimSun" w:cs="SimSun"/>
          <w:sz w:val="22"/>
          <w:szCs w:val="22"/>
        </w:rPr>
        <w:t xml:space="preserve"> </w:t>
      </w:r>
      <w:r>
        <w:rPr>
          <w:rFonts w:ascii="SimSun" w:hAnsi="SimSun" w:eastAsia="SimSun" w:cs="SimSun"/>
          <w:sz w:val="22"/>
          <w:szCs w:val="22"/>
          <w:spacing w:val="-4"/>
        </w:rPr>
        <w:t>构和个人合作，为平台用户提供前沿科技资讯以及创新解决方案。在</w:t>
      </w:r>
      <w:r>
        <w:rPr>
          <w:rFonts w:ascii="SimSun" w:hAnsi="SimSun" w:eastAsia="SimSun" w:cs="SimSun"/>
          <w:sz w:val="22"/>
          <w:szCs w:val="22"/>
          <w:spacing w:val="10"/>
        </w:rPr>
        <w:t xml:space="preserve"> </w:t>
      </w:r>
      <w:r>
        <w:rPr>
          <w:rFonts w:ascii="Times New Roman" w:hAnsi="Times New Roman" w:eastAsia="Times New Roman" w:cs="Times New Roman"/>
          <w:sz w:val="22"/>
          <w:szCs w:val="22"/>
          <w:spacing w:val="-1"/>
        </w:rPr>
        <w:t>HOPE</w:t>
      </w:r>
      <w:r>
        <w:rPr>
          <w:rFonts w:ascii="SimSun" w:hAnsi="SimSun" w:eastAsia="SimSun" w:cs="SimSun"/>
          <w:sz w:val="22"/>
          <w:szCs w:val="22"/>
          <w:spacing w:val="-1"/>
        </w:rPr>
        <w:t>平台上，大量用户参与互动，全球多家顶尖的研发团队参与创</w:t>
      </w:r>
      <w:r>
        <w:rPr>
          <w:rFonts w:ascii="SimSun" w:hAnsi="SimSun" w:eastAsia="SimSun" w:cs="SimSun"/>
          <w:sz w:val="22"/>
          <w:szCs w:val="22"/>
          <w:spacing w:val="11"/>
        </w:rPr>
        <w:t xml:space="preserve"> </w:t>
      </w:r>
      <w:r>
        <w:rPr>
          <w:rFonts w:ascii="SimSun" w:hAnsi="SimSun" w:eastAsia="SimSun" w:cs="SimSun"/>
          <w:sz w:val="22"/>
          <w:szCs w:val="22"/>
          <w:spacing w:val="3"/>
        </w:rPr>
        <w:t>新，经过多次试验和调整，研发出了海尔天樽空调。2013年11月26</w:t>
      </w:r>
      <w:r>
        <w:rPr>
          <w:rFonts w:ascii="SimSun" w:hAnsi="SimSun" w:eastAsia="SimSun" w:cs="SimSun"/>
          <w:sz w:val="22"/>
          <w:szCs w:val="22"/>
          <w:spacing w:val="11"/>
        </w:rPr>
        <w:t xml:space="preserve"> </w:t>
      </w:r>
      <w:r>
        <w:rPr>
          <w:rFonts w:ascii="SimSun" w:hAnsi="SimSun" w:eastAsia="SimSun" w:cs="SimSun"/>
          <w:sz w:val="22"/>
          <w:szCs w:val="22"/>
          <w:spacing w:val="3"/>
        </w:rPr>
        <w:t>日，海尔天樽空调单日网上交易量突破1228套，创下空调线上</w:t>
      </w:r>
      <w:r>
        <w:rPr>
          <w:rFonts w:ascii="SimSun" w:hAnsi="SimSun" w:eastAsia="SimSun" w:cs="SimSun"/>
          <w:sz w:val="22"/>
          <w:szCs w:val="22"/>
          <w:spacing w:val="2"/>
        </w:rPr>
        <w:t>销售</w:t>
      </w:r>
    </w:p>
    <w:p>
      <w:pPr>
        <w:ind w:left="337"/>
        <w:spacing w:before="1" w:line="217" w:lineRule="auto"/>
        <w:rPr>
          <w:rFonts w:ascii="SimSun" w:hAnsi="SimSun" w:eastAsia="SimSun" w:cs="SimSun"/>
          <w:sz w:val="22"/>
          <w:szCs w:val="22"/>
        </w:rPr>
      </w:pPr>
      <w:r>
        <w:rPr>
          <w:rFonts w:ascii="SimSun" w:hAnsi="SimSun" w:eastAsia="SimSun" w:cs="SimSun"/>
          <w:sz w:val="22"/>
          <w:szCs w:val="22"/>
          <w:spacing w:val="-6"/>
        </w:rPr>
        <w:t>史上单价最高、销售最快、销量最大等多重纪录。</w:t>
      </w:r>
    </w:p>
    <w:p>
      <w:pPr>
        <w:spacing w:line="353" w:lineRule="auto"/>
        <w:rPr>
          <w:rFonts w:ascii="Arial"/>
          <w:sz w:val="21"/>
        </w:rPr>
      </w:pPr>
      <w:r/>
    </w:p>
    <w:p>
      <w:pPr>
        <w:pStyle w:val="BodyText"/>
        <w:ind w:left="780"/>
        <w:spacing w:before="72" w:line="221" w:lineRule="auto"/>
        <w:rPr>
          <w:sz w:val="22"/>
          <w:szCs w:val="22"/>
        </w:rPr>
      </w:pPr>
      <w:r>
        <w:rPr>
          <w:sz w:val="22"/>
          <w:szCs w:val="22"/>
          <w:b/>
          <w:bCs/>
          <w:spacing w:val="11"/>
        </w:rPr>
        <w:t>关键要素3:情景交融</w:t>
      </w:r>
    </w:p>
    <w:p>
      <w:pPr>
        <w:spacing w:line="250" w:lineRule="auto"/>
        <w:rPr>
          <w:rFonts w:ascii="Arial"/>
          <w:sz w:val="21"/>
        </w:rPr>
      </w:pPr>
      <w:r/>
    </w:p>
    <w:p>
      <w:pPr>
        <w:ind w:left="337" w:right="32" w:firstLine="440"/>
        <w:spacing w:before="72" w:line="352" w:lineRule="auto"/>
        <w:jc w:val="both"/>
        <w:rPr>
          <w:rFonts w:ascii="SimSun" w:hAnsi="SimSun" w:eastAsia="SimSun" w:cs="SimSun"/>
          <w:sz w:val="22"/>
          <w:szCs w:val="22"/>
        </w:rPr>
      </w:pPr>
      <w:r>
        <w:rPr>
          <w:rFonts w:ascii="SimSun" w:hAnsi="SimSun" w:eastAsia="SimSun" w:cs="SimSun"/>
          <w:sz w:val="22"/>
          <w:szCs w:val="22"/>
          <w:spacing w:val="-1"/>
        </w:rPr>
        <w:t>为什么说各类具体的情景在数字创新开发阶段极其重要?前文讲</w:t>
      </w:r>
      <w:r>
        <w:rPr>
          <w:rFonts w:ascii="SimSun" w:hAnsi="SimSun" w:eastAsia="SimSun" w:cs="SimSun"/>
          <w:sz w:val="22"/>
          <w:szCs w:val="22"/>
          <w:spacing w:val="15"/>
        </w:rPr>
        <w:t xml:space="preserve"> </w:t>
      </w:r>
      <w:r>
        <w:rPr>
          <w:rFonts w:ascii="SimSun" w:hAnsi="SimSun" w:eastAsia="SimSun" w:cs="SimSun"/>
          <w:sz w:val="22"/>
          <w:szCs w:val="22"/>
          <w:spacing w:val="-4"/>
        </w:rPr>
        <w:t>到，数字创新可以使得应用同一数字技术的不同创新主体根据不同需</w:t>
      </w:r>
      <w:r>
        <w:rPr>
          <w:rFonts w:ascii="SimSun" w:hAnsi="SimSun" w:eastAsia="SimSun" w:cs="SimSun"/>
          <w:sz w:val="22"/>
          <w:szCs w:val="22"/>
          <w:spacing w:val="12"/>
        </w:rPr>
        <w:t xml:space="preserve"> </w:t>
      </w:r>
      <w:r>
        <w:rPr>
          <w:rFonts w:ascii="SimSun" w:hAnsi="SimSun" w:eastAsia="SimSun" w:cs="SimSun"/>
          <w:sz w:val="22"/>
          <w:szCs w:val="22"/>
          <w:spacing w:val="-4"/>
        </w:rPr>
        <w:t>求产生不同的创新结果。因此，企业需要将数字技术与企业具体的使</w:t>
      </w:r>
      <w:r>
        <w:rPr>
          <w:rFonts w:ascii="SimSun" w:hAnsi="SimSun" w:eastAsia="SimSun" w:cs="SimSun"/>
          <w:sz w:val="22"/>
          <w:szCs w:val="22"/>
          <w:spacing w:val="10"/>
        </w:rPr>
        <w:t xml:space="preserve"> </w:t>
      </w:r>
      <w:r>
        <w:rPr>
          <w:rFonts w:ascii="SimSun" w:hAnsi="SimSun" w:eastAsia="SimSun" w:cs="SimSun"/>
          <w:sz w:val="22"/>
          <w:szCs w:val="22"/>
          <w:spacing w:val="-4"/>
        </w:rPr>
        <w:t>用场景以及社会文化背景相结合。现如今，“场景化”逻辑在数字创</w:t>
      </w:r>
    </w:p>
    <w:p>
      <w:pPr>
        <w:ind w:left="337"/>
        <w:spacing w:line="219" w:lineRule="auto"/>
        <w:rPr>
          <w:rFonts w:ascii="SimSun" w:hAnsi="SimSun" w:eastAsia="SimSun" w:cs="SimSun"/>
          <w:sz w:val="22"/>
          <w:szCs w:val="22"/>
        </w:rPr>
      </w:pPr>
      <w:r>
        <w:rPr>
          <w:rFonts w:ascii="SimSun" w:hAnsi="SimSun" w:eastAsia="SimSun" w:cs="SimSun"/>
          <w:sz w:val="22"/>
          <w:szCs w:val="22"/>
          <w:spacing w:val="1"/>
        </w:rPr>
        <w:t>新开发过程中显得尤其重要(详见创新聚焦2-3)。</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ind w:left="1107" w:right="494" w:hanging="350"/>
        <w:spacing w:before="53" w:line="253" w:lineRule="auto"/>
        <w:rPr>
          <w:rFonts w:ascii="Times New Roman" w:hAnsi="Times New Roman" w:eastAsia="Times New Roman" w:cs="Times New Roman"/>
          <w:sz w:val="16"/>
          <w:szCs w:val="16"/>
        </w:rPr>
      </w:pPr>
      <w:r>
        <w:rPr>
          <w:rFonts w:ascii="SimSun" w:hAnsi="SimSun" w:eastAsia="SimSun" w:cs="SimSun"/>
          <w:sz w:val="16"/>
          <w:szCs w:val="16"/>
          <w:spacing w:val="2"/>
        </w:rPr>
        <w:t>日</w:t>
      </w:r>
      <w:r>
        <w:rPr>
          <w:rFonts w:ascii="SimSun" w:hAnsi="SimSun" w:eastAsia="SimSun" w:cs="SimSun"/>
          <w:sz w:val="16"/>
          <w:szCs w:val="16"/>
          <w:spacing w:val="30"/>
        </w:rPr>
        <w:t xml:space="preserve">  </w:t>
      </w:r>
      <w:r>
        <w:rPr>
          <w:rFonts w:ascii="SimSun" w:hAnsi="SimSun" w:eastAsia="SimSun" w:cs="SimSun"/>
          <w:sz w:val="16"/>
          <w:szCs w:val="16"/>
          <w:spacing w:val="2"/>
        </w:rPr>
        <w:t>小米10新品发布会</w:t>
      </w:r>
      <w:r>
        <w:rPr>
          <w:rFonts w:ascii="SimSun" w:hAnsi="SimSun" w:eastAsia="SimSun" w:cs="SimSun"/>
          <w:sz w:val="16"/>
          <w:szCs w:val="16"/>
          <w:spacing w:val="-37"/>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EB</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OL</w:t>
      </w:r>
      <w:r>
        <w:rPr>
          <w:rFonts w:ascii="Times New Roman" w:hAnsi="Times New Roman" w:eastAsia="Times New Roman" w:cs="Times New Roman"/>
          <w:sz w:val="16"/>
          <w:szCs w:val="16"/>
          <w:spacing w:val="2"/>
        </w:rPr>
        <w:t>].(2020-02-13</w:t>
      </w:r>
      <w:r>
        <w:rPr>
          <w:rFonts w:ascii="Times New Roman" w:hAnsi="Times New Roman" w:eastAsia="Times New Roman" w:cs="Times New Roman"/>
          <w:sz w:val="16"/>
          <w:szCs w:val="16"/>
          <w:spacing w:val="1"/>
        </w:rPr>
        <w:t>)[2020-05-03].</w:t>
      </w:r>
      <w:hyperlink w:history="true" r:id="rId65">
        <w:r>
          <w:rPr>
            <w:rFonts w:ascii="Times New Roman" w:hAnsi="Times New Roman" w:eastAsia="Times New Roman" w:cs="Times New Roman"/>
            <w:sz w:val="16"/>
            <w:szCs w:val="16"/>
          </w:rPr>
          <w:t>https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ive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ithome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com</w:t>
        </w:r>
        <w:r>
          <w:rPr>
            <w:rFonts w:ascii="Times New Roman" w:hAnsi="Times New Roman" w:eastAsia="Times New Roman" w:cs="Times New Roman"/>
            <w:sz w:val="16"/>
            <w:szCs w:val="16"/>
            <w:spacing w:val="1"/>
          </w:rPr>
          <w:t>/</w:t>
        </w:r>
      </w:hyperlink>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item/472514.htm.</w:t>
      </w:r>
    </w:p>
    <w:p>
      <w:pPr>
        <w:spacing w:line="253" w:lineRule="auto"/>
        <w:sectPr>
          <w:pgSz w:w="8740" w:h="12890"/>
          <w:pgMar w:top="400" w:right="1311" w:bottom="400" w:left="562" w:header="0" w:footer="0" w:gutter="0"/>
        </w:sectPr>
        <w:rPr>
          <w:rFonts w:ascii="Times New Roman" w:hAnsi="Times New Roman" w:eastAsia="Times New Roman" w:cs="Times New Roman"/>
          <w:sz w:val="16"/>
          <w:szCs w:val="16"/>
        </w:rPr>
      </w:pPr>
    </w:p>
    <w:p>
      <w:pPr>
        <w:spacing w:line="395" w:lineRule="auto"/>
        <w:rPr>
          <w:rFonts w:ascii="Arial"/>
          <w:sz w:val="21"/>
        </w:rPr>
      </w:pPr>
      <w:r>
        <w:drawing>
          <wp:anchor distT="0" distB="0" distL="0" distR="0" simplePos="0" relativeHeight="252238848" behindDoc="0" locked="0" layoutInCell="0" allowOverlap="1">
            <wp:simplePos x="0" y="0"/>
            <wp:positionH relativeFrom="page">
              <wp:posOffset>685782</wp:posOffset>
            </wp:positionH>
            <wp:positionV relativeFrom="page">
              <wp:posOffset>1130268</wp:posOffset>
            </wp:positionV>
            <wp:extent cx="1009653" cy="444562"/>
            <wp:effectExtent l="0" t="0" r="0" b="0"/>
            <wp:wrapNone/>
            <wp:docPr id="86" name="IM 86"/>
            <wp:cNvGraphicFramePr/>
            <a:graphic>
              <a:graphicData uri="http://schemas.openxmlformats.org/drawingml/2006/picture">
                <pic:pic>
                  <pic:nvPicPr>
                    <pic:cNvPr id="86" name="IM 86"/>
                    <pic:cNvPicPr/>
                  </pic:nvPicPr>
                  <pic:blipFill>
                    <a:blip r:embed="rId66"/>
                    <a:stretch>
                      <a:fillRect/>
                    </a:stretch>
                  </pic:blipFill>
                  <pic:spPr>
                    <a:xfrm rot="0">
                      <a:off x="0" y="0"/>
                      <a:ext cx="1009653" cy="444562"/>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1"/>
        </w:rPr>
        <w:t>第2章</w:t>
      </w:r>
      <w:r>
        <w:rPr>
          <w:sz w:val="17"/>
          <w:szCs w:val="17"/>
          <w:spacing w:val="-1"/>
        </w:rPr>
        <w:t xml:space="preserve">  </w:t>
      </w:r>
      <w:r>
        <w:rPr>
          <w:sz w:val="17"/>
          <w:szCs w:val="17"/>
          <w:b/>
          <w:bCs/>
          <w:spacing w:val="-1"/>
        </w:rPr>
        <w:t>让数字创新接续迸发</w:t>
      </w:r>
      <w:r>
        <w:rPr>
          <w:sz w:val="17"/>
          <w:szCs w:val="17"/>
          <w:spacing w:val="-1"/>
        </w:rPr>
        <w:t xml:space="preserve">  </w:t>
      </w:r>
      <w:r>
        <w:rPr>
          <w:sz w:val="17"/>
          <w:szCs w:val="17"/>
          <w:b/>
          <w:bCs/>
          <w:spacing w:val="-1"/>
        </w:rPr>
        <w:t>35</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302"/>
        <w:spacing w:before="68" w:line="219" w:lineRule="auto"/>
        <w:rPr>
          <w:rFonts w:ascii="SimSun" w:hAnsi="SimSun" w:eastAsia="SimSun" w:cs="SimSun"/>
          <w:sz w:val="21"/>
          <w:szCs w:val="21"/>
        </w:rPr>
      </w:pPr>
      <w:r>
        <w:rPr>
          <w:rFonts w:ascii="SimSun" w:hAnsi="SimSun" w:eastAsia="SimSun" w:cs="SimSun"/>
          <w:sz w:val="21"/>
          <w:szCs w:val="21"/>
          <w:b/>
          <w:bCs/>
          <w:spacing w:val="13"/>
        </w:rPr>
        <w:t>情景交融的一个思路</w:t>
      </w:r>
    </w:p>
    <w:p>
      <w:pPr>
        <w:ind w:left="59" w:right="331" w:firstLine="470"/>
        <w:spacing w:before="220" w:line="369" w:lineRule="auto"/>
        <w:rPr>
          <w:rFonts w:ascii="FangSong" w:hAnsi="FangSong" w:eastAsia="FangSong" w:cs="FangSong"/>
          <w:sz w:val="21"/>
          <w:szCs w:val="21"/>
        </w:rPr>
      </w:pPr>
      <w:r>
        <w:rPr>
          <w:rFonts w:ascii="FangSong" w:hAnsi="FangSong" w:eastAsia="FangSong" w:cs="FangSong"/>
          <w:sz w:val="21"/>
          <w:szCs w:val="21"/>
          <w:spacing w:val="2"/>
        </w:rPr>
        <w:t>为什么在学校的篝火晚会活动中进行表白，</w:t>
      </w:r>
      <w:r>
        <w:rPr>
          <w:rFonts w:ascii="FangSong" w:hAnsi="FangSong" w:eastAsia="FangSong" w:cs="FangSong"/>
          <w:sz w:val="21"/>
          <w:szCs w:val="21"/>
          <w:spacing w:val="1"/>
        </w:rPr>
        <w:t>成功率会很高?这就是</w:t>
      </w:r>
      <w:r>
        <w:rPr>
          <w:rFonts w:ascii="FangSong" w:hAnsi="FangSong" w:eastAsia="FangSong" w:cs="FangSong"/>
          <w:sz w:val="21"/>
          <w:szCs w:val="21"/>
        </w:rPr>
        <w:t xml:space="preserve"> </w:t>
      </w:r>
      <w:r>
        <w:rPr>
          <w:rFonts w:ascii="FangSong" w:hAnsi="FangSong" w:eastAsia="FangSong" w:cs="FangSong"/>
          <w:sz w:val="21"/>
          <w:szCs w:val="21"/>
          <w:spacing w:val="-1"/>
        </w:rPr>
        <w:t>具体情景带来的影响。空间、灯光、声音、色彩、人的行为和主题等都</w:t>
      </w:r>
      <w:r>
        <w:rPr>
          <w:rFonts w:ascii="FangSong" w:hAnsi="FangSong" w:eastAsia="FangSong" w:cs="FangSong"/>
          <w:sz w:val="21"/>
          <w:szCs w:val="21"/>
          <w:spacing w:val="13"/>
        </w:rPr>
        <w:t xml:space="preserve"> </w:t>
      </w:r>
      <w:r>
        <w:rPr>
          <w:rFonts w:ascii="FangSong" w:hAnsi="FangSong" w:eastAsia="FangSong" w:cs="FangSong"/>
          <w:sz w:val="21"/>
          <w:szCs w:val="21"/>
          <w:spacing w:val="-1"/>
        </w:rPr>
        <w:t>是这些具体情景的重要组成要素。按照这个逻辑，数字创新产品和用户</w:t>
      </w:r>
    </w:p>
    <w:p>
      <w:pPr>
        <w:ind w:left="59"/>
        <w:spacing w:line="220" w:lineRule="auto"/>
        <w:rPr>
          <w:rFonts w:ascii="FangSong" w:hAnsi="FangSong" w:eastAsia="FangSong" w:cs="FangSong"/>
          <w:sz w:val="21"/>
          <w:szCs w:val="21"/>
        </w:rPr>
      </w:pPr>
      <w:r>
        <w:rPr>
          <w:rFonts w:ascii="FangSong" w:hAnsi="FangSong" w:eastAsia="FangSong" w:cs="FangSong"/>
          <w:sz w:val="21"/>
          <w:szCs w:val="21"/>
          <w:spacing w:val="-5"/>
        </w:rPr>
        <w:t>之间的“接触点”及其所处的具体情景的重要性就不言而喻了。</w:t>
      </w:r>
    </w:p>
    <w:p>
      <w:pPr>
        <w:ind w:left="530"/>
        <w:spacing w:before="202" w:line="410" w:lineRule="exact"/>
        <w:rPr>
          <w:rFonts w:ascii="FangSong" w:hAnsi="FangSong" w:eastAsia="FangSong" w:cs="FangSong"/>
          <w:sz w:val="21"/>
          <w:szCs w:val="21"/>
        </w:rPr>
      </w:pPr>
      <w:r>
        <w:rPr>
          <w:rFonts w:ascii="FangSong" w:hAnsi="FangSong" w:eastAsia="FangSong" w:cs="FangSong"/>
          <w:sz w:val="21"/>
          <w:szCs w:val="21"/>
          <w:spacing w:val="6"/>
          <w:position w:val="15"/>
        </w:rPr>
        <w:t>用户体验地图提供了一个从情景交融的角度</w:t>
      </w:r>
      <w:r>
        <w:rPr>
          <w:rFonts w:ascii="FangSong" w:hAnsi="FangSong" w:eastAsia="FangSong" w:cs="FangSong"/>
          <w:sz w:val="21"/>
          <w:szCs w:val="21"/>
          <w:spacing w:val="5"/>
          <w:position w:val="15"/>
        </w:rPr>
        <w:t>设计数字产品创新的</w:t>
      </w:r>
    </w:p>
    <w:p>
      <w:pPr>
        <w:ind w:left="59"/>
        <w:spacing w:line="223" w:lineRule="auto"/>
        <w:rPr>
          <w:rFonts w:ascii="FangSong" w:hAnsi="FangSong" w:eastAsia="FangSong" w:cs="FangSong"/>
          <w:sz w:val="21"/>
          <w:szCs w:val="21"/>
        </w:rPr>
      </w:pPr>
      <w:r>
        <w:rPr>
          <w:rFonts w:ascii="FangSong" w:hAnsi="FangSong" w:eastAsia="FangSong" w:cs="FangSong"/>
          <w:sz w:val="21"/>
          <w:szCs w:val="21"/>
          <w:spacing w:val="-6"/>
        </w:rPr>
        <w:t>思路。</w:t>
      </w:r>
    </w:p>
    <w:p>
      <w:pPr>
        <w:ind w:left="59" w:right="260" w:firstLine="470"/>
        <w:spacing w:before="166" w:line="368" w:lineRule="auto"/>
        <w:rPr>
          <w:rFonts w:ascii="FangSong" w:hAnsi="FangSong" w:eastAsia="FangSong" w:cs="FangSong"/>
          <w:sz w:val="21"/>
          <w:szCs w:val="21"/>
        </w:rPr>
      </w:pPr>
      <w:r>
        <w:rPr>
          <w:rFonts w:ascii="FangSong" w:hAnsi="FangSong" w:eastAsia="FangSong" w:cs="FangSong"/>
          <w:sz w:val="21"/>
          <w:szCs w:val="21"/>
          <w:spacing w:val="-3"/>
        </w:rPr>
        <w:t>第一，列出所有与用户的直接接触点。把用户与产品所有的直接接</w:t>
      </w:r>
      <w:r>
        <w:rPr>
          <w:rFonts w:ascii="FangSong" w:hAnsi="FangSong" w:eastAsia="FangSong" w:cs="FangSong"/>
          <w:sz w:val="21"/>
          <w:szCs w:val="21"/>
          <w:spacing w:val="8"/>
        </w:rPr>
        <w:t xml:space="preserve">  </w:t>
      </w:r>
      <w:r>
        <w:rPr>
          <w:rFonts w:ascii="FangSong" w:hAnsi="FangSong" w:eastAsia="FangSong" w:cs="FangSong"/>
          <w:sz w:val="21"/>
          <w:szCs w:val="21"/>
          <w:spacing w:val="1"/>
        </w:rPr>
        <w:t>触点全部列出来，涉及用户体验的各个阶段。例如，下载</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0"/>
          <w:w w:val="101"/>
        </w:rPr>
        <w:t xml:space="preserve"> </w:t>
      </w:r>
      <w:r>
        <w:rPr>
          <w:rFonts w:ascii="FangSong" w:hAnsi="FangSong" w:eastAsia="FangSong" w:cs="FangSong"/>
          <w:sz w:val="21"/>
          <w:szCs w:val="21"/>
          <w:spacing w:val="1"/>
        </w:rPr>
        <w:t>的链接，</w:t>
      </w:r>
    </w:p>
    <w:p>
      <w:pPr>
        <w:ind w:left="59"/>
        <w:spacing w:before="1" w:line="212" w:lineRule="auto"/>
        <w:rPr>
          <w:rFonts w:ascii="FangSong" w:hAnsi="FangSong" w:eastAsia="FangSong" w:cs="FangSong"/>
          <w:sz w:val="21"/>
          <w:szCs w:val="21"/>
        </w:rPr>
      </w:pPr>
      <w:r>
        <w:rPr>
          <w:rFonts w:ascii="FangSong" w:hAnsi="FangSong" w:eastAsia="FangSong" w:cs="FangSong"/>
          <w:sz w:val="21"/>
          <w:szCs w:val="21"/>
          <w:spacing w:val="-5"/>
        </w:rPr>
        <w:t>打开</w:t>
      </w:r>
      <w:r>
        <w:rPr>
          <w:rFonts w:ascii="FangSong" w:hAnsi="FangSong" w:eastAsia="FangSong" w:cs="FangSong"/>
          <w:sz w:val="21"/>
          <w:szCs w:val="21"/>
          <w:spacing w:val="-52"/>
        </w:rPr>
        <w:t xml:space="preserve"> </w:t>
      </w:r>
      <w:r>
        <w:rPr>
          <w:rFonts w:ascii="Times New Roman" w:hAnsi="Times New Roman" w:eastAsia="Times New Roman" w:cs="Times New Roman"/>
          <w:sz w:val="21"/>
          <w:szCs w:val="21"/>
          <w:spacing w:val="-5"/>
        </w:rPr>
        <w:t>App </w:t>
      </w:r>
      <w:r>
        <w:rPr>
          <w:rFonts w:ascii="FangSong" w:hAnsi="FangSong" w:eastAsia="FangSong" w:cs="FangSong"/>
          <w:sz w:val="21"/>
          <w:szCs w:val="21"/>
          <w:spacing w:val="-5"/>
        </w:rPr>
        <w:t>的欢迎界面等。</w:t>
      </w:r>
    </w:p>
    <w:p>
      <w:pPr>
        <w:ind w:left="530"/>
        <w:spacing w:before="207" w:line="402" w:lineRule="exact"/>
        <w:rPr>
          <w:rFonts w:ascii="FangSong" w:hAnsi="FangSong" w:eastAsia="FangSong" w:cs="FangSong"/>
          <w:sz w:val="21"/>
          <w:szCs w:val="21"/>
        </w:rPr>
      </w:pPr>
      <w:r>
        <w:rPr>
          <w:rFonts w:ascii="FangSong" w:hAnsi="FangSong" w:eastAsia="FangSong" w:cs="FangSong"/>
          <w:sz w:val="21"/>
          <w:szCs w:val="21"/>
          <w:spacing w:val="6"/>
          <w:position w:val="14"/>
        </w:rPr>
        <w:t>第二，进行下沉式感受。站在用户的角度对每个点进行感受和体</w:t>
      </w:r>
    </w:p>
    <w:p>
      <w:pPr>
        <w:ind w:left="59"/>
        <w:spacing w:before="1" w:line="221" w:lineRule="auto"/>
        <w:rPr>
          <w:rFonts w:ascii="FangSong" w:hAnsi="FangSong" w:eastAsia="FangSong" w:cs="FangSong"/>
          <w:sz w:val="21"/>
          <w:szCs w:val="21"/>
        </w:rPr>
      </w:pPr>
      <w:r>
        <w:rPr>
          <w:rFonts w:ascii="FangSong" w:hAnsi="FangSong" w:eastAsia="FangSong" w:cs="FangSong"/>
          <w:sz w:val="21"/>
          <w:szCs w:val="21"/>
          <w:spacing w:val="-5"/>
        </w:rPr>
        <w:t>验，甚至要总结情绪体验，分析痛点和机会。</w:t>
      </w:r>
    </w:p>
    <w:p>
      <w:pPr>
        <w:ind w:left="59" w:right="329" w:firstLine="470"/>
        <w:spacing w:before="165" w:line="370" w:lineRule="auto"/>
        <w:rPr>
          <w:rFonts w:ascii="FangSong" w:hAnsi="FangSong" w:eastAsia="FangSong" w:cs="FangSong"/>
          <w:sz w:val="21"/>
          <w:szCs w:val="21"/>
        </w:rPr>
      </w:pPr>
      <w:r>
        <w:rPr>
          <w:rFonts w:ascii="FangSong" w:hAnsi="FangSong" w:eastAsia="FangSong" w:cs="FangSong"/>
          <w:sz w:val="21"/>
          <w:szCs w:val="21"/>
          <w:spacing w:val="-2"/>
        </w:rPr>
        <w:t>第三，邀请用户等各方利益相关者一起参与协同设计，共同解决这</w:t>
      </w:r>
      <w:r>
        <w:rPr>
          <w:rFonts w:ascii="FangSong" w:hAnsi="FangSong" w:eastAsia="FangSong" w:cs="FangSong"/>
          <w:sz w:val="21"/>
          <w:szCs w:val="21"/>
          <w:spacing w:val="3"/>
        </w:rPr>
        <w:t xml:space="preserve"> </w:t>
      </w:r>
      <w:r>
        <w:rPr>
          <w:rFonts w:ascii="FangSong" w:hAnsi="FangSong" w:eastAsia="FangSong" w:cs="FangSong"/>
          <w:sz w:val="21"/>
          <w:szCs w:val="21"/>
          <w:spacing w:val="-1"/>
        </w:rPr>
        <w:t>些问题。这一环节特别需要注意理解为什么用户会有这些行为、用户的</w:t>
      </w:r>
      <w:r>
        <w:rPr>
          <w:rFonts w:ascii="FangSong" w:hAnsi="FangSong" w:eastAsia="FangSong" w:cs="FangSong"/>
          <w:sz w:val="21"/>
          <w:szCs w:val="21"/>
          <w:spacing w:val="8"/>
        </w:rPr>
        <w:t xml:space="preserve"> </w:t>
      </w:r>
      <w:r>
        <w:rPr>
          <w:rFonts w:ascii="FangSong" w:hAnsi="FangSong" w:eastAsia="FangSong" w:cs="FangSong"/>
          <w:sz w:val="21"/>
          <w:szCs w:val="21"/>
          <w:spacing w:val="-1"/>
        </w:rPr>
        <w:t>感受和体验。同时要与数字产品本身想要引导用户做哪些行动，有哪些</w:t>
      </w:r>
      <w:r>
        <w:rPr>
          <w:rFonts w:ascii="FangSong" w:hAnsi="FangSong" w:eastAsia="FangSong" w:cs="FangSong"/>
          <w:sz w:val="21"/>
          <w:szCs w:val="21"/>
          <w:spacing w:val="11"/>
        </w:rPr>
        <w:t xml:space="preserve"> </w:t>
      </w:r>
      <w:r>
        <w:rPr>
          <w:rFonts w:ascii="FangSong" w:hAnsi="FangSong" w:eastAsia="FangSong" w:cs="FangSong"/>
          <w:sz w:val="21"/>
          <w:szCs w:val="21"/>
          <w:spacing w:val="-1"/>
        </w:rPr>
        <w:t>感受和体验相对照。根据二者的差异，协同各方利益相关者一起思考应</w:t>
      </w:r>
    </w:p>
    <w:p>
      <w:pPr>
        <w:ind w:left="59"/>
        <w:spacing w:before="1" w:line="222" w:lineRule="auto"/>
        <w:rPr>
          <w:rFonts w:ascii="FangSong" w:hAnsi="FangSong" w:eastAsia="FangSong" w:cs="FangSong"/>
          <w:sz w:val="21"/>
          <w:szCs w:val="21"/>
        </w:rPr>
      </w:pPr>
      <w:r>
        <w:rPr>
          <w:rFonts w:ascii="FangSong" w:hAnsi="FangSong" w:eastAsia="FangSong" w:cs="FangSong"/>
          <w:sz w:val="21"/>
          <w:szCs w:val="21"/>
          <w:spacing w:val="-5"/>
        </w:rPr>
        <w:t>该如何设计数字产品以解决这些问题。</w:t>
      </w:r>
    </w:p>
    <w:p>
      <w:pPr>
        <w:spacing w:line="345" w:lineRule="auto"/>
        <w:rPr>
          <w:rFonts w:ascii="Arial"/>
          <w:sz w:val="21"/>
        </w:rPr>
      </w:pPr>
      <w:r/>
    </w:p>
    <w:p>
      <w:pPr>
        <w:ind w:left="59" w:right="314" w:firstLine="470"/>
        <w:spacing w:before="69" w:line="370" w:lineRule="auto"/>
        <w:jc w:val="both"/>
        <w:rPr>
          <w:rFonts w:ascii="SimSun" w:hAnsi="SimSun" w:eastAsia="SimSun" w:cs="SimSun"/>
          <w:sz w:val="21"/>
          <w:szCs w:val="21"/>
        </w:rPr>
      </w:pPr>
      <w:r>
        <w:rPr>
          <w:rFonts w:ascii="SimSun" w:hAnsi="SimSun" w:eastAsia="SimSun" w:cs="SimSun"/>
          <w:sz w:val="21"/>
          <w:szCs w:val="21"/>
          <w:spacing w:val="-2"/>
        </w:rPr>
        <w:t>事实上，在数字创新开发过程中，将数字技术与企业自身的价值主</w:t>
      </w:r>
      <w:r>
        <w:rPr>
          <w:rFonts w:ascii="SimSun" w:hAnsi="SimSun" w:eastAsia="SimSun" w:cs="SimSun"/>
          <w:sz w:val="21"/>
          <w:szCs w:val="21"/>
          <w:spacing w:val="18"/>
        </w:rPr>
        <w:t xml:space="preserve"> </w:t>
      </w:r>
      <w:r>
        <w:rPr>
          <w:rFonts w:ascii="SimSun" w:hAnsi="SimSun" w:eastAsia="SimSun" w:cs="SimSun"/>
          <w:sz w:val="21"/>
          <w:szCs w:val="21"/>
          <w:spacing w:val="3"/>
        </w:rPr>
        <w:t>张、组织文化、行业背景、用户的社会-认知背景相结合可以产生新的</w:t>
      </w:r>
      <w:r>
        <w:rPr>
          <w:rFonts w:ascii="SimSun" w:hAnsi="SimSun" w:eastAsia="SimSun" w:cs="SimSun"/>
          <w:sz w:val="21"/>
          <w:szCs w:val="21"/>
          <w:spacing w:val="7"/>
        </w:rPr>
        <w:t xml:space="preserve"> </w:t>
      </w:r>
      <w:r>
        <w:rPr>
          <w:rFonts w:ascii="SimSun" w:hAnsi="SimSun" w:eastAsia="SimSun" w:cs="SimSun"/>
          <w:sz w:val="21"/>
          <w:szCs w:val="21"/>
        </w:rPr>
        <w:t>意义，创造新的价值。例如，不同的短视频</w:t>
      </w:r>
      <w:r>
        <w:rPr>
          <w:rFonts w:ascii="Times New Roman" w:hAnsi="Times New Roman" w:eastAsia="Times New Roman" w:cs="Times New Roman"/>
          <w:sz w:val="21"/>
          <w:szCs w:val="21"/>
        </w:rPr>
        <w:t>Ap</w:t>
      </w:r>
      <w:r>
        <w:rPr>
          <w:rFonts w:ascii="Times New Roman" w:hAnsi="Times New Roman" w:eastAsia="Times New Roman" w:cs="Times New Roman"/>
          <w:sz w:val="21"/>
          <w:szCs w:val="21"/>
          <w:spacing w:val="-1"/>
        </w:rPr>
        <w:t>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所使用的数字技术几乎</w:t>
      </w:r>
    </w:p>
    <w:p>
      <w:pPr>
        <w:ind w:left="59"/>
        <w:spacing w:line="219" w:lineRule="auto"/>
        <w:rPr>
          <w:rFonts w:ascii="SimSun" w:hAnsi="SimSun" w:eastAsia="SimSun" w:cs="SimSun"/>
          <w:sz w:val="21"/>
          <w:szCs w:val="21"/>
        </w:rPr>
      </w:pPr>
      <w:r>
        <w:rPr>
          <w:rFonts w:ascii="SimSun" w:hAnsi="SimSun" w:eastAsia="SimSun" w:cs="SimSun"/>
          <w:sz w:val="21"/>
          <w:szCs w:val="21"/>
          <w:spacing w:val="-1"/>
        </w:rPr>
        <w:t>一样，但与组织和用户相关的各类具体情景以及与用户不断互动的过程</w:t>
      </w:r>
    </w:p>
    <w:p>
      <w:pPr>
        <w:spacing w:line="219" w:lineRule="auto"/>
        <w:sectPr>
          <w:pgSz w:w="8720" w:h="12860"/>
          <w:pgMar w:top="400" w:right="744" w:bottom="400" w:left="1079" w:header="0" w:footer="0" w:gutter="0"/>
        </w:sectPr>
        <w:rPr>
          <w:rFonts w:ascii="SimSun" w:hAnsi="SimSun" w:eastAsia="SimSun" w:cs="SimSun"/>
          <w:sz w:val="21"/>
          <w:szCs w:val="21"/>
        </w:rPr>
      </w:pPr>
    </w:p>
    <w:p>
      <w:pPr>
        <w:spacing w:line="425" w:lineRule="auto"/>
        <w:rPr>
          <w:rFonts w:ascii="Arial"/>
          <w:sz w:val="21"/>
        </w:rPr>
      </w:pPr>
      <w:r/>
    </w:p>
    <w:p>
      <w:pPr>
        <w:pStyle w:val="BodyText"/>
        <w:spacing w:before="55" w:line="221" w:lineRule="auto"/>
        <w:rPr>
          <w:sz w:val="17"/>
          <w:szCs w:val="17"/>
        </w:rPr>
      </w:pPr>
      <w:r>
        <w:rPr>
          <w:sz w:val="17"/>
          <w:szCs w:val="17"/>
          <w:b/>
          <w:bCs/>
          <w:spacing w:val="-6"/>
        </w:rPr>
        <w:t>36</w:t>
      </w:r>
      <w:r>
        <w:rPr>
          <w:sz w:val="17"/>
          <w:szCs w:val="17"/>
          <w:spacing w:val="77"/>
        </w:rPr>
        <w:t xml:space="preserve"> </w:t>
      </w:r>
      <w:r>
        <w:rPr>
          <w:sz w:val="17"/>
          <w:szCs w:val="17"/>
          <w:b/>
          <w:bCs/>
          <w:spacing w:val="-6"/>
        </w:rPr>
        <w:t>第一篇</w:t>
      </w:r>
      <w:r>
        <w:rPr>
          <w:sz w:val="17"/>
          <w:szCs w:val="17"/>
          <w:spacing w:val="-6"/>
        </w:rPr>
        <w:t xml:space="preserve">  </w:t>
      </w:r>
      <w:r>
        <w:rPr>
          <w:sz w:val="17"/>
          <w:szCs w:val="17"/>
          <w:b/>
          <w:bCs/>
          <w:spacing w:val="-6"/>
        </w:rPr>
        <w:t>数字创新的本质</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337"/>
        <w:spacing w:before="71" w:line="212" w:lineRule="auto"/>
        <w:rPr>
          <w:rFonts w:ascii="SimSun" w:hAnsi="SimSun" w:eastAsia="SimSun" w:cs="SimSun"/>
          <w:sz w:val="22"/>
          <w:szCs w:val="22"/>
        </w:rPr>
      </w:pPr>
      <w:r>
        <w:rPr>
          <w:rFonts w:ascii="SimSun" w:hAnsi="SimSun" w:eastAsia="SimSun" w:cs="SimSun"/>
          <w:sz w:val="22"/>
          <w:szCs w:val="22"/>
          <w:spacing w:val="3"/>
        </w:rPr>
        <w:t>的差异使得国内市场上形成了100余个较为活跃的短视频</w:t>
      </w:r>
      <w:r>
        <w:rPr>
          <w:rFonts w:ascii="Times New Roman" w:hAnsi="Times New Roman" w:eastAsia="Times New Roman" w:cs="Times New Roman"/>
          <w:sz w:val="22"/>
          <w:szCs w:val="22"/>
        </w:rPr>
        <w:t>App</w:t>
      </w:r>
      <w:r>
        <w:rPr>
          <w:rFonts w:ascii="SimSun" w:hAnsi="SimSun" w:eastAsia="SimSun" w:cs="SimSun"/>
          <w:sz w:val="22"/>
          <w:szCs w:val="22"/>
          <w:spacing w:val="3"/>
        </w:rPr>
        <w:t>。</w:t>
      </w:r>
    </w:p>
    <w:p>
      <w:pPr>
        <w:ind w:left="337" w:firstLine="450"/>
        <w:spacing w:before="193" w:line="352" w:lineRule="auto"/>
        <w:jc w:val="both"/>
        <w:rPr>
          <w:rFonts w:ascii="SimSun" w:hAnsi="SimSun" w:eastAsia="SimSun" w:cs="SimSun"/>
          <w:sz w:val="22"/>
          <w:szCs w:val="22"/>
        </w:rPr>
      </w:pPr>
      <w:r>
        <w:rPr>
          <w:rFonts w:ascii="SimSun" w:hAnsi="SimSun" w:eastAsia="SimSun" w:cs="SimSun"/>
          <w:sz w:val="22"/>
          <w:szCs w:val="22"/>
          <w:spacing w:val="1"/>
        </w:rPr>
        <w:t>再如，玉兰油品牌推出了一款移动平台，利用</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技</w:t>
      </w:r>
      <w:r>
        <w:rPr>
          <w:rFonts w:ascii="SimSun" w:hAnsi="SimSun" w:eastAsia="SimSun" w:cs="SimSun"/>
          <w:sz w:val="22"/>
          <w:szCs w:val="22"/>
        </w:rPr>
        <w:t>术分析用户  </w:t>
      </w:r>
      <w:r>
        <w:rPr>
          <w:rFonts w:ascii="SimSun" w:hAnsi="SimSun" w:eastAsia="SimSun" w:cs="SimSun"/>
          <w:sz w:val="22"/>
          <w:szCs w:val="22"/>
          <w:spacing w:val="-1"/>
        </w:rPr>
        <w:t>的数字自拍，并进行个性化的皮肤分析，以提供个性化的产品推荐。</w:t>
      </w:r>
      <w:r>
        <w:rPr>
          <w:rFonts w:ascii="SimSun" w:hAnsi="SimSun" w:eastAsia="SimSun" w:cs="SimSun"/>
          <w:sz w:val="22"/>
          <w:szCs w:val="22"/>
          <w:spacing w:val="8"/>
        </w:rPr>
        <w:t xml:space="preserve"> </w:t>
      </w:r>
      <w:r>
        <w:rPr>
          <w:rFonts w:ascii="SimSun" w:hAnsi="SimSun" w:eastAsia="SimSun" w:cs="SimSun"/>
          <w:sz w:val="22"/>
          <w:szCs w:val="22"/>
          <w:spacing w:val="4"/>
        </w:rPr>
        <w:t>而同样利用</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技术的雅诗兰黛则通过将</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技术融入购物旅程，为 </w:t>
      </w:r>
      <w:r>
        <w:rPr>
          <w:rFonts w:ascii="SimSun" w:hAnsi="SimSun" w:eastAsia="SimSun" w:cs="SimSun"/>
          <w:sz w:val="22"/>
          <w:szCs w:val="22"/>
          <w:spacing w:val="-1"/>
        </w:rPr>
        <w:t>用户提供了独一无二的消费体验：通过搭载</w:t>
      </w:r>
      <w:r>
        <w:rPr>
          <w:rFonts w:ascii="Times New Roman" w:hAnsi="Times New Roman" w:eastAsia="Times New Roman" w:cs="Times New Roman"/>
          <w:sz w:val="22"/>
          <w:szCs w:val="22"/>
          <w:spacing w:val="-1"/>
        </w:rPr>
        <w:t>AR </w:t>
      </w:r>
      <w:r>
        <w:rPr>
          <w:rFonts w:ascii="SimSun" w:hAnsi="SimSun" w:eastAsia="SimSun" w:cs="SimSun"/>
          <w:sz w:val="22"/>
          <w:szCs w:val="22"/>
          <w:spacing w:val="-1"/>
        </w:rPr>
        <w:t>和面部映射技术的应</w:t>
      </w:r>
    </w:p>
    <w:p>
      <w:pPr>
        <w:ind w:left="337"/>
        <w:spacing w:line="218" w:lineRule="auto"/>
        <w:rPr>
          <w:rFonts w:ascii="SimSun" w:hAnsi="SimSun" w:eastAsia="SimSun" w:cs="SimSun"/>
          <w:sz w:val="22"/>
          <w:szCs w:val="22"/>
        </w:rPr>
      </w:pPr>
      <w:r>
        <w:rPr>
          <w:rFonts w:ascii="SimSun" w:hAnsi="SimSun" w:eastAsia="SimSun" w:cs="SimSun"/>
          <w:sz w:val="22"/>
          <w:szCs w:val="22"/>
          <w:spacing w:val="-5"/>
        </w:rPr>
        <w:t>用，消费者可以体验各种产品并进行虚拟试妆。</w:t>
      </w:r>
    </w:p>
    <w:p>
      <w:pPr>
        <w:spacing w:line="343" w:lineRule="auto"/>
        <w:rPr>
          <w:rFonts w:ascii="Arial"/>
          <w:sz w:val="21"/>
        </w:rPr>
      </w:pPr>
      <w:r/>
    </w:p>
    <w:p>
      <w:pPr>
        <w:pStyle w:val="BodyText"/>
        <w:ind w:left="790"/>
        <w:spacing w:before="72" w:line="222" w:lineRule="auto"/>
        <w:rPr>
          <w:sz w:val="22"/>
          <w:szCs w:val="22"/>
        </w:rPr>
      </w:pPr>
      <w:r>
        <w:rPr>
          <w:sz w:val="22"/>
          <w:szCs w:val="22"/>
          <w:b/>
          <w:bCs/>
          <w:spacing w:val="12"/>
        </w:rPr>
        <w:t>关键要素4:持续迭代</w:t>
      </w:r>
    </w:p>
    <w:p>
      <w:pPr>
        <w:spacing w:line="279" w:lineRule="auto"/>
        <w:rPr>
          <w:rFonts w:ascii="Arial"/>
          <w:sz w:val="21"/>
        </w:rPr>
      </w:pPr>
      <w:r/>
    </w:p>
    <w:p>
      <w:pPr>
        <w:ind w:left="337" w:right="76" w:firstLine="450"/>
        <w:spacing w:before="72" w:line="352" w:lineRule="auto"/>
        <w:jc w:val="both"/>
        <w:rPr>
          <w:rFonts w:ascii="SimSun" w:hAnsi="SimSun" w:eastAsia="SimSun" w:cs="SimSun"/>
          <w:sz w:val="22"/>
          <w:szCs w:val="22"/>
        </w:rPr>
      </w:pPr>
      <w:r>
        <w:rPr>
          <w:rFonts w:ascii="SimSun" w:hAnsi="SimSun" w:eastAsia="SimSun" w:cs="SimSun"/>
          <w:sz w:val="22"/>
          <w:szCs w:val="22"/>
          <w:spacing w:val="-4"/>
        </w:rPr>
        <w:t>如前文所述，数字创新产品能够衍生出许多迭代创新，实施数字</w:t>
      </w:r>
      <w:r>
        <w:rPr>
          <w:rFonts w:ascii="SimSun" w:hAnsi="SimSun" w:eastAsia="SimSun" w:cs="SimSun"/>
          <w:sz w:val="22"/>
          <w:szCs w:val="22"/>
          <w:spacing w:val="1"/>
        </w:rPr>
        <w:t xml:space="preserve"> </w:t>
      </w:r>
      <w:r>
        <w:rPr>
          <w:rFonts w:ascii="SimSun" w:hAnsi="SimSun" w:eastAsia="SimSun" w:cs="SimSun"/>
          <w:sz w:val="22"/>
          <w:szCs w:val="22"/>
          <w:spacing w:val="-3"/>
        </w:rPr>
        <w:t>创新的企业需要深刻理解这一点。在迭代创新的</w:t>
      </w:r>
      <w:r>
        <w:rPr>
          <w:rFonts w:ascii="SimSun" w:hAnsi="SimSun" w:eastAsia="SimSun" w:cs="SimSun"/>
          <w:sz w:val="22"/>
          <w:szCs w:val="22"/>
          <w:spacing w:val="-4"/>
        </w:rPr>
        <w:t>过程中，现有的数据</w:t>
      </w:r>
      <w:r>
        <w:rPr>
          <w:rFonts w:ascii="SimSun" w:hAnsi="SimSun" w:eastAsia="SimSun" w:cs="SimSun"/>
          <w:sz w:val="22"/>
          <w:szCs w:val="22"/>
        </w:rPr>
        <w:t xml:space="preserve"> </w:t>
      </w:r>
      <w:r>
        <w:rPr>
          <w:rFonts w:ascii="SimSun" w:hAnsi="SimSun" w:eastAsia="SimSun" w:cs="SimSun"/>
          <w:sz w:val="22"/>
          <w:szCs w:val="22"/>
        </w:rPr>
        <w:t>挖掘算法</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(data-mining    algorithms)</w:t>
      </w:r>
      <w:r>
        <w:rPr>
          <w:rFonts w:ascii="SimSun" w:hAnsi="SimSun" w:eastAsia="SimSun" w:cs="SimSun"/>
          <w:sz w:val="22"/>
          <w:szCs w:val="22"/>
        </w:rPr>
        <w:t>、数据发现</w:t>
      </w:r>
      <w:r>
        <w:rPr>
          <w:rFonts w:ascii="SimSun" w:hAnsi="SimSun" w:eastAsia="SimSun" w:cs="SimSun"/>
          <w:sz w:val="22"/>
          <w:szCs w:val="22"/>
          <w:spacing w:val="-59"/>
        </w:rPr>
        <w:t xml:space="preserve"> </w:t>
      </w:r>
      <w:r>
        <w:rPr>
          <w:rFonts w:ascii="Times New Roman" w:hAnsi="Times New Roman" w:eastAsia="Times New Roman" w:cs="Times New Roman"/>
          <w:sz w:val="22"/>
          <w:szCs w:val="22"/>
        </w:rPr>
        <w:t>(data    </w:t>
      </w:r>
      <w:r>
        <w:rPr>
          <w:rFonts w:ascii="Times New Roman" w:hAnsi="Times New Roman" w:eastAsia="Times New Roman" w:cs="Times New Roman"/>
          <w:sz w:val="22"/>
          <w:szCs w:val="22"/>
          <w:spacing w:val="-1"/>
        </w:rPr>
        <w:t>discovery)</w:t>
      </w:r>
      <w:r>
        <w:rPr>
          <w:rFonts w:ascii="SimSun" w:hAnsi="SimSun" w:eastAsia="SimSun" w:cs="SimSun"/>
          <w:sz w:val="22"/>
          <w:szCs w:val="22"/>
          <w:spacing w:val="-1"/>
        </w:rPr>
        <w:t>、叙</w:t>
      </w:r>
      <w:r>
        <w:rPr>
          <w:rFonts w:ascii="SimSun" w:hAnsi="SimSun" w:eastAsia="SimSun" w:cs="SimSun"/>
          <w:sz w:val="22"/>
          <w:szCs w:val="22"/>
        </w:rPr>
        <w:t xml:space="preserve"> </w:t>
      </w:r>
      <w:r>
        <w:rPr>
          <w:rFonts w:ascii="SimSun" w:hAnsi="SimSun" w:eastAsia="SimSun" w:cs="SimSun"/>
          <w:sz w:val="22"/>
          <w:szCs w:val="22"/>
          <w:spacing w:val="-2"/>
        </w:rPr>
        <w:t>述分析</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2"/>
        </w:rPr>
        <w:t>(narrative</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2"/>
        </w:rPr>
        <w:t>analysis) </w:t>
      </w:r>
      <w:r>
        <w:rPr>
          <w:rFonts w:ascii="SimSun" w:hAnsi="SimSun" w:eastAsia="SimSun" w:cs="SimSun"/>
          <w:sz w:val="22"/>
          <w:szCs w:val="22"/>
          <w:spacing w:val="-2"/>
        </w:rPr>
        <w:t>等都是助力持续迭代的常见工具。在持续</w:t>
      </w:r>
      <w:r>
        <w:rPr>
          <w:rFonts w:ascii="SimSun" w:hAnsi="SimSun" w:eastAsia="SimSun" w:cs="SimSun"/>
          <w:sz w:val="22"/>
          <w:szCs w:val="22"/>
          <w:spacing w:val="1"/>
        </w:rPr>
        <w:t xml:space="preserve"> </w:t>
      </w:r>
      <w:r>
        <w:rPr>
          <w:rFonts w:ascii="SimSun" w:hAnsi="SimSun" w:eastAsia="SimSun" w:cs="SimSun"/>
          <w:sz w:val="22"/>
          <w:szCs w:val="22"/>
          <w:spacing w:val="-4"/>
        </w:rPr>
        <w:t>迭代的过程中，企业需要不断地进行组织学习，持续更新对各类具体</w:t>
      </w:r>
      <w:r>
        <w:rPr>
          <w:rFonts w:ascii="SimSun" w:hAnsi="SimSun" w:eastAsia="SimSun" w:cs="SimSun"/>
          <w:sz w:val="22"/>
          <w:szCs w:val="22"/>
          <w:spacing w:val="18"/>
        </w:rPr>
        <w:t xml:space="preserve"> </w:t>
      </w:r>
      <w:r>
        <w:rPr>
          <w:rFonts w:ascii="SimSun" w:hAnsi="SimSun" w:eastAsia="SimSun" w:cs="SimSun"/>
          <w:sz w:val="22"/>
          <w:szCs w:val="22"/>
        </w:rPr>
        <w:t>情景的认知以及自身知识。例如</w:t>
      </w:r>
      <w:r>
        <w:rPr>
          <w:rFonts w:ascii="SimSun" w:hAnsi="SimSun" w:eastAsia="SimSun" w:cs="SimSun"/>
          <w:sz w:val="22"/>
          <w:szCs w:val="22"/>
          <w:spacing w:val="-56"/>
        </w:rPr>
        <w:t xml:space="preserve"> </w:t>
      </w:r>
      <w:r>
        <w:rPr>
          <w:rFonts w:ascii="Times New Roman" w:hAnsi="Times New Roman" w:eastAsia="Times New Roman" w:cs="Times New Roman"/>
          <w:sz w:val="22"/>
          <w:szCs w:val="22"/>
        </w:rPr>
        <w:t>Under</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Armour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(安德玛)正在从传统</w:t>
      </w:r>
      <w:r>
        <w:rPr>
          <w:rFonts w:ascii="SimSun" w:hAnsi="SimSun" w:eastAsia="SimSun" w:cs="SimSun"/>
          <w:sz w:val="22"/>
          <w:szCs w:val="22"/>
        </w:rPr>
        <w:t xml:space="preserve"> </w:t>
      </w:r>
      <w:r>
        <w:rPr>
          <w:rFonts w:ascii="SimSun" w:hAnsi="SimSun" w:eastAsia="SimSun" w:cs="SimSun"/>
          <w:sz w:val="22"/>
          <w:szCs w:val="22"/>
        </w:rPr>
        <w:t>的运动服装制造商，发展成为数字化健身产品</w:t>
      </w:r>
      <w:r>
        <w:rPr>
          <w:rFonts w:ascii="SimSun" w:hAnsi="SimSun" w:eastAsia="SimSun" w:cs="SimSun"/>
          <w:sz w:val="22"/>
          <w:szCs w:val="22"/>
          <w:spacing w:val="-1"/>
        </w:rPr>
        <w:t>和服务提供商。</w:t>
      </w:r>
      <w:r>
        <w:rPr>
          <w:rFonts w:ascii="Times New Roman" w:hAnsi="Times New Roman" w:eastAsia="Times New Roman" w:cs="Times New Roman"/>
          <w:sz w:val="22"/>
          <w:szCs w:val="22"/>
          <w:spacing w:val="-1"/>
        </w:rPr>
        <w:t>Under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Armour</w:t>
      </w:r>
      <w:r>
        <w:rPr>
          <w:rFonts w:ascii="SimSun" w:hAnsi="SimSun" w:eastAsia="SimSun" w:cs="SimSun"/>
          <w:sz w:val="22"/>
          <w:szCs w:val="22"/>
          <w:spacing w:val="3"/>
        </w:rPr>
        <w:t>正在提升自身能力以支持联网健身，利用互联设备和各种应</w:t>
      </w:r>
    </w:p>
    <w:p>
      <w:pPr>
        <w:ind w:left="337"/>
        <w:spacing w:line="219" w:lineRule="auto"/>
        <w:rPr>
          <w:rFonts w:ascii="SimSun" w:hAnsi="SimSun" w:eastAsia="SimSun" w:cs="SimSun"/>
          <w:sz w:val="22"/>
          <w:szCs w:val="22"/>
        </w:rPr>
      </w:pPr>
      <w:r>
        <w:rPr>
          <w:rFonts w:ascii="SimSun" w:hAnsi="SimSun" w:eastAsia="SimSun" w:cs="SimSun"/>
          <w:sz w:val="22"/>
          <w:szCs w:val="22"/>
          <w:spacing w:val="-5"/>
        </w:rPr>
        <w:t>用，帮助用户跟踪、分析和分享他们的健身活动。</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340"/>
        <w:spacing w:before="73" w:line="219" w:lineRule="auto"/>
        <w:rPr>
          <w:rFonts w:ascii="SimSun" w:hAnsi="SimSun" w:eastAsia="SimSun" w:cs="SimSun"/>
          <w:sz w:val="22"/>
          <w:szCs w:val="22"/>
        </w:rPr>
      </w:pPr>
      <w:r>
        <w:rPr>
          <w:rFonts w:ascii="SimSun" w:hAnsi="SimSun" w:eastAsia="SimSun" w:cs="SimSun"/>
          <w:sz w:val="22"/>
          <w:szCs w:val="22"/>
          <w:b/>
          <w:bCs/>
          <w:spacing w:val="24"/>
        </w:rPr>
        <w:t>数字创新应用的三重保障</w:t>
      </w:r>
    </w:p>
    <w:p>
      <w:pPr>
        <w:spacing w:line="319" w:lineRule="auto"/>
        <w:rPr>
          <w:rFonts w:ascii="Arial"/>
          <w:sz w:val="21"/>
        </w:rPr>
      </w:pPr>
      <w:r/>
    </w:p>
    <w:p>
      <w:pPr>
        <w:ind w:left="337" w:right="75" w:firstLine="450"/>
        <w:spacing w:before="72" w:line="352" w:lineRule="auto"/>
        <w:jc w:val="both"/>
        <w:rPr>
          <w:rFonts w:ascii="SimSun" w:hAnsi="SimSun" w:eastAsia="SimSun" w:cs="SimSun"/>
          <w:sz w:val="22"/>
          <w:szCs w:val="22"/>
        </w:rPr>
      </w:pPr>
      <w:r>
        <w:rPr>
          <w:rFonts w:ascii="SimSun" w:hAnsi="SimSun" w:eastAsia="SimSun" w:cs="SimSun"/>
          <w:sz w:val="22"/>
          <w:szCs w:val="22"/>
          <w:spacing w:val="-4"/>
        </w:rPr>
        <w:t>将数字创新创意开发成数字创新产品之后，接下来就是直接决定</w:t>
      </w:r>
      <w:r>
        <w:rPr>
          <w:rFonts w:ascii="SimSun" w:hAnsi="SimSun" w:eastAsia="SimSun" w:cs="SimSun"/>
          <w:sz w:val="22"/>
          <w:szCs w:val="22"/>
          <w:spacing w:val="5"/>
        </w:rPr>
        <w:t xml:space="preserve"> </w:t>
      </w:r>
      <w:r>
        <w:rPr>
          <w:rFonts w:ascii="SimSun" w:hAnsi="SimSun" w:eastAsia="SimSun" w:cs="SimSun"/>
          <w:sz w:val="22"/>
          <w:szCs w:val="22"/>
          <w:spacing w:val="-3"/>
        </w:rPr>
        <w:t>企业数字创新成败的阶段，即将数字创新产品应</w:t>
      </w:r>
      <w:r>
        <w:rPr>
          <w:rFonts w:ascii="SimSun" w:hAnsi="SimSun" w:eastAsia="SimSun" w:cs="SimSun"/>
          <w:sz w:val="22"/>
          <w:szCs w:val="22"/>
          <w:spacing w:val="-4"/>
        </w:rPr>
        <w:t>用到市场的过程，这</w:t>
      </w:r>
    </w:p>
    <w:p>
      <w:pPr>
        <w:ind w:left="337"/>
        <w:spacing w:line="219" w:lineRule="auto"/>
        <w:rPr>
          <w:rFonts w:ascii="SimSun" w:hAnsi="SimSun" w:eastAsia="SimSun" w:cs="SimSun"/>
          <w:sz w:val="22"/>
          <w:szCs w:val="22"/>
        </w:rPr>
      </w:pPr>
      <w:r>
        <w:rPr>
          <w:rFonts w:ascii="SimSun" w:hAnsi="SimSun" w:eastAsia="SimSun" w:cs="SimSun"/>
          <w:sz w:val="22"/>
          <w:szCs w:val="22"/>
          <w:spacing w:val="4"/>
        </w:rPr>
        <w:t>一商业化的过程也就是数字创新应用阶段。数字创新应用阶段非常</w:t>
      </w:r>
    </w:p>
    <w:p>
      <w:pPr>
        <w:spacing w:line="219" w:lineRule="auto"/>
        <w:sectPr>
          <w:pgSz w:w="8740" w:h="12890"/>
          <w:pgMar w:top="400" w:right="1260" w:bottom="400" w:left="562" w:header="0" w:footer="0" w:gutter="0"/>
        </w:sectPr>
        <w:rPr>
          <w:rFonts w:ascii="SimSun" w:hAnsi="SimSun" w:eastAsia="SimSun" w:cs="SimSun"/>
          <w:sz w:val="22"/>
          <w:szCs w:val="22"/>
        </w:rPr>
      </w:pPr>
    </w:p>
    <w:p>
      <w:pPr>
        <w:spacing w:line="418" w:lineRule="auto"/>
        <w:rPr>
          <w:rFonts w:ascii="Arial"/>
          <w:sz w:val="21"/>
        </w:rPr>
      </w:pPr>
      <w:r/>
    </w:p>
    <w:p>
      <w:pPr>
        <w:pStyle w:val="BodyText"/>
        <w:spacing w:before="52" w:line="221" w:lineRule="auto"/>
        <w:jc w:val="right"/>
        <w:rPr>
          <w:sz w:val="16"/>
          <w:szCs w:val="16"/>
        </w:rPr>
      </w:pPr>
      <w:r>
        <w:rPr>
          <w:sz w:val="16"/>
          <w:szCs w:val="16"/>
          <w:b/>
          <w:bCs/>
          <w:spacing w:val="5"/>
        </w:rPr>
        <w:t>第2章</w:t>
      </w:r>
      <w:r>
        <w:rPr>
          <w:sz w:val="16"/>
          <w:szCs w:val="16"/>
          <w:spacing w:val="22"/>
          <w:w w:val="101"/>
        </w:rPr>
        <w:t xml:space="preserve">  </w:t>
      </w:r>
      <w:r>
        <w:rPr>
          <w:sz w:val="16"/>
          <w:szCs w:val="16"/>
          <w:b/>
          <w:bCs/>
          <w:spacing w:val="5"/>
        </w:rPr>
        <w:t>让数字创新接续迸发</w:t>
      </w:r>
      <w:r>
        <w:rPr>
          <w:sz w:val="16"/>
          <w:szCs w:val="16"/>
          <w:spacing w:val="1"/>
        </w:rPr>
        <w:t xml:space="preserve">  </w:t>
      </w:r>
      <w:r>
        <w:rPr>
          <w:sz w:val="16"/>
          <w:szCs w:val="16"/>
          <w:b/>
          <w:bCs/>
          <w:spacing w:val="5"/>
        </w:rPr>
        <w:t>37</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before="65" w:line="388" w:lineRule="exact"/>
        <w:rPr>
          <w:rFonts w:ascii="SimSun" w:hAnsi="SimSun" w:eastAsia="SimSun" w:cs="SimSun"/>
          <w:sz w:val="20"/>
          <w:szCs w:val="20"/>
        </w:rPr>
      </w:pPr>
      <w:r>
        <w:rPr>
          <w:rFonts w:ascii="SimSun" w:hAnsi="SimSun" w:eastAsia="SimSun" w:cs="SimSun"/>
          <w:sz w:val="20"/>
          <w:szCs w:val="20"/>
          <w:spacing w:val="32"/>
          <w:position w:val="14"/>
        </w:rPr>
        <w:t>复杂，往往涉及深层次的组织变革，我们认为下面三重保障至关</w:t>
      </w:r>
    </w:p>
    <w:p>
      <w:pPr>
        <w:spacing w:line="212" w:lineRule="auto"/>
        <w:rPr>
          <w:rFonts w:ascii="SimSun" w:hAnsi="SimSun" w:eastAsia="SimSun" w:cs="SimSun"/>
          <w:sz w:val="20"/>
          <w:szCs w:val="20"/>
        </w:rPr>
      </w:pPr>
      <w:r>
        <w:rPr>
          <w:rFonts w:ascii="SimSun" w:hAnsi="SimSun" w:eastAsia="SimSun" w:cs="SimSun"/>
          <w:sz w:val="20"/>
          <w:szCs w:val="20"/>
          <w:spacing w:val="19"/>
        </w:rPr>
        <w:t>重要(见图</w:t>
      </w:r>
      <w:r>
        <w:rPr>
          <w:rFonts w:ascii="Times New Roman" w:hAnsi="Times New Roman" w:eastAsia="Times New Roman" w:cs="Times New Roman"/>
          <w:sz w:val="20"/>
          <w:szCs w:val="20"/>
          <w:spacing w:val="19"/>
        </w:rPr>
        <w:t>2-4)</w:t>
      </w:r>
      <w:r>
        <w:rPr>
          <w:rFonts w:ascii="SimSun" w:hAnsi="SimSun" w:eastAsia="SimSun" w:cs="SimSun"/>
          <w:sz w:val="20"/>
          <w:szCs w:val="20"/>
          <w:spacing w:val="19"/>
        </w:rPr>
        <w:t>。</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2850"/>
        <w:spacing w:before="52" w:line="218" w:lineRule="auto"/>
        <w:rPr>
          <w:rFonts w:ascii="YouYuan" w:hAnsi="YouYuan" w:eastAsia="YouYuan" w:cs="YouYuan"/>
          <w:sz w:val="16"/>
          <w:szCs w:val="16"/>
        </w:rPr>
      </w:pPr>
      <w:r>
        <w:drawing>
          <wp:anchor distT="0" distB="0" distL="0" distR="0" simplePos="0" relativeHeight="252267520" behindDoc="1" locked="0" layoutInCell="1" allowOverlap="1">
            <wp:simplePos x="0" y="0"/>
            <wp:positionH relativeFrom="column">
              <wp:posOffset>914413</wp:posOffset>
            </wp:positionH>
            <wp:positionV relativeFrom="paragraph">
              <wp:posOffset>-308334</wp:posOffset>
            </wp:positionV>
            <wp:extent cx="2330441" cy="2095502"/>
            <wp:effectExtent l="0" t="0" r="0" b="0"/>
            <wp:wrapNone/>
            <wp:docPr id="88" name="IM 88"/>
            <wp:cNvGraphicFramePr/>
            <a:graphic>
              <a:graphicData uri="http://schemas.openxmlformats.org/drawingml/2006/picture">
                <pic:pic>
                  <pic:nvPicPr>
                    <pic:cNvPr id="88" name="IM 88"/>
                    <pic:cNvPicPr/>
                  </pic:nvPicPr>
                  <pic:blipFill>
                    <a:blip r:embed="rId67"/>
                    <a:stretch>
                      <a:fillRect/>
                    </a:stretch>
                  </pic:blipFill>
                  <pic:spPr>
                    <a:xfrm rot="0">
                      <a:off x="0" y="0"/>
                      <a:ext cx="2330441" cy="2095502"/>
                    </a:xfrm>
                    <a:prstGeom prst="rect">
                      <a:avLst/>
                    </a:prstGeom>
                  </pic:spPr>
                </pic:pic>
              </a:graphicData>
            </a:graphic>
          </wp:anchor>
        </w:drawing>
      </w:r>
      <w:r>
        <w:rPr>
          <w:rFonts w:ascii="YouYuan" w:hAnsi="YouYuan" w:eastAsia="YouYuan" w:cs="YouYuan"/>
          <w:sz w:val="16"/>
          <w:szCs w:val="16"/>
          <w:spacing w:val="-2"/>
        </w:rPr>
        <w:t>变革组织</w:t>
      </w:r>
    </w:p>
    <w:p>
      <w:pPr>
        <w:ind w:left="3009"/>
        <w:spacing w:line="223" w:lineRule="auto"/>
        <w:rPr>
          <w:rFonts w:ascii="YouYuan" w:hAnsi="YouYuan" w:eastAsia="YouYuan" w:cs="YouYuan"/>
          <w:sz w:val="16"/>
          <w:szCs w:val="16"/>
        </w:rPr>
      </w:pPr>
      <w:r>
        <w:rPr>
          <w:rFonts w:ascii="YouYuan" w:hAnsi="YouYuan" w:eastAsia="YouYuan" w:cs="YouYuan"/>
          <w:sz w:val="16"/>
          <w:szCs w:val="16"/>
          <w:spacing w:val="-2"/>
        </w:rPr>
        <w:t>架构</w:t>
      </w:r>
    </w:p>
    <w:p>
      <w:pPr>
        <w:spacing w:line="270" w:lineRule="auto"/>
        <w:rPr>
          <w:rFonts w:ascii="Arial"/>
          <w:sz w:val="21"/>
        </w:rPr>
      </w:pPr>
      <w:r/>
    </w:p>
    <w:p>
      <w:pPr>
        <w:spacing w:line="271" w:lineRule="auto"/>
        <w:rPr>
          <w:rFonts w:ascii="Arial"/>
          <w:sz w:val="21"/>
        </w:rPr>
      </w:pPr>
      <w:r/>
    </w:p>
    <w:p>
      <w:pPr>
        <w:ind w:left="2090"/>
        <w:spacing w:before="52" w:line="229" w:lineRule="auto"/>
        <w:rPr>
          <w:rFonts w:ascii="YouYuan" w:hAnsi="YouYuan" w:eastAsia="YouYuan" w:cs="YouYuan"/>
          <w:sz w:val="16"/>
          <w:szCs w:val="16"/>
        </w:rPr>
      </w:pPr>
      <w:r>
        <w:rPr>
          <w:rFonts w:ascii="YouYuan" w:hAnsi="YouYuan" w:eastAsia="YouYuan" w:cs="YouYuan"/>
          <w:sz w:val="16"/>
          <w:szCs w:val="16"/>
          <w:spacing w:val="-5"/>
          <w:w w:val="98"/>
        </w:rPr>
        <w:t>重新定义</w:t>
      </w:r>
    </w:p>
    <w:p>
      <w:pPr>
        <w:pStyle w:val="BodyText"/>
        <w:ind w:left="2090"/>
        <w:spacing w:line="220" w:lineRule="auto"/>
        <w:rPr>
          <w:sz w:val="16"/>
          <w:szCs w:val="16"/>
        </w:rPr>
      </w:pPr>
      <w:r>
        <w:rPr>
          <w:sz w:val="16"/>
          <w:szCs w:val="16"/>
          <w:spacing w:val="-7"/>
        </w:rPr>
        <w:t>价值网络</w:t>
      </w:r>
    </w:p>
    <w:p>
      <w:pPr>
        <w:ind w:left="3500"/>
        <w:spacing w:before="261"/>
        <w:rPr>
          <w:rFonts w:ascii="YouYuan" w:hAnsi="YouYuan" w:eastAsia="YouYuan" w:cs="YouYuan"/>
          <w:sz w:val="16"/>
          <w:szCs w:val="16"/>
        </w:rPr>
      </w:pPr>
      <w:r>
        <w:rPr>
          <w:rFonts w:ascii="YouYuan" w:hAnsi="YouYuan" w:eastAsia="YouYuan" w:cs="YouYuan"/>
          <w:sz w:val="16"/>
          <w:szCs w:val="16"/>
          <w:color w:val="FFFFFF"/>
          <w:spacing w:val="-6"/>
        </w:rPr>
        <w:t>变革价值</w:t>
      </w:r>
    </w:p>
    <w:p>
      <w:pPr>
        <w:pStyle w:val="BodyText"/>
        <w:ind w:left="3500"/>
        <w:spacing w:line="221" w:lineRule="auto"/>
        <w:rPr>
          <w:sz w:val="16"/>
          <w:szCs w:val="16"/>
        </w:rPr>
      </w:pPr>
      <w:r>
        <w:rPr>
          <w:sz w:val="16"/>
          <w:szCs w:val="16"/>
          <w:color w:val="FFFFFF"/>
          <w:spacing w:val="-1"/>
        </w:rPr>
        <w:t>创造过程</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2019"/>
        <w:spacing w:before="66" w:line="219" w:lineRule="auto"/>
        <w:rPr>
          <w:rFonts w:ascii="SimSun" w:hAnsi="SimSun" w:eastAsia="SimSun" w:cs="SimSun"/>
          <w:sz w:val="20"/>
          <w:szCs w:val="20"/>
        </w:rPr>
      </w:pPr>
      <w:r>
        <w:rPr>
          <w:rFonts w:ascii="SimSun" w:hAnsi="SimSun" w:eastAsia="SimSun" w:cs="SimSun"/>
          <w:sz w:val="20"/>
          <w:szCs w:val="20"/>
          <w:spacing w:val="-12"/>
        </w:rPr>
        <w:t>图2-4</w:t>
      </w:r>
      <w:r>
        <w:rPr>
          <w:rFonts w:ascii="SimSun" w:hAnsi="SimSun" w:eastAsia="SimSun" w:cs="SimSun"/>
          <w:sz w:val="20"/>
          <w:szCs w:val="20"/>
          <w:spacing w:val="79"/>
        </w:rPr>
        <w:t xml:space="preserve"> </w:t>
      </w:r>
      <w:r>
        <w:rPr>
          <w:rFonts w:ascii="SimSun" w:hAnsi="SimSun" w:eastAsia="SimSun" w:cs="SimSun"/>
          <w:sz w:val="20"/>
          <w:szCs w:val="20"/>
          <w:spacing w:val="-12"/>
        </w:rPr>
        <w:t>数字创新应用三重保障</w:t>
      </w:r>
    </w:p>
    <w:p>
      <w:pPr>
        <w:spacing w:line="250" w:lineRule="auto"/>
        <w:rPr>
          <w:rFonts w:ascii="Arial"/>
          <w:sz w:val="21"/>
        </w:rPr>
      </w:pPr>
      <w:r/>
    </w:p>
    <w:p>
      <w:pPr>
        <w:spacing w:line="250" w:lineRule="auto"/>
        <w:rPr>
          <w:rFonts w:ascii="Arial"/>
          <w:sz w:val="21"/>
        </w:rPr>
      </w:pPr>
      <w:r/>
    </w:p>
    <w:p>
      <w:pPr>
        <w:pStyle w:val="BodyText"/>
        <w:ind w:left="462"/>
        <w:spacing w:before="65" w:line="222" w:lineRule="auto"/>
        <w:rPr/>
      </w:pPr>
      <w:r>
        <w:rPr>
          <w:b/>
          <w:bCs/>
          <w:spacing w:val="10"/>
        </w:rPr>
        <w:t>变革价值创造过程</w:t>
      </w:r>
    </w:p>
    <w:p>
      <w:pPr>
        <w:spacing w:line="283" w:lineRule="auto"/>
        <w:rPr>
          <w:rFonts w:ascii="Arial"/>
          <w:sz w:val="21"/>
        </w:rPr>
      </w:pPr>
      <w:r/>
    </w:p>
    <w:p>
      <w:pPr>
        <w:ind w:right="314" w:firstLine="459"/>
        <w:spacing w:before="66" w:line="388" w:lineRule="auto"/>
        <w:jc w:val="both"/>
        <w:rPr>
          <w:rFonts w:ascii="SimSun" w:hAnsi="SimSun" w:eastAsia="SimSun" w:cs="SimSun"/>
          <w:sz w:val="20"/>
          <w:szCs w:val="20"/>
        </w:rPr>
      </w:pPr>
      <w:r>
        <w:rPr>
          <w:rFonts w:ascii="SimSun" w:hAnsi="SimSun" w:eastAsia="SimSun" w:cs="SimSun"/>
          <w:sz w:val="20"/>
          <w:szCs w:val="20"/>
          <w:spacing w:val="24"/>
        </w:rPr>
        <w:t>数字技术改变了企业价值的创造方式。例如，社交媒体中的在</w:t>
      </w:r>
      <w:r>
        <w:rPr>
          <w:rFonts w:ascii="SimSun" w:hAnsi="SimSun" w:eastAsia="SimSun" w:cs="SimSun"/>
          <w:sz w:val="20"/>
          <w:szCs w:val="20"/>
          <w:spacing w:val="1"/>
        </w:rPr>
        <w:t xml:space="preserve"> </w:t>
      </w:r>
      <w:r>
        <w:rPr>
          <w:rFonts w:ascii="SimSun" w:hAnsi="SimSun" w:eastAsia="SimSun" w:cs="SimSun"/>
          <w:sz w:val="20"/>
          <w:szCs w:val="20"/>
          <w:spacing w:val="17"/>
        </w:rPr>
        <w:t>线平台可以让用户深入参与组织的对话和交流，进而产生更多的数据</w:t>
      </w:r>
      <w:r>
        <w:rPr>
          <w:rFonts w:ascii="SimSun" w:hAnsi="SimSun" w:eastAsia="SimSun" w:cs="SimSun"/>
          <w:sz w:val="20"/>
          <w:szCs w:val="20"/>
        </w:rPr>
        <w:t xml:space="preserve"> </w:t>
      </w:r>
      <w:r>
        <w:rPr>
          <w:rFonts w:ascii="SimSun" w:hAnsi="SimSun" w:eastAsia="SimSun" w:cs="SimSun"/>
          <w:sz w:val="20"/>
          <w:szCs w:val="20"/>
          <w:spacing w:val="20"/>
        </w:rPr>
        <w:t>(包括用户使用习惯数据、组织内部各价值链</w:t>
      </w:r>
      <w:r>
        <w:rPr>
          <w:rFonts w:ascii="SimSun" w:hAnsi="SimSun" w:eastAsia="SimSun" w:cs="SimSun"/>
          <w:sz w:val="20"/>
          <w:szCs w:val="20"/>
          <w:spacing w:val="19"/>
        </w:rPr>
        <w:t>环节的数据等),这就为</w:t>
      </w:r>
      <w:r>
        <w:rPr>
          <w:rFonts w:ascii="SimSun" w:hAnsi="SimSun" w:eastAsia="SimSun" w:cs="SimSun"/>
          <w:sz w:val="20"/>
          <w:szCs w:val="20"/>
        </w:rPr>
        <w:t xml:space="preserve"> </w:t>
      </w:r>
      <w:r>
        <w:rPr>
          <w:rFonts w:ascii="SimSun" w:hAnsi="SimSun" w:eastAsia="SimSun" w:cs="SimSun"/>
          <w:sz w:val="20"/>
          <w:szCs w:val="20"/>
          <w:spacing w:val="17"/>
        </w:rPr>
        <w:t>组织改变价值创造的方式提供了基础。组织需要成立专门的部门进行</w:t>
      </w:r>
      <w:r>
        <w:rPr>
          <w:rFonts w:ascii="SimSun" w:hAnsi="SimSun" w:eastAsia="SimSun" w:cs="SimSun"/>
          <w:sz w:val="20"/>
          <w:szCs w:val="20"/>
        </w:rPr>
        <w:t xml:space="preserve"> </w:t>
      </w:r>
      <w:r>
        <w:rPr>
          <w:rFonts w:ascii="SimSun" w:hAnsi="SimSun" w:eastAsia="SimSun" w:cs="SimSun"/>
          <w:sz w:val="20"/>
          <w:szCs w:val="20"/>
          <w:spacing w:val="16"/>
        </w:rPr>
        <w:t>数据分析，通过这些分析帮助企业快速提升运营效率，为用户</w:t>
      </w:r>
      <w:r>
        <w:rPr>
          <w:rFonts w:ascii="SimSun" w:hAnsi="SimSun" w:eastAsia="SimSun" w:cs="SimSun"/>
          <w:sz w:val="20"/>
          <w:szCs w:val="20"/>
          <w:spacing w:val="15"/>
        </w:rPr>
        <w:t>创造价</w:t>
      </w:r>
    </w:p>
    <w:p>
      <w:pPr>
        <w:spacing w:before="1" w:line="217" w:lineRule="auto"/>
        <w:rPr>
          <w:rFonts w:ascii="SimSun" w:hAnsi="SimSun" w:eastAsia="SimSun" w:cs="SimSun"/>
          <w:sz w:val="20"/>
          <w:szCs w:val="20"/>
        </w:rPr>
      </w:pPr>
      <w:r>
        <w:rPr>
          <w:rFonts w:ascii="SimSun" w:hAnsi="SimSun" w:eastAsia="SimSun" w:cs="SimSun"/>
          <w:sz w:val="20"/>
          <w:szCs w:val="20"/>
          <w:spacing w:val="13"/>
        </w:rPr>
        <w:t>值，进而将这些价值内化为企业的利润。</w:t>
      </w:r>
    </w:p>
    <w:p>
      <w:pPr>
        <w:spacing w:line="393" w:lineRule="auto"/>
        <w:rPr>
          <w:rFonts w:ascii="Arial"/>
          <w:sz w:val="21"/>
        </w:rPr>
      </w:pPr>
      <w:r/>
    </w:p>
    <w:p>
      <w:pPr>
        <w:pStyle w:val="BodyText"/>
        <w:ind w:left="462"/>
        <w:spacing w:before="65" w:line="221" w:lineRule="auto"/>
        <w:rPr/>
      </w:pPr>
      <w:r>
        <w:rPr>
          <w:b/>
          <w:bCs/>
          <w:spacing w:val="10"/>
        </w:rPr>
        <w:t>重新定义价值网络</w:t>
      </w:r>
    </w:p>
    <w:p>
      <w:pPr>
        <w:spacing w:line="297" w:lineRule="auto"/>
        <w:rPr>
          <w:rFonts w:ascii="Arial"/>
          <w:sz w:val="21"/>
        </w:rPr>
      </w:pPr>
      <w:r/>
    </w:p>
    <w:p>
      <w:pPr>
        <w:ind w:left="459"/>
        <w:spacing w:before="66" w:line="219" w:lineRule="auto"/>
        <w:rPr>
          <w:rFonts w:ascii="SimSun" w:hAnsi="SimSun" w:eastAsia="SimSun" w:cs="SimSun"/>
          <w:sz w:val="20"/>
          <w:szCs w:val="20"/>
        </w:rPr>
      </w:pPr>
      <w:r>
        <w:rPr>
          <w:rFonts w:ascii="SimSun" w:hAnsi="SimSun" w:eastAsia="SimSun" w:cs="SimSun"/>
          <w:sz w:val="20"/>
          <w:szCs w:val="20"/>
          <w:spacing w:val="16"/>
        </w:rPr>
        <w:t>数字技术一个很直接的特点是可以降低企业内部的交流成本，增</w:t>
      </w:r>
    </w:p>
    <w:p>
      <w:pPr>
        <w:spacing w:line="219" w:lineRule="auto"/>
        <w:sectPr>
          <w:pgSz w:w="8720" w:h="12860"/>
          <w:pgMar w:top="400" w:right="743" w:bottom="400" w:left="1149" w:header="0" w:footer="0" w:gutter="0"/>
        </w:sectPr>
        <w:rPr>
          <w:rFonts w:ascii="SimSun" w:hAnsi="SimSun" w:eastAsia="SimSun" w:cs="SimSun"/>
          <w:sz w:val="20"/>
          <w:szCs w:val="20"/>
        </w:rPr>
      </w:pPr>
    </w:p>
    <w:p>
      <w:pPr>
        <w:spacing w:line="396" w:lineRule="auto"/>
        <w:rPr>
          <w:rFonts w:ascii="Arial"/>
          <w:sz w:val="21"/>
        </w:rPr>
      </w:pPr>
      <w:r/>
    </w:p>
    <w:p>
      <w:pPr>
        <w:pStyle w:val="BodyText"/>
        <w:spacing w:before="65" w:line="221" w:lineRule="auto"/>
        <w:rPr/>
      </w:pPr>
      <w:r>
        <w:rPr>
          <w:b/>
          <w:bCs/>
          <w:spacing w:val="-24"/>
          <w:w w:val="97"/>
        </w:rPr>
        <w:t>38</w:t>
      </w:r>
      <w:r>
        <w:rPr>
          <w:spacing w:val="61"/>
        </w:rPr>
        <w:t xml:space="preserve"> </w:t>
      </w:r>
      <w:r>
        <w:rPr>
          <w:b/>
          <w:bCs/>
          <w:spacing w:val="-24"/>
          <w:w w:val="97"/>
        </w:rPr>
        <w:t>第一篇</w:t>
      </w:r>
      <w:r>
        <w:rPr>
          <w:spacing w:val="-24"/>
          <w:w w:val="97"/>
        </w:rPr>
        <w:t xml:space="preserve">  </w:t>
      </w:r>
      <w:r>
        <w:rPr>
          <w:b/>
          <w:bCs/>
          <w:spacing w:val="-24"/>
          <w:w w:val="97"/>
        </w:rPr>
        <w:t>数字创新的本质</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357" w:right="29"/>
        <w:spacing w:before="65" w:line="400" w:lineRule="auto"/>
        <w:jc w:val="both"/>
        <w:rPr>
          <w:rFonts w:ascii="SimSun" w:hAnsi="SimSun" w:eastAsia="SimSun" w:cs="SimSun"/>
          <w:sz w:val="20"/>
          <w:szCs w:val="20"/>
        </w:rPr>
      </w:pPr>
      <w:r>
        <w:rPr>
          <w:rFonts w:ascii="SimSun" w:hAnsi="SimSun" w:eastAsia="SimSun" w:cs="SimSun"/>
          <w:sz w:val="20"/>
          <w:szCs w:val="20"/>
          <w:spacing w:val="19"/>
        </w:rPr>
        <w:t>强企业内部创新网络的连接效应，进而产生巨大的网络效应(数字平</w:t>
      </w:r>
      <w:r>
        <w:rPr>
          <w:rFonts w:ascii="SimSun" w:hAnsi="SimSun" w:eastAsia="SimSun" w:cs="SimSun"/>
          <w:sz w:val="20"/>
          <w:szCs w:val="20"/>
          <w:spacing w:val="18"/>
        </w:rPr>
        <w:t xml:space="preserve"> </w:t>
      </w:r>
      <w:r>
        <w:rPr>
          <w:rFonts w:ascii="SimSun" w:hAnsi="SimSun" w:eastAsia="SimSun" w:cs="SimSun"/>
          <w:sz w:val="20"/>
          <w:szCs w:val="20"/>
          <w:spacing w:val="16"/>
        </w:rPr>
        <w:t>台的网络效应指的是平台对参与者的价值取决于使用该平台的参与者</w:t>
      </w:r>
      <w:r>
        <w:rPr>
          <w:rFonts w:ascii="SimSun" w:hAnsi="SimSun" w:eastAsia="SimSun" w:cs="SimSun"/>
          <w:sz w:val="20"/>
          <w:szCs w:val="20"/>
          <w:spacing w:val="8"/>
        </w:rPr>
        <w:t xml:space="preserve"> </w:t>
      </w:r>
      <w:r>
        <w:rPr>
          <w:rFonts w:ascii="SimSun" w:hAnsi="SimSun" w:eastAsia="SimSun" w:cs="SimSun"/>
          <w:sz w:val="20"/>
          <w:szCs w:val="20"/>
          <w:spacing w:val="26"/>
        </w:rPr>
        <w:t>数量，详见第4章),即网络中能有更多的利益相关者参与进来和企</w:t>
      </w:r>
    </w:p>
    <w:p>
      <w:pPr>
        <w:ind w:left="357"/>
        <w:spacing w:line="217" w:lineRule="auto"/>
        <w:rPr>
          <w:rFonts w:ascii="SimSun" w:hAnsi="SimSun" w:eastAsia="SimSun" w:cs="SimSun"/>
          <w:sz w:val="20"/>
          <w:szCs w:val="20"/>
        </w:rPr>
      </w:pPr>
      <w:r>
        <w:rPr>
          <w:rFonts w:ascii="SimSun" w:hAnsi="SimSun" w:eastAsia="SimSun" w:cs="SimSun"/>
          <w:sz w:val="20"/>
          <w:szCs w:val="20"/>
          <w:spacing w:val="11"/>
        </w:rPr>
        <w:t>业一起创造价值。</w:t>
      </w:r>
    </w:p>
    <w:p>
      <w:pPr>
        <w:spacing w:line="354" w:lineRule="auto"/>
        <w:rPr>
          <w:rFonts w:ascii="Arial"/>
          <w:sz w:val="21"/>
        </w:rPr>
      </w:pPr>
      <w:r/>
    </w:p>
    <w:p>
      <w:pPr>
        <w:pStyle w:val="BodyText"/>
        <w:ind w:left="790"/>
        <w:spacing w:before="65" w:line="222" w:lineRule="auto"/>
        <w:rPr/>
      </w:pPr>
      <w:r>
        <w:rPr>
          <w:b/>
          <w:bCs/>
          <w:spacing w:val="12"/>
        </w:rPr>
        <w:t>变革组织架构</w:t>
      </w:r>
    </w:p>
    <w:p>
      <w:pPr>
        <w:spacing w:line="276" w:lineRule="auto"/>
        <w:rPr>
          <w:rFonts w:ascii="Arial"/>
          <w:sz w:val="21"/>
        </w:rPr>
      </w:pPr>
      <w:r/>
    </w:p>
    <w:p>
      <w:pPr>
        <w:ind w:left="357" w:right="27" w:firstLine="439"/>
        <w:spacing w:before="65" w:line="397" w:lineRule="auto"/>
        <w:jc w:val="both"/>
        <w:rPr>
          <w:rFonts w:ascii="SimSun" w:hAnsi="SimSun" w:eastAsia="SimSun" w:cs="SimSun"/>
          <w:sz w:val="20"/>
          <w:szCs w:val="20"/>
        </w:rPr>
      </w:pPr>
      <w:r>
        <w:rPr>
          <w:rFonts w:ascii="SimSun" w:hAnsi="SimSun" w:eastAsia="SimSun" w:cs="SimSun"/>
          <w:sz w:val="20"/>
          <w:szCs w:val="20"/>
          <w:spacing w:val="16"/>
        </w:rPr>
        <w:t>除数字组织创新本身就涉及组织架构的变革之外，其他数字创新</w:t>
      </w:r>
      <w:r>
        <w:rPr>
          <w:rFonts w:ascii="SimSun" w:hAnsi="SimSun" w:eastAsia="SimSun" w:cs="SimSun"/>
          <w:sz w:val="20"/>
          <w:szCs w:val="20"/>
        </w:rPr>
        <w:t xml:space="preserve"> </w:t>
      </w:r>
      <w:r>
        <w:rPr>
          <w:rFonts w:ascii="SimSun" w:hAnsi="SimSun" w:eastAsia="SimSun" w:cs="SimSun"/>
          <w:sz w:val="20"/>
          <w:szCs w:val="20"/>
          <w:spacing w:val="16"/>
        </w:rPr>
        <w:t>也需要组织架构的持续变革。数字创新开发需要把数字技术与特定使</w:t>
      </w:r>
      <w:r>
        <w:rPr>
          <w:rFonts w:ascii="SimSun" w:hAnsi="SimSun" w:eastAsia="SimSun" w:cs="SimSun"/>
          <w:sz w:val="20"/>
          <w:szCs w:val="20"/>
          <w:spacing w:val="9"/>
        </w:rPr>
        <w:t xml:space="preserve"> </w:t>
      </w:r>
      <w:r>
        <w:rPr>
          <w:rFonts w:ascii="SimSun" w:hAnsi="SimSun" w:eastAsia="SimSun" w:cs="SimSun"/>
          <w:sz w:val="20"/>
          <w:szCs w:val="20"/>
          <w:spacing w:val="16"/>
        </w:rPr>
        <w:t>用情景相结合，数字创新应用也需要把数字创新和特定组织环境相结</w:t>
      </w:r>
      <w:r>
        <w:rPr>
          <w:rFonts w:ascii="SimSun" w:hAnsi="SimSun" w:eastAsia="SimSun" w:cs="SimSun"/>
          <w:sz w:val="20"/>
          <w:szCs w:val="20"/>
          <w:spacing w:val="10"/>
        </w:rPr>
        <w:t xml:space="preserve"> </w:t>
      </w:r>
      <w:r>
        <w:rPr>
          <w:rFonts w:ascii="SimSun" w:hAnsi="SimSun" w:eastAsia="SimSun" w:cs="SimSun"/>
          <w:sz w:val="20"/>
          <w:szCs w:val="20"/>
          <w:spacing w:val="16"/>
        </w:rPr>
        <w:t>合，这就要求跨部门的协同。例如，阿里巴巴中台架构的搭建就是为</w:t>
      </w:r>
    </w:p>
    <w:p>
      <w:pPr>
        <w:ind w:left="357"/>
        <w:spacing w:line="219" w:lineRule="auto"/>
        <w:rPr>
          <w:rFonts w:ascii="SimSun" w:hAnsi="SimSun" w:eastAsia="SimSun" w:cs="SimSun"/>
          <w:sz w:val="20"/>
          <w:szCs w:val="20"/>
        </w:rPr>
      </w:pPr>
      <w:r>
        <w:rPr>
          <w:rFonts w:ascii="SimSun" w:hAnsi="SimSun" w:eastAsia="SimSun" w:cs="SimSun"/>
          <w:sz w:val="20"/>
          <w:szCs w:val="20"/>
          <w:spacing w:val="12"/>
        </w:rPr>
        <w:t>了适应数字创新的收敛性和自生长性。</w:t>
      </w:r>
    </w:p>
    <w:p>
      <w:pPr>
        <w:spacing w:line="219" w:lineRule="auto"/>
        <w:sectPr>
          <w:pgSz w:w="8740" w:h="12890"/>
          <w:pgMar w:top="400" w:right="1311" w:bottom="400" w:left="552" w:header="0" w:footer="0" w:gutter="0"/>
        </w:sectPr>
        <w:rPr>
          <w:rFonts w:ascii="SimSun" w:hAnsi="SimSun" w:eastAsia="SimSun" w:cs="SimSun"/>
          <w:sz w:val="20"/>
          <w:szCs w:val="20"/>
        </w:rPr>
      </w:pPr>
    </w:p>
    <w:p>
      <w:pPr>
        <w:spacing w:line="243" w:lineRule="auto"/>
        <w:rPr>
          <w:rFonts w:ascii="Arial"/>
          <w:sz w:val="21"/>
        </w:rPr>
      </w:pPr>
      <w:r>
        <w:drawing>
          <wp:anchor distT="0" distB="0" distL="0" distR="0" simplePos="0" relativeHeight="252297216" behindDoc="0" locked="0" layoutInCell="0" allowOverlap="1">
            <wp:simplePos x="0" y="0"/>
            <wp:positionH relativeFrom="page">
              <wp:posOffset>685782</wp:posOffset>
            </wp:positionH>
            <wp:positionV relativeFrom="page">
              <wp:posOffset>6997695</wp:posOffset>
            </wp:positionV>
            <wp:extent cx="1257331" cy="6369"/>
            <wp:effectExtent l="0" t="0" r="0" b="0"/>
            <wp:wrapNone/>
            <wp:docPr id="90" name="IM 90"/>
            <wp:cNvGraphicFramePr/>
            <a:graphic>
              <a:graphicData uri="http://schemas.openxmlformats.org/drawingml/2006/picture">
                <pic:pic>
                  <pic:nvPicPr>
                    <pic:cNvPr id="90" name="IM 90"/>
                    <pic:cNvPicPr/>
                  </pic:nvPicPr>
                  <pic:blipFill>
                    <a:blip r:embed="rId68"/>
                    <a:stretch>
                      <a:fillRect/>
                    </a:stretch>
                  </pic:blipFill>
                  <pic:spPr>
                    <a:xfrm rot="0">
                      <a:off x="0" y="0"/>
                      <a:ext cx="1257331" cy="6369"/>
                    </a:xfrm>
                    <a:prstGeom prst="rect">
                      <a:avLst/>
                    </a:prstGeom>
                  </pic:spPr>
                </pic:pic>
              </a:graphicData>
            </a:graphic>
          </wp:anchor>
        </w:drawing>
      </w: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870"/>
        <w:spacing w:before="64" w:line="198" w:lineRule="auto"/>
        <w:rPr>
          <w:rFonts w:ascii="Arial" w:hAnsi="Arial" w:eastAsia="Arial" w:cs="Arial"/>
          <w:sz w:val="22"/>
          <w:szCs w:val="22"/>
        </w:rPr>
      </w:pPr>
      <w:r>
        <w:rPr>
          <w:rFonts w:ascii="Arial" w:hAnsi="Arial" w:eastAsia="Arial" w:cs="Arial"/>
          <w:sz w:val="22"/>
          <w:szCs w:val="22"/>
          <w:b/>
          <w:bCs/>
          <w:spacing w:val="-7"/>
        </w:rPr>
        <w:t>DIGITAL</w:t>
      </w:r>
    </w:p>
    <w:p>
      <w:pPr>
        <w:ind w:left="2859"/>
        <w:spacing w:before="41" w:line="198" w:lineRule="auto"/>
        <w:rPr>
          <w:rFonts w:ascii="Arial" w:hAnsi="Arial" w:eastAsia="Arial" w:cs="Arial"/>
          <w:sz w:val="14"/>
          <w:szCs w:val="14"/>
        </w:rPr>
      </w:pPr>
      <w:r>
        <w:rPr>
          <w:rFonts w:ascii="Arial" w:hAnsi="Arial" w:eastAsia="Arial" w:cs="Arial"/>
          <w:sz w:val="14"/>
          <w:szCs w:val="14"/>
          <w:spacing w:val="-2"/>
        </w:rPr>
        <w:t>INNOVATION</w:t>
      </w:r>
    </w:p>
    <w:p>
      <w:pPr>
        <w:ind w:left="3060"/>
        <w:spacing w:line="241" w:lineRule="exact"/>
        <w:tabs>
          <w:tab w:val="left" w:pos="3500"/>
        </w:tabs>
        <w:rPr>
          <w:rFonts w:ascii="Arial"/>
          <w:sz w:val="21"/>
        </w:rPr>
      </w:pPr>
      <w:r>
        <w:rPr>
          <w:rFonts w:ascii="Arial" w:hAnsi="Arial" w:eastAsia="Arial" w:cs="Arial"/>
          <w:sz w:val="21"/>
          <w:szCs w:val="21"/>
          <w:u w:val="single" w:color="auto"/>
        </w:rPr>
        <w:tab/>
      </w:r>
    </w:p>
    <w:p>
      <w:pPr>
        <w:pStyle w:val="BodyText"/>
        <w:ind w:left="2799"/>
        <w:spacing w:before="281" w:line="222" w:lineRule="auto"/>
        <w:rPr>
          <w:sz w:val="32"/>
          <w:szCs w:val="32"/>
        </w:rPr>
      </w:pPr>
      <w:r>
        <w:rPr>
          <w:sz w:val="32"/>
          <w:szCs w:val="32"/>
          <w:spacing w:val="-9"/>
        </w:rPr>
        <w:t>第</w:t>
      </w:r>
      <w:r>
        <w:rPr>
          <w:sz w:val="32"/>
          <w:szCs w:val="32"/>
          <w:spacing w:val="-65"/>
        </w:rPr>
        <w:t xml:space="preserve"> </w:t>
      </w:r>
      <w:r>
        <w:rPr>
          <w:sz w:val="32"/>
          <w:szCs w:val="32"/>
          <w:spacing w:val="-9"/>
        </w:rPr>
        <w:t>3</w:t>
      </w:r>
      <w:r>
        <w:rPr>
          <w:sz w:val="32"/>
          <w:szCs w:val="32"/>
          <w:spacing w:val="-63"/>
        </w:rPr>
        <w:t xml:space="preserve"> </w:t>
      </w:r>
      <w:r>
        <w:rPr>
          <w:sz w:val="32"/>
          <w:szCs w:val="32"/>
          <w:spacing w:val="-9"/>
        </w:rPr>
        <w:t>章</w:t>
      </w:r>
    </w:p>
    <w:p>
      <w:pPr>
        <w:spacing w:line="255" w:lineRule="auto"/>
        <w:rPr>
          <w:rFonts w:ascii="Arial"/>
          <w:sz w:val="21"/>
        </w:rPr>
      </w:pPr>
      <w:r/>
    </w:p>
    <w:p>
      <w:pPr>
        <w:pStyle w:val="BodyText"/>
        <w:ind w:left="995"/>
        <w:spacing w:before="124" w:line="221" w:lineRule="auto"/>
        <w:rPr>
          <w:sz w:val="38"/>
          <w:szCs w:val="38"/>
        </w:rPr>
      </w:pPr>
      <w:r>
        <w:rPr>
          <w:sz w:val="38"/>
          <w:szCs w:val="38"/>
          <w:b/>
          <w:bCs/>
          <w:spacing w:val="-13"/>
        </w:rPr>
        <w:t>赋能创新：让企业不再传统</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left="20" w:right="16" w:firstLine="440"/>
        <w:spacing w:before="72" w:line="352" w:lineRule="auto"/>
        <w:jc w:val="both"/>
        <w:rPr>
          <w:rFonts w:ascii="SimSun" w:hAnsi="SimSun" w:eastAsia="SimSun" w:cs="SimSun"/>
          <w:sz w:val="22"/>
          <w:szCs w:val="22"/>
        </w:rPr>
      </w:pPr>
      <w:r>
        <w:rPr>
          <w:rFonts w:ascii="SimSun" w:hAnsi="SimSun" w:eastAsia="SimSun" w:cs="SimSun"/>
          <w:sz w:val="22"/>
          <w:szCs w:val="22"/>
        </w:rPr>
        <w:t>第2章详述了数字创新产生的过程，本章将分析传统企业如何利</w:t>
      </w:r>
      <w:r>
        <w:rPr>
          <w:rFonts w:ascii="SimSun" w:hAnsi="SimSun" w:eastAsia="SimSun" w:cs="SimSun"/>
          <w:sz w:val="22"/>
          <w:szCs w:val="22"/>
          <w:spacing w:val="15"/>
        </w:rPr>
        <w:t xml:space="preserve"> </w:t>
      </w:r>
      <w:r>
        <w:rPr>
          <w:rFonts w:ascii="SimSun" w:hAnsi="SimSun" w:eastAsia="SimSun" w:cs="SimSun"/>
          <w:sz w:val="22"/>
          <w:szCs w:val="22"/>
          <w:spacing w:val="-9"/>
        </w:rPr>
        <w:t>用数字技术进行商业模式创新，</w:t>
      </w:r>
      <w:r>
        <w:rPr>
          <w:rFonts w:ascii="SimSun" w:hAnsi="SimSun" w:eastAsia="SimSun" w:cs="SimSun"/>
          <w:sz w:val="22"/>
          <w:szCs w:val="22"/>
          <w:spacing w:val="65"/>
        </w:rPr>
        <w:t xml:space="preserve"> </w:t>
      </w:r>
      <w:r>
        <w:rPr>
          <w:rFonts w:ascii="SimSun" w:hAnsi="SimSun" w:eastAsia="SimSun" w:cs="SimSun"/>
          <w:sz w:val="22"/>
          <w:szCs w:val="22"/>
          <w:spacing w:val="-9"/>
        </w:rPr>
        <w:t>一方面可以帮助我们理解数字创新的</w:t>
      </w:r>
    </w:p>
    <w:p>
      <w:pPr>
        <w:ind w:left="20"/>
        <w:spacing w:line="218" w:lineRule="auto"/>
        <w:rPr>
          <w:rFonts w:ascii="SimSun" w:hAnsi="SimSun" w:eastAsia="SimSun" w:cs="SimSun"/>
          <w:sz w:val="22"/>
          <w:szCs w:val="22"/>
        </w:rPr>
      </w:pPr>
      <w:r>
        <w:rPr>
          <w:rFonts w:ascii="SimSun" w:hAnsi="SimSun" w:eastAsia="SimSun" w:cs="SimSun"/>
          <w:sz w:val="22"/>
          <w:szCs w:val="22"/>
          <w:spacing w:val="-6"/>
        </w:rPr>
        <w:t>基本逻辑，另一方面为传统企业进行数字化转型提供思路。</w:t>
      </w:r>
    </w:p>
    <w:p>
      <w:pPr>
        <w:ind w:left="20" w:right="19" w:firstLine="449"/>
        <w:spacing w:before="147" w:line="353" w:lineRule="auto"/>
        <w:jc w:val="both"/>
        <w:rPr>
          <w:rFonts w:ascii="SimSun" w:hAnsi="SimSun" w:eastAsia="SimSun" w:cs="SimSun"/>
          <w:sz w:val="22"/>
          <w:szCs w:val="22"/>
        </w:rPr>
      </w:pPr>
      <w:r>
        <w:rPr>
          <w:rFonts w:ascii="SimSun" w:hAnsi="SimSun" w:eastAsia="SimSun" w:cs="SimSun"/>
          <w:sz w:val="22"/>
          <w:szCs w:val="22"/>
          <w:spacing w:val="4"/>
        </w:rPr>
        <w:t>我们先从一个案例开始。温州一家制鞋企业</w:t>
      </w:r>
      <w:r>
        <w:rPr>
          <w:rFonts w:ascii="Times New Roman" w:hAnsi="Times New Roman" w:eastAsia="Times New Roman" w:cs="Times New Roman"/>
          <w:sz w:val="22"/>
          <w:szCs w:val="22"/>
          <w:spacing w:val="4"/>
        </w:rPr>
        <w:t>K </w:t>
      </w:r>
      <w:r>
        <w:rPr>
          <w:rFonts w:ascii="SimSun" w:hAnsi="SimSun" w:eastAsia="SimSun" w:cs="SimSun"/>
          <w:sz w:val="22"/>
          <w:szCs w:val="22"/>
          <w:spacing w:val="4"/>
        </w:rPr>
        <w:t>公司早</w:t>
      </w:r>
      <w:r>
        <w:rPr>
          <w:rFonts w:ascii="SimSun" w:hAnsi="SimSun" w:eastAsia="SimSun" w:cs="SimSun"/>
          <w:sz w:val="22"/>
          <w:szCs w:val="22"/>
          <w:spacing w:val="3"/>
        </w:rPr>
        <w:t>在2001年</w:t>
      </w:r>
      <w:r>
        <w:rPr>
          <w:rFonts w:ascii="SimSun" w:hAnsi="SimSun" w:eastAsia="SimSun" w:cs="SimSun"/>
          <w:sz w:val="22"/>
          <w:szCs w:val="22"/>
        </w:rPr>
        <w:t xml:space="preserve"> </w:t>
      </w:r>
      <w:r>
        <w:rPr>
          <w:rFonts w:ascii="SimSun" w:hAnsi="SimSun" w:eastAsia="SimSun" w:cs="SimSun"/>
          <w:sz w:val="22"/>
          <w:szCs w:val="22"/>
          <w:spacing w:val="4"/>
        </w:rPr>
        <w:t>就在法国巴黎开设了自主品牌的第一家海外专卖店，</w:t>
      </w:r>
      <w:r>
        <w:rPr>
          <w:rFonts w:ascii="SimSun" w:hAnsi="SimSun" w:eastAsia="SimSun" w:cs="SimSun"/>
          <w:sz w:val="22"/>
          <w:szCs w:val="22"/>
          <w:spacing w:val="3"/>
        </w:rPr>
        <w:t>2006年开始快</w:t>
      </w:r>
      <w:r>
        <w:rPr>
          <w:rFonts w:ascii="SimSun" w:hAnsi="SimSun" w:eastAsia="SimSun" w:cs="SimSun"/>
          <w:sz w:val="22"/>
          <w:szCs w:val="22"/>
        </w:rPr>
        <w:t xml:space="preserve"> </w:t>
      </w:r>
      <w:r>
        <w:rPr>
          <w:rFonts w:ascii="SimSun" w:hAnsi="SimSun" w:eastAsia="SimSun" w:cs="SimSun"/>
          <w:sz w:val="22"/>
          <w:szCs w:val="22"/>
          <w:spacing w:val="-4"/>
        </w:rPr>
        <w:t>速发展，上百家专卖店和专柜遍布巴黎街头。正在公司董事长春风得</w:t>
      </w:r>
      <w:r>
        <w:rPr>
          <w:rFonts w:ascii="SimSun" w:hAnsi="SimSun" w:eastAsia="SimSun" w:cs="SimSun"/>
          <w:sz w:val="22"/>
          <w:szCs w:val="22"/>
          <w:spacing w:val="17"/>
        </w:rPr>
        <w:t xml:space="preserve"> </w:t>
      </w:r>
      <w:r>
        <w:rPr>
          <w:rFonts w:ascii="SimSun" w:hAnsi="SimSun" w:eastAsia="SimSun" w:cs="SimSun"/>
          <w:sz w:val="22"/>
          <w:szCs w:val="22"/>
          <w:spacing w:val="-3"/>
        </w:rPr>
        <w:t>意地想要让中国的自主品牌皮鞋走遍全世界时，巴</w:t>
      </w:r>
      <w:r>
        <w:rPr>
          <w:rFonts w:ascii="SimSun" w:hAnsi="SimSun" w:eastAsia="SimSun" w:cs="SimSun"/>
          <w:sz w:val="22"/>
          <w:szCs w:val="22"/>
          <w:spacing w:val="-4"/>
        </w:rPr>
        <w:t>黎一家传统老字号</w:t>
      </w:r>
      <w:r>
        <w:rPr>
          <w:rFonts w:ascii="SimSun" w:hAnsi="SimSun" w:eastAsia="SimSun" w:cs="SimSun"/>
          <w:sz w:val="22"/>
          <w:szCs w:val="22"/>
        </w:rPr>
        <w:t xml:space="preserve"> </w:t>
      </w:r>
      <w:r>
        <w:rPr>
          <w:rFonts w:ascii="SimSun" w:hAnsi="SimSun" w:eastAsia="SimSun" w:cs="SimSun"/>
          <w:sz w:val="22"/>
          <w:szCs w:val="22"/>
          <w:spacing w:val="-3"/>
        </w:rPr>
        <w:t>制鞋企业的一纸诉状将其告上法庭。历时近五</w:t>
      </w:r>
      <w:r>
        <w:rPr>
          <w:rFonts w:ascii="SimSun" w:hAnsi="SimSun" w:eastAsia="SimSun" w:cs="SimSun"/>
          <w:sz w:val="22"/>
          <w:szCs w:val="22"/>
          <w:spacing w:val="-4"/>
        </w:rPr>
        <w:t>年的曲折诉讼终于取得</w:t>
      </w:r>
    </w:p>
    <w:p>
      <w:pPr>
        <w:ind w:left="20"/>
        <w:spacing w:line="219" w:lineRule="auto"/>
        <w:rPr>
          <w:rFonts w:ascii="SimSun" w:hAnsi="SimSun" w:eastAsia="SimSun" w:cs="SimSun"/>
          <w:sz w:val="22"/>
          <w:szCs w:val="22"/>
        </w:rPr>
      </w:pPr>
      <w:r>
        <w:rPr>
          <w:rFonts w:ascii="SimSun" w:hAnsi="SimSun" w:eastAsia="SimSun" w:cs="SimSun"/>
          <w:sz w:val="22"/>
          <w:szCs w:val="22"/>
          <w:spacing w:val="5"/>
        </w:rPr>
        <w:t>胜利，但</w:t>
      </w:r>
      <w:r>
        <w:rPr>
          <w:rFonts w:ascii="Times New Roman" w:hAnsi="Times New Roman" w:eastAsia="Times New Roman" w:cs="Times New Roman"/>
          <w:sz w:val="22"/>
          <w:szCs w:val="22"/>
          <w:spacing w:val="5"/>
        </w:rPr>
        <w:t>K</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公司在国际市场上已筋疲力尽。反观</w:t>
      </w:r>
      <w:r>
        <w:rPr>
          <w:rFonts w:ascii="SimSun" w:hAnsi="SimSun" w:eastAsia="SimSun" w:cs="SimSun"/>
          <w:sz w:val="22"/>
          <w:szCs w:val="22"/>
          <w:spacing w:val="4"/>
        </w:rPr>
        <w:t>国内市场，只要皮</w:t>
      </w:r>
    </w:p>
    <w:p>
      <w:pPr>
        <w:spacing w:line="404" w:lineRule="auto"/>
        <w:rPr>
          <w:rFonts w:ascii="Arial"/>
          <w:sz w:val="21"/>
        </w:rPr>
      </w:pPr>
      <w:r/>
    </w:p>
    <w:p>
      <w:pPr>
        <w:ind w:left="749" w:hanging="359"/>
        <w:spacing w:before="63" w:line="233" w:lineRule="auto"/>
        <w:rPr>
          <w:rFonts w:ascii="SimSun" w:hAnsi="SimSun" w:eastAsia="SimSun" w:cs="SimSun"/>
          <w:sz w:val="17"/>
          <w:szCs w:val="17"/>
        </w:rPr>
      </w:pPr>
      <w:r>
        <w:rPr>
          <w:rFonts w:ascii="SimSun" w:hAnsi="SimSun" w:eastAsia="SimSun" w:cs="SimSun"/>
          <w:sz w:val="19"/>
          <w:szCs w:val="19"/>
          <w:spacing w:val="-14"/>
        </w:rPr>
        <w:t>日</w:t>
      </w:r>
      <w:r>
        <w:rPr>
          <w:rFonts w:ascii="SimSun" w:hAnsi="SimSun" w:eastAsia="SimSun" w:cs="SimSun"/>
          <w:sz w:val="19"/>
          <w:szCs w:val="19"/>
          <w:spacing w:val="32"/>
        </w:rPr>
        <w:t xml:space="preserve"> </w:t>
      </w:r>
      <w:r>
        <w:rPr>
          <w:rFonts w:ascii="SimSun" w:hAnsi="SimSun" w:eastAsia="SimSun" w:cs="SimSun"/>
          <w:sz w:val="19"/>
          <w:szCs w:val="19"/>
          <w:spacing w:val="-14"/>
        </w:rPr>
        <w:t>本章初载于：刘洋，应瑛.传统企业的大数据再造</w:t>
      </w:r>
      <w:r>
        <w:rPr>
          <w:rFonts w:ascii="Times New Roman" w:hAnsi="Times New Roman" w:eastAsia="Times New Roman" w:cs="Times New Roman"/>
          <w:sz w:val="19"/>
          <w:szCs w:val="19"/>
          <w:spacing w:val="-14"/>
        </w:rPr>
        <w:t>[J].</w:t>
      </w:r>
      <w:r>
        <w:rPr>
          <w:rFonts w:ascii="SimSun" w:hAnsi="SimSun" w:eastAsia="SimSun" w:cs="SimSun"/>
          <w:sz w:val="19"/>
          <w:szCs w:val="19"/>
          <w:spacing w:val="-14"/>
        </w:rPr>
        <w:t>清华管理评论，2015(3):</w:t>
      </w:r>
      <w:r>
        <w:rPr>
          <w:rFonts w:ascii="SimSun" w:hAnsi="SimSun" w:eastAsia="SimSun" w:cs="SimSun"/>
          <w:sz w:val="19"/>
          <w:szCs w:val="19"/>
        </w:rPr>
        <w:t xml:space="preserve"> </w:t>
      </w:r>
      <w:r>
        <w:rPr>
          <w:rFonts w:ascii="SimSun" w:hAnsi="SimSun" w:eastAsia="SimSun" w:cs="SimSun"/>
          <w:sz w:val="17"/>
          <w:szCs w:val="17"/>
        </w:rPr>
        <w:t>29-37,稍作修改。</w:t>
      </w:r>
    </w:p>
    <w:p>
      <w:pPr>
        <w:spacing w:line="233" w:lineRule="auto"/>
        <w:sectPr>
          <w:pgSz w:w="8720" w:h="12860"/>
          <w:pgMar w:top="400" w:right="1096" w:bottom="400" w:left="1079" w:header="0" w:footer="0" w:gutter="0"/>
        </w:sectPr>
        <w:rPr>
          <w:rFonts w:ascii="SimSun" w:hAnsi="SimSun" w:eastAsia="SimSun" w:cs="SimSun"/>
          <w:sz w:val="17"/>
          <w:szCs w:val="17"/>
        </w:rPr>
      </w:pPr>
    </w:p>
    <w:p>
      <w:pPr>
        <w:spacing w:line="385" w:lineRule="auto"/>
        <w:rPr>
          <w:rFonts w:ascii="Arial"/>
          <w:sz w:val="21"/>
        </w:rPr>
      </w:pPr>
      <w:r/>
    </w:p>
    <w:p>
      <w:pPr>
        <w:pStyle w:val="BodyText"/>
        <w:spacing w:before="55" w:line="221" w:lineRule="auto"/>
        <w:rPr>
          <w:sz w:val="17"/>
          <w:szCs w:val="17"/>
        </w:rPr>
      </w:pPr>
      <w:r>
        <w:rPr>
          <w:sz w:val="17"/>
          <w:szCs w:val="17"/>
          <w:b/>
          <w:bCs/>
          <w:spacing w:val="-1"/>
        </w:rPr>
        <w:t>40</w:t>
      </w:r>
      <w:r>
        <w:rPr>
          <w:sz w:val="17"/>
          <w:szCs w:val="17"/>
          <w:spacing w:val="-1"/>
        </w:rPr>
        <w:t xml:space="preserve">  </w:t>
      </w:r>
      <w:r>
        <w:rPr>
          <w:sz w:val="17"/>
          <w:szCs w:val="17"/>
          <w:b/>
          <w:bCs/>
          <w:spacing w:val="-1"/>
        </w:rPr>
        <w:t>第一篇</w:t>
      </w:r>
      <w:r>
        <w:rPr>
          <w:sz w:val="17"/>
          <w:szCs w:val="17"/>
          <w:spacing w:val="-1"/>
        </w:rPr>
        <w:t xml:space="preserve"> </w:t>
      </w:r>
      <w:r>
        <w:rPr>
          <w:sz w:val="17"/>
          <w:szCs w:val="17"/>
          <w:b/>
          <w:bCs/>
          <w:spacing w:val="-1"/>
        </w:rPr>
        <w:t>数字创新的本质</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47" w:right="103"/>
        <w:spacing w:before="65" w:line="397" w:lineRule="auto"/>
        <w:jc w:val="both"/>
        <w:rPr>
          <w:rFonts w:ascii="SimSun" w:hAnsi="SimSun" w:eastAsia="SimSun" w:cs="SimSun"/>
          <w:sz w:val="20"/>
          <w:szCs w:val="20"/>
        </w:rPr>
      </w:pPr>
      <w:r>
        <w:rPr>
          <w:rFonts w:ascii="SimSun" w:hAnsi="SimSun" w:eastAsia="SimSun" w:cs="SimSun"/>
          <w:sz w:val="20"/>
          <w:szCs w:val="20"/>
          <w:spacing w:val="14"/>
        </w:rPr>
        <w:t>鞋生产出来就会被全国经销商疯抢的时代早已成为过去，</w:t>
      </w:r>
      <w:r>
        <w:rPr>
          <w:rFonts w:ascii="SimSun" w:hAnsi="SimSun" w:eastAsia="SimSun" w:cs="SimSun"/>
          <w:sz w:val="20"/>
          <w:szCs w:val="20"/>
          <w:spacing w:val="-39"/>
        </w:rPr>
        <w:t xml:space="preserve"> </w:t>
      </w:r>
      <w:r>
        <w:rPr>
          <w:rFonts w:ascii="Times New Roman" w:hAnsi="Times New Roman" w:eastAsia="Times New Roman" w:cs="Times New Roman"/>
          <w:sz w:val="20"/>
          <w:szCs w:val="20"/>
          <w:spacing w:val="14"/>
        </w:rPr>
        <w:t>K</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4"/>
        </w:rPr>
        <w:t>公司的销</w:t>
      </w:r>
      <w:r>
        <w:rPr>
          <w:rFonts w:ascii="SimSun" w:hAnsi="SimSun" w:eastAsia="SimSun" w:cs="SimSun"/>
          <w:sz w:val="20"/>
          <w:szCs w:val="20"/>
        </w:rPr>
        <w:t xml:space="preserve"> </w:t>
      </w:r>
      <w:r>
        <w:rPr>
          <w:rFonts w:ascii="SimSun" w:hAnsi="SimSun" w:eastAsia="SimSun" w:cs="SimSun"/>
          <w:sz w:val="20"/>
          <w:szCs w:val="20"/>
          <w:spacing w:val="17"/>
        </w:rPr>
        <w:t>售额极其不稳定，加上劳动力成本急剧增加，使得</w:t>
      </w:r>
      <w:r>
        <w:rPr>
          <w:rFonts w:ascii="SimSun" w:hAnsi="SimSun" w:eastAsia="SimSun" w:cs="SimSun"/>
          <w:sz w:val="20"/>
          <w:szCs w:val="20"/>
          <w:spacing w:val="16"/>
        </w:rPr>
        <w:t>制鞋技术早已达到</w:t>
      </w:r>
      <w:r>
        <w:rPr>
          <w:rFonts w:ascii="SimSun" w:hAnsi="SimSun" w:eastAsia="SimSun" w:cs="SimSun"/>
          <w:sz w:val="20"/>
          <w:szCs w:val="20"/>
        </w:rPr>
        <w:t xml:space="preserve"> </w:t>
      </w:r>
      <w:r>
        <w:rPr>
          <w:rFonts w:ascii="SimSun" w:hAnsi="SimSun" w:eastAsia="SimSun" w:cs="SimSun"/>
          <w:sz w:val="20"/>
          <w:szCs w:val="20"/>
          <w:spacing w:val="20"/>
        </w:rPr>
        <w:t>世界领先的</w:t>
      </w:r>
      <w:r>
        <w:rPr>
          <w:rFonts w:ascii="Times New Roman" w:hAnsi="Times New Roman" w:eastAsia="Times New Roman" w:cs="Times New Roman"/>
          <w:sz w:val="20"/>
          <w:szCs w:val="20"/>
          <w:spacing w:val="20"/>
        </w:rPr>
        <w:t>K </w:t>
      </w:r>
      <w:r>
        <w:rPr>
          <w:rFonts w:ascii="SimSun" w:hAnsi="SimSun" w:eastAsia="SimSun" w:cs="SimSun"/>
          <w:sz w:val="20"/>
          <w:szCs w:val="20"/>
          <w:spacing w:val="20"/>
        </w:rPr>
        <w:t>公司</w:t>
      </w:r>
      <w:r>
        <w:rPr>
          <w:rFonts w:ascii="SimSun" w:hAnsi="SimSun" w:eastAsia="SimSun" w:cs="SimSun"/>
          <w:sz w:val="20"/>
          <w:szCs w:val="20"/>
          <w:spacing w:val="-56"/>
        </w:rPr>
        <w:t xml:space="preserve"> </w:t>
      </w:r>
      <w:r>
        <w:rPr>
          <w:rFonts w:ascii="SimSun" w:hAnsi="SimSun" w:eastAsia="SimSun" w:cs="SimSun"/>
          <w:sz w:val="20"/>
          <w:szCs w:val="20"/>
          <w:spacing w:val="20"/>
        </w:rPr>
        <w:t>一</w:t>
      </w:r>
      <w:r>
        <w:rPr>
          <w:rFonts w:ascii="SimSun" w:hAnsi="SimSun" w:eastAsia="SimSun" w:cs="SimSun"/>
          <w:sz w:val="20"/>
          <w:szCs w:val="20"/>
          <w:spacing w:val="-56"/>
        </w:rPr>
        <w:t xml:space="preserve"> </w:t>
      </w:r>
      <w:r>
        <w:rPr>
          <w:rFonts w:ascii="SimSun" w:hAnsi="SimSun" w:eastAsia="SimSun" w:cs="SimSun"/>
          <w:sz w:val="20"/>
          <w:szCs w:val="20"/>
          <w:spacing w:val="20"/>
        </w:rPr>
        <w:t>筹莫展。</w:t>
      </w:r>
      <w:r>
        <w:rPr>
          <w:rFonts w:ascii="Times New Roman" w:hAnsi="Times New Roman" w:eastAsia="Times New Roman" w:cs="Times New Roman"/>
          <w:sz w:val="20"/>
          <w:szCs w:val="20"/>
          <w:spacing w:val="20"/>
        </w:rPr>
        <w:t>K </w:t>
      </w:r>
      <w:r>
        <w:rPr>
          <w:rFonts w:ascii="SimSun" w:hAnsi="SimSun" w:eastAsia="SimSun" w:cs="SimSun"/>
          <w:sz w:val="20"/>
          <w:szCs w:val="20"/>
          <w:spacing w:val="20"/>
        </w:rPr>
        <w:t>公司的路在何方?像</w:t>
      </w:r>
      <w:r>
        <w:rPr>
          <w:rFonts w:ascii="Times New Roman" w:hAnsi="Times New Roman" w:eastAsia="Times New Roman" w:cs="Times New Roman"/>
          <w:sz w:val="20"/>
          <w:szCs w:val="20"/>
          <w:spacing w:val="20"/>
        </w:rPr>
        <w:t>K </w:t>
      </w:r>
      <w:r>
        <w:rPr>
          <w:rFonts w:ascii="SimSun" w:hAnsi="SimSun" w:eastAsia="SimSun" w:cs="SimSun"/>
          <w:sz w:val="20"/>
          <w:szCs w:val="20"/>
          <w:spacing w:val="20"/>
        </w:rPr>
        <w:t>公司</w:t>
      </w:r>
      <w:r>
        <w:rPr>
          <w:rFonts w:ascii="SimSun" w:hAnsi="SimSun" w:eastAsia="SimSun" w:cs="SimSun"/>
          <w:sz w:val="20"/>
          <w:szCs w:val="20"/>
          <w:spacing w:val="-52"/>
        </w:rPr>
        <w:t xml:space="preserve"> </w:t>
      </w:r>
      <w:r>
        <w:rPr>
          <w:rFonts w:ascii="SimSun" w:hAnsi="SimSun" w:eastAsia="SimSun" w:cs="SimSun"/>
          <w:sz w:val="20"/>
          <w:szCs w:val="20"/>
          <w:spacing w:val="20"/>
        </w:rPr>
        <w:t>一</w:t>
      </w:r>
      <w:r>
        <w:rPr>
          <w:rFonts w:ascii="SimSun" w:hAnsi="SimSun" w:eastAsia="SimSun" w:cs="SimSun"/>
          <w:sz w:val="20"/>
          <w:szCs w:val="20"/>
          <w:spacing w:val="-55"/>
        </w:rPr>
        <w:t xml:space="preserve"> </w:t>
      </w:r>
      <w:r>
        <w:rPr>
          <w:rFonts w:ascii="SimSun" w:hAnsi="SimSun" w:eastAsia="SimSun" w:cs="SimSun"/>
          <w:sz w:val="20"/>
          <w:szCs w:val="20"/>
          <w:spacing w:val="20"/>
        </w:rPr>
        <w:t>样的</w:t>
      </w:r>
    </w:p>
    <w:p>
      <w:pPr>
        <w:ind w:left="347"/>
        <w:spacing w:line="218" w:lineRule="auto"/>
        <w:rPr>
          <w:rFonts w:ascii="SimSun" w:hAnsi="SimSun" w:eastAsia="SimSun" w:cs="SimSun"/>
          <w:sz w:val="20"/>
          <w:szCs w:val="20"/>
        </w:rPr>
      </w:pPr>
      <w:r>
        <w:rPr>
          <w:rFonts w:ascii="SimSun" w:hAnsi="SimSun" w:eastAsia="SimSun" w:cs="SimSun"/>
          <w:sz w:val="20"/>
          <w:szCs w:val="20"/>
          <w:spacing w:val="15"/>
        </w:rPr>
        <w:t>传统企业如何才能破茧重生?</w:t>
      </w:r>
    </w:p>
    <w:p>
      <w:pPr>
        <w:ind w:left="347" w:right="103" w:firstLine="459"/>
        <w:spacing w:before="162" w:line="388" w:lineRule="auto"/>
        <w:jc w:val="both"/>
        <w:rPr>
          <w:rFonts w:ascii="SimSun" w:hAnsi="SimSun" w:eastAsia="SimSun" w:cs="SimSun"/>
          <w:sz w:val="20"/>
          <w:szCs w:val="20"/>
        </w:rPr>
      </w:pPr>
      <w:r>
        <w:rPr>
          <w:rFonts w:ascii="SimSun" w:hAnsi="SimSun" w:eastAsia="SimSun" w:cs="SimSun"/>
          <w:sz w:val="20"/>
          <w:szCs w:val="20"/>
          <w:spacing w:val="16"/>
        </w:rPr>
        <w:t>类似的故事在传统行业中比比皆是，经过几</w:t>
      </w:r>
      <w:r>
        <w:rPr>
          <w:rFonts w:ascii="SimSun" w:hAnsi="SimSun" w:eastAsia="SimSun" w:cs="SimSun"/>
          <w:sz w:val="20"/>
          <w:szCs w:val="20"/>
          <w:spacing w:val="15"/>
        </w:rPr>
        <w:t>十年的发展，本就不</w:t>
      </w:r>
      <w:r>
        <w:rPr>
          <w:rFonts w:ascii="SimSun" w:hAnsi="SimSun" w:eastAsia="SimSun" w:cs="SimSun"/>
          <w:sz w:val="20"/>
          <w:szCs w:val="20"/>
        </w:rPr>
        <w:t xml:space="preserve"> </w:t>
      </w:r>
      <w:r>
        <w:rPr>
          <w:rFonts w:ascii="SimSun" w:hAnsi="SimSun" w:eastAsia="SimSun" w:cs="SimSun"/>
          <w:sz w:val="20"/>
          <w:szCs w:val="20"/>
          <w:spacing w:val="16"/>
        </w:rPr>
        <w:t>复杂的传统技术，壁垒早已不在，世界知名企业的代工厂在中国四处</w:t>
      </w:r>
      <w:r>
        <w:rPr>
          <w:rFonts w:ascii="SimSun" w:hAnsi="SimSun" w:eastAsia="SimSun" w:cs="SimSun"/>
          <w:sz w:val="20"/>
          <w:szCs w:val="20"/>
          <w:spacing w:val="17"/>
        </w:rPr>
        <w:t xml:space="preserve"> </w:t>
      </w:r>
      <w:r>
        <w:rPr>
          <w:rFonts w:ascii="SimSun" w:hAnsi="SimSun" w:eastAsia="SimSun" w:cs="SimSun"/>
          <w:sz w:val="20"/>
          <w:szCs w:val="20"/>
          <w:spacing w:val="15"/>
        </w:rPr>
        <w:t>开花。“我们可以在16个小时之内试制出达到国外高端品牌新产品技</w:t>
      </w:r>
      <w:r>
        <w:rPr>
          <w:rFonts w:ascii="SimSun" w:hAnsi="SimSun" w:eastAsia="SimSun" w:cs="SimSun"/>
          <w:sz w:val="20"/>
          <w:szCs w:val="20"/>
          <w:spacing w:val="12"/>
        </w:rPr>
        <w:t xml:space="preserve"> </w:t>
      </w:r>
      <w:r>
        <w:rPr>
          <w:rFonts w:ascii="SimSun" w:hAnsi="SimSun" w:eastAsia="SimSun" w:cs="SimSun"/>
          <w:sz w:val="20"/>
          <w:szCs w:val="20"/>
          <w:spacing w:val="11"/>
        </w:rPr>
        <w:t>术要求的样品”,</w:t>
      </w:r>
      <w:r>
        <w:rPr>
          <w:rFonts w:ascii="SimSun" w:hAnsi="SimSun" w:eastAsia="SimSun" w:cs="SimSun"/>
          <w:sz w:val="20"/>
          <w:szCs w:val="20"/>
          <w:spacing w:val="-49"/>
        </w:rPr>
        <w:t xml:space="preserve"> </w:t>
      </w:r>
      <w:r>
        <w:rPr>
          <w:rFonts w:ascii="Times New Roman" w:hAnsi="Times New Roman" w:eastAsia="Times New Roman" w:cs="Times New Roman"/>
          <w:sz w:val="20"/>
          <w:szCs w:val="20"/>
          <w:spacing w:val="11"/>
        </w:rPr>
        <w:t>K</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1"/>
        </w:rPr>
        <w:t>公司的技术总监如是说，“然而，我们自己推出的</w:t>
      </w:r>
    </w:p>
    <w:p>
      <w:pPr>
        <w:ind w:left="347"/>
        <w:spacing w:line="219" w:lineRule="auto"/>
        <w:rPr>
          <w:rFonts w:ascii="SimSun" w:hAnsi="SimSun" w:eastAsia="SimSun" w:cs="SimSun"/>
          <w:sz w:val="20"/>
          <w:szCs w:val="20"/>
        </w:rPr>
      </w:pPr>
      <w:r>
        <w:rPr>
          <w:rFonts w:ascii="SimSun" w:hAnsi="SimSun" w:eastAsia="SimSun" w:cs="SimSun"/>
          <w:sz w:val="20"/>
          <w:szCs w:val="20"/>
          <w:spacing w:val="13"/>
        </w:rPr>
        <w:t>高端品牌在国内市场销售却不景气。”</w:t>
      </w:r>
    </w:p>
    <w:p>
      <w:pPr>
        <w:ind w:left="347" w:right="105" w:firstLine="459"/>
        <w:spacing w:before="201" w:line="388" w:lineRule="auto"/>
        <w:jc w:val="both"/>
        <w:rPr>
          <w:rFonts w:ascii="SimSun" w:hAnsi="SimSun" w:eastAsia="SimSun" w:cs="SimSun"/>
          <w:sz w:val="20"/>
          <w:szCs w:val="20"/>
        </w:rPr>
      </w:pPr>
      <w:r>
        <w:rPr>
          <w:rFonts w:ascii="SimSun" w:hAnsi="SimSun" w:eastAsia="SimSun" w:cs="SimSun"/>
          <w:sz w:val="20"/>
          <w:szCs w:val="20"/>
          <w:spacing w:val="22"/>
        </w:rPr>
        <w:t>而另一个大学生创业的故事却引发了我们的深思。201</w:t>
      </w:r>
      <w:r>
        <w:rPr>
          <w:rFonts w:ascii="SimSun" w:hAnsi="SimSun" w:eastAsia="SimSun" w:cs="SimSun"/>
          <w:sz w:val="20"/>
          <w:szCs w:val="20"/>
          <w:spacing w:val="21"/>
        </w:rPr>
        <w:t>0年方毅</w:t>
      </w:r>
      <w:r>
        <w:rPr>
          <w:rFonts w:ascii="SimSun" w:hAnsi="SimSun" w:eastAsia="SimSun" w:cs="SimSun"/>
          <w:sz w:val="20"/>
          <w:szCs w:val="20"/>
        </w:rPr>
        <w:t xml:space="preserve"> </w:t>
      </w:r>
      <w:r>
        <w:rPr>
          <w:rFonts w:ascii="SimSun" w:hAnsi="SimSun" w:eastAsia="SimSun" w:cs="SimSun"/>
          <w:sz w:val="20"/>
          <w:szCs w:val="20"/>
          <w:spacing w:val="22"/>
        </w:rPr>
        <w:t>创办每日互动，专注于</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22"/>
        </w:rPr>
        <w:t>消息推送服务，到2019年年底已经累积</w:t>
      </w:r>
      <w:r>
        <w:rPr>
          <w:rFonts w:ascii="SimSun" w:hAnsi="SimSun" w:eastAsia="SimSun" w:cs="SimSun"/>
          <w:sz w:val="20"/>
          <w:szCs w:val="20"/>
          <w:spacing w:val="1"/>
        </w:rPr>
        <w:t xml:space="preserve"> </w:t>
      </w:r>
      <w:r>
        <w:rPr>
          <w:rFonts w:ascii="SimSun" w:hAnsi="SimSun" w:eastAsia="SimSun" w:cs="SimSun"/>
          <w:sz w:val="20"/>
          <w:szCs w:val="20"/>
          <w:spacing w:val="24"/>
        </w:rPr>
        <w:t>了520亿的</w:t>
      </w:r>
      <w:r>
        <w:rPr>
          <w:rFonts w:ascii="Times New Roman" w:hAnsi="Times New Roman" w:eastAsia="Times New Roman" w:cs="Times New Roman"/>
          <w:sz w:val="20"/>
          <w:szCs w:val="20"/>
        </w:rPr>
        <w:t>SDK</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4"/>
        </w:rPr>
        <w:t>安装量，积累了大量的数据，并逐步开发出了大数</w:t>
      </w:r>
      <w:r>
        <w:rPr>
          <w:rFonts w:ascii="SimSun" w:hAnsi="SimSun" w:eastAsia="SimSun" w:cs="SimSun"/>
          <w:sz w:val="20"/>
          <w:szCs w:val="20"/>
          <w:spacing w:val="1"/>
        </w:rPr>
        <w:t xml:space="preserve"> </w:t>
      </w:r>
      <w:r>
        <w:rPr>
          <w:rFonts w:ascii="SimSun" w:hAnsi="SimSun" w:eastAsia="SimSun" w:cs="SimSun"/>
          <w:sz w:val="20"/>
          <w:szCs w:val="20"/>
          <w:spacing w:val="22"/>
        </w:rPr>
        <w:t>据解决方案作为每日互动的核心服务。在2020年的新冠疫情防控工</w:t>
      </w:r>
      <w:r>
        <w:rPr>
          <w:rFonts w:ascii="SimSun" w:hAnsi="SimSun" w:eastAsia="SimSun" w:cs="SimSun"/>
          <w:sz w:val="20"/>
          <w:szCs w:val="20"/>
          <w:spacing w:val="17"/>
        </w:rPr>
        <w:t xml:space="preserve"> </w:t>
      </w:r>
      <w:r>
        <w:rPr>
          <w:rFonts w:ascii="SimSun" w:hAnsi="SimSun" w:eastAsia="SimSun" w:cs="SimSun"/>
          <w:sz w:val="20"/>
          <w:szCs w:val="20"/>
          <w:spacing w:val="16"/>
        </w:rPr>
        <w:t>作中，这些大数据发挥了重要作用，特别是为健康码的开发提供了技</w:t>
      </w:r>
      <w:r>
        <w:rPr>
          <w:rFonts w:ascii="SimSun" w:hAnsi="SimSun" w:eastAsia="SimSun" w:cs="SimSun"/>
          <w:sz w:val="20"/>
          <w:szCs w:val="20"/>
          <w:spacing w:val="17"/>
        </w:rPr>
        <w:t xml:space="preserve"> </w:t>
      </w:r>
      <w:r>
        <w:rPr>
          <w:rFonts w:ascii="SimSun" w:hAnsi="SimSun" w:eastAsia="SimSun" w:cs="SimSun"/>
          <w:sz w:val="20"/>
          <w:szCs w:val="20"/>
          <w:spacing w:val="17"/>
        </w:rPr>
        <w:t>术支持，同时也为相关部门在疫情防控、物</w:t>
      </w:r>
      <w:r>
        <w:rPr>
          <w:rFonts w:ascii="SimSun" w:hAnsi="SimSun" w:eastAsia="SimSun" w:cs="SimSun"/>
          <w:sz w:val="20"/>
          <w:szCs w:val="20"/>
          <w:spacing w:val="16"/>
        </w:rPr>
        <w:t>资调配等方面提供了坚实</w:t>
      </w:r>
    </w:p>
    <w:p>
      <w:pPr>
        <w:ind w:left="347"/>
        <w:spacing w:line="219" w:lineRule="auto"/>
        <w:rPr>
          <w:rFonts w:ascii="SimSun" w:hAnsi="SimSun" w:eastAsia="SimSun" w:cs="SimSun"/>
          <w:sz w:val="20"/>
          <w:szCs w:val="20"/>
        </w:rPr>
      </w:pPr>
      <w:r>
        <w:rPr>
          <w:rFonts w:ascii="SimSun" w:hAnsi="SimSun" w:eastAsia="SimSun" w:cs="SimSun"/>
          <w:sz w:val="20"/>
          <w:szCs w:val="20"/>
          <w:spacing w:val="8"/>
        </w:rPr>
        <w:t>的大数据支持。</w:t>
      </w:r>
    </w:p>
    <w:p>
      <w:pPr>
        <w:ind w:left="347" w:right="57" w:firstLine="459"/>
        <w:spacing w:before="199" w:line="398" w:lineRule="auto"/>
        <w:jc w:val="both"/>
        <w:rPr>
          <w:rFonts w:ascii="SimSun" w:hAnsi="SimSun" w:eastAsia="SimSun" w:cs="SimSun"/>
          <w:sz w:val="20"/>
          <w:szCs w:val="20"/>
        </w:rPr>
      </w:pPr>
      <w:r>
        <w:rPr>
          <w:rFonts w:ascii="SimSun" w:hAnsi="SimSun" w:eastAsia="SimSun" w:cs="SimSun"/>
          <w:sz w:val="20"/>
          <w:szCs w:val="20"/>
          <w:spacing w:val="21"/>
        </w:rPr>
        <w:t>事实上，数据无处不在，正在引导整个商业模式的变革。那么,</w:t>
      </w:r>
      <w:r>
        <w:rPr>
          <w:rFonts w:ascii="SimSun" w:hAnsi="SimSun" w:eastAsia="SimSun" w:cs="SimSun"/>
          <w:sz w:val="20"/>
          <w:szCs w:val="20"/>
          <w:spacing w:val="2"/>
        </w:rPr>
        <w:t xml:space="preserve"> </w:t>
      </w:r>
      <w:r>
        <w:rPr>
          <w:rFonts w:ascii="SimSun" w:hAnsi="SimSun" w:eastAsia="SimSun" w:cs="SimSun"/>
          <w:sz w:val="20"/>
          <w:szCs w:val="20"/>
          <w:spacing w:val="20"/>
        </w:rPr>
        <w:t>未来传统企业如何利用数字技术驱动商业模式的创新与重构</w:t>
      </w:r>
      <w:r>
        <w:rPr>
          <w:rFonts w:ascii="SimSun" w:hAnsi="SimSun" w:eastAsia="SimSun" w:cs="SimSun"/>
          <w:sz w:val="20"/>
          <w:szCs w:val="20"/>
          <w:spacing w:val="19"/>
        </w:rPr>
        <w:t>?要实现</w:t>
      </w:r>
    </w:p>
    <w:p>
      <w:pPr>
        <w:ind w:left="347"/>
        <w:spacing w:before="1" w:line="218" w:lineRule="auto"/>
        <w:rPr>
          <w:rFonts w:ascii="SimSun" w:hAnsi="SimSun" w:eastAsia="SimSun" w:cs="SimSun"/>
          <w:sz w:val="20"/>
          <w:szCs w:val="20"/>
        </w:rPr>
      </w:pPr>
      <w:r>
        <w:rPr>
          <w:rFonts w:ascii="SimSun" w:hAnsi="SimSun" w:eastAsia="SimSun" w:cs="SimSun"/>
          <w:sz w:val="20"/>
          <w:szCs w:val="20"/>
          <w:spacing w:val="14"/>
        </w:rPr>
        <w:t>这一点，传统企业需要思考如下四点：</w:t>
      </w:r>
    </w:p>
    <w:p>
      <w:pPr>
        <w:spacing w:line="322" w:lineRule="auto"/>
        <w:rPr>
          <w:rFonts w:ascii="Arial"/>
          <w:sz w:val="21"/>
        </w:rPr>
      </w:pPr>
      <w:r/>
    </w:p>
    <w:p>
      <w:pPr>
        <w:ind w:left="807"/>
        <w:spacing w:before="66" w:line="219" w:lineRule="auto"/>
        <w:rPr>
          <w:rFonts w:ascii="FangSong" w:hAnsi="FangSong" w:eastAsia="FangSong" w:cs="FangSong"/>
          <w:sz w:val="20"/>
          <w:szCs w:val="20"/>
        </w:rPr>
      </w:pPr>
      <w:r>
        <w:rPr>
          <w:rFonts w:ascii="FangSong" w:hAnsi="FangSong" w:eastAsia="FangSong" w:cs="FangSong"/>
          <w:sz w:val="20"/>
          <w:szCs w:val="20"/>
          <w:spacing w:val="22"/>
        </w:rPr>
        <w:t>●</w:t>
      </w:r>
      <w:r>
        <w:rPr>
          <w:rFonts w:ascii="FangSong" w:hAnsi="FangSong" w:eastAsia="FangSong" w:cs="FangSong"/>
          <w:sz w:val="20"/>
          <w:szCs w:val="20"/>
          <w:spacing w:val="-49"/>
        </w:rPr>
        <w:t xml:space="preserve"> </w:t>
      </w:r>
      <w:r>
        <w:rPr>
          <w:rFonts w:ascii="FangSong" w:hAnsi="FangSong" w:eastAsia="FangSong" w:cs="FangSong"/>
          <w:sz w:val="20"/>
          <w:szCs w:val="20"/>
          <w:spacing w:val="22"/>
        </w:rPr>
        <w:t>明确挑战。传统企业在商业模式的创新与重构过程中，</w:t>
      </w:r>
      <w:r>
        <w:rPr>
          <w:rFonts w:ascii="FangSong" w:hAnsi="FangSong" w:eastAsia="FangSong" w:cs="FangSong"/>
          <w:sz w:val="20"/>
          <w:szCs w:val="20"/>
          <w:spacing w:val="21"/>
        </w:rPr>
        <w:t>面临</w:t>
      </w:r>
    </w:p>
    <w:p>
      <w:pPr>
        <w:ind w:left="1057"/>
        <w:spacing w:before="226" w:line="222" w:lineRule="auto"/>
        <w:rPr>
          <w:rFonts w:ascii="FangSong" w:hAnsi="FangSong" w:eastAsia="FangSong" w:cs="FangSong"/>
          <w:sz w:val="20"/>
          <w:szCs w:val="20"/>
        </w:rPr>
      </w:pPr>
      <w:r>
        <w:rPr>
          <w:rFonts w:ascii="FangSong" w:hAnsi="FangSong" w:eastAsia="FangSong" w:cs="FangSong"/>
          <w:sz w:val="20"/>
          <w:szCs w:val="20"/>
          <w:spacing w:val="16"/>
        </w:rPr>
        <w:t>着哪些需要打破常规的困难与挑战?</w:t>
      </w:r>
    </w:p>
    <w:p>
      <w:pPr>
        <w:ind w:left="807"/>
        <w:spacing w:before="178" w:line="222" w:lineRule="auto"/>
        <w:rPr>
          <w:rFonts w:ascii="FangSong" w:hAnsi="FangSong" w:eastAsia="FangSong" w:cs="FangSong"/>
          <w:sz w:val="20"/>
          <w:szCs w:val="20"/>
        </w:rPr>
      </w:pPr>
      <w:r>
        <w:rPr>
          <w:rFonts w:ascii="FangSong" w:hAnsi="FangSong" w:eastAsia="FangSong" w:cs="FangSong"/>
          <w:sz w:val="20"/>
          <w:szCs w:val="20"/>
          <w:spacing w:val="22"/>
        </w:rPr>
        <w:t>●</w:t>
      </w:r>
      <w:r>
        <w:rPr>
          <w:rFonts w:ascii="FangSong" w:hAnsi="FangSong" w:eastAsia="FangSong" w:cs="FangSong"/>
          <w:sz w:val="20"/>
          <w:szCs w:val="20"/>
          <w:spacing w:val="-52"/>
        </w:rPr>
        <w:t xml:space="preserve"> </w:t>
      </w:r>
      <w:r>
        <w:rPr>
          <w:rFonts w:ascii="FangSong" w:hAnsi="FangSong" w:eastAsia="FangSong" w:cs="FangSong"/>
          <w:sz w:val="20"/>
          <w:szCs w:val="20"/>
          <w:spacing w:val="22"/>
        </w:rPr>
        <w:t>理解机制。数字技术驱动传统企业商业模式创新与重构的具</w:t>
      </w:r>
    </w:p>
    <w:p>
      <w:pPr>
        <w:spacing w:line="222" w:lineRule="auto"/>
        <w:sectPr>
          <w:pgSz w:w="8740" w:h="12890"/>
          <w:pgMar w:top="400" w:right="1311" w:bottom="400" w:left="472" w:header="0" w:footer="0" w:gutter="0"/>
        </w:sectPr>
        <w:rPr>
          <w:rFonts w:ascii="FangSong" w:hAnsi="FangSong" w:eastAsia="FangSong" w:cs="FangSong"/>
          <w:sz w:val="20"/>
          <w:szCs w:val="20"/>
        </w:rPr>
      </w:pPr>
    </w:p>
    <w:p>
      <w:pPr>
        <w:spacing w:line="343" w:lineRule="auto"/>
        <w:rPr>
          <w:rFonts w:ascii="Arial"/>
          <w:sz w:val="21"/>
        </w:rPr>
      </w:pPr>
      <w:r>
        <w:drawing>
          <wp:anchor distT="0" distB="0" distL="0" distR="0" simplePos="0" relativeHeight="252325888" behindDoc="0" locked="0" layoutInCell="0" allowOverlap="1">
            <wp:simplePos x="0" y="0"/>
            <wp:positionH relativeFrom="page">
              <wp:posOffset>736613</wp:posOffset>
            </wp:positionH>
            <wp:positionV relativeFrom="page">
              <wp:posOffset>6985005</wp:posOffset>
            </wp:positionV>
            <wp:extent cx="1257277" cy="6350"/>
            <wp:effectExtent l="0" t="0" r="0" b="0"/>
            <wp:wrapNone/>
            <wp:docPr id="92" name="IM 92"/>
            <wp:cNvGraphicFramePr/>
            <a:graphic>
              <a:graphicData uri="http://schemas.openxmlformats.org/drawingml/2006/picture">
                <pic:pic>
                  <pic:nvPicPr>
                    <pic:cNvPr id="92" name="IM 92"/>
                    <pic:cNvPicPr/>
                  </pic:nvPicPr>
                  <pic:blipFill>
                    <a:blip r:embed="rId69"/>
                    <a:stretch>
                      <a:fillRect/>
                    </a:stretch>
                  </pic:blipFill>
                  <pic:spPr>
                    <a:xfrm rot="0">
                      <a:off x="0" y="0"/>
                      <a:ext cx="1257277" cy="6350"/>
                    </a:xfrm>
                    <a:prstGeom prst="rect">
                      <a:avLst/>
                    </a:prstGeom>
                  </pic:spPr>
                </pic:pic>
              </a:graphicData>
            </a:graphic>
          </wp:anchor>
        </w:drawing>
      </w:r>
      <w:r/>
    </w:p>
    <w:p>
      <w:pPr>
        <w:pStyle w:val="BodyText"/>
        <w:spacing w:before="68" w:line="221" w:lineRule="auto"/>
        <w:jc w:val="right"/>
        <w:rPr>
          <w:sz w:val="21"/>
          <w:szCs w:val="21"/>
        </w:rPr>
      </w:pPr>
      <w:r>
        <w:rPr>
          <w:sz w:val="21"/>
          <w:szCs w:val="21"/>
          <w:b/>
          <w:bCs/>
          <w:spacing w:val="-20"/>
          <w:w w:val="94"/>
        </w:rPr>
        <w:t>第3章</w:t>
      </w:r>
      <w:r>
        <w:rPr>
          <w:sz w:val="21"/>
          <w:szCs w:val="21"/>
          <w:spacing w:val="-20"/>
          <w:w w:val="94"/>
        </w:rPr>
        <w:t xml:space="preserve"> </w:t>
      </w:r>
      <w:r>
        <w:rPr>
          <w:sz w:val="21"/>
          <w:szCs w:val="21"/>
          <w:b/>
          <w:bCs/>
          <w:spacing w:val="-20"/>
          <w:w w:val="94"/>
        </w:rPr>
        <w:t>赋能创新：让企业不再传统</w:t>
      </w:r>
      <w:r>
        <w:rPr>
          <w:sz w:val="21"/>
          <w:szCs w:val="21"/>
          <w:spacing w:val="76"/>
        </w:rPr>
        <w:t xml:space="preserve"> </w:t>
      </w:r>
      <w:r>
        <w:rPr>
          <w:sz w:val="21"/>
          <w:szCs w:val="21"/>
          <w:b/>
          <w:bCs/>
          <w:spacing w:val="-20"/>
          <w:w w:val="94"/>
        </w:rPr>
        <w:t>41</w: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690"/>
        <w:spacing w:before="68" w:line="222" w:lineRule="auto"/>
        <w:rPr>
          <w:rFonts w:ascii="FangSong" w:hAnsi="FangSong" w:eastAsia="FangSong" w:cs="FangSong"/>
          <w:sz w:val="21"/>
          <w:szCs w:val="21"/>
        </w:rPr>
      </w:pPr>
      <w:r>
        <w:rPr>
          <w:rFonts w:ascii="FangSong" w:hAnsi="FangSong" w:eastAsia="FangSong" w:cs="FangSong"/>
          <w:sz w:val="21"/>
          <w:szCs w:val="21"/>
          <w:spacing w:val="5"/>
        </w:rPr>
        <w:t>体机制是什么?</w:t>
      </w:r>
    </w:p>
    <w:p>
      <w:pPr>
        <w:ind w:left="689" w:right="397" w:hanging="270"/>
        <w:spacing w:before="188" w:line="296" w:lineRule="auto"/>
        <w:rPr>
          <w:rFonts w:ascii="FangSong" w:hAnsi="FangSong" w:eastAsia="FangSong" w:cs="FangSong"/>
          <w:sz w:val="21"/>
          <w:szCs w:val="21"/>
        </w:rPr>
      </w:pPr>
      <w:r>
        <w:rPr>
          <w:rFonts w:ascii="FangSong" w:hAnsi="FangSong" w:eastAsia="FangSong" w:cs="FangSong"/>
          <w:sz w:val="21"/>
          <w:szCs w:val="21"/>
          <w:spacing w:val="15"/>
        </w:rPr>
        <w:t>●把握关键。传统企业通过数字技术驱动商业模式创</w:t>
      </w:r>
      <w:r>
        <w:rPr>
          <w:rFonts w:ascii="FangSong" w:hAnsi="FangSong" w:eastAsia="FangSong" w:cs="FangSong"/>
          <w:sz w:val="21"/>
          <w:szCs w:val="21"/>
          <w:spacing w:val="14"/>
        </w:rPr>
        <w:t>新与重构</w:t>
      </w:r>
      <w:r>
        <w:rPr>
          <w:rFonts w:ascii="FangSong" w:hAnsi="FangSong" w:eastAsia="FangSong" w:cs="FangSong"/>
          <w:sz w:val="21"/>
          <w:szCs w:val="21"/>
        </w:rPr>
        <w:t xml:space="preserve"> </w:t>
      </w:r>
      <w:r>
        <w:rPr>
          <w:rFonts w:ascii="FangSong" w:hAnsi="FangSong" w:eastAsia="FangSong" w:cs="FangSong"/>
          <w:sz w:val="21"/>
          <w:szCs w:val="21"/>
          <w:spacing w:val="6"/>
        </w:rPr>
        <w:t>的过程中，需要把握的关键问题是什么?</w:t>
      </w:r>
    </w:p>
    <w:p>
      <w:pPr>
        <w:ind w:left="689" w:right="403" w:hanging="270"/>
        <w:spacing w:before="174" w:line="291" w:lineRule="auto"/>
        <w:rPr>
          <w:rFonts w:ascii="FangSong" w:hAnsi="FangSong" w:eastAsia="FangSong" w:cs="FangSong"/>
          <w:sz w:val="21"/>
          <w:szCs w:val="21"/>
        </w:rPr>
      </w:pPr>
      <w:r>
        <w:rPr>
          <w:rFonts w:ascii="FangSong" w:hAnsi="FangSong" w:eastAsia="FangSong" w:cs="FangSong"/>
          <w:sz w:val="21"/>
          <w:szCs w:val="21"/>
          <w:spacing w:val="14"/>
        </w:rPr>
        <w:t>●培养能力。为了实现商业模式的创新与重构，传统企业需要</w:t>
      </w:r>
      <w:r>
        <w:rPr>
          <w:rFonts w:ascii="FangSong" w:hAnsi="FangSong" w:eastAsia="FangSong" w:cs="FangSong"/>
          <w:sz w:val="21"/>
          <w:szCs w:val="21"/>
          <w:spacing w:val="17"/>
        </w:rPr>
        <w:t xml:space="preserve"> </w:t>
      </w:r>
      <w:r>
        <w:rPr>
          <w:rFonts w:ascii="FangSong" w:hAnsi="FangSong" w:eastAsia="FangSong" w:cs="FangSong"/>
          <w:sz w:val="21"/>
          <w:szCs w:val="21"/>
          <w:spacing w:val="5"/>
        </w:rPr>
        <w:t>培养哪些能力?</w:t>
      </w:r>
    </w:p>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ind w:left="3"/>
        <w:spacing w:before="82" w:line="219" w:lineRule="auto"/>
        <w:rPr>
          <w:rFonts w:ascii="SimSun" w:hAnsi="SimSun" w:eastAsia="SimSun" w:cs="SimSun"/>
          <w:sz w:val="25"/>
          <w:szCs w:val="25"/>
        </w:rPr>
      </w:pPr>
      <w:r>
        <w:rPr>
          <w:rFonts w:ascii="SimSun" w:hAnsi="SimSun" w:eastAsia="SimSun" w:cs="SimSun"/>
          <w:sz w:val="25"/>
          <w:szCs w:val="25"/>
          <w:b/>
          <w:bCs/>
          <w:spacing w:val="-8"/>
        </w:rPr>
        <w:t>传统企业的困境</w:t>
      </w:r>
    </w:p>
    <w:p>
      <w:pPr>
        <w:spacing w:line="314" w:lineRule="auto"/>
        <w:rPr>
          <w:rFonts w:ascii="Arial"/>
          <w:sz w:val="21"/>
        </w:rPr>
      </w:pPr>
      <w:r/>
    </w:p>
    <w:p>
      <w:pPr>
        <w:ind w:right="372" w:firstLine="419"/>
        <w:spacing w:before="69" w:line="387" w:lineRule="auto"/>
        <w:jc w:val="both"/>
        <w:rPr>
          <w:rFonts w:ascii="SimSun" w:hAnsi="SimSun" w:eastAsia="SimSun" w:cs="SimSun"/>
          <w:sz w:val="21"/>
          <w:szCs w:val="21"/>
        </w:rPr>
      </w:pPr>
      <w:r>
        <w:rPr>
          <w:rFonts w:ascii="SimSun" w:hAnsi="SimSun" w:eastAsia="SimSun" w:cs="SimSun"/>
          <w:sz w:val="21"/>
          <w:szCs w:val="21"/>
          <w:spacing w:val="1"/>
        </w:rPr>
        <w:t>商业模式描述的是企业赚钱的方式，我们把商业模式定义为：</w:t>
      </w:r>
      <w:r>
        <w:rPr>
          <w:rFonts w:ascii="SimSun" w:hAnsi="SimSun" w:eastAsia="SimSun" w:cs="SimSun"/>
          <w:sz w:val="21"/>
          <w:szCs w:val="21"/>
          <w:spacing w:val="67"/>
        </w:rPr>
        <w:t xml:space="preserve"> </w:t>
      </w:r>
      <w:r>
        <w:rPr>
          <w:rFonts w:ascii="SimSun" w:hAnsi="SimSun" w:eastAsia="SimSun" w:cs="SimSun"/>
          <w:sz w:val="21"/>
          <w:szCs w:val="21"/>
          <w:spacing w:val="1"/>
        </w:rPr>
        <w:t>一</w:t>
      </w:r>
      <w:r>
        <w:rPr>
          <w:rFonts w:ascii="SimSun" w:hAnsi="SimSun" w:eastAsia="SimSun" w:cs="SimSun"/>
          <w:sz w:val="21"/>
          <w:szCs w:val="21"/>
        </w:rPr>
        <w:t xml:space="preserve"> </w:t>
      </w:r>
      <w:r>
        <w:rPr>
          <w:rFonts w:ascii="SimSun" w:hAnsi="SimSun" w:eastAsia="SimSun" w:cs="SimSun"/>
          <w:sz w:val="21"/>
          <w:szCs w:val="21"/>
          <w:spacing w:val="7"/>
        </w:rPr>
        <w:t>个描述客户价值主张、价值创造和价值获取等活动连接的架构。商业</w:t>
      </w:r>
      <w:r>
        <w:rPr>
          <w:rFonts w:ascii="SimSun" w:hAnsi="SimSun" w:eastAsia="SimSun" w:cs="SimSun"/>
          <w:sz w:val="21"/>
          <w:szCs w:val="21"/>
          <w:spacing w:val="6"/>
        </w:rPr>
        <w:t xml:space="preserve"> </w:t>
      </w:r>
      <w:r>
        <w:rPr>
          <w:rFonts w:ascii="SimSun" w:hAnsi="SimSun" w:eastAsia="SimSun" w:cs="SimSun"/>
          <w:sz w:val="21"/>
          <w:szCs w:val="21"/>
          <w:spacing w:val="10"/>
        </w:rPr>
        <w:t>模式包括客户价值主张(如客户选择、市场选择等)、价值创造(如资</w:t>
      </w:r>
      <w:r>
        <w:rPr>
          <w:rFonts w:ascii="SimSun" w:hAnsi="SimSun" w:eastAsia="SimSun" w:cs="SimSun"/>
          <w:sz w:val="21"/>
          <w:szCs w:val="21"/>
        </w:rPr>
        <w:t xml:space="preserve"> </w:t>
      </w:r>
      <w:r>
        <w:rPr>
          <w:rFonts w:ascii="SimSun" w:hAnsi="SimSun" w:eastAsia="SimSun" w:cs="SimSun"/>
          <w:sz w:val="21"/>
          <w:szCs w:val="21"/>
          <w:spacing w:val="10"/>
        </w:rPr>
        <w:t>源选择、研发、生产、营销等)、价值获取(如合</w:t>
      </w:r>
      <w:r>
        <w:rPr>
          <w:rFonts w:ascii="SimSun" w:hAnsi="SimSun" w:eastAsia="SimSun" w:cs="SimSun"/>
          <w:sz w:val="21"/>
          <w:szCs w:val="21"/>
          <w:spacing w:val="9"/>
        </w:rPr>
        <w:t>作伙伴选择等)等活</w:t>
      </w:r>
      <w:r>
        <w:rPr>
          <w:rFonts w:ascii="SimSun" w:hAnsi="SimSun" w:eastAsia="SimSun" w:cs="SimSun"/>
          <w:sz w:val="21"/>
          <w:szCs w:val="21"/>
        </w:rPr>
        <w:t xml:space="preserve"> </w:t>
      </w:r>
      <w:r>
        <w:rPr>
          <w:rFonts w:ascii="SimSun" w:hAnsi="SimSun" w:eastAsia="SimSun" w:cs="SimSun"/>
          <w:sz w:val="21"/>
          <w:szCs w:val="21"/>
          <w:spacing w:val="14"/>
        </w:rPr>
        <w:t>动9,但是这些具体的活动本身并不是商业模式，只有把这些活动连</w:t>
      </w:r>
    </w:p>
    <w:p>
      <w:pPr>
        <w:spacing w:line="218" w:lineRule="auto"/>
        <w:rPr>
          <w:rFonts w:ascii="SimSun" w:hAnsi="SimSun" w:eastAsia="SimSun" w:cs="SimSun"/>
          <w:sz w:val="21"/>
          <w:szCs w:val="21"/>
        </w:rPr>
      </w:pPr>
      <w:r>
        <w:rPr>
          <w:rFonts w:ascii="SimSun" w:hAnsi="SimSun" w:eastAsia="SimSun" w:cs="SimSun"/>
          <w:sz w:val="21"/>
          <w:szCs w:val="21"/>
          <w:spacing w:val="4"/>
        </w:rPr>
        <w:t>接起来，组合形成某种架构才是商业模式。</w:t>
      </w:r>
    </w:p>
    <w:p>
      <w:pPr>
        <w:ind w:right="381" w:firstLine="419"/>
        <w:spacing w:before="168" w:line="391" w:lineRule="auto"/>
        <w:jc w:val="both"/>
        <w:rPr>
          <w:rFonts w:ascii="SimSun" w:hAnsi="SimSun" w:eastAsia="SimSun" w:cs="SimSun"/>
          <w:sz w:val="21"/>
          <w:szCs w:val="21"/>
        </w:rPr>
      </w:pPr>
      <w:r>
        <w:rPr>
          <w:rFonts w:ascii="SimSun" w:hAnsi="SimSun" w:eastAsia="SimSun" w:cs="SimSun"/>
          <w:sz w:val="21"/>
          <w:szCs w:val="21"/>
          <w:spacing w:val="2"/>
        </w:rPr>
        <w:t>2002年</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2"/>
        </w:rPr>
        <w:t>通过参股易趣进入中国市场，</w:t>
      </w:r>
      <w:r>
        <w:rPr>
          <w:rFonts w:ascii="SimSun" w:hAnsi="SimSun" w:eastAsia="SimSun" w:cs="SimSun"/>
          <w:sz w:val="21"/>
          <w:szCs w:val="21"/>
          <w:spacing w:val="68"/>
        </w:rPr>
        <w:t xml:space="preserve"> </w:t>
      </w:r>
      <w:r>
        <w:rPr>
          <w:rFonts w:ascii="SimSun" w:hAnsi="SimSun" w:eastAsia="SimSun" w:cs="SimSun"/>
          <w:sz w:val="21"/>
          <w:szCs w:val="21"/>
          <w:spacing w:val="2"/>
        </w:rPr>
        <w:t>一年之后阿里巴巴旗</w:t>
      </w:r>
      <w:r>
        <w:rPr>
          <w:rFonts w:ascii="SimSun" w:hAnsi="SimSun" w:eastAsia="SimSun" w:cs="SimSun"/>
          <w:sz w:val="21"/>
          <w:szCs w:val="21"/>
        </w:rPr>
        <w:t xml:space="preserve"> </w:t>
      </w:r>
      <w:r>
        <w:rPr>
          <w:rFonts w:ascii="SimSun" w:hAnsi="SimSun" w:eastAsia="SimSun" w:cs="SimSun"/>
          <w:sz w:val="21"/>
          <w:szCs w:val="21"/>
          <w:spacing w:val="7"/>
        </w:rPr>
        <w:t>下的淘宝也开始登场，就二者相比较而言，它们为客户提供的</w:t>
      </w:r>
      <w:r>
        <w:rPr>
          <w:rFonts w:ascii="SimSun" w:hAnsi="SimSun" w:eastAsia="SimSun" w:cs="SimSun"/>
          <w:sz w:val="21"/>
          <w:szCs w:val="21"/>
          <w:spacing w:val="6"/>
        </w:rPr>
        <w:t>服务以</w:t>
      </w:r>
      <w:r>
        <w:rPr>
          <w:rFonts w:ascii="SimSun" w:hAnsi="SimSun" w:eastAsia="SimSun" w:cs="SimSun"/>
          <w:sz w:val="21"/>
          <w:szCs w:val="21"/>
        </w:rPr>
        <w:t xml:space="preserve"> </w:t>
      </w:r>
      <w:r>
        <w:rPr>
          <w:rFonts w:ascii="SimSun" w:hAnsi="SimSun" w:eastAsia="SimSun" w:cs="SimSun"/>
          <w:sz w:val="21"/>
          <w:szCs w:val="21"/>
          <w:spacing w:val="6"/>
        </w:rPr>
        <w:t>及整个价值创造过程等活动都惊人地相似，唯一不同的是：淘宝是免</w:t>
      </w:r>
      <w:r>
        <w:rPr>
          <w:rFonts w:ascii="SimSun" w:hAnsi="SimSun" w:eastAsia="SimSun" w:cs="SimSun"/>
          <w:sz w:val="21"/>
          <w:szCs w:val="21"/>
          <w:spacing w:val="18"/>
        </w:rPr>
        <w:t xml:space="preserve"> </w:t>
      </w:r>
      <w:r>
        <w:rPr>
          <w:rFonts w:ascii="SimSun" w:hAnsi="SimSun" w:eastAsia="SimSun" w:cs="SimSun"/>
          <w:sz w:val="21"/>
          <w:szCs w:val="21"/>
          <w:spacing w:val="15"/>
        </w:rPr>
        <w:t>费的。尽管</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5"/>
        </w:rPr>
        <w:t>高呼“免费不是一种商业模式”,但事实证明，正</w:t>
      </w:r>
      <w:r>
        <w:rPr>
          <w:rFonts w:ascii="SimSun" w:hAnsi="SimSun" w:eastAsia="SimSun" w:cs="SimSun"/>
          <w:sz w:val="21"/>
          <w:szCs w:val="21"/>
        </w:rPr>
        <w:t xml:space="preserve"> </w:t>
      </w:r>
      <w:r>
        <w:rPr>
          <w:rFonts w:ascii="SimSun" w:hAnsi="SimSun" w:eastAsia="SimSun" w:cs="SimSun"/>
          <w:sz w:val="21"/>
          <w:szCs w:val="21"/>
          <w:spacing w:val="7"/>
        </w:rPr>
        <w:t>是在这种“免费模式”引领下，大量客户改旗易帜进入</w:t>
      </w:r>
      <w:r>
        <w:rPr>
          <w:rFonts w:ascii="SimSun" w:hAnsi="SimSun" w:eastAsia="SimSun" w:cs="SimSun"/>
          <w:sz w:val="21"/>
          <w:szCs w:val="21"/>
          <w:spacing w:val="6"/>
        </w:rPr>
        <w:t>淘宝，助力淘</w:t>
      </w:r>
    </w:p>
    <w:p>
      <w:pPr>
        <w:spacing w:before="1" w:line="218" w:lineRule="auto"/>
        <w:rPr>
          <w:rFonts w:ascii="SimSun" w:hAnsi="SimSun" w:eastAsia="SimSun" w:cs="SimSun"/>
          <w:sz w:val="21"/>
          <w:szCs w:val="21"/>
        </w:rPr>
      </w:pPr>
      <w:r>
        <w:rPr>
          <w:rFonts w:ascii="SimSun" w:hAnsi="SimSun" w:eastAsia="SimSun" w:cs="SimSun"/>
          <w:sz w:val="21"/>
          <w:szCs w:val="21"/>
          <w:spacing w:val="11"/>
        </w:rPr>
        <w:t>宝成为中国</w:t>
      </w:r>
      <w:r>
        <w:rPr>
          <w:rFonts w:ascii="Times New Roman" w:hAnsi="Times New Roman" w:eastAsia="Times New Roman" w:cs="Times New Roman"/>
          <w:sz w:val="21"/>
          <w:szCs w:val="21"/>
          <w:spacing w:val="11"/>
        </w:rPr>
        <w:t>C2C</w:t>
      </w:r>
      <w:r>
        <w:rPr>
          <w:rFonts w:ascii="Times New Roman" w:hAnsi="Times New Roman" w:eastAsia="Times New Roman" w:cs="Times New Roman"/>
          <w:sz w:val="21"/>
          <w:szCs w:val="21"/>
          <w:spacing w:val="67"/>
          <w:w w:val="101"/>
        </w:rPr>
        <w:t xml:space="preserve"> </w:t>
      </w:r>
      <w:r>
        <w:rPr>
          <w:rFonts w:ascii="SimSun" w:hAnsi="SimSun" w:eastAsia="SimSun" w:cs="SimSun"/>
          <w:sz w:val="21"/>
          <w:szCs w:val="21"/>
          <w:spacing w:val="11"/>
        </w:rPr>
        <w:t>领域的绝对霸主。究其原因，淘宝能够赢得市场的</w:t>
      </w:r>
    </w:p>
    <w:p>
      <w:pPr>
        <w:spacing w:line="298" w:lineRule="auto"/>
        <w:rPr>
          <w:rFonts w:ascii="Arial"/>
          <w:sz w:val="21"/>
        </w:rPr>
      </w:pPr>
      <w:r/>
    </w:p>
    <w:p>
      <w:pPr>
        <w:ind w:left="749" w:right="354" w:hanging="330"/>
        <w:spacing w:before="71" w:line="209" w:lineRule="auto"/>
        <w:rPr>
          <w:rFonts w:ascii="SimSun" w:hAnsi="SimSun" w:eastAsia="SimSun" w:cs="SimSun"/>
          <w:sz w:val="21"/>
          <w:szCs w:val="21"/>
        </w:rPr>
      </w:pPr>
      <w:r>
        <w:rPr>
          <w:rFonts w:ascii="STCaiyun" w:hAnsi="STCaiyun" w:eastAsia="STCaiyun" w:cs="STCaiyun"/>
          <w:sz w:val="21"/>
          <w:szCs w:val="21"/>
          <w:spacing w:val="-22"/>
          <w:w w:val="95"/>
        </w:rPr>
        <w:t>日   </w:t>
      </w:r>
      <w:r>
        <w:rPr>
          <w:rFonts w:ascii="SimSun" w:hAnsi="SimSun" w:eastAsia="SimSun" w:cs="SimSun"/>
          <w:sz w:val="21"/>
          <w:szCs w:val="21"/>
          <w:spacing w:val="-22"/>
          <w:w w:val="95"/>
        </w:rPr>
        <w:t>魏江，刘洋，应瑛.商业模式内涵与研究框架建构</w:t>
      </w:r>
      <w:r>
        <w:rPr>
          <w:rFonts w:ascii="Times New Roman" w:hAnsi="Times New Roman" w:eastAsia="Times New Roman" w:cs="Times New Roman"/>
          <w:sz w:val="21"/>
          <w:szCs w:val="21"/>
          <w:spacing w:val="-22"/>
          <w:w w:val="95"/>
        </w:rPr>
        <w:t>[J]</w:t>
      </w:r>
      <w:r>
        <w:rPr>
          <w:rFonts w:ascii="Times New Roman" w:hAnsi="Times New Roman" w:eastAsia="Times New Roman" w:cs="Times New Roman"/>
          <w:sz w:val="21"/>
          <w:szCs w:val="21"/>
          <w:spacing w:val="-23"/>
          <w:w w:val="95"/>
        </w:rPr>
        <w:t>.</w:t>
      </w:r>
      <w:r>
        <w:rPr>
          <w:rFonts w:ascii="SimSun" w:hAnsi="SimSun" w:eastAsia="SimSun" w:cs="SimSun"/>
          <w:sz w:val="21"/>
          <w:szCs w:val="21"/>
          <w:spacing w:val="-23"/>
          <w:w w:val="95"/>
        </w:rPr>
        <w:t>科研管理，2012(33):107-</w:t>
      </w:r>
      <w:r>
        <w:rPr>
          <w:rFonts w:ascii="SimSun" w:hAnsi="SimSun" w:eastAsia="SimSun" w:cs="SimSun"/>
          <w:sz w:val="21"/>
          <w:szCs w:val="21"/>
        </w:rPr>
        <w:t xml:space="preserve"> </w:t>
      </w:r>
      <w:r>
        <w:rPr>
          <w:rFonts w:ascii="SimSun" w:hAnsi="SimSun" w:eastAsia="SimSun" w:cs="SimSun"/>
          <w:sz w:val="21"/>
          <w:szCs w:val="21"/>
          <w:spacing w:val="-14"/>
        </w:rPr>
        <w:t>114.</w:t>
      </w:r>
    </w:p>
    <w:p>
      <w:pPr>
        <w:spacing w:line="209" w:lineRule="auto"/>
        <w:sectPr>
          <w:pgSz w:w="8720" w:h="12860"/>
          <w:pgMar w:top="400" w:right="669" w:bottom="400" w:left="1160" w:header="0" w:footer="0" w:gutter="0"/>
        </w:sectPr>
        <w:rPr>
          <w:rFonts w:ascii="SimSun" w:hAnsi="SimSun" w:eastAsia="SimSun" w:cs="SimSun"/>
          <w:sz w:val="21"/>
          <w:szCs w:val="21"/>
        </w:rPr>
      </w:pPr>
    </w:p>
    <w:p>
      <w:pPr>
        <w:spacing w:line="382" w:lineRule="auto"/>
        <w:rPr>
          <w:rFonts w:ascii="Arial"/>
          <w:sz w:val="21"/>
        </w:rPr>
      </w:pPr>
      <w:r>
        <w:drawing>
          <wp:anchor distT="0" distB="0" distL="0" distR="0" simplePos="0" relativeHeight="252340224" behindDoc="0" locked="0" layoutInCell="0" allowOverlap="1">
            <wp:simplePos x="0" y="0"/>
            <wp:positionH relativeFrom="page">
              <wp:posOffset>622310</wp:posOffset>
            </wp:positionH>
            <wp:positionV relativeFrom="page">
              <wp:posOffset>7143753</wp:posOffset>
            </wp:positionV>
            <wp:extent cx="1250947" cy="6384"/>
            <wp:effectExtent l="0" t="0" r="0" b="0"/>
            <wp:wrapNone/>
            <wp:docPr id="94" name="IM 94"/>
            <wp:cNvGraphicFramePr/>
            <a:graphic>
              <a:graphicData uri="http://schemas.openxmlformats.org/drawingml/2006/picture">
                <pic:pic>
                  <pic:nvPicPr>
                    <pic:cNvPr id="94" name="IM 94"/>
                    <pic:cNvPicPr/>
                  </pic:nvPicPr>
                  <pic:blipFill>
                    <a:blip r:embed="rId70"/>
                    <a:stretch>
                      <a:fillRect/>
                    </a:stretch>
                  </pic:blipFill>
                  <pic:spPr>
                    <a:xfrm rot="0">
                      <a:off x="0" y="0"/>
                      <a:ext cx="1250947" cy="6384"/>
                    </a:xfrm>
                    <a:prstGeom prst="rect">
                      <a:avLst/>
                    </a:prstGeom>
                  </pic:spPr>
                </pic:pic>
              </a:graphicData>
            </a:graphic>
          </wp:anchor>
        </w:drawing>
      </w:r>
      <w:r/>
    </w:p>
    <w:p>
      <w:pPr>
        <w:pStyle w:val="BodyText"/>
        <w:spacing w:before="58" w:line="221" w:lineRule="auto"/>
        <w:rPr>
          <w:sz w:val="18"/>
          <w:szCs w:val="18"/>
        </w:rPr>
      </w:pPr>
      <w:r>
        <w:rPr>
          <w:sz w:val="18"/>
          <w:szCs w:val="18"/>
          <w:b/>
          <w:bCs/>
          <w:spacing w:val="-8"/>
        </w:rPr>
        <w:t>42</w:t>
      </w:r>
      <w:r>
        <w:rPr>
          <w:sz w:val="18"/>
          <w:szCs w:val="18"/>
          <w:spacing w:val="72"/>
        </w:rPr>
        <w:t xml:space="preserve"> </w:t>
      </w:r>
      <w:r>
        <w:rPr>
          <w:sz w:val="18"/>
          <w:szCs w:val="18"/>
          <w:b/>
          <w:bCs/>
          <w:spacing w:val="-8"/>
        </w:rPr>
        <w:t>第一篇</w:t>
      </w:r>
      <w:r>
        <w:rPr>
          <w:sz w:val="18"/>
          <w:szCs w:val="18"/>
          <w:spacing w:val="-8"/>
        </w:rPr>
        <w:t xml:space="preserve"> </w:t>
      </w:r>
      <w:r>
        <w:rPr>
          <w:sz w:val="18"/>
          <w:szCs w:val="18"/>
          <w:b/>
          <w:bCs/>
          <w:spacing w:val="-8"/>
        </w:rPr>
        <w:t>数字创新的本质</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357"/>
        <w:spacing w:before="72" w:line="421" w:lineRule="exact"/>
        <w:rPr>
          <w:rFonts w:ascii="SimSun" w:hAnsi="SimSun" w:eastAsia="SimSun" w:cs="SimSun"/>
          <w:sz w:val="22"/>
          <w:szCs w:val="22"/>
        </w:rPr>
      </w:pPr>
      <w:r>
        <w:rPr>
          <w:rFonts w:ascii="SimSun" w:hAnsi="SimSun" w:eastAsia="SimSun" w:cs="SimSun"/>
          <w:sz w:val="22"/>
          <w:szCs w:val="22"/>
          <w:spacing w:val="-4"/>
          <w:position w:val="15"/>
        </w:rPr>
        <w:t>关键，就是用“免费”这一概念主题，重新设计了企业所有活动之间</w:t>
      </w:r>
    </w:p>
    <w:p>
      <w:pPr>
        <w:ind w:left="357"/>
        <w:spacing w:line="220" w:lineRule="auto"/>
        <w:rPr>
          <w:rFonts w:ascii="SimSun" w:hAnsi="SimSun" w:eastAsia="SimSun" w:cs="SimSun"/>
          <w:sz w:val="22"/>
          <w:szCs w:val="22"/>
        </w:rPr>
      </w:pPr>
      <w:r>
        <w:rPr>
          <w:rFonts w:ascii="SimSun" w:hAnsi="SimSun" w:eastAsia="SimSun" w:cs="SimSun"/>
          <w:sz w:val="22"/>
          <w:szCs w:val="22"/>
          <w:spacing w:val="-9"/>
        </w:rPr>
        <w:t>的连接架构。</w:t>
      </w:r>
    </w:p>
    <w:p>
      <w:pPr>
        <w:ind w:left="357" w:right="71" w:firstLine="459"/>
        <w:spacing w:before="167" w:line="369" w:lineRule="auto"/>
        <w:jc w:val="both"/>
        <w:rPr>
          <w:rFonts w:ascii="SimSun" w:hAnsi="SimSun" w:eastAsia="SimSun" w:cs="SimSun"/>
          <w:sz w:val="22"/>
          <w:szCs w:val="22"/>
        </w:rPr>
      </w:pPr>
      <w:r>
        <w:rPr>
          <w:rFonts w:ascii="SimSun" w:hAnsi="SimSun" w:eastAsia="SimSun" w:cs="SimSun"/>
          <w:sz w:val="22"/>
          <w:szCs w:val="22"/>
          <w:spacing w:val="-5"/>
        </w:rPr>
        <w:t>与创业型公司不同，传统行业的成熟公司有着自己一整套的组织</w:t>
      </w:r>
      <w:r>
        <w:rPr>
          <w:rFonts w:ascii="SimSun" w:hAnsi="SimSun" w:eastAsia="SimSun" w:cs="SimSun"/>
          <w:sz w:val="22"/>
          <w:szCs w:val="22"/>
        </w:rPr>
        <w:t xml:space="preserve"> </w:t>
      </w:r>
      <w:r>
        <w:rPr>
          <w:rFonts w:ascii="SimSun" w:hAnsi="SimSun" w:eastAsia="SimSun" w:cs="SimSun"/>
          <w:sz w:val="22"/>
          <w:szCs w:val="22"/>
          <w:spacing w:val="-4"/>
        </w:rPr>
        <w:t>惯例，这些组织惯例是企业能够成功走到现在的保障和经验所在</w:t>
      </w:r>
      <w:r>
        <w:rPr>
          <w:rFonts w:ascii="SimSun" w:hAnsi="SimSun" w:eastAsia="SimSun" w:cs="SimSun"/>
          <w:sz w:val="22"/>
          <w:szCs w:val="22"/>
          <w:spacing w:val="-5"/>
        </w:rPr>
        <w:t>，但</w:t>
      </w:r>
      <w:r>
        <w:rPr>
          <w:rFonts w:ascii="SimSun" w:hAnsi="SimSun" w:eastAsia="SimSun" w:cs="SimSun"/>
          <w:sz w:val="22"/>
          <w:szCs w:val="22"/>
        </w:rPr>
        <w:t xml:space="preserve"> </w:t>
      </w:r>
      <w:r>
        <w:rPr>
          <w:rFonts w:ascii="SimSun" w:hAnsi="SimSun" w:eastAsia="SimSun" w:cs="SimSun"/>
          <w:sz w:val="22"/>
          <w:szCs w:val="22"/>
          <w:spacing w:val="-3"/>
        </w:rPr>
        <w:t>这些组织惯例也可能在不知不觉中使得企业信息不畅、职责不</w:t>
      </w:r>
      <w:r>
        <w:rPr>
          <w:rFonts w:ascii="SimSun" w:hAnsi="SimSun" w:eastAsia="SimSun" w:cs="SimSun"/>
          <w:sz w:val="22"/>
          <w:szCs w:val="22"/>
          <w:spacing w:val="-4"/>
        </w:rPr>
        <w:t>清、决</w:t>
      </w:r>
    </w:p>
    <w:p>
      <w:pPr>
        <w:ind w:left="357"/>
        <w:spacing w:line="219" w:lineRule="auto"/>
        <w:rPr>
          <w:rFonts w:ascii="SimSun" w:hAnsi="SimSun" w:eastAsia="SimSun" w:cs="SimSun"/>
          <w:sz w:val="22"/>
          <w:szCs w:val="22"/>
        </w:rPr>
      </w:pPr>
      <w:r>
        <w:rPr>
          <w:rFonts w:ascii="SimSun" w:hAnsi="SimSun" w:eastAsia="SimSun" w:cs="SimSun"/>
          <w:sz w:val="22"/>
          <w:szCs w:val="22"/>
          <w:spacing w:val="-8"/>
        </w:rPr>
        <w:t>策复杂、墨守成规等，甚至出现“大企业病”。</w:t>
      </w:r>
    </w:p>
    <w:p>
      <w:pPr>
        <w:ind w:left="357" w:firstLine="430"/>
        <w:spacing w:before="145" w:line="370" w:lineRule="auto"/>
        <w:jc w:val="both"/>
        <w:rPr>
          <w:rFonts w:ascii="SimSun" w:hAnsi="SimSun" w:eastAsia="SimSun" w:cs="SimSun"/>
          <w:sz w:val="22"/>
          <w:szCs w:val="22"/>
        </w:rPr>
      </w:pPr>
      <w:r>
        <w:rPr>
          <w:rFonts w:ascii="SimSun" w:hAnsi="SimSun" w:eastAsia="SimSun" w:cs="SimSun"/>
          <w:sz w:val="22"/>
          <w:szCs w:val="22"/>
          <w:spacing w:val="-3"/>
        </w:rPr>
        <w:t>正如哈佛大学商学院的克里斯坦森在《创新者的窘境》°一书中</w:t>
      </w:r>
      <w:r>
        <w:rPr>
          <w:rFonts w:ascii="SimSun" w:hAnsi="SimSun" w:eastAsia="SimSun" w:cs="SimSun"/>
          <w:sz w:val="22"/>
          <w:szCs w:val="22"/>
          <w:spacing w:val="16"/>
        </w:rPr>
        <w:t xml:space="preserve"> </w:t>
      </w:r>
      <w:r>
        <w:rPr>
          <w:rFonts w:ascii="SimSun" w:hAnsi="SimSun" w:eastAsia="SimSun" w:cs="SimSun"/>
          <w:sz w:val="22"/>
          <w:szCs w:val="22"/>
          <w:spacing w:val="-1"/>
        </w:rPr>
        <w:t>提出的一个经典困境：管理层所做出的合乎逻辑的、强有力的决策，</w:t>
      </w:r>
      <w:r>
        <w:rPr>
          <w:rFonts w:ascii="SimSun" w:hAnsi="SimSun" w:eastAsia="SimSun" w:cs="SimSun"/>
          <w:sz w:val="22"/>
          <w:szCs w:val="22"/>
          <w:spacing w:val="8"/>
        </w:rPr>
        <w:t xml:space="preserve"> </w:t>
      </w:r>
      <w:r>
        <w:rPr>
          <w:rFonts w:ascii="SimSun" w:hAnsi="SimSun" w:eastAsia="SimSun" w:cs="SimSun"/>
          <w:sz w:val="22"/>
          <w:szCs w:val="22"/>
          <w:spacing w:val="-3"/>
        </w:rPr>
        <w:t>对企业成功来说至关重要，然而也正是这些决策可能会导致企业失去</w:t>
      </w:r>
      <w:r>
        <w:rPr>
          <w:rFonts w:ascii="SimSun" w:hAnsi="SimSun" w:eastAsia="SimSun" w:cs="SimSun"/>
          <w:sz w:val="22"/>
          <w:szCs w:val="22"/>
          <w:spacing w:val="2"/>
        </w:rPr>
        <w:t xml:space="preserve"> </w:t>
      </w:r>
      <w:r>
        <w:rPr>
          <w:rFonts w:ascii="SimSun" w:hAnsi="SimSun" w:eastAsia="SimSun" w:cs="SimSun"/>
          <w:sz w:val="22"/>
          <w:szCs w:val="22"/>
        </w:rPr>
        <w:t>领先地位。那么,传统行业的企业应该如何打破常规，通过重新设计</w:t>
      </w:r>
    </w:p>
    <w:p>
      <w:pPr>
        <w:ind w:left="357"/>
        <w:spacing w:line="220" w:lineRule="auto"/>
        <w:rPr>
          <w:rFonts w:ascii="SimSun" w:hAnsi="SimSun" w:eastAsia="SimSun" w:cs="SimSun"/>
          <w:sz w:val="22"/>
          <w:szCs w:val="22"/>
        </w:rPr>
      </w:pPr>
      <w:r>
        <w:rPr>
          <w:rFonts w:ascii="SimSun" w:hAnsi="SimSun" w:eastAsia="SimSun" w:cs="SimSun"/>
          <w:sz w:val="22"/>
          <w:szCs w:val="22"/>
          <w:spacing w:val="-4"/>
        </w:rPr>
        <w:t>所有活动的连接架构，实现破茧重生呢?</w: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360"/>
        <w:spacing w:before="73" w:line="219" w:lineRule="auto"/>
        <w:rPr>
          <w:rFonts w:ascii="SimSun" w:hAnsi="SimSun" w:eastAsia="SimSun" w:cs="SimSun"/>
          <w:sz w:val="22"/>
          <w:szCs w:val="22"/>
        </w:rPr>
      </w:pPr>
      <w:r>
        <w:rPr>
          <w:rFonts w:ascii="SimSun" w:hAnsi="SimSun" w:eastAsia="SimSun" w:cs="SimSun"/>
          <w:sz w:val="22"/>
          <w:szCs w:val="22"/>
          <w:b/>
          <w:bCs/>
          <w:spacing w:val="23"/>
        </w:rPr>
        <w:t>数字技术赋能商业模式创新</w:t>
      </w:r>
    </w:p>
    <w:p>
      <w:pPr>
        <w:spacing w:line="309" w:lineRule="auto"/>
        <w:rPr>
          <w:rFonts w:ascii="Arial"/>
          <w:sz w:val="21"/>
        </w:rPr>
      </w:pPr>
      <w:r/>
    </w:p>
    <w:p>
      <w:pPr>
        <w:ind w:left="357" w:right="65" w:firstLine="459"/>
        <w:spacing w:before="72" w:line="369" w:lineRule="auto"/>
        <w:jc w:val="both"/>
        <w:rPr>
          <w:rFonts w:ascii="SimSun" w:hAnsi="SimSun" w:eastAsia="SimSun" w:cs="SimSun"/>
          <w:sz w:val="22"/>
          <w:szCs w:val="22"/>
        </w:rPr>
      </w:pPr>
      <w:r>
        <w:rPr>
          <w:rFonts w:ascii="SimSun" w:hAnsi="SimSun" w:eastAsia="SimSun" w:cs="SimSun"/>
          <w:sz w:val="22"/>
          <w:szCs w:val="22"/>
          <w:spacing w:val="3"/>
        </w:rPr>
        <w:t>以淘宝为例，每天有数以万计的交易在淘宝上进行，将</w:t>
      </w:r>
      <w:r>
        <w:rPr>
          <w:rFonts w:ascii="SimSun" w:hAnsi="SimSun" w:eastAsia="SimSun" w:cs="SimSun"/>
          <w:sz w:val="22"/>
          <w:szCs w:val="22"/>
          <w:spacing w:val="2"/>
        </w:rPr>
        <w:t>这些交</w:t>
      </w:r>
      <w:r>
        <w:rPr>
          <w:rFonts w:ascii="SimSun" w:hAnsi="SimSun" w:eastAsia="SimSun" w:cs="SimSun"/>
          <w:sz w:val="22"/>
          <w:szCs w:val="22"/>
        </w:rPr>
        <w:t xml:space="preserve"> </w:t>
      </w:r>
      <w:r>
        <w:rPr>
          <w:rFonts w:ascii="SimSun" w:hAnsi="SimSun" w:eastAsia="SimSun" w:cs="SimSun"/>
          <w:sz w:val="22"/>
          <w:szCs w:val="22"/>
          <w:spacing w:val="11"/>
        </w:rPr>
        <w:t>易背后的大量数据组合起来可以分析出不同产品、事件的长期走 </w:t>
      </w:r>
      <w:r>
        <w:rPr>
          <w:rFonts w:ascii="SimSun" w:hAnsi="SimSun" w:eastAsia="SimSun" w:cs="SimSun"/>
          <w:sz w:val="22"/>
          <w:szCs w:val="22"/>
          <w:spacing w:val="16"/>
        </w:rPr>
        <w:t>势，不同商品的人群特征、市场细分(如淘宝推出的淘宝指数功</w:t>
      </w:r>
      <w:r>
        <w:rPr>
          <w:rFonts w:ascii="SimSun" w:hAnsi="SimSun" w:eastAsia="SimSun" w:cs="SimSun"/>
          <w:sz w:val="22"/>
          <w:szCs w:val="22"/>
          <w:spacing w:val="15"/>
        </w:rPr>
        <w:t xml:space="preserve"> </w:t>
      </w:r>
      <w:r>
        <w:rPr>
          <w:rFonts w:ascii="SimSun" w:hAnsi="SimSun" w:eastAsia="SimSun" w:cs="SimSun"/>
          <w:sz w:val="22"/>
          <w:szCs w:val="22"/>
          <w:spacing w:val="1"/>
        </w:rPr>
        <w:t>能)等，如此下去，淘宝甚至能像马云所说的，“为</w:t>
      </w:r>
      <w:r>
        <w:rPr>
          <w:rFonts w:ascii="SimSun" w:hAnsi="SimSun" w:eastAsia="SimSun" w:cs="SimSun"/>
          <w:sz w:val="22"/>
          <w:szCs w:val="22"/>
        </w:rPr>
        <w:t>国家做出一个气</w:t>
      </w:r>
    </w:p>
    <w:p>
      <w:pPr>
        <w:ind w:left="357"/>
        <w:spacing w:line="219" w:lineRule="auto"/>
        <w:rPr>
          <w:rFonts w:ascii="SimSun" w:hAnsi="SimSun" w:eastAsia="SimSun" w:cs="SimSun"/>
          <w:sz w:val="22"/>
          <w:szCs w:val="22"/>
        </w:rPr>
      </w:pPr>
      <w:r>
        <w:rPr>
          <w:rFonts w:ascii="SimSun" w:hAnsi="SimSun" w:eastAsia="SimSun" w:cs="SimSun"/>
          <w:sz w:val="22"/>
          <w:szCs w:val="22"/>
          <w:spacing w:val="-17"/>
        </w:rPr>
        <w:t>象预报台”。</w:t>
      </w:r>
    </w:p>
    <w:p>
      <w:pPr>
        <w:ind w:left="817"/>
        <w:spacing w:before="188" w:line="436" w:lineRule="exact"/>
        <w:rPr>
          <w:rFonts w:ascii="SimSun" w:hAnsi="SimSun" w:eastAsia="SimSun" w:cs="SimSun"/>
          <w:sz w:val="22"/>
          <w:szCs w:val="22"/>
        </w:rPr>
      </w:pPr>
      <w:r>
        <w:rPr>
          <w:rFonts w:ascii="SimSun" w:hAnsi="SimSun" w:eastAsia="SimSun" w:cs="SimSun"/>
          <w:sz w:val="22"/>
          <w:szCs w:val="22"/>
          <w:spacing w:val="22"/>
          <w:position w:val="16"/>
        </w:rPr>
        <w:t>道格·莱尼指出，数据增长的挑战和机遇有三个方</w:t>
      </w:r>
      <w:r>
        <w:rPr>
          <w:rFonts w:ascii="SimSun" w:hAnsi="SimSun" w:eastAsia="SimSun" w:cs="SimSun"/>
          <w:sz w:val="22"/>
          <w:szCs w:val="22"/>
          <w:spacing w:val="21"/>
          <w:position w:val="16"/>
        </w:rPr>
        <w:t>向：量</w:t>
      </w:r>
    </w:p>
    <w:p>
      <w:pPr>
        <w:ind w:left="357"/>
        <w:spacing w:line="212" w:lineRule="auto"/>
        <w:rPr>
          <w:rFonts w:ascii="SimSun" w:hAnsi="SimSun" w:eastAsia="SimSun" w:cs="SimSun"/>
          <w:sz w:val="22"/>
          <w:szCs w:val="22"/>
        </w:rPr>
      </w:pP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volume</w:t>
      </w:r>
      <w:r>
        <w:rPr>
          <w:rFonts w:ascii="Times New Roman" w:hAnsi="Times New Roman" w:eastAsia="Times New Roman" w:cs="Times New Roman"/>
          <w:sz w:val="22"/>
          <w:szCs w:val="22"/>
          <w:spacing w:val="7"/>
        </w:rPr>
        <w:t>,   </w:t>
      </w:r>
      <w:r>
        <w:rPr>
          <w:rFonts w:ascii="SimSun" w:hAnsi="SimSun" w:eastAsia="SimSun" w:cs="SimSun"/>
          <w:sz w:val="22"/>
          <w:szCs w:val="22"/>
          <w:spacing w:val="7"/>
        </w:rPr>
        <w:t>数据大小)、速</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velocity</w:t>
      </w:r>
      <w:r>
        <w:rPr>
          <w:rFonts w:ascii="Times New Roman" w:hAnsi="Times New Roman" w:eastAsia="Times New Roman" w:cs="Times New Roman"/>
          <w:sz w:val="22"/>
          <w:szCs w:val="22"/>
          <w:spacing w:val="7"/>
        </w:rPr>
        <w:t>,     </w:t>
      </w:r>
      <w:r>
        <w:rPr>
          <w:rFonts w:ascii="SimSun" w:hAnsi="SimSun" w:eastAsia="SimSun" w:cs="SimSun"/>
          <w:sz w:val="22"/>
          <w:szCs w:val="22"/>
          <w:spacing w:val="7"/>
        </w:rPr>
        <w:t>数据输入输出的速度)与多变</w:t>
      </w:r>
    </w:p>
    <w:p>
      <w:pPr>
        <w:spacing w:line="293" w:lineRule="auto"/>
        <w:rPr>
          <w:rFonts w:ascii="Arial"/>
          <w:sz w:val="21"/>
        </w:rPr>
      </w:pPr>
      <w:r/>
    </w:p>
    <w:p>
      <w:pPr>
        <w:ind w:left="767"/>
        <w:spacing w:before="58" w:line="212" w:lineRule="auto"/>
        <w:rPr>
          <w:rFonts w:ascii="SimSun" w:hAnsi="SimSun" w:eastAsia="SimSun" w:cs="SimSun"/>
          <w:sz w:val="18"/>
          <w:szCs w:val="18"/>
        </w:rPr>
      </w:pPr>
      <w:r>
        <w:rPr>
          <w:rFonts w:ascii="SimSun" w:hAnsi="SimSun" w:eastAsia="SimSun" w:cs="SimSun"/>
          <w:sz w:val="18"/>
          <w:szCs w:val="18"/>
          <w:spacing w:val="-4"/>
        </w:rPr>
        <w:t>日 克里斯坦森.创新者的窘境</w:t>
      </w:r>
      <w:r>
        <w:rPr>
          <w:rFonts w:ascii="Times New Roman" w:hAnsi="Times New Roman" w:eastAsia="Times New Roman" w:cs="Times New Roman"/>
          <w:sz w:val="18"/>
          <w:szCs w:val="18"/>
          <w:spacing w:val="-4"/>
        </w:rPr>
        <w:t>[M].</w:t>
      </w:r>
      <w:r>
        <w:rPr>
          <w:rFonts w:ascii="SimSun" w:hAnsi="SimSun" w:eastAsia="SimSun" w:cs="SimSun"/>
          <w:sz w:val="18"/>
          <w:szCs w:val="18"/>
          <w:spacing w:val="-4"/>
        </w:rPr>
        <w:t>胡建桥，译.</w:t>
      </w:r>
      <w:r>
        <w:rPr>
          <w:rFonts w:ascii="SimSun" w:hAnsi="SimSun" w:eastAsia="SimSun" w:cs="SimSun"/>
          <w:sz w:val="18"/>
          <w:szCs w:val="18"/>
          <w:spacing w:val="-5"/>
        </w:rPr>
        <w:t>北京：中信出版社，2010.</w:t>
      </w:r>
    </w:p>
    <w:p>
      <w:pPr>
        <w:spacing w:line="212" w:lineRule="auto"/>
        <w:sectPr>
          <w:pgSz w:w="8740" w:h="12890"/>
          <w:pgMar w:top="400" w:right="1170" w:bottom="400" w:left="632" w:header="0" w:footer="0" w:gutter="0"/>
        </w:sectPr>
        <w:rPr>
          <w:rFonts w:ascii="SimSun" w:hAnsi="SimSun" w:eastAsia="SimSun" w:cs="SimSun"/>
          <w:sz w:val="18"/>
          <w:szCs w:val="18"/>
        </w:rPr>
      </w:pPr>
    </w:p>
    <w:p>
      <w:pPr>
        <w:spacing w:line="435" w:lineRule="auto"/>
        <w:rPr>
          <w:rFonts w:ascii="Arial"/>
          <w:sz w:val="21"/>
        </w:rPr>
      </w:pPr>
      <w:r>
        <w:drawing>
          <wp:anchor distT="0" distB="0" distL="0" distR="0" simplePos="0" relativeHeight="252359680" behindDoc="0" locked="0" layoutInCell="0" allowOverlap="1">
            <wp:simplePos x="0" y="0"/>
            <wp:positionH relativeFrom="page">
              <wp:posOffset>749293</wp:posOffset>
            </wp:positionH>
            <wp:positionV relativeFrom="page">
              <wp:posOffset>6705593</wp:posOffset>
            </wp:positionV>
            <wp:extent cx="1257331" cy="6369"/>
            <wp:effectExtent l="0" t="0" r="0" b="0"/>
            <wp:wrapNone/>
            <wp:docPr id="96" name="IM 96"/>
            <wp:cNvGraphicFramePr/>
            <a:graphic>
              <a:graphicData uri="http://schemas.openxmlformats.org/drawingml/2006/picture">
                <pic:pic>
                  <pic:nvPicPr>
                    <pic:cNvPr id="96" name="IM 96"/>
                    <pic:cNvPicPr/>
                  </pic:nvPicPr>
                  <pic:blipFill>
                    <a:blip r:embed="rId71"/>
                    <a:stretch>
                      <a:fillRect/>
                    </a:stretch>
                  </pic:blipFill>
                  <pic:spPr>
                    <a:xfrm rot="0">
                      <a:off x="0" y="0"/>
                      <a:ext cx="1257331"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2"/>
        </w:rPr>
        <w:t>第3章</w:t>
      </w:r>
      <w:r>
        <w:rPr>
          <w:sz w:val="17"/>
          <w:szCs w:val="17"/>
          <w:spacing w:val="2"/>
        </w:rPr>
        <w:t xml:space="preserve"> </w:t>
      </w:r>
      <w:r>
        <w:rPr>
          <w:sz w:val="17"/>
          <w:szCs w:val="17"/>
          <w:b/>
          <w:bCs/>
          <w:spacing w:val="2"/>
        </w:rPr>
        <w:t>赋能创新：让企业不再传统</w:t>
      </w:r>
      <w:r>
        <w:rPr>
          <w:sz w:val="17"/>
          <w:szCs w:val="17"/>
          <w:spacing w:val="2"/>
        </w:rPr>
        <w:t xml:space="preserve">  </w:t>
      </w:r>
      <w:r>
        <w:rPr>
          <w:sz w:val="17"/>
          <w:szCs w:val="17"/>
          <w:b/>
          <w:bCs/>
          <w:spacing w:val="2"/>
        </w:rPr>
        <w:t>43</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71" w:line="485" w:lineRule="exact"/>
        <w:rPr>
          <w:rFonts w:ascii="SimSun" w:hAnsi="SimSun" w:eastAsia="SimSun" w:cs="SimSun"/>
          <w:sz w:val="22"/>
          <w:szCs w:val="22"/>
        </w:rPr>
      </w:pPr>
      <w:r>
        <w:rPr>
          <w:rFonts w:ascii="Times New Roman" w:hAnsi="Times New Roman" w:eastAsia="Times New Roman" w:cs="Times New Roman"/>
          <w:sz w:val="22"/>
          <w:szCs w:val="22"/>
          <w:spacing w:val="-1"/>
          <w:position w:val="20"/>
        </w:rPr>
        <w:t>(variety,</w:t>
      </w:r>
      <w:r>
        <w:rPr>
          <w:rFonts w:ascii="Times New Roman" w:hAnsi="Times New Roman" w:eastAsia="Times New Roman" w:cs="Times New Roman"/>
          <w:sz w:val="22"/>
          <w:szCs w:val="22"/>
          <w:spacing w:val="17"/>
          <w:position w:val="20"/>
        </w:rPr>
        <w:t xml:space="preserve">   </w:t>
      </w:r>
      <w:r>
        <w:rPr>
          <w:rFonts w:ascii="SimSun" w:hAnsi="SimSun" w:eastAsia="SimSun" w:cs="SimSun"/>
          <w:sz w:val="22"/>
          <w:szCs w:val="22"/>
          <w:spacing w:val="-1"/>
          <w:position w:val="20"/>
        </w:rPr>
        <w:t>多样性)°。这些大量、高速、多变的数据现在已经变成信</w:t>
      </w:r>
    </w:p>
    <w:p>
      <w:pPr>
        <w:spacing w:line="219" w:lineRule="auto"/>
        <w:rPr>
          <w:rFonts w:ascii="SimSun" w:hAnsi="SimSun" w:eastAsia="SimSun" w:cs="SimSun"/>
          <w:sz w:val="22"/>
          <w:szCs w:val="22"/>
        </w:rPr>
      </w:pPr>
      <w:r>
        <w:rPr>
          <w:rFonts w:ascii="SimSun" w:hAnsi="SimSun" w:eastAsia="SimSun" w:cs="SimSun"/>
          <w:sz w:val="22"/>
          <w:szCs w:val="22"/>
          <w:spacing w:val="1"/>
        </w:rPr>
        <w:t>息资产，将驱动企业商业模式的创新与重构(见</w:t>
      </w:r>
      <w:r>
        <w:rPr>
          <w:rFonts w:ascii="SimSun" w:hAnsi="SimSun" w:eastAsia="SimSun" w:cs="SimSun"/>
          <w:sz w:val="22"/>
          <w:szCs w:val="22"/>
        </w:rPr>
        <w:t>图3-1)。</w:t>
      </w:r>
    </w:p>
    <w:p>
      <w:pPr>
        <w:spacing w:line="389" w:lineRule="auto"/>
        <w:rPr>
          <w:rFonts w:ascii="Arial"/>
          <w:sz w:val="21"/>
        </w:rPr>
      </w:pPr>
      <w:r/>
    </w:p>
    <w:p>
      <w:pPr>
        <w:ind w:left="3190"/>
        <w:spacing w:before="55" w:line="231" w:lineRule="auto"/>
        <w:rPr>
          <w:rFonts w:ascii="SimSun" w:hAnsi="SimSun" w:eastAsia="SimSun" w:cs="SimSun"/>
          <w:sz w:val="17"/>
          <w:szCs w:val="17"/>
        </w:rPr>
      </w:pPr>
      <w:r>
        <w:drawing>
          <wp:anchor distT="0" distB="0" distL="0" distR="0" simplePos="0" relativeHeight="252354560" behindDoc="1" locked="0" layoutInCell="1" allowOverlap="1">
            <wp:simplePos x="0" y="0"/>
            <wp:positionH relativeFrom="column">
              <wp:posOffset>82559</wp:posOffset>
            </wp:positionH>
            <wp:positionV relativeFrom="paragraph">
              <wp:posOffset>-102613</wp:posOffset>
            </wp:positionV>
            <wp:extent cx="3949684" cy="2019313"/>
            <wp:effectExtent l="0" t="0" r="0" b="0"/>
            <wp:wrapNone/>
            <wp:docPr id="98" name="IM 98"/>
            <wp:cNvGraphicFramePr/>
            <a:graphic>
              <a:graphicData uri="http://schemas.openxmlformats.org/drawingml/2006/picture">
                <pic:pic>
                  <pic:nvPicPr>
                    <pic:cNvPr id="98" name="IM 98"/>
                    <pic:cNvPicPr/>
                  </pic:nvPicPr>
                  <pic:blipFill>
                    <a:blip r:embed="rId72"/>
                    <a:stretch>
                      <a:fillRect/>
                    </a:stretch>
                  </pic:blipFill>
                  <pic:spPr>
                    <a:xfrm rot="0">
                      <a:off x="0" y="0"/>
                      <a:ext cx="3949684" cy="2019313"/>
                    </a:xfrm>
                    <a:prstGeom prst="rect">
                      <a:avLst/>
                    </a:prstGeom>
                  </pic:spPr>
                </pic:pic>
              </a:graphicData>
            </a:graphic>
          </wp:anchor>
        </w:drawing>
      </w:r>
      <w:r>
        <w:rPr>
          <w:rFonts w:ascii="SimSun" w:hAnsi="SimSun" w:eastAsia="SimSun" w:cs="SimSun"/>
          <w:sz w:val="17"/>
          <w:szCs w:val="17"/>
        </w:rPr>
        <w:t>王</w:t>
      </w:r>
    </w:p>
    <w:p>
      <w:pPr>
        <w:ind w:left="2489"/>
        <w:spacing w:before="3" w:line="221" w:lineRule="auto"/>
        <w:rPr>
          <w:rFonts w:ascii="YouYuan" w:hAnsi="YouYuan" w:eastAsia="YouYuan" w:cs="YouYuan"/>
          <w:sz w:val="17"/>
          <w:szCs w:val="17"/>
        </w:rPr>
      </w:pPr>
      <w:r>
        <w:rPr>
          <w:rFonts w:ascii="YouYuan" w:hAnsi="YouYuan" w:eastAsia="YouYuan" w:cs="YouYuan"/>
          <w:sz w:val="17"/>
          <w:szCs w:val="17"/>
          <w:spacing w:val="-8"/>
          <w:w w:val="96"/>
        </w:rPr>
        <w:t>大数据带来的变革</w:t>
      </w:r>
    </w:p>
    <w:p>
      <w:pPr>
        <w:spacing w:line="371" w:lineRule="auto"/>
        <w:rPr>
          <w:rFonts w:ascii="Arial"/>
          <w:sz w:val="21"/>
        </w:rPr>
      </w:pPr>
      <w:r/>
    </w:p>
    <w:p>
      <w:pPr>
        <w:pStyle w:val="BodyText"/>
        <w:ind w:left="4649" w:right="1370" w:hanging="80"/>
        <w:spacing w:before="55" w:line="210" w:lineRule="auto"/>
        <w:rPr>
          <w:rFonts w:ascii="YouYuan" w:hAnsi="YouYuan" w:eastAsia="YouYuan" w:cs="YouYuan"/>
          <w:sz w:val="17"/>
          <w:szCs w:val="17"/>
        </w:rPr>
      </w:pPr>
      <w:r>
        <w:rPr>
          <w:sz w:val="17"/>
          <w:szCs w:val="17"/>
          <w:spacing w:val="-17"/>
        </w:rPr>
        <w:t>传统企业的商</w:t>
      </w:r>
      <w:r>
        <w:rPr>
          <w:sz w:val="17"/>
          <w:szCs w:val="17"/>
          <w:spacing w:val="1"/>
        </w:rPr>
        <w:t xml:space="preserve"> </w:t>
      </w:r>
      <w:r>
        <w:rPr>
          <w:rFonts w:ascii="YouYuan" w:hAnsi="YouYuan" w:eastAsia="YouYuan" w:cs="YouYuan"/>
          <w:sz w:val="17"/>
          <w:szCs w:val="17"/>
          <w:spacing w:val="-8"/>
          <w:w w:val="97"/>
        </w:rPr>
        <w:t>业模式重构</w:t>
      </w:r>
    </w:p>
    <w:p>
      <w:pPr>
        <w:ind w:left="4250"/>
        <w:spacing w:before="35" w:line="237" w:lineRule="auto"/>
        <w:rPr>
          <w:rFonts w:ascii="YouYuan" w:hAnsi="YouYuan" w:eastAsia="YouYuan" w:cs="YouYuan"/>
          <w:sz w:val="17"/>
          <w:szCs w:val="17"/>
        </w:rPr>
      </w:pPr>
      <w:r>
        <w:pict>
          <v:shape id="_x0000_s168" style="position:absolute;margin-left:65.4988pt;margin-top:0.687918pt;mso-position-vertical-relative:text;mso-position-horizontal-relative:text;width:32.15pt;height:22.3pt;z-index:252356608;" filled="false" stroked="false" type="#_x0000_t202">
            <v:fill on="false"/>
            <v:stroke on="false"/>
            <v:path/>
            <v:imagedata o:title=""/>
            <o:lock v:ext="edit" aspectratio="false"/>
            <v:textbox inset="0mm,0mm,0mm,0mm">
              <w:txbxContent>
                <w:p>
                  <w:pPr>
                    <w:pStyle w:val="BodyText"/>
                    <w:ind w:left="170" w:right="20" w:hanging="150"/>
                    <w:spacing w:before="20" w:line="220" w:lineRule="auto"/>
                    <w:rPr>
                      <w:sz w:val="17"/>
                      <w:szCs w:val="17"/>
                    </w:rPr>
                  </w:pPr>
                  <w:r>
                    <w:rPr>
                      <w:rFonts w:ascii="YouYuan" w:hAnsi="YouYuan" w:eastAsia="YouYuan" w:cs="YouYuan"/>
                      <w:sz w:val="17"/>
                      <w:szCs w:val="17"/>
                      <w:spacing w:val="-5"/>
                      <w:w w:val="91"/>
                    </w:rPr>
                    <w:t>客户价值</w:t>
                  </w:r>
                  <w:r>
                    <w:rPr>
                      <w:rFonts w:ascii="YouYuan" w:hAnsi="YouYuan" w:eastAsia="YouYuan" w:cs="YouYuan"/>
                      <w:sz w:val="17"/>
                      <w:szCs w:val="17"/>
                      <w:spacing w:val="2"/>
                    </w:rPr>
                    <w:t xml:space="preserve"> </w:t>
                  </w:r>
                  <w:r>
                    <w:rPr>
                      <w:sz w:val="17"/>
                      <w:szCs w:val="17"/>
                      <w:spacing w:val="-3"/>
                    </w:rPr>
                    <w:t>主张</w:t>
                  </w:r>
                </w:p>
              </w:txbxContent>
            </v:textbox>
          </v:shape>
        </w:pict>
      </w:r>
      <w:r>
        <w:pict>
          <v:shape id="_x0000_s170" style="position:absolute;margin-left:137.5pt;margin-top:1.05349pt;mso-position-vertical-relative:text;mso-position-horizontal-relative:text;width:33.7pt;height:21.85pt;z-index:252355584;" filled="false" stroked="false" type="#_x0000_t202">
            <v:fill on="false"/>
            <v:stroke on="false"/>
            <v:path/>
            <v:imagedata o:title=""/>
            <o:lock v:ext="edit" aspectratio="false"/>
            <v:textbox inset="0mm,0mm,0mm,0mm">
              <w:txbxContent>
                <w:p>
                  <w:pPr>
                    <w:pStyle w:val="BodyText"/>
                    <w:ind w:left="210" w:right="20" w:hanging="190"/>
                    <w:spacing w:before="20" w:line="215" w:lineRule="auto"/>
                    <w:rPr>
                      <w:sz w:val="17"/>
                      <w:szCs w:val="17"/>
                    </w:rPr>
                  </w:pPr>
                  <w:r>
                    <w:rPr>
                      <w:rFonts w:ascii="YouYuan" w:hAnsi="YouYuan" w:eastAsia="YouYuan" w:cs="YouYuan"/>
                      <w:sz w:val="17"/>
                      <w:szCs w:val="17"/>
                      <w:spacing w:val="-3"/>
                      <w:w w:val="94"/>
                    </w:rPr>
                    <w:t>价值创造</w:t>
                  </w:r>
                  <w:r>
                    <w:rPr>
                      <w:rFonts w:ascii="YouYuan" w:hAnsi="YouYuan" w:eastAsia="YouYuan" w:cs="YouYuan"/>
                      <w:sz w:val="17"/>
                      <w:szCs w:val="17"/>
                      <w:spacing w:val="5"/>
                    </w:rPr>
                    <w:t xml:space="preserve"> </w:t>
                  </w:r>
                  <w:r>
                    <w:rPr>
                      <w:sz w:val="17"/>
                      <w:szCs w:val="17"/>
                      <w:spacing w:val="-9"/>
                    </w:rPr>
                    <w:t>过程</w:t>
                  </w:r>
                </w:p>
              </w:txbxContent>
            </v:textbox>
          </v:shape>
        </w:pict>
      </w:r>
      <w:r>
        <w:pict>
          <v:shape id="_x0000_s172" style="position:absolute;margin-left:183.001pt;margin-top:1.81847pt;mso-position-vertical-relative:text;mso-position-horizontal-relative:text;width:18.05pt;height:12.35pt;z-index:252358656;" filled="false" stroked="false" type="#_x0000_t202">
            <v:fill on="false"/>
            <v:stroke on="false"/>
            <v:path/>
            <v:imagedata o:title=""/>
            <o:lock v:ext="edit" aspectratio="false"/>
            <v:textbox inset="0mm,0mm,0mm,0mm">
              <w:txbxContent>
                <w:p>
                  <w:pPr>
                    <w:pStyle w:val="BodyText"/>
                    <w:ind w:left="20"/>
                    <w:spacing w:before="20" w:line="224" w:lineRule="auto"/>
                    <w:rPr>
                      <w:sz w:val="17"/>
                      <w:szCs w:val="17"/>
                    </w:rPr>
                  </w:pPr>
                  <w:r>
                    <w:rPr>
                      <w:sz w:val="17"/>
                      <w:szCs w:val="17"/>
                      <w:spacing w:val="-5"/>
                    </w:rPr>
                    <w:t>匹配</w:t>
                  </w:r>
                </w:p>
              </w:txbxContent>
            </v:textbox>
          </v:shape>
        </w:pict>
      </w:r>
      <w:r>
        <w:pict>
          <v:shape id="_x0000_s174" style="position:absolute;margin-left:108.501pt;margin-top:1.88653pt;mso-position-vertical-relative:text;mso-position-horizontal-relative:text;width:18.45pt;height:12.5pt;z-index:252357632;" filled="false" stroked="false" type="#_x0000_t202">
            <v:fill on="false"/>
            <v:stroke on="false"/>
            <v:path/>
            <v:imagedata o:title=""/>
            <o:lock v:ext="edit" aspectratio="false"/>
            <v:textbox inset="0mm,0mm,0mm,0mm">
              <w:txbxContent>
                <w:p>
                  <w:pPr>
                    <w:ind w:left="20"/>
                    <w:spacing w:before="20" w:line="228" w:lineRule="auto"/>
                    <w:rPr>
                      <w:rFonts w:ascii="YouYuan" w:hAnsi="YouYuan" w:eastAsia="YouYuan" w:cs="YouYuan"/>
                      <w:sz w:val="17"/>
                      <w:szCs w:val="17"/>
                    </w:rPr>
                  </w:pPr>
                  <w:r>
                    <w:rPr>
                      <w:rFonts w:ascii="YouYuan" w:hAnsi="YouYuan" w:eastAsia="YouYuan" w:cs="YouYuan"/>
                      <w:sz w:val="17"/>
                      <w:szCs w:val="17"/>
                      <w:spacing w:val="-3"/>
                    </w:rPr>
                    <w:t>匹配</w:t>
                  </w:r>
                </w:p>
              </w:txbxContent>
            </v:textbox>
          </v:shape>
        </w:pict>
      </w:r>
      <w:r>
        <w:rPr>
          <w:rFonts w:ascii="YouYuan" w:hAnsi="YouYuan" w:eastAsia="YouYuan" w:cs="YouYuan"/>
          <w:sz w:val="17"/>
          <w:szCs w:val="17"/>
          <w:spacing w:val="-5"/>
          <w:w w:val="96"/>
        </w:rPr>
        <w:t>价值获取</w:t>
      </w:r>
    </w:p>
    <w:p>
      <w:pPr>
        <w:pStyle w:val="BodyText"/>
        <w:ind w:left="4389"/>
        <w:spacing w:before="1" w:line="220" w:lineRule="auto"/>
        <w:rPr>
          <w:sz w:val="17"/>
          <w:szCs w:val="17"/>
        </w:rPr>
      </w:pPr>
      <w:r>
        <w:rPr>
          <w:sz w:val="17"/>
          <w:szCs w:val="17"/>
          <w:spacing w:val="-3"/>
        </w:rPr>
        <w:t>方式</w:t>
      </w:r>
    </w:p>
    <w:p>
      <w:pPr>
        <w:spacing w:line="343" w:lineRule="auto"/>
        <w:rPr>
          <w:rFonts w:ascii="Arial"/>
          <w:sz w:val="21"/>
        </w:rPr>
      </w:pPr>
      <w:r/>
    </w:p>
    <w:p>
      <w:pPr>
        <w:spacing w:line="344" w:lineRule="auto"/>
        <w:rPr>
          <w:rFonts w:ascii="Arial"/>
          <w:sz w:val="21"/>
        </w:rPr>
      </w:pPr>
      <w:r/>
    </w:p>
    <w:p>
      <w:pPr>
        <w:pStyle w:val="BodyText"/>
        <w:ind w:left="2790"/>
        <w:spacing w:before="56" w:line="222" w:lineRule="auto"/>
        <w:rPr>
          <w:sz w:val="17"/>
          <w:szCs w:val="17"/>
        </w:rPr>
      </w:pPr>
      <w:r>
        <w:rPr>
          <w:sz w:val="17"/>
          <w:szCs w:val="17"/>
          <w:spacing w:val="-9"/>
        </w:rPr>
        <w:t>竞争优势</w:t>
      </w:r>
    </w:p>
    <w:p>
      <w:pPr>
        <w:spacing w:line="417" w:lineRule="auto"/>
        <w:rPr>
          <w:rFonts w:ascii="Arial"/>
          <w:sz w:val="21"/>
        </w:rPr>
      </w:pPr>
      <w:r/>
    </w:p>
    <w:p>
      <w:pPr>
        <w:ind w:left="1459"/>
        <w:spacing w:before="56" w:line="219" w:lineRule="auto"/>
        <w:rPr>
          <w:rFonts w:ascii="SimSun" w:hAnsi="SimSun" w:eastAsia="SimSun" w:cs="SimSun"/>
          <w:sz w:val="17"/>
          <w:szCs w:val="17"/>
        </w:rPr>
      </w:pPr>
      <w:r>
        <w:rPr>
          <w:rFonts w:ascii="SimSun" w:hAnsi="SimSun" w:eastAsia="SimSun" w:cs="SimSun"/>
          <w:sz w:val="17"/>
          <w:szCs w:val="17"/>
          <w:spacing w:val="14"/>
        </w:rPr>
        <w:t>图3-1  大数据驱动传统企业的商业模</w:t>
      </w:r>
      <w:r>
        <w:rPr>
          <w:rFonts w:ascii="SimSun" w:hAnsi="SimSun" w:eastAsia="SimSun" w:cs="SimSun"/>
          <w:sz w:val="17"/>
          <w:szCs w:val="17"/>
          <w:spacing w:val="13"/>
        </w:rPr>
        <w:t>式重构</w:t>
      </w:r>
    </w:p>
    <w:p>
      <w:pPr>
        <w:spacing w:line="241" w:lineRule="auto"/>
        <w:rPr>
          <w:rFonts w:ascii="Arial"/>
          <w:sz w:val="21"/>
        </w:rPr>
      </w:pPr>
      <w:r/>
    </w:p>
    <w:p>
      <w:pPr>
        <w:spacing w:line="241" w:lineRule="auto"/>
        <w:rPr>
          <w:rFonts w:ascii="Arial"/>
          <w:sz w:val="21"/>
        </w:rPr>
      </w:pPr>
      <w:r/>
    </w:p>
    <w:p>
      <w:pPr>
        <w:pStyle w:val="BodyText"/>
        <w:ind w:left="473"/>
        <w:spacing w:before="72" w:line="222" w:lineRule="auto"/>
        <w:rPr>
          <w:sz w:val="22"/>
          <w:szCs w:val="22"/>
        </w:rPr>
      </w:pPr>
      <w:r>
        <w:rPr>
          <w:sz w:val="22"/>
          <w:szCs w:val="22"/>
          <w:b/>
          <w:bCs/>
          <w:spacing w:val="-8"/>
        </w:rPr>
        <w:t>通过大数据重构客户价值主张</w:t>
      </w:r>
    </w:p>
    <w:p>
      <w:pPr>
        <w:spacing w:line="257" w:lineRule="auto"/>
        <w:rPr>
          <w:rFonts w:ascii="Arial"/>
          <w:sz w:val="21"/>
        </w:rPr>
      </w:pPr>
      <w:r/>
    </w:p>
    <w:p>
      <w:pPr>
        <w:ind w:right="311" w:firstLine="470"/>
        <w:spacing w:before="72" w:line="359" w:lineRule="auto"/>
        <w:jc w:val="both"/>
        <w:rPr>
          <w:rFonts w:ascii="SimSun" w:hAnsi="SimSun" w:eastAsia="SimSun" w:cs="SimSun"/>
          <w:sz w:val="22"/>
          <w:szCs w:val="22"/>
        </w:rPr>
      </w:pPr>
      <w:r>
        <w:rPr>
          <w:rFonts w:ascii="SimSun" w:hAnsi="SimSun" w:eastAsia="SimSun" w:cs="SimSun"/>
          <w:sz w:val="22"/>
          <w:szCs w:val="22"/>
          <w:spacing w:val="5"/>
        </w:rPr>
        <w:t>尽管我们已经知道客户价值主张的重要意义：为客户创造价值</w:t>
      </w:r>
      <w:r>
        <w:rPr>
          <w:rFonts w:ascii="SimSun" w:hAnsi="SimSun" w:eastAsia="SimSun" w:cs="SimSun"/>
          <w:sz w:val="22"/>
          <w:szCs w:val="22"/>
          <w:spacing w:val="2"/>
        </w:rPr>
        <w:t xml:space="preserve"> </w:t>
      </w:r>
      <w:r>
        <w:rPr>
          <w:rFonts w:ascii="SimSun" w:hAnsi="SimSun" w:eastAsia="SimSun" w:cs="SimSun"/>
          <w:sz w:val="22"/>
          <w:szCs w:val="22"/>
          <w:spacing w:val="-4"/>
        </w:rPr>
        <w:t>是企业赖以生存的根基。然而，管理者却总是在强调自身产品和服务</w:t>
      </w:r>
      <w:r>
        <w:rPr>
          <w:rFonts w:ascii="SimSun" w:hAnsi="SimSun" w:eastAsia="SimSun" w:cs="SimSun"/>
          <w:sz w:val="22"/>
          <w:szCs w:val="22"/>
          <w:spacing w:val="9"/>
        </w:rPr>
        <w:t xml:space="preserve"> </w:t>
      </w:r>
      <w:r>
        <w:rPr>
          <w:rFonts w:ascii="SimSun" w:hAnsi="SimSun" w:eastAsia="SimSun" w:cs="SimSun"/>
          <w:sz w:val="22"/>
          <w:szCs w:val="22"/>
          <w:spacing w:val="-4"/>
        </w:rPr>
        <w:t>有多优秀，忽视了客户真正所需要的东西。客户价值主张是提供给客</w:t>
      </w:r>
      <w:r>
        <w:rPr>
          <w:rFonts w:ascii="SimSun" w:hAnsi="SimSun" w:eastAsia="SimSun" w:cs="SimSun"/>
          <w:sz w:val="22"/>
          <w:szCs w:val="22"/>
          <w:spacing w:val="9"/>
        </w:rPr>
        <w:t xml:space="preserve"> </w:t>
      </w:r>
      <w:r>
        <w:rPr>
          <w:rFonts w:ascii="SimSun" w:hAnsi="SimSun" w:eastAsia="SimSun" w:cs="SimSun"/>
          <w:sz w:val="22"/>
          <w:szCs w:val="22"/>
          <w:spacing w:val="-3"/>
        </w:rPr>
        <w:t>户的特定利益组合，客户需要的不是某种产品，而是解</w:t>
      </w:r>
      <w:r>
        <w:rPr>
          <w:rFonts w:ascii="SimSun" w:hAnsi="SimSun" w:eastAsia="SimSun" w:cs="SimSun"/>
          <w:sz w:val="22"/>
          <w:szCs w:val="22"/>
          <w:spacing w:val="-4"/>
        </w:rPr>
        <w:t>决一个实际问</w:t>
      </w:r>
      <w:r>
        <w:rPr>
          <w:rFonts w:ascii="SimSun" w:hAnsi="SimSun" w:eastAsia="SimSun" w:cs="SimSun"/>
          <w:sz w:val="22"/>
          <w:szCs w:val="22"/>
        </w:rPr>
        <w:t xml:space="preserve"> </w:t>
      </w:r>
      <w:r>
        <w:rPr>
          <w:rFonts w:ascii="SimSun" w:hAnsi="SimSun" w:eastAsia="SimSun" w:cs="SimSun"/>
          <w:sz w:val="22"/>
          <w:szCs w:val="22"/>
          <w:spacing w:val="-3"/>
        </w:rPr>
        <w:t>题，企业提供的不仅仅是一种产品或服务，而是解决客</w:t>
      </w:r>
      <w:r>
        <w:rPr>
          <w:rFonts w:ascii="SimSun" w:hAnsi="SimSun" w:eastAsia="SimSun" w:cs="SimSun"/>
          <w:sz w:val="22"/>
          <w:szCs w:val="22"/>
          <w:spacing w:val="-4"/>
        </w:rPr>
        <w:t>户这一实际问</w:t>
      </w:r>
      <w:r>
        <w:rPr>
          <w:rFonts w:ascii="SimSun" w:hAnsi="SimSun" w:eastAsia="SimSun" w:cs="SimSun"/>
          <w:sz w:val="22"/>
          <w:szCs w:val="22"/>
        </w:rPr>
        <w:t xml:space="preserve"> </w:t>
      </w:r>
      <w:r>
        <w:rPr>
          <w:rFonts w:ascii="SimSun" w:hAnsi="SimSun" w:eastAsia="SimSun" w:cs="SimSun"/>
          <w:sz w:val="22"/>
          <w:szCs w:val="22"/>
          <w:spacing w:val="-2"/>
        </w:rPr>
        <w:t>题的一整套方案。只有企业通过自己的产品和</w:t>
      </w:r>
      <w:r>
        <w:rPr>
          <w:rFonts w:ascii="SimSun" w:hAnsi="SimSun" w:eastAsia="SimSun" w:cs="SimSun"/>
          <w:sz w:val="22"/>
          <w:szCs w:val="22"/>
          <w:spacing w:val="-3"/>
        </w:rPr>
        <w:t>服务解决了客户的某个</w:t>
      </w:r>
    </w:p>
    <w:p>
      <w:pPr>
        <w:spacing w:line="218" w:lineRule="auto"/>
        <w:rPr>
          <w:rFonts w:ascii="SimSun" w:hAnsi="SimSun" w:eastAsia="SimSun" w:cs="SimSun"/>
          <w:sz w:val="17"/>
          <w:szCs w:val="17"/>
        </w:rPr>
      </w:pPr>
      <w:r>
        <w:rPr>
          <w:rFonts w:ascii="SimSun" w:hAnsi="SimSun" w:eastAsia="SimSun" w:cs="SimSun"/>
          <w:sz w:val="17"/>
          <w:szCs w:val="17"/>
          <w:spacing w:val="35"/>
        </w:rPr>
        <w:t>潜在问题</w:t>
      </w:r>
      <w:r>
        <w:rPr>
          <w:rFonts w:ascii="SimSun" w:hAnsi="SimSun" w:eastAsia="SimSun" w:cs="SimSun"/>
          <w:sz w:val="17"/>
          <w:szCs w:val="17"/>
          <w:spacing w:val="-12"/>
        </w:rPr>
        <w:t xml:space="preserve"> </w:t>
      </w:r>
      <w:r>
        <w:rPr>
          <w:rFonts w:ascii="SimSun" w:hAnsi="SimSun" w:eastAsia="SimSun" w:cs="SimSun"/>
          <w:sz w:val="17"/>
          <w:szCs w:val="17"/>
          <w:spacing w:val="35"/>
        </w:rPr>
        <w:t>，</w:t>
      </w:r>
      <w:r>
        <w:rPr>
          <w:rFonts w:ascii="SimSun" w:hAnsi="SimSun" w:eastAsia="SimSun" w:cs="SimSun"/>
          <w:sz w:val="17"/>
          <w:szCs w:val="17"/>
          <w:spacing w:val="-28"/>
        </w:rPr>
        <w:t xml:space="preserve"> </w:t>
      </w:r>
      <w:r>
        <w:rPr>
          <w:rFonts w:ascii="SimSun" w:hAnsi="SimSun" w:eastAsia="SimSun" w:cs="SimSun"/>
          <w:sz w:val="17"/>
          <w:szCs w:val="17"/>
          <w:spacing w:val="35"/>
        </w:rPr>
        <w:t>企业才对客户有了实际意义</w:t>
      </w:r>
      <w:r>
        <w:rPr>
          <w:rFonts w:ascii="SimSun" w:hAnsi="SimSun" w:eastAsia="SimSun" w:cs="SimSun"/>
          <w:sz w:val="17"/>
          <w:szCs w:val="17"/>
          <w:spacing w:val="-37"/>
        </w:rPr>
        <w:t xml:space="preserve"> </w:t>
      </w:r>
      <w:r>
        <w:rPr>
          <w:rFonts w:ascii="SimSun" w:hAnsi="SimSun" w:eastAsia="SimSun" w:cs="SimSun"/>
          <w:sz w:val="17"/>
          <w:szCs w:val="17"/>
          <w:spacing w:val="35"/>
        </w:rPr>
        <w:t>。</w:t>
      </w:r>
    </w:p>
    <w:p>
      <w:pPr>
        <w:spacing w:line="256" w:lineRule="auto"/>
        <w:rPr>
          <w:rFonts w:ascii="Arial"/>
          <w:sz w:val="21"/>
        </w:rPr>
      </w:pPr>
      <w:r/>
    </w:p>
    <w:p>
      <w:pPr>
        <w:ind w:left="738" w:right="339" w:hanging="339"/>
        <w:spacing w:before="49" w:line="24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   Meta   Group.3D   data</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management:Controling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data</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volume,velocity,and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variety </w:t>
      </w:r>
      <w:r>
        <w:rPr>
          <w:rFonts w:ascii="Times New Roman" w:hAnsi="Times New Roman" w:eastAsia="Times New Roman" w:cs="Times New Roman"/>
          <w:sz w:val="17"/>
          <w:szCs w:val="17"/>
        </w:rPr>
        <w:t>[EB/OL].(2001-02-06)[2020-05-03].</w:t>
      </w:r>
      <w:hyperlink w:history="true" r:id="rId73">
        <w:r>
          <w:rPr>
            <w:rFonts w:ascii="Times New Roman" w:hAnsi="Times New Roman" w:eastAsia="Times New Roman" w:cs="Times New Roman"/>
            <w:sz w:val="17"/>
            <w:szCs w:val="17"/>
          </w:rPr>
          <w:t>https://blogs.gartn</w:t>
        </w:r>
        <w:r>
          <w:rPr>
            <w:rFonts w:ascii="Times New Roman" w:hAnsi="Times New Roman" w:eastAsia="Times New Roman" w:cs="Times New Roman"/>
            <w:sz w:val="17"/>
            <w:szCs w:val="17"/>
            <w:spacing w:val="-1"/>
          </w:rPr>
          <w:t>er.com/doug-laney/</w:t>
        </w:r>
      </w:hyperlink>
    </w:p>
    <w:p>
      <w:pPr>
        <w:ind w:left="739" w:right="665"/>
        <w:spacing w:before="85" w:line="24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files/2012/01/ad949-3D-Data-Management-Controlling-Data-Vol</w:t>
      </w:r>
      <w:r>
        <w:rPr>
          <w:rFonts w:ascii="Times New Roman" w:hAnsi="Times New Roman" w:eastAsia="Times New Roman" w:cs="Times New Roman"/>
          <w:sz w:val="17"/>
          <w:szCs w:val="17"/>
          <w:spacing w:val="-1"/>
        </w:rPr>
        <w:t>ume-Velocity-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and-Variety.pdf.</w:t>
      </w:r>
    </w:p>
    <w:p>
      <w:pPr>
        <w:spacing w:line="243" w:lineRule="auto"/>
        <w:sectPr>
          <w:pgSz w:w="8720" w:h="12860"/>
          <w:pgMar w:top="400" w:right="679" w:bottom="400" w:left="1179" w:header="0" w:footer="0" w:gutter="0"/>
        </w:sectPr>
        <w:rPr>
          <w:rFonts w:ascii="Times New Roman" w:hAnsi="Times New Roman" w:eastAsia="Times New Roman" w:cs="Times New Roman"/>
          <w:sz w:val="17"/>
          <w:szCs w:val="17"/>
        </w:rPr>
      </w:pPr>
    </w:p>
    <w:p>
      <w:pPr>
        <w:spacing w:line="445" w:lineRule="auto"/>
        <w:rPr>
          <w:rFonts w:ascii="Arial"/>
          <w:sz w:val="21"/>
        </w:rPr>
      </w:pPr>
      <w:r/>
    </w:p>
    <w:p>
      <w:pPr>
        <w:pStyle w:val="BodyText"/>
        <w:spacing w:before="55" w:line="221" w:lineRule="auto"/>
        <w:rPr>
          <w:sz w:val="17"/>
          <w:szCs w:val="17"/>
        </w:rPr>
      </w:pPr>
      <w:r>
        <w:rPr>
          <w:sz w:val="17"/>
          <w:szCs w:val="17"/>
          <w:b/>
          <w:bCs/>
          <w:spacing w:val="-5"/>
        </w:rPr>
        <w:t>44</w:t>
      </w:r>
      <w:r>
        <w:rPr>
          <w:sz w:val="17"/>
          <w:szCs w:val="17"/>
          <w:spacing w:val="72"/>
        </w:rPr>
        <w:t xml:space="preserve"> </w:t>
      </w:r>
      <w:r>
        <w:rPr>
          <w:sz w:val="17"/>
          <w:szCs w:val="17"/>
          <w:b/>
          <w:bCs/>
          <w:spacing w:val="-5"/>
        </w:rPr>
        <w:t>第一篇</w:t>
      </w:r>
      <w:r>
        <w:rPr>
          <w:sz w:val="17"/>
          <w:szCs w:val="17"/>
          <w:spacing w:val="-5"/>
        </w:rPr>
        <w:t xml:space="preserve">  </w:t>
      </w:r>
      <w:r>
        <w:rPr>
          <w:sz w:val="17"/>
          <w:szCs w:val="17"/>
          <w:b/>
          <w:bCs/>
          <w:spacing w:val="-5"/>
        </w:rPr>
        <w:t>数字创新的本质</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337" w:right="71" w:firstLine="459"/>
        <w:spacing w:before="65" w:line="387" w:lineRule="auto"/>
        <w:jc w:val="both"/>
        <w:rPr>
          <w:rFonts w:ascii="SimSun" w:hAnsi="SimSun" w:eastAsia="SimSun" w:cs="SimSun"/>
          <w:sz w:val="20"/>
          <w:szCs w:val="20"/>
        </w:rPr>
      </w:pPr>
      <w:r>
        <w:rPr>
          <w:rFonts w:ascii="SimSun" w:hAnsi="SimSun" w:eastAsia="SimSun" w:cs="SimSun"/>
          <w:sz w:val="20"/>
          <w:szCs w:val="20"/>
          <w:spacing w:val="16"/>
        </w:rPr>
        <w:t>例如，现在的男鞋已不再是客户为了保暖而选用的必需品了，类</w:t>
      </w:r>
      <w:r>
        <w:rPr>
          <w:rFonts w:ascii="SimSun" w:hAnsi="SimSun" w:eastAsia="SimSun" w:cs="SimSun"/>
          <w:sz w:val="20"/>
          <w:szCs w:val="20"/>
          <w:spacing w:val="9"/>
        </w:rPr>
        <w:t xml:space="preserve"> </w:t>
      </w:r>
      <w:r>
        <w:rPr>
          <w:rFonts w:ascii="SimSun" w:hAnsi="SimSun" w:eastAsia="SimSun" w:cs="SimSun"/>
          <w:sz w:val="20"/>
          <w:szCs w:val="20"/>
          <w:spacing w:val="24"/>
        </w:rPr>
        <w:t>似于为了某次重要宴会而特意准备一双鞋已成为客户要面对的新问</w:t>
      </w:r>
      <w:r>
        <w:rPr>
          <w:rFonts w:ascii="SimSun" w:hAnsi="SimSun" w:eastAsia="SimSun" w:cs="SimSun"/>
          <w:sz w:val="20"/>
          <w:szCs w:val="20"/>
          <w:spacing w:val="16"/>
        </w:rPr>
        <w:t xml:space="preserve"> </w:t>
      </w:r>
      <w:r>
        <w:rPr>
          <w:rFonts w:ascii="SimSun" w:hAnsi="SimSun" w:eastAsia="SimSun" w:cs="SimSun"/>
          <w:sz w:val="20"/>
          <w:szCs w:val="20"/>
          <w:spacing w:val="16"/>
        </w:rPr>
        <w:t>题。如何为客户更好地解决这些问题——富有挑战却至关重要——成</w:t>
      </w:r>
    </w:p>
    <w:p>
      <w:pPr>
        <w:ind w:left="337"/>
        <w:spacing w:line="217" w:lineRule="auto"/>
        <w:rPr>
          <w:rFonts w:ascii="SimSun" w:hAnsi="SimSun" w:eastAsia="SimSun" w:cs="SimSun"/>
          <w:sz w:val="20"/>
          <w:szCs w:val="20"/>
        </w:rPr>
      </w:pPr>
      <w:r>
        <w:rPr>
          <w:rFonts w:ascii="SimSun" w:hAnsi="SimSun" w:eastAsia="SimSun" w:cs="SimSun"/>
          <w:sz w:val="20"/>
          <w:szCs w:val="20"/>
          <w:spacing w:val="11"/>
        </w:rPr>
        <w:t>为重构客户价值主张的关键。</w:t>
      </w:r>
    </w:p>
    <w:p>
      <w:pPr>
        <w:ind w:left="337" w:right="20" w:firstLine="459"/>
        <w:spacing w:before="201" w:line="388" w:lineRule="auto"/>
        <w:jc w:val="both"/>
        <w:rPr>
          <w:rFonts w:ascii="SimSun" w:hAnsi="SimSun" w:eastAsia="SimSun" w:cs="SimSun"/>
          <w:sz w:val="20"/>
          <w:szCs w:val="20"/>
        </w:rPr>
      </w:pPr>
      <w:r>
        <w:rPr>
          <w:rFonts w:ascii="SimSun" w:hAnsi="SimSun" w:eastAsia="SimSun" w:cs="SimSun"/>
          <w:sz w:val="20"/>
          <w:szCs w:val="20"/>
          <w:spacing w:val="21"/>
        </w:rPr>
        <w:t>大数据的存在为重构客户价值主张提供了可能。</w:t>
      </w:r>
      <w:r>
        <w:rPr>
          <w:rFonts w:ascii="Times New Roman" w:hAnsi="Times New Roman" w:eastAsia="Times New Roman" w:cs="Times New Roman"/>
          <w:sz w:val="20"/>
          <w:szCs w:val="20"/>
          <w:spacing w:val="21"/>
        </w:rPr>
        <w:t>K </w:t>
      </w:r>
      <w:r>
        <w:rPr>
          <w:rFonts w:ascii="SimSun" w:hAnsi="SimSun" w:eastAsia="SimSun" w:cs="SimSun"/>
          <w:sz w:val="20"/>
          <w:szCs w:val="20"/>
          <w:spacing w:val="21"/>
        </w:rPr>
        <w:t>公司的</w:t>
      </w:r>
      <w:r>
        <w:rPr>
          <w:rFonts w:ascii="SimSun" w:hAnsi="SimSun" w:eastAsia="SimSun" w:cs="SimSun"/>
          <w:sz w:val="20"/>
          <w:szCs w:val="20"/>
          <w:spacing w:val="-46"/>
        </w:rPr>
        <w:t xml:space="preserve"> </w:t>
      </w:r>
      <w:r>
        <w:rPr>
          <w:rFonts w:ascii="SimSun" w:hAnsi="SimSun" w:eastAsia="SimSun" w:cs="SimSun"/>
          <w:sz w:val="20"/>
          <w:szCs w:val="20"/>
          <w:spacing w:val="21"/>
        </w:rPr>
        <w:t>一位</w:t>
      </w:r>
      <w:r>
        <w:rPr>
          <w:rFonts w:ascii="SimSun" w:hAnsi="SimSun" w:eastAsia="SimSun" w:cs="SimSun"/>
          <w:sz w:val="20"/>
          <w:szCs w:val="20"/>
        </w:rPr>
        <w:t xml:space="preserve"> </w:t>
      </w:r>
      <w:r>
        <w:rPr>
          <w:rFonts w:ascii="SimSun" w:hAnsi="SimSun" w:eastAsia="SimSun" w:cs="SimSun"/>
          <w:sz w:val="20"/>
          <w:szCs w:val="20"/>
          <w:spacing w:val="16"/>
        </w:rPr>
        <w:t>客户经理说：“我们拥有超过千位</w:t>
      </w:r>
      <w:r>
        <w:rPr>
          <w:rFonts w:ascii="Times New Roman" w:hAnsi="Times New Roman" w:eastAsia="Times New Roman" w:cs="Times New Roman"/>
          <w:sz w:val="20"/>
          <w:szCs w:val="20"/>
        </w:rPr>
        <w:t>VIP</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(重要)客户</w:t>
      </w:r>
      <w:r>
        <w:rPr>
          <w:rFonts w:ascii="SimSun" w:hAnsi="SimSun" w:eastAsia="SimSun" w:cs="SimSun"/>
          <w:sz w:val="20"/>
          <w:szCs w:val="20"/>
          <w:spacing w:val="-50"/>
        </w:rPr>
        <w:t xml:space="preserve"> </w:t>
      </w:r>
      <w:r>
        <w:rPr>
          <w:rFonts w:ascii="SimSun" w:hAnsi="SimSun" w:eastAsia="SimSun" w:cs="SimSun"/>
          <w:sz w:val="20"/>
          <w:szCs w:val="20"/>
          <w:spacing w:val="16"/>
        </w:rPr>
        <w:t>一生的皮鞋数据，</w:t>
      </w:r>
      <w:r>
        <w:rPr>
          <w:rFonts w:ascii="SimSun" w:hAnsi="SimSun" w:eastAsia="SimSun" w:cs="SimSun"/>
          <w:sz w:val="20"/>
          <w:szCs w:val="20"/>
        </w:rPr>
        <w:t xml:space="preserve"> </w:t>
      </w:r>
      <w:r>
        <w:rPr>
          <w:rFonts w:ascii="SimSun" w:hAnsi="SimSun" w:eastAsia="SimSun" w:cs="SimSun"/>
          <w:sz w:val="20"/>
          <w:szCs w:val="20"/>
          <w:spacing w:val="17"/>
        </w:rPr>
        <w:t>包括他们的脚型、喜欢的鞋子样式，甚至他</w:t>
      </w:r>
      <w:r>
        <w:rPr>
          <w:rFonts w:ascii="SimSun" w:hAnsi="SimSun" w:eastAsia="SimSun" w:cs="SimSun"/>
          <w:sz w:val="20"/>
          <w:szCs w:val="20"/>
          <w:spacing w:val="16"/>
        </w:rPr>
        <w:t>们的详细资料……”这些</w:t>
      </w:r>
      <w:r>
        <w:rPr>
          <w:rFonts w:ascii="SimSun" w:hAnsi="SimSun" w:eastAsia="SimSun" w:cs="SimSun"/>
          <w:sz w:val="20"/>
          <w:szCs w:val="20"/>
        </w:rPr>
        <w:t xml:space="preserve"> </w:t>
      </w:r>
      <w:r>
        <w:rPr>
          <w:rFonts w:ascii="SimSun" w:hAnsi="SimSun" w:eastAsia="SimSun" w:cs="SimSun"/>
          <w:sz w:val="20"/>
          <w:szCs w:val="20"/>
          <w:spacing w:val="16"/>
        </w:rPr>
        <w:t>数据的潜力无限，通过挖掘这些数据，并与公司已构建</w:t>
      </w:r>
      <w:r>
        <w:rPr>
          <w:rFonts w:ascii="SimSun" w:hAnsi="SimSun" w:eastAsia="SimSun" w:cs="SimSun"/>
          <w:sz w:val="20"/>
          <w:szCs w:val="20"/>
          <w:spacing w:val="15"/>
        </w:rPr>
        <w:t>的全球产品数 </w:t>
      </w:r>
      <w:r>
        <w:rPr>
          <w:rFonts w:ascii="SimSun" w:hAnsi="SimSun" w:eastAsia="SimSun" w:cs="SimSun"/>
          <w:sz w:val="20"/>
          <w:szCs w:val="20"/>
          <w:spacing w:val="17"/>
        </w:rPr>
        <w:t>据库、鞋楦数据库等进行匹配，可以做到快速为客</w:t>
      </w:r>
      <w:r>
        <w:rPr>
          <w:rFonts w:ascii="SimSun" w:hAnsi="SimSun" w:eastAsia="SimSun" w:cs="SimSun"/>
          <w:sz w:val="20"/>
          <w:szCs w:val="20"/>
          <w:spacing w:val="16"/>
        </w:rPr>
        <w:t>户提供任何场合下</w:t>
      </w:r>
      <w:r>
        <w:rPr>
          <w:rFonts w:ascii="SimSun" w:hAnsi="SimSun" w:eastAsia="SimSun" w:cs="SimSun"/>
          <w:sz w:val="20"/>
          <w:szCs w:val="20"/>
        </w:rPr>
        <w:t xml:space="preserve"> </w:t>
      </w:r>
      <w:r>
        <w:rPr>
          <w:rFonts w:ascii="SimSun" w:hAnsi="SimSun" w:eastAsia="SimSun" w:cs="SimSun"/>
          <w:sz w:val="20"/>
          <w:szCs w:val="20"/>
          <w:spacing w:val="17"/>
        </w:rPr>
        <w:t>所需任何鞋子的解决方案。但是，这里需要面临的挑战是：必须有一</w:t>
      </w:r>
    </w:p>
    <w:p>
      <w:pPr>
        <w:ind w:left="337"/>
        <w:spacing w:before="1" w:line="217" w:lineRule="auto"/>
        <w:rPr>
          <w:rFonts w:ascii="SimSun" w:hAnsi="SimSun" w:eastAsia="SimSun" w:cs="SimSun"/>
          <w:sz w:val="20"/>
          <w:szCs w:val="20"/>
        </w:rPr>
      </w:pPr>
      <w:r>
        <w:rPr>
          <w:rFonts w:ascii="SimSun" w:hAnsi="SimSun" w:eastAsia="SimSun" w:cs="SimSun"/>
          <w:sz w:val="20"/>
          <w:szCs w:val="20"/>
          <w:spacing w:val="13"/>
        </w:rPr>
        <w:t>整套公司内部的价值创造过程与之相匹配。</w:t>
      </w:r>
    </w:p>
    <w:p>
      <w:pPr>
        <w:spacing w:line="394" w:lineRule="auto"/>
        <w:rPr>
          <w:rFonts w:ascii="Arial"/>
          <w:sz w:val="21"/>
        </w:rPr>
      </w:pPr>
      <w:r/>
    </w:p>
    <w:p>
      <w:pPr>
        <w:pStyle w:val="BodyText"/>
        <w:ind w:left="800"/>
        <w:spacing w:before="65" w:line="222" w:lineRule="auto"/>
        <w:rPr/>
      </w:pPr>
      <w:r>
        <w:rPr>
          <w:b/>
          <w:bCs/>
          <w:spacing w:val="13"/>
        </w:rPr>
        <w:t>通过大数据重构价值创造过程</w:t>
      </w:r>
    </w:p>
    <w:p>
      <w:pPr>
        <w:spacing w:line="273" w:lineRule="auto"/>
        <w:rPr>
          <w:rFonts w:ascii="Arial"/>
          <w:sz w:val="21"/>
        </w:rPr>
      </w:pPr>
      <w:r/>
    </w:p>
    <w:p>
      <w:pPr>
        <w:ind w:left="337" w:firstLine="459"/>
        <w:spacing w:before="66" w:line="388" w:lineRule="auto"/>
        <w:jc w:val="both"/>
        <w:rPr>
          <w:rFonts w:ascii="SimSun" w:hAnsi="SimSun" w:eastAsia="SimSun" w:cs="SimSun"/>
          <w:sz w:val="20"/>
          <w:szCs w:val="20"/>
        </w:rPr>
      </w:pPr>
      <w:r>
        <w:rPr>
          <w:rFonts w:ascii="SimSun" w:hAnsi="SimSun" w:eastAsia="SimSun" w:cs="SimSun"/>
          <w:sz w:val="20"/>
          <w:szCs w:val="20"/>
          <w:spacing w:val="24"/>
        </w:rPr>
        <w:t>客户价值主张</w:t>
      </w:r>
      <w:r>
        <w:rPr>
          <w:rFonts w:ascii="SimSun" w:hAnsi="SimSun" w:eastAsia="SimSun" w:cs="SimSun"/>
          <w:sz w:val="20"/>
          <w:szCs w:val="20"/>
          <w:spacing w:val="-60"/>
        </w:rPr>
        <w:t xml:space="preserve"> </w:t>
      </w:r>
      <w:r>
        <w:rPr>
          <w:rFonts w:ascii="SimSun" w:hAnsi="SimSun" w:eastAsia="SimSun" w:cs="SimSun"/>
          <w:sz w:val="20"/>
          <w:szCs w:val="20"/>
          <w:spacing w:val="24"/>
        </w:rPr>
        <w:t>一</w:t>
      </w:r>
      <w:r>
        <w:rPr>
          <w:rFonts w:ascii="SimSun" w:hAnsi="SimSun" w:eastAsia="SimSun" w:cs="SimSun"/>
          <w:sz w:val="20"/>
          <w:szCs w:val="20"/>
          <w:spacing w:val="-59"/>
        </w:rPr>
        <w:t xml:space="preserve"> </w:t>
      </w:r>
      <w:r>
        <w:rPr>
          <w:rFonts w:ascii="SimSun" w:hAnsi="SimSun" w:eastAsia="SimSun" w:cs="SimSun"/>
          <w:sz w:val="20"/>
          <w:szCs w:val="20"/>
          <w:spacing w:val="24"/>
        </w:rPr>
        <w:t>旦得到确认，整合组织内部的资源进行研发、</w:t>
      </w:r>
      <w:r>
        <w:rPr>
          <w:rFonts w:ascii="SimSun" w:hAnsi="SimSun" w:eastAsia="SimSun" w:cs="SimSun"/>
          <w:sz w:val="20"/>
          <w:szCs w:val="20"/>
        </w:rPr>
        <w:t xml:space="preserve"> </w:t>
      </w:r>
      <w:r>
        <w:rPr>
          <w:rFonts w:ascii="SimSun" w:hAnsi="SimSun" w:eastAsia="SimSun" w:cs="SimSun"/>
          <w:sz w:val="20"/>
          <w:szCs w:val="20"/>
          <w:spacing w:val="24"/>
        </w:rPr>
        <w:t>生产、营销成为公司快速创造价值的关键所</w:t>
      </w:r>
      <w:r>
        <w:rPr>
          <w:rFonts w:ascii="SimSun" w:hAnsi="SimSun" w:eastAsia="SimSun" w:cs="SimSun"/>
          <w:sz w:val="20"/>
          <w:szCs w:val="20"/>
          <w:spacing w:val="23"/>
        </w:rPr>
        <w:t>在。重构现有资源组合 </w:t>
      </w:r>
      <w:r>
        <w:rPr>
          <w:rFonts w:ascii="SimSun" w:hAnsi="SimSun" w:eastAsia="SimSun" w:cs="SimSun"/>
          <w:sz w:val="20"/>
          <w:szCs w:val="20"/>
          <w:spacing w:val="24"/>
        </w:rPr>
        <w:t>(人、财、物)是首要的步骤，关键资源当然十分重要，</w:t>
      </w:r>
      <w:r>
        <w:rPr>
          <w:rFonts w:ascii="SimSun" w:hAnsi="SimSun" w:eastAsia="SimSun" w:cs="SimSun"/>
          <w:sz w:val="20"/>
          <w:szCs w:val="20"/>
          <w:spacing w:val="23"/>
        </w:rPr>
        <w:t>但是如何组</w:t>
      </w:r>
      <w:r>
        <w:rPr>
          <w:rFonts w:ascii="SimSun" w:hAnsi="SimSun" w:eastAsia="SimSun" w:cs="SimSun"/>
          <w:sz w:val="20"/>
          <w:szCs w:val="20"/>
        </w:rPr>
        <w:t xml:space="preserve"> </w:t>
      </w:r>
      <w:r>
        <w:rPr>
          <w:rFonts w:ascii="SimSun" w:hAnsi="SimSun" w:eastAsia="SimSun" w:cs="SimSun"/>
          <w:sz w:val="20"/>
          <w:szCs w:val="20"/>
          <w:spacing w:val="17"/>
        </w:rPr>
        <w:t>合这些资源显得更加重要：重新整合与利用</w:t>
      </w:r>
      <w:r>
        <w:rPr>
          <w:rFonts w:ascii="SimSun" w:hAnsi="SimSun" w:eastAsia="SimSun" w:cs="SimSun"/>
          <w:sz w:val="20"/>
          <w:szCs w:val="20"/>
          <w:spacing w:val="16"/>
        </w:rPr>
        <w:t>现有研发、生产、销售渠</w:t>
      </w:r>
      <w:r>
        <w:rPr>
          <w:rFonts w:ascii="SimSun" w:hAnsi="SimSun" w:eastAsia="SimSun" w:cs="SimSun"/>
          <w:sz w:val="20"/>
          <w:szCs w:val="20"/>
        </w:rPr>
        <w:t xml:space="preserve">  </w:t>
      </w:r>
      <w:r>
        <w:rPr>
          <w:rFonts w:ascii="SimSun" w:hAnsi="SimSun" w:eastAsia="SimSun" w:cs="SimSun"/>
          <w:sz w:val="20"/>
          <w:szCs w:val="20"/>
          <w:spacing w:val="17"/>
        </w:rPr>
        <w:t>道等资源是保障已经识别的客户价值主张得以</w:t>
      </w:r>
      <w:r>
        <w:rPr>
          <w:rFonts w:ascii="SimSun" w:hAnsi="SimSun" w:eastAsia="SimSun" w:cs="SimSun"/>
          <w:sz w:val="20"/>
          <w:szCs w:val="20"/>
          <w:spacing w:val="16"/>
        </w:rPr>
        <w:t>实现的关键。而后基于</w:t>
      </w:r>
      <w:r>
        <w:rPr>
          <w:rFonts w:ascii="SimSun" w:hAnsi="SimSun" w:eastAsia="SimSun" w:cs="SimSun"/>
          <w:sz w:val="20"/>
          <w:szCs w:val="20"/>
        </w:rPr>
        <w:t xml:space="preserve">  </w:t>
      </w:r>
      <w:r>
        <w:rPr>
          <w:rFonts w:ascii="SimSun" w:hAnsi="SimSun" w:eastAsia="SimSun" w:cs="SimSun"/>
          <w:sz w:val="20"/>
          <w:szCs w:val="20"/>
          <w:spacing w:val="17"/>
        </w:rPr>
        <w:t>重新架构的资源组合，对各类资源进行捆绑</w:t>
      </w:r>
      <w:r>
        <w:rPr>
          <w:rFonts w:ascii="SimSun" w:hAnsi="SimSun" w:eastAsia="SimSun" w:cs="SimSun"/>
          <w:sz w:val="20"/>
          <w:szCs w:val="20"/>
          <w:spacing w:val="16"/>
        </w:rPr>
        <w:t>以培育企业独特的能力是</w:t>
      </w:r>
      <w:r>
        <w:rPr>
          <w:rFonts w:ascii="SimSun" w:hAnsi="SimSun" w:eastAsia="SimSun" w:cs="SimSun"/>
          <w:sz w:val="20"/>
          <w:szCs w:val="20"/>
        </w:rPr>
        <w:t xml:space="preserve">  </w:t>
      </w:r>
      <w:r>
        <w:rPr>
          <w:rFonts w:ascii="SimSun" w:hAnsi="SimSun" w:eastAsia="SimSun" w:cs="SimSun"/>
          <w:sz w:val="20"/>
          <w:szCs w:val="20"/>
          <w:spacing w:val="17"/>
        </w:rPr>
        <w:t>企业进一步所要做的动作。资源是基础，通过</w:t>
      </w:r>
      <w:r>
        <w:rPr>
          <w:rFonts w:ascii="SimSun" w:hAnsi="SimSun" w:eastAsia="SimSun" w:cs="SimSun"/>
          <w:sz w:val="20"/>
          <w:szCs w:val="20"/>
          <w:spacing w:val="16"/>
        </w:rPr>
        <w:t>捆绑资源培育出企业独</w:t>
      </w:r>
      <w:r>
        <w:rPr>
          <w:rFonts w:ascii="SimSun" w:hAnsi="SimSun" w:eastAsia="SimSun" w:cs="SimSun"/>
          <w:sz w:val="20"/>
          <w:szCs w:val="20"/>
        </w:rPr>
        <w:t xml:space="preserve">  </w:t>
      </w:r>
      <w:r>
        <w:rPr>
          <w:rFonts w:ascii="SimSun" w:hAnsi="SimSun" w:eastAsia="SimSun" w:cs="SimSun"/>
          <w:sz w:val="20"/>
          <w:szCs w:val="20"/>
          <w:spacing w:val="16"/>
        </w:rPr>
        <w:t>特的、难以被模仿的能力是企业形成持续竞争优势的保障。最后，对</w:t>
      </w:r>
      <w:r>
        <w:rPr>
          <w:rFonts w:ascii="SimSun" w:hAnsi="SimSun" w:eastAsia="SimSun" w:cs="SimSun"/>
          <w:sz w:val="20"/>
          <w:szCs w:val="20"/>
          <w:spacing w:val="8"/>
        </w:rPr>
        <w:t xml:space="preserve">  </w:t>
      </w:r>
      <w:r>
        <w:rPr>
          <w:rFonts w:ascii="SimSun" w:hAnsi="SimSun" w:eastAsia="SimSun" w:cs="SimSun"/>
          <w:sz w:val="20"/>
          <w:szCs w:val="20"/>
          <w:spacing w:val="17"/>
        </w:rPr>
        <w:t>资源和能力进行动态调整是保持企业成长，并持续为客</w:t>
      </w:r>
      <w:r>
        <w:rPr>
          <w:rFonts w:ascii="SimSun" w:hAnsi="SimSun" w:eastAsia="SimSun" w:cs="SimSun"/>
          <w:sz w:val="20"/>
          <w:szCs w:val="20"/>
          <w:spacing w:val="16"/>
        </w:rPr>
        <w:t>户创造价值的</w:t>
      </w:r>
    </w:p>
    <w:p>
      <w:pPr>
        <w:ind w:left="337"/>
        <w:spacing w:line="219" w:lineRule="auto"/>
        <w:rPr>
          <w:rFonts w:ascii="SimSun" w:hAnsi="SimSun" w:eastAsia="SimSun" w:cs="SimSun"/>
          <w:sz w:val="20"/>
          <w:szCs w:val="20"/>
        </w:rPr>
      </w:pPr>
      <w:r>
        <w:rPr>
          <w:rFonts w:ascii="SimSun" w:hAnsi="SimSun" w:eastAsia="SimSun" w:cs="SimSun"/>
          <w:sz w:val="20"/>
          <w:szCs w:val="20"/>
          <w:spacing w:val="17"/>
        </w:rPr>
        <w:t>保障(详见创新聚焦3-</w:t>
      </w:r>
      <w:r>
        <w:rPr>
          <w:rFonts w:ascii="SimSun" w:hAnsi="SimSun" w:eastAsia="SimSun" w:cs="SimSun"/>
          <w:sz w:val="20"/>
          <w:szCs w:val="20"/>
          <w:spacing w:val="-49"/>
        </w:rPr>
        <w:t xml:space="preserve"> </w:t>
      </w:r>
      <w:r>
        <w:rPr>
          <w:rFonts w:ascii="SimSun" w:hAnsi="SimSun" w:eastAsia="SimSun" w:cs="SimSun"/>
          <w:sz w:val="20"/>
          <w:szCs w:val="20"/>
          <w:spacing w:val="17"/>
        </w:rPr>
        <w:t>1)。</w:t>
      </w:r>
    </w:p>
    <w:p>
      <w:pPr>
        <w:spacing w:line="219" w:lineRule="auto"/>
        <w:sectPr>
          <w:pgSz w:w="8740" w:h="12890"/>
          <w:pgMar w:top="400" w:right="1229" w:bottom="400" w:left="582" w:header="0" w:footer="0" w:gutter="0"/>
        </w:sectPr>
        <w:rPr>
          <w:rFonts w:ascii="SimSun" w:hAnsi="SimSun" w:eastAsia="SimSun" w:cs="SimSun"/>
          <w:sz w:val="20"/>
          <w:szCs w:val="20"/>
        </w:rPr>
      </w:pPr>
    </w:p>
    <w:p>
      <w:pPr>
        <w:spacing w:line="326" w:lineRule="auto"/>
        <w:rPr>
          <w:rFonts w:ascii="Arial"/>
          <w:sz w:val="21"/>
        </w:rPr>
      </w:pPr>
      <w:r>
        <w:drawing>
          <wp:anchor distT="0" distB="0" distL="0" distR="0" simplePos="0" relativeHeight="252384256" behindDoc="0" locked="0" layoutInCell="0" allowOverlap="1">
            <wp:simplePos x="0" y="0"/>
            <wp:positionH relativeFrom="page">
              <wp:posOffset>730245</wp:posOffset>
            </wp:positionH>
            <wp:positionV relativeFrom="page">
              <wp:posOffset>1111242</wp:posOffset>
            </wp:positionV>
            <wp:extent cx="984237" cy="406426"/>
            <wp:effectExtent l="0" t="0" r="0" b="0"/>
            <wp:wrapNone/>
            <wp:docPr id="100" name="IM 100"/>
            <wp:cNvGraphicFramePr/>
            <a:graphic>
              <a:graphicData uri="http://schemas.openxmlformats.org/drawingml/2006/picture">
                <pic:pic>
                  <pic:nvPicPr>
                    <pic:cNvPr id="100" name="IM 100"/>
                    <pic:cNvPicPr/>
                  </pic:nvPicPr>
                  <pic:blipFill>
                    <a:blip r:embed="rId74"/>
                    <a:stretch>
                      <a:fillRect/>
                    </a:stretch>
                  </pic:blipFill>
                  <pic:spPr>
                    <a:xfrm rot="0">
                      <a:off x="0" y="0"/>
                      <a:ext cx="984237" cy="406426"/>
                    </a:xfrm>
                    <a:prstGeom prst="rect">
                      <a:avLst/>
                    </a:prstGeom>
                  </pic:spPr>
                </pic:pic>
              </a:graphicData>
            </a:graphic>
          </wp:anchor>
        </w:drawing>
      </w:r>
      <w:r/>
    </w:p>
    <w:p>
      <w:pPr>
        <w:pStyle w:val="BodyText"/>
        <w:spacing w:before="65" w:line="221" w:lineRule="auto"/>
        <w:jc w:val="right"/>
        <w:rPr/>
      </w:pPr>
      <w:r>
        <w:rPr>
          <w:b/>
          <w:bCs/>
          <w:spacing w:val="-23"/>
        </w:rPr>
        <w:t>第3章</w:t>
      </w:r>
      <w:r>
        <w:rPr>
          <w:spacing w:val="-23"/>
        </w:rPr>
        <w:t xml:space="preserve"> </w:t>
      </w:r>
      <w:r>
        <w:rPr>
          <w:b/>
          <w:bCs/>
          <w:spacing w:val="-23"/>
        </w:rPr>
        <w:t>赋能创新：让企</w:t>
      </w:r>
      <w:r>
        <w:rPr>
          <w:b/>
          <w:bCs/>
          <w:spacing w:val="-22"/>
        </w:rPr>
        <w:t>业不再传统</w:t>
      </w:r>
      <w:r>
        <w:rPr>
          <w:spacing w:val="67"/>
        </w:rPr>
        <w:t xml:space="preserve"> </w:t>
      </w:r>
      <w:r>
        <w:rPr>
          <w:b/>
          <w:bCs/>
          <w:spacing w:val="-22"/>
        </w:rPr>
        <w:t>4</w:t>
      </w:r>
      <w:r>
        <w:rPr>
          <w:b/>
          <w:bCs/>
          <w:spacing w:val="-11"/>
        </w:rPr>
        <w:t>5</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312"/>
        <w:spacing w:before="65" w:line="219" w:lineRule="auto"/>
        <w:rPr>
          <w:rFonts w:ascii="SimSun" w:hAnsi="SimSun" w:eastAsia="SimSun" w:cs="SimSun"/>
          <w:sz w:val="20"/>
          <w:szCs w:val="20"/>
        </w:rPr>
      </w:pPr>
      <w:r>
        <w:rPr>
          <w:rFonts w:ascii="SimSun" w:hAnsi="SimSun" w:eastAsia="SimSun" w:cs="SimSun"/>
          <w:sz w:val="20"/>
          <w:szCs w:val="20"/>
          <w:b/>
          <w:bCs/>
          <w:spacing w:val="21"/>
        </w:rPr>
        <w:t>吉利的数字变革之路</w:t>
      </w:r>
    </w:p>
    <w:p>
      <w:pPr>
        <w:ind w:left="29" w:right="363" w:firstLine="459"/>
        <w:spacing w:before="201" w:line="397" w:lineRule="auto"/>
        <w:jc w:val="both"/>
        <w:rPr>
          <w:rFonts w:ascii="FangSong" w:hAnsi="FangSong" w:eastAsia="FangSong" w:cs="FangSong"/>
          <w:sz w:val="20"/>
          <w:szCs w:val="20"/>
        </w:rPr>
      </w:pPr>
      <w:r>
        <w:rPr>
          <w:rFonts w:ascii="FangSong" w:hAnsi="FangSong" w:eastAsia="FangSong" w:cs="FangSong"/>
          <w:sz w:val="20"/>
          <w:szCs w:val="20"/>
          <w:spacing w:val="9"/>
        </w:rPr>
        <w:t>进入智能时代，传统工业如何嫁接互联网，传统企业如何更好地利</w:t>
      </w:r>
      <w:r>
        <w:rPr>
          <w:rFonts w:ascii="FangSong" w:hAnsi="FangSong" w:eastAsia="FangSong" w:cs="FangSong"/>
          <w:sz w:val="20"/>
          <w:szCs w:val="20"/>
          <w:spacing w:val="5"/>
        </w:rPr>
        <w:t xml:space="preserve"> </w:t>
      </w:r>
      <w:r>
        <w:rPr>
          <w:rFonts w:ascii="FangSong" w:hAnsi="FangSong" w:eastAsia="FangSong" w:cs="FangSong"/>
          <w:sz w:val="20"/>
          <w:szCs w:val="20"/>
          <w:spacing w:val="10"/>
        </w:rPr>
        <w:t>用互联网技术及如何借助信息技术手段提高附加值，从而提高转型能力</w:t>
      </w:r>
      <w:r>
        <w:rPr>
          <w:rFonts w:ascii="FangSong" w:hAnsi="FangSong" w:eastAsia="FangSong" w:cs="FangSong"/>
          <w:sz w:val="20"/>
          <w:szCs w:val="20"/>
          <w:spacing w:val="1"/>
        </w:rPr>
        <w:t xml:space="preserve"> </w:t>
      </w:r>
      <w:r>
        <w:rPr>
          <w:rFonts w:ascii="FangSong" w:hAnsi="FangSong" w:eastAsia="FangSong" w:cs="FangSong"/>
          <w:sz w:val="20"/>
          <w:szCs w:val="20"/>
          <w:spacing w:val="10"/>
        </w:rPr>
        <w:t>是汽车企业必须要考虑的问题。数字技术已经深入渗透汽车制造产业的</w:t>
      </w:r>
      <w:r>
        <w:rPr>
          <w:rFonts w:ascii="FangSong" w:hAnsi="FangSong" w:eastAsia="FangSong" w:cs="FangSong"/>
          <w:sz w:val="20"/>
          <w:szCs w:val="20"/>
          <w:spacing w:val="8"/>
        </w:rPr>
        <w:t xml:space="preserve"> </w:t>
      </w:r>
      <w:r>
        <w:rPr>
          <w:rFonts w:ascii="FangSong" w:hAnsi="FangSong" w:eastAsia="FangSong" w:cs="FangSong"/>
          <w:sz w:val="20"/>
          <w:szCs w:val="20"/>
          <w:spacing w:val="10"/>
        </w:rPr>
        <w:t>方方面面，无论是分析消费者需求、汽车性能和生产过程，还是提升产</w:t>
      </w:r>
    </w:p>
    <w:p>
      <w:pPr>
        <w:ind w:left="29"/>
        <w:spacing w:before="1" w:line="220" w:lineRule="auto"/>
        <w:rPr>
          <w:rFonts w:ascii="FangSong" w:hAnsi="FangSong" w:eastAsia="FangSong" w:cs="FangSong"/>
          <w:sz w:val="20"/>
          <w:szCs w:val="20"/>
        </w:rPr>
      </w:pPr>
      <w:r>
        <w:rPr>
          <w:rFonts w:ascii="FangSong" w:hAnsi="FangSong" w:eastAsia="FangSong" w:cs="FangSong"/>
          <w:sz w:val="20"/>
          <w:szCs w:val="20"/>
          <w:spacing w:val="5"/>
        </w:rPr>
        <w:t>品质量、预测市场行情等，都需要依靠以大数据为</w:t>
      </w:r>
      <w:r>
        <w:rPr>
          <w:rFonts w:ascii="FangSong" w:hAnsi="FangSong" w:eastAsia="FangSong" w:cs="FangSong"/>
          <w:sz w:val="20"/>
          <w:szCs w:val="20"/>
          <w:spacing w:val="4"/>
        </w:rPr>
        <w:t>例的数字技术。</w:t>
      </w:r>
    </w:p>
    <w:p>
      <w:pPr>
        <w:ind w:left="29" w:right="328" w:firstLine="459"/>
        <w:spacing w:before="160" w:line="388" w:lineRule="auto"/>
        <w:jc w:val="both"/>
        <w:rPr>
          <w:rFonts w:ascii="FangSong" w:hAnsi="FangSong" w:eastAsia="FangSong" w:cs="FangSong"/>
          <w:sz w:val="20"/>
          <w:szCs w:val="20"/>
        </w:rPr>
      </w:pPr>
      <w:r>
        <w:rPr>
          <w:rFonts w:ascii="FangSong" w:hAnsi="FangSong" w:eastAsia="FangSong" w:cs="FangSong"/>
          <w:sz w:val="20"/>
          <w:szCs w:val="20"/>
          <w:spacing w:val="9"/>
        </w:rPr>
        <w:t>吉利汽车在经过被业界称为“蛇吞象”的沃尔沃</w:t>
      </w:r>
      <w:r>
        <w:rPr>
          <w:rFonts w:ascii="FangSong" w:hAnsi="FangSong" w:eastAsia="FangSong" w:cs="FangSong"/>
          <w:sz w:val="20"/>
          <w:szCs w:val="20"/>
          <w:spacing w:val="8"/>
        </w:rPr>
        <w:t>收购事件之后，将</w:t>
      </w:r>
      <w:r>
        <w:rPr>
          <w:rFonts w:ascii="FangSong" w:hAnsi="FangSong" w:eastAsia="FangSong" w:cs="FangSong"/>
          <w:sz w:val="20"/>
          <w:szCs w:val="20"/>
        </w:rPr>
        <w:t xml:space="preserve"> </w:t>
      </w:r>
      <w:r>
        <w:rPr>
          <w:rFonts w:ascii="FangSong" w:hAnsi="FangSong" w:eastAsia="FangSong" w:cs="FangSong"/>
          <w:sz w:val="20"/>
          <w:szCs w:val="20"/>
          <w:spacing w:val="10"/>
        </w:rPr>
        <w:t>研发战略导向定义为“平台化、通用化和模块化”。通过与沃尔沃建立</w:t>
      </w:r>
      <w:r>
        <w:rPr>
          <w:rFonts w:ascii="FangSong" w:hAnsi="FangSong" w:eastAsia="FangSong" w:cs="FangSong"/>
          <w:sz w:val="20"/>
          <w:szCs w:val="20"/>
          <w:spacing w:val="4"/>
        </w:rPr>
        <w:t xml:space="preserve"> </w:t>
      </w:r>
      <w:r>
        <w:rPr>
          <w:rFonts w:ascii="SimSun" w:hAnsi="SimSun" w:eastAsia="SimSun" w:cs="SimSun"/>
          <w:sz w:val="20"/>
          <w:szCs w:val="20"/>
        </w:rPr>
        <w:t>CEVT</w:t>
      </w:r>
      <w:r>
        <w:rPr>
          <w:rFonts w:ascii="SimSun" w:hAnsi="SimSun" w:eastAsia="SimSun" w:cs="SimSun"/>
          <w:sz w:val="20"/>
          <w:szCs w:val="20"/>
          <w:spacing w:val="9"/>
        </w:rPr>
        <w:t xml:space="preserve">  </w:t>
      </w:r>
      <w:r>
        <w:rPr>
          <w:rFonts w:ascii="FangSong" w:hAnsi="FangSong" w:eastAsia="FangSong" w:cs="FangSong"/>
          <w:sz w:val="20"/>
          <w:szCs w:val="20"/>
          <w:spacing w:val="9"/>
        </w:rPr>
        <w:t>中心，构建基础模块架构</w:t>
      </w:r>
      <w:r>
        <w:rPr>
          <w:rFonts w:ascii="SimSun" w:hAnsi="SimSun" w:eastAsia="SimSun" w:cs="SimSun"/>
          <w:sz w:val="20"/>
          <w:szCs w:val="20"/>
          <w:spacing w:val="9"/>
        </w:rPr>
        <w:t>(</w:t>
      </w:r>
      <w:r>
        <w:rPr>
          <w:rFonts w:ascii="SimSun" w:hAnsi="SimSun" w:eastAsia="SimSun" w:cs="SimSun"/>
          <w:sz w:val="20"/>
          <w:szCs w:val="20"/>
        </w:rPr>
        <w:t>compact</w:t>
      </w:r>
      <w:r>
        <w:rPr>
          <w:rFonts w:ascii="SimSun" w:hAnsi="SimSun" w:eastAsia="SimSun" w:cs="SimSun"/>
          <w:sz w:val="20"/>
          <w:szCs w:val="20"/>
          <w:spacing w:val="56"/>
        </w:rPr>
        <w:t xml:space="preserve"> </w:t>
      </w:r>
      <w:r>
        <w:rPr>
          <w:rFonts w:ascii="SimSun" w:hAnsi="SimSun" w:eastAsia="SimSun" w:cs="SimSun"/>
          <w:sz w:val="20"/>
          <w:szCs w:val="20"/>
        </w:rPr>
        <w:t>modular</w:t>
      </w:r>
      <w:r>
        <w:rPr>
          <w:rFonts w:ascii="SimSun" w:hAnsi="SimSun" w:eastAsia="SimSun" w:cs="SimSun"/>
          <w:sz w:val="20"/>
          <w:szCs w:val="20"/>
          <w:spacing w:val="51"/>
        </w:rPr>
        <w:t xml:space="preserve"> </w:t>
      </w:r>
      <w:r>
        <w:rPr>
          <w:rFonts w:ascii="SimSun" w:hAnsi="SimSun" w:eastAsia="SimSun" w:cs="SimSun"/>
          <w:sz w:val="20"/>
          <w:szCs w:val="20"/>
        </w:rPr>
        <w:t>architecture</w:t>
      </w:r>
      <w:r>
        <w:rPr>
          <w:rFonts w:ascii="SimSun" w:hAnsi="SimSun" w:eastAsia="SimSun" w:cs="SimSun"/>
          <w:sz w:val="20"/>
          <w:szCs w:val="20"/>
          <w:spacing w:val="9"/>
        </w:rPr>
        <w:t>,</w:t>
      </w:r>
      <w:r>
        <w:rPr>
          <w:rFonts w:ascii="SimSun" w:hAnsi="SimSun" w:eastAsia="SimSun" w:cs="SimSun"/>
          <w:sz w:val="20"/>
          <w:szCs w:val="20"/>
        </w:rPr>
        <w:t>CMA</w:t>
      </w:r>
      <w:r>
        <w:rPr>
          <w:rFonts w:ascii="SimSun" w:hAnsi="SimSun" w:eastAsia="SimSun" w:cs="SimSun"/>
          <w:sz w:val="20"/>
          <w:szCs w:val="20"/>
          <w:spacing w:val="9"/>
        </w:rPr>
        <w:t>),</w:t>
      </w:r>
      <w:r>
        <w:rPr>
          <w:rFonts w:ascii="SimSun" w:hAnsi="SimSun" w:eastAsia="SimSun" w:cs="SimSun"/>
          <w:sz w:val="20"/>
          <w:szCs w:val="20"/>
        </w:rPr>
        <w:t xml:space="preserve"> </w:t>
      </w:r>
      <w:r>
        <w:rPr>
          <w:rFonts w:ascii="FangSong" w:hAnsi="FangSong" w:eastAsia="FangSong" w:cs="FangSong"/>
          <w:sz w:val="20"/>
          <w:szCs w:val="20"/>
          <w:spacing w:val="12"/>
        </w:rPr>
        <w:t>吉利汽车于2016年发布了第一款基于</w:t>
      </w:r>
      <w:r>
        <w:rPr>
          <w:rFonts w:ascii="Times New Roman" w:hAnsi="Times New Roman" w:eastAsia="Times New Roman" w:cs="Times New Roman"/>
          <w:sz w:val="20"/>
          <w:szCs w:val="20"/>
        </w:rPr>
        <w:t>CMA</w:t>
      </w:r>
      <w:r>
        <w:rPr>
          <w:rFonts w:ascii="Times New Roman" w:hAnsi="Times New Roman" w:eastAsia="Times New Roman" w:cs="Times New Roman"/>
          <w:sz w:val="20"/>
          <w:szCs w:val="20"/>
          <w:spacing w:val="48"/>
        </w:rPr>
        <w:t xml:space="preserve"> </w:t>
      </w:r>
      <w:r>
        <w:rPr>
          <w:rFonts w:ascii="FangSong" w:hAnsi="FangSong" w:eastAsia="FangSong" w:cs="FangSong"/>
          <w:sz w:val="20"/>
          <w:szCs w:val="20"/>
          <w:spacing w:val="12"/>
        </w:rPr>
        <w:t>平台的新品牌领克汽车。领</w:t>
      </w:r>
      <w:r>
        <w:rPr>
          <w:rFonts w:ascii="FangSong" w:hAnsi="FangSong" w:eastAsia="FangSong" w:cs="FangSong"/>
          <w:sz w:val="20"/>
          <w:szCs w:val="20"/>
        </w:rPr>
        <w:t xml:space="preserve"> </w:t>
      </w:r>
      <w:r>
        <w:rPr>
          <w:rFonts w:ascii="FangSong" w:hAnsi="FangSong" w:eastAsia="FangSong" w:cs="FangSong"/>
          <w:sz w:val="20"/>
          <w:szCs w:val="20"/>
          <w:spacing w:val="17"/>
        </w:rPr>
        <w:t>克汽车的成功下线使吉利汽车在智能时代写下了浓墨重彩的一笔。至</w:t>
      </w:r>
      <w:r>
        <w:rPr>
          <w:rFonts w:ascii="FangSong" w:hAnsi="FangSong" w:eastAsia="FangSong" w:cs="FangSong"/>
          <w:sz w:val="20"/>
          <w:szCs w:val="20"/>
          <w:spacing w:val="4"/>
        </w:rPr>
        <w:t xml:space="preserve"> </w:t>
      </w:r>
      <w:r>
        <w:rPr>
          <w:rFonts w:ascii="FangSong" w:hAnsi="FangSong" w:eastAsia="FangSong" w:cs="FangSong"/>
          <w:sz w:val="20"/>
          <w:szCs w:val="20"/>
          <w:spacing w:val="9"/>
        </w:rPr>
        <w:t>2019年，吉利汽车已经成为智能时代的领跑者，这与吉利汽车和沃尔沃</w:t>
      </w:r>
    </w:p>
    <w:p>
      <w:pPr>
        <w:ind w:left="29"/>
        <w:spacing w:line="222" w:lineRule="auto"/>
        <w:rPr>
          <w:rFonts w:ascii="FangSong" w:hAnsi="FangSong" w:eastAsia="FangSong" w:cs="FangSong"/>
          <w:sz w:val="20"/>
          <w:szCs w:val="20"/>
        </w:rPr>
      </w:pPr>
      <w:r>
        <w:rPr>
          <w:rFonts w:ascii="FangSong" w:hAnsi="FangSong" w:eastAsia="FangSong" w:cs="FangSong"/>
          <w:sz w:val="20"/>
          <w:szCs w:val="20"/>
          <w:spacing w:val="2"/>
        </w:rPr>
        <w:t>的研发协同有分不开的联系。</w:t>
      </w:r>
    </w:p>
    <w:p>
      <w:pPr>
        <w:ind w:left="29" w:right="373" w:firstLine="459"/>
        <w:spacing w:before="197" w:line="388" w:lineRule="auto"/>
        <w:jc w:val="both"/>
        <w:rPr>
          <w:rFonts w:ascii="FangSong" w:hAnsi="FangSong" w:eastAsia="FangSong" w:cs="FangSong"/>
          <w:sz w:val="20"/>
          <w:szCs w:val="20"/>
        </w:rPr>
      </w:pPr>
      <w:r>
        <w:rPr>
          <w:rFonts w:ascii="FangSong" w:hAnsi="FangSong" w:eastAsia="FangSong" w:cs="FangSong"/>
          <w:sz w:val="20"/>
          <w:szCs w:val="20"/>
          <w:spacing w:val="21"/>
        </w:rPr>
        <w:t>事实上，吉利2011年就开始布局自动驾驶和智能网联，2016年</w:t>
      </w:r>
      <w:r>
        <w:rPr>
          <w:rFonts w:ascii="FangSong" w:hAnsi="FangSong" w:eastAsia="FangSong" w:cs="FangSong"/>
          <w:sz w:val="20"/>
          <w:szCs w:val="20"/>
          <w:spacing w:val="1"/>
        </w:rPr>
        <w:t xml:space="preserve"> </w:t>
      </w:r>
      <w:r>
        <w:rPr>
          <w:rFonts w:ascii="FangSong" w:hAnsi="FangSong" w:eastAsia="FangSong" w:cs="FangSong"/>
          <w:sz w:val="20"/>
          <w:szCs w:val="20"/>
          <w:spacing w:val="16"/>
        </w:rPr>
        <w:t>推出了中国市场首款“会说话”的汽车博越，2017年发布了技术品牌</w:t>
      </w:r>
      <w:r>
        <w:rPr>
          <w:rFonts w:ascii="FangSong" w:hAnsi="FangSong" w:eastAsia="FangSong" w:cs="FangSong"/>
          <w:sz w:val="20"/>
          <w:szCs w:val="20"/>
        </w:rPr>
        <w:t xml:space="preserve"> </w:t>
      </w:r>
      <w:r>
        <w:rPr>
          <w:rFonts w:ascii="SimSun" w:hAnsi="SimSun" w:eastAsia="SimSun" w:cs="SimSun"/>
          <w:sz w:val="20"/>
          <w:szCs w:val="20"/>
        </w:rPr>
        <w:t>iNTEC</w:t>
      </w:r>
      <w:r>
        <w:rPr>
          <w:rFonts w:ascii="SimSun" w:hAnsi="SimSun" w:eastAsia="SimSun" w:cs="SimSun"/>
          <w:sz w:val="20"/>
          <w:szCs w:val="20"/>
          <w:spacing w:val="56"/>
        </w:rPr>
        <w:t xml:space="preserve"> </w:t>
      </w:r>
      <w:r>
        <w:rPr>
          <w:rFonts w:ascii="FangSong" w:hAnsi="FangSong" w:eastAsia="FangSong" w:cs="FangSong"/>
          <w:sz w:val="20"/>
          <w:szCs w:val="20"/>
          <w:spacing w:val="17"/>
        </w:rPr>
        <w:t>人性化智驾科技。面向未来，吉利想要摘掉传统汽车企业的帽</w:t>
      </w:r>
      <w:r>
        <w:rPr>
          <w:rFonts w:ascii="FangSong" w:hAnsi="FangSong" w:eastAsia="FangSong" w:cs="FangSong"/>
          <w:sz w:val="20"/>
          <w:szCs w:val="20"/>
        </w:rPr>
        <w:t xml:space="preserve"> </w:t>
      </w:r>
      <w:r>
        <w:rPr>
          <w:rFonts w:ascii="FangSong" w:hAnsi="FangSong" w:eastAsia="FangSong" w:cs="FangSong"/>
          <w:sz w:val="20"/>
          <w:szCs w:val="20"/>
          <w:spacing w:val="3"/>
        </w:rPr>
        <w:t>子。李书福曾说过，“未来汽车工业的发展将从单车称王时代，走向系统</w:t>
      </w:r>
    </w:p>
    <w:p>
      <w:pPr>
        <w:ind w:left="29"/>
        <w:spacing w:before="1" w:line="220" w:lineRule="auto"/>
        <w:rPr>
          <w:rFonts w:ascii="FangSong" w:hAnsi="FangSong" w:eastAsia="FangSong" w:cs="FangSong"/>
          <w:sz w:val="20"/>
          <w:szCs w:val="20"/>
        </w:rPr>
      </w:pPr>
      <w:r>
        <w:rPr>
          <w:rFonts w:ascii="FangSong" w:hAnsi="FangSong" w:eastAsia="FangSong" w:cs="FangSong"/>
          <w:sz w:val="20"/>
          <w:szCs w:val="20"/>
          <w:spacing w:val="-10"/>
        </w:rPr>
        <w:t>称王时代”。</w:t>
      </w:r>
    </w:p>
    <w:p>
      <w:pPr>
        <w:ind w:left="29" w:right="310" w:firstLine="459"/>
        <w:spacing w:before="200" w:line="388" w:lineRule="auto"/>
        <w:jc w:val="both"/>
        <w:rPr>
          <w:rFonts w:ascii="FangSong" w:hAnsi="FangSong" w:eastAsia="FangSong" w:cs="FangSong"/>
          <w:sz w:val="20"/>
          <w:szCs w:val="20"/>
        </w:rPr>
      </w:pPr>
      <w:r>
        <w:rPr>
          <w:rFonts w:ascii="FangSong" w:hAnsi="FangSong" w:eastAsia="FangSong" w:cs="FangSong"/>
          <w:sz w:val="20"/>
          <w:szCs w:val="20"/>
          <w:spacing w:val="16"/>
        </w:rPr>
        <w:t>2018年，吉利与互联网、人工智能、大数据等领域的合作伙</w:t>
      </w:r>
      <w:r>
        <w:rPr>
          <w:rFonts w:ascii="FangSong" w:hAnsi="FangSong" w:eastAsia="FangSong" w:cs="FangSong"/>
          <w:sz w:val="20"/>
          <w:szCs w:val="20"/>
          <w:spacing w:val="15"/>
        </w:rPr>
        <w:t>伴联</w:t>
      </w:r>
      <w:r>
        <w:rPr>
          <w:rFonts w:ascii="FangSong" w:hAnsi="FangSong" w:eastAsia="FangSong" w:cs="FangSong"/>
          <w:sz w:val="20"/>
          <w:szCs w:val="20"/>
        </w:rPr>
        <w:t xml:space="preserve"> </w:t>
      </w:r>
      <w:r>
        <w:rPr>
          <w:rFonts w:ascii="FangSong" w:hAnsi="FangSong" w:eastAsia="FangSong" w:cs="FangSong"/>
          <w:sz w:val="20"/>
          <w:szCs w:val="20"/>
          <w:spacing w:val="16"/>
        </w:rPr>
        <w:t>合发布了</w:t>
      </w:r>
      <w:r>
        <w:rPr>
          <w:rFonts w:ascii="Times New Roman" w:hAnsi="Times New Roman" w:eastAsia="Times New Roman" w:cs="Times New Roman"/>
          <w:sz w:val="20"/>
          <w:szCs w:val="20"/>
        </w:rPr>
        <w:t>GKUI</w:t>
      </w:r>
      <w:r>
        <w:rPr>
          <w:rFonts w:ascii="Times New Roman" w:hAnsi="Times New Roman" w:eastAsia="Times New Roman" w:cs="Times New Roman"/>
          <w:sz w:val="20"/>
          <w:szCs w:val="20"/>
          <w:spacing w:val="7"/>
        </w:rPr>
        <w:t xml:space="preserve">  </w:t>
      </w:r>
      <w:r>
        <w:rPr>
          <w:rFonts w:ascii="FangSong" w:hAnsi="FangSong" w:eastAsia="FangSong" w:cs="FangSong"/>
          <w:sz w:val="20"/>
          <w:szCs w:val="20"/>
          <w:spacing w:val="16"/>
        </w:rPr>
        <w:t>(吉客智能生态系统),协同打造智能互联的极致体验。</w:t>
      </w:r>
      <w:r>
        <w:rPr>
          <w:rFonts w:ascii="FangSong" w:hAnsi="FangSong" w:eastAsia="FangSong" w:cs="FangSong"/>
          <w:sz w:val="20"/>
          <w:szCs w:val="20"/>
        </w:rPr>
        <w:t xml:space="preserve"> </w:t>
      </w:r>
      <w:r>
        <w:rPr>
          <w:rFonts w:ascii="Times New Roman" w:hAnsi="Times New Roman" w:eastAsia="Times New Roman" w:cs="Times New Roman"/>
          <w:sz w:val="20"/>
          <w:szCs w:val="20"/>
        </w:rPr>
        <w:t>GKUI</w:t>
      </w:r>
      <w:r>
        <w:rPr>
          <w:rFonts w:ascii="Times New Roman" w:hAnsi="Times New Roman" w:eastAsia="Times New Roman" w:cs="Times New Roman"/>
          <w:sz w:val="20"/>
          <w:szCs w:val="20"/>
          <w:spacing w:val="27"/>
        </w:rPr>
        <w:t xml:space="preserve"> </w:t>
      </w:r>
      <w:r>
        <w:rPr>
          <w:rFonts w:ascii="FangSong" w:hAnsi="FangSong" w:eastAsia="FangSong" w:cs="FangSong"/>
          <w:sz w:val="20"/>
          <w:szCs w:val="20"/>
          <w:spacing w:val="12"/>
        </w:rPr>
        <w:t>的发布标志着吉利在争夺未来智能汽车车载系统主动权的道路上</w:t>
      </w:r>
    </w:p>
    <w:p>
      <w:pPr>
        <w:ind w:left="29"/>
        <w:spacing w:before="1" w:line="221" w:lineRule="auto"/>
        <w:rPr>
          <w:rFonts w:ascii="FangSong" w:hAnsi="FangSong" w:eastAsia="FangSong" w:cs="FangSong"/>
          <w:sz w:val="20"/>
          <w:szCs w:val="20"/>
        </w:rPr>
      </w:pPr>
      <w:r>
        <w:rPr>
          <w:rFonts w:ascii="FangSong" w:hAnsi="FangSong" w:eastAsia="FangSong" w:cs="FangSong"/>
          <w:sz w:val="20"/>
          <w:szCs w:val="20"/>
          <w:spacing w:val="12"/>
        </w:rPr>
        <w:t>迈出了坚实的一步，2018款吉利博越就搭载了这款全新智能生态系统。</w:t>
      </w:r>
    </w:p>
    <w:p>
      <w:pPr>
        <w:spacing w:line="221" w:lineRule="auto"/>
        <w:sectPr>
          <w:pgSz w:w="8720" w:h="12860"/>
          <w:pgMar w:top="400" w:right="649" w:bottom="400" w:left="1149" w:header="0" w:footer="0" w:gutter="0"/>
        </w:sectPr>
        <w:rPr>
          <w:rFonts w:ascii="FangSong" w:hAnsi="FangSong" w:eastAsia="FangSong" w:cs="FangSong"/>
          <w:sz w:val="20"/>
          <w:szCs w:val="20"/>
        </w:rPr>
      </w:pPr>
    </w:p>
    <w:p>
      <w:pPr>
        <w:spacing w:line="395" w:lineRule="auto"/>
        <w:rPr>
          <w:rFonts w:ascii="Arial"/>
          <w:sz w:val="21"/>
        </w:rPr>
      </w:pPr>
      <w:r/>
    </w:p>
    <w:p>
      <w:pPr>
        <w:pStyle w:val="BodyText"/>
        <w:spacing w:before="55" w:line="221" w:lineRule="auto"/>
        <w:rPr>
          <w:sz w:val="17"/>
          <w:szCs w:val="17"/>
        </w:rPr>
      </w:pPr>
      <w:r>
        <w:rPr>
          <w:sz w:val="17"/>
          <w:szCs w:val="17"/>
          <w:b/>
          <w:bCs/>
          <w:spacing w:val="-5"/>
        </w:rPr>
        <w:t>46</w:t>
      </w:r>
      <w:r>
        <w:rPr>
          <w:sz w:val="17"/>
          <w:szCs w:val="17"/>
          <w:spacing w:val="72"/>
        </w:rPr>
        <w:t xml:space="preserve"> </w:t>
      </w:r>
      <w:r>
        <w:rPr>
          <w:sz w:val="17"/>
          <w:szCs w:val="17"/>
          <w:b/>
          <w:bCs/>
          <w:spacing w:val="-5"/>
        </w:rPr>
        <w:t>第一篇</w:t>
      </w:r>
      <w:r>
        <w:rPr>
          <w:sz w:val="17"/>
          <w:szCs w:val="17"/>
          <w:spacing w:val="-5"/>
        </w:rPr>
        <w:t xml:space="preserve">  </w:t>
      </w:r>
      <w:r>
        <w:rPr>
          <w:sz w:val="17"/>
          <w:szCs w:val="17"/>
          <w:b/>
          <w:bCs/>
          <w:spacing w:val="-5"/>
        </w:rPr>
        <w:t>数字创新的本质</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347"/>
        <w:spacing w:before="65" w:line="219" w:lineRule="auto"/>
        <w:rPr>
          <w:rFonts w:ascii="SimSun" w:hAnsi="SimSun" w:eastAsia="SimSun" w:cs="SimSun"/>
          <w:sz w:val="20"/>
          <w:szCs w:val="20"/>
        </w:rPr>
      </w:pPr>
      <w:r>
        <w:rPr>
          <w:rFonts w:ascii="FangSong" w:hAnsi="FangSong" w:eastAsia="FangSong" w:cs="FangSong"/>
          <w:sz w:val="20"/>
          <w:szCs w:val="20"/>
          <w:spacing w:val="4"/>
        </w:rPr>
        <w:t>同年，推出了中国品牌首款量产</w:t>
      </w:r>
      <w:r>
        <w:rPr>
          <w:rFonts w:ascii="SimSun" w:hAnsi="SimSun" w:eastAsia="SimSun" w:cs="SimSun"/>
          <w:sz w:val="20"/>
          <w:szCs w:val="20"/>
          <w:spacing w:val="4"/>
        </w:rPr>
        <w:t>L2 </w:t>
      </w:r>
      <w:r>
        <w:rPr>
          <w:rFonts w:ascii="FangSong" w:hAnsi="FangSong" w:eastAsia="FangSong" w:cs="FangSong"/>
          <w:sz w:val="20"/>
          <w:szCs w:val="20"/>
          <w:spacing w:val="4"/>
        </w:rPr>
        <w:t>级自动驾驶车型博瑞</w:t>
      </w:r>
      <w:r>
        <w:rPr>
          <w:rFonts w:ascii="FangSong" w:hAnsi="FangSong" w:eastAsia="FangSong" w:cs="FangSong"/>
          <w:sz w:val="20"/>
          <w:szCs w:val="20"/>
          <w:spacing w:val="-27"/>
        </w:rPr>
        <w:t xml:space="preserve"> </w:t>
      </w:r>
      <w:r>
        <w:rPr>
          <w:rFonts w:ascii="SimSun" w:hAnsi="SimSun" w:eastAsia="SimSun" w:cs="SimSun"/>
          <w:sz w:val="20"/>
          <w:szCs w:val="20"/>
        </w:rPr>
        <w:t>GE</w:t>
      </w:r>
      <w:r>
        <w:rPr>
          <w:rFonts w:ascii="SimSun" w:hAnsi="SimSun" w:eastAsia="SimSun" w:cs="SimSun"/>
          <w:sz w:val="20"/>
          <w:szCs w:val="20"/>
          <w:spacing w:val="4"/>
        </w:rPr>
        <w:t>。</w:t>
      </w:r>
    </w:p>
    <w:p>
      <w:pPr>
        <w:ind w:left="347" w:firstLine="460"/>
        <w:spacing w:before="173" w:line="388" w:lineRule="auto"/>
        <w:jc w:val="both"/>
        <w:rPr>
          <w:rFonts w:ascii="FangSong" w:hAnsi="FangSong" w:eastAsia="FangSong" w:cs="FangSong"/>
          <w:sz w:val="20"/>
          <w:szCs w:val="20"/>
        </w:rPr>
      </w:pPr>
      <w:r>
        <w:rPr>
          <w:rFonts w:ascii="FangSong" w:hAnsi="FangSong" w:eastAsia="FangSong" w:cs="FangSong"/>
          <w:sz w:val="20"/>
          <w:szCs w:val="20"/>
          <w:spacing w:val="7"/>
        </w:rPr>
        <w:t>随后，吉利还将新能源、智能网联、自动驾驶、汽车安全等列为核</w:t>
      </w:r>
      <w:r>
        <w:rPr>
          <w:rFonts w:ascii="FangSong" w:hAnsi="FangSong" w:eastAsia="FangSong" w:cs="FangSong"/>
          <w:sz w:val="20"/>
          <w:szCs w:val="20"/>
          <w:spacing w:val="7"/>
        </w:rPr>
        <w:t xml:space="preserve"> </w:t>
      </w:r>
      <w:r>
        <w:rPr>
          <w:rFonts w:ascii="FangSong" w:hAnsi="FangSong" w:eastAsia="FangSong" w:cs="FangSong"/>
          <w:sz w:val="20"/>
          <w:szCs w:val="20"/>
          <w:spacing w:val="11"/>
        </w:rPr>
        <w:t>心技术战略发展领域。根据规划，吉利将在</w:t>
      </w:r>
      <w:r>
        <w:rPr>
          <w:rFonts w:ascii="FangSong" w:hAnsi="FangSong" w:eastAsia="FangSong" w:cs="FangSong"/>
          <w:sz w:val="20"/>
          <w:szCs w:val="20"/>
          <w:spacing w:val="10"/>
        </w:rPr>
        <w:t>2020年后推出应用</w:t>
      </w:r>
      <w:r>
        <w:rPr>
          <w:rFonts w:ascii="SimSun" w:hAnsi="SimSun" w:eastAsia="SimSun" w:cs="SimSun"/>
          <w:sz w:val="20"/>
          <w:szCs w:val="20"/>
          <w:spacing w:val="10"/>
        </w:rPr>
        <w:t>L3 </w:t>
      </w:r>
      <w:r>
        <w:rPr>
          <w:rFonts w:ascii="FangSong" w:hAnsi="FangSong" w:eastAsia="FangSong" w:cs="FangSong"/>
          <w:sz w:val="20"/>
          <w:szCs w:val="20"/>
          <w:spacing w:val="10"/>
        </w:rPr>
        <w:t>技术</w:t>
      </w:r>
      <w:r>
        <w:rPr>
          <w:rFonts w:ascii="FangSong" w:hAnsi="FangSong" w:eastAsia="FangSong" w:cs="FangSong"/>
          <w:sz w:val="20"/>
          <w:szCs w:val="20"/>
          <w:spacing w:val="10"/>
        </w:rPr>
        <w:t xml:space="preserve"> </w:t>
      </w:r>
      <w:r>
        <w:rPr>
          <w:rFonts w:ascii="FangSong" w:hAnsi="FangSong" w:eastAsia="FangSong" w:cs="FangSong"/>
          <w:sz w:val="20"/>
          <w:szCs w:val="20"/>
          <w:spacing w:val="11"/>
        </w:rPr>
        <w:t>的全新产品，2022年在杭州亚运会区域</w:t>
      </w:r>
      <w:r>
        <w:rPr>
          <w:rFonts w:ascii="FangSong" w:hAnsi="FangSong" w:eastAsia="FangSong" w:cs="FangSong"/>
          <w:sz w:val="20"/>
          <w:szCs w:val="20"/>
          <w:spacing w:val="10"/>
        </w:rPr>
        <w:t>内实现完全自动驾驶技术运营，</w:t>
      </w:r>
      <w:r>
        <w:rPr>
          <w:rFonts w:ascii="FangSong" w:hAnsi="FangSong" w:eastAsia="FangSong" w:cs="FangSong"/>
          <w:sz w:val="20"/>
          <w:szCs w:val="20"/>
        </w:rPr>
        <w:t xml:space="preserve"> </w:t>
      </w:r>
      <w:r>
        <w:rPr>
          <w:rFonts w:ascii="FangSong" w:hAnsi="FangSong" w:eastAsia="FangSong" w:cs="FangSong"/>
          <w:sz w:val="20"/>
          <w:szCs w:val="20"/>
          <w:spacing w:val="16"/>
        </w:rPr>
        <w:t>并参与建设全国乃至全球第一条支持智能驾驶、无人管理的智慧高速</w:t>
      </w:r>
      <w:r>
        <w:rPr>
          <w:rFonts w:ascii="FangSong" w:hAnsi="FangSong" w:eastAsia="FangSong" w:cs="FangSong"/>
          <w:sz w:val="20"/>
          <w:szCs w:val="20"/>
          <w:spacing w:val="2"/>
        </w:rPr>
        <w:t xml:space="preserve"> </w:t>
      </w:r>
      <w:r>
        <w:rPr>
          <w:rFonts w:ascii="FangSong" w:hAnsi="FangSong" w:eastAsia="FangSong" w:cs="FangSong"/>
          <w:sz w:val="20"/>
          <w:szCs w:val="20"/>
          <w:spacing w:val="15"/>
        </w:rPr>
        <w:t>公路——杭绍甬智慧高速，连接杭州与宁波，辐射温州、金华等亚运</w:t>
      </w:r>
      <w:r>
        <w:rPr>
          <w:rFonts w:ascii="FangSong" w:hAnsi="FangSong" w:eastAsia="FangSong" w:cs="FangSong"/>
          <w:sz w:val="20"/>
          <w:szCs w:val="20"/>
          <w:spacing w:val="15"/>
        </w:rPr>
        <w:t xml:space="preserve"> </w:t>
      </w:r>
      <w:r>
        <w:rPr>
          <w:rFonts w:ascii="FangSong" w:hAnsi="FangSong" w:eastAsia="FangSong" w:cs="FangSong"/>
          <w:sz w:val="20"/>
          <w:szCs w:val="20"/>
          <w:spacing w:val="9"/>
        </w:rPr>
        <w:t>赛区，为所有亚运会来宾提供智能化的出行体验。吉利打造自动驾驶的</w:t>
      </w:r>
    </w:p>
    <w:p>
      <w:pPr>
        <w:ind w:left="347"/>
        <w:spacing w:line="222" w:lineRule="auto"/>
        <w:rPr>
          <w:rFonts w:ascii="FangSong" w:hAnsi="FangSong" w:eastAsia="FangSong" w:cs="FangSong"/>
          <w:sz w:val="20"/>
          <w:szCs w:val="20"/>
        </w:rPr>
      </w:pPr>
      <w:r>
        <w:rPr>
          <w:rFonts w:ascii="FangSong" w:hAnsi="FangSong" w:eastAsia="FangSong" w:cs="FangSong"/>
          <w:sz w:val="20"/>
          <w:szCs w:val="20"/>
          <w:spacing w:val="9"/>
        </w:rPr>
        <w:t>目标是通过高等级自动驾驶的普及，减少90%的交通事故。</w:t>
      </w:r>
    </w:p>
    <w:p>
      <w:pPr>
        <w:ind w:left="807"/>
        <w:spacing w:before="212" w:line="212" w:lineRule="auto"/>
        <w:rPr>
          <w:rFonts w:ascii="KaiTi" w:hAnsi="KaiTi" w:eastAsia="KaiTi" w:cs="KaiTi"/>
          <w:sz w:val="17"/>
          <w:szCs w:val="17"/>
        </w:rPr>
      </w:pPr>
      <w:r>
        <w:rPr>
          <w:rFonts w:ascii="KaiTi" w:hAnsi="KaiTi" w:eastAsia="KaiTi" w:cs="KaiTi"/>
          <w:sz w:val="17"/>
          <w:szCs w:val="17"/>
          <w:spacing w:val="-1"/>
        </w:rPr>
        <w:t>资料来源：魏江，刘洋.李书福：守正出奇</w:t>
      </w:r>
      <w:r>
        <w:rPr>
          <w:rFonts w:ascii="Times New Roman" w:hAnsi="Times New Roman" w:eastAsia="Times New Roman" w:cs="Times New Roman"/>
          <w:sz w:val="17"/>
          <w:szCs w:val="17"/>
          <w:spacing w:val="-1"/>
        </w:rPr>
        <w:t>[M].</w:t>
      </w:r>
      <w:r>
        <w:rPr>
          <w:rFonts w:ascii="Times New Roman" w:hAnsi="Times New Roman" w:eastAsia="Times New Roman" w:cs="Times New Roman"/>
          <w:sz w:val="17"/>
          <w:szCs w:val="17"/>
          <w:spacing w:val="24"/>
          <w:w w:val="102"/>
        </w:rPr>
        <w:t xml:space="preserve"> </w:t>
      </w:r>
      <w:r>
        <w:rPr>
          <w:rFonts w:ascii="KaiTi" w:hAnsi="KaiTi" w:eastAsia="KaiTi" w:cs="KaiTi"/>
          <w:sz w:val="17"/>
          <w:szCs w:val="17"/>
          <w:spacing w:val="-1"/>
        </w:rPr>
        <w:t>北京：机械工业出版社，2</w:t>
      </w:r>
      <w:r>
        <w:rPr>
          <w:rFonts w:ascii="KaiTi" w:hAnsi="KaiTi" w:eastAsia="KaiTi" w:cs="KaiTi"/>
          <w:sz w:val="17"/>
          <w:szCs w:val="17"/>
          <w:spacing w:val="-2"/>
        </w:rPr>
        <w:t>020.</w:t>
      </w:r>
    </w:p>
    <w:p>
      <w:pPr>
        <w:ind w:left="347" w:right="49" w:firstLine="460"/>
        <w:spacing w:before="271" w:line="388" w:lineRule="auto"/>
        <w:jc w:val="both"/>
        <w:rPr>
          <w:rFonts w:ascii="SimSun" w:hAnsi="SimSun" w:eastAsia="SimSun" w:cs="SimSun"/>
          <w:sz w:val="20"/>
          <w:szCs w:val="20"/>
        </w:rPr>
      </w:pPr>
      <w:r>
        <w:rPr>
          <w:rFonts w:ascii="SimSun" w:hAnsi="SimSun" w:eastAsia="SimSun" w:cs="SimSun"/>
          <w:sz w:val="20"/>
          <w:szCs w:val="20"/>
          <w:spacing w:val="13"/>
        </w:rPr>
        <w:t>随着信息技术的日趋成熟，这一切已不再那么遥不可及。</w:t>
      </w:r>
      <w:r>
        <w:rPr>
          <w:rFonts w:ascii="Times New Roman" w:hAnsi="Times New Roman" w:eastAsia="Times New Roman" w:cs="Times New Roman"/>
          <w:sz w:val="20"/>
          <w:szCs w:val="20"/>
          <w:spacing w:val="13"/>
        </w:rPr>
        <w:t>K</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公</w:t>
      </w:r>
      <w:r>
        <w:rPr>
          <w:rFonts w:ascii="SimSun" w:hAnsi="SimSun" w:eastAsia="SimSun" w:cs="SimSun"/>
          <w:sz w:val="20"/>
          <w:szCs w:val="20"/>
          <w:spacing w:val="-33"/>
        </w:rPr>
        <w:t xml:space="preserve"> </w:t>
      </w:r>
      <w:r>
        <w:rPr>
          <w:rFonts w:ascii="SimSun" w:hAnsi="SimSun" w:eastAsia="SimSun" w:cs="SimSun"/>
          <w:sz w:val="20"/>
          <w:szCs w:val="20"/>
          <w:spacing w:val="12"/>
        </w:rPr>
        <w:t>司</w:t>
      </w:r>
      <w:r>
        <w:rPr>
          <w:rFonts w:ascii="SimSun" w:hAnsi="SimSun" w:eastAsia="SimSun" w:cs="SimSun"/>
          <w:sz w:val="20"/>
          <w:szCs w:val="20"/>
        </w:rPr>
        <w:t xml:space="preserve"> </w:t>
      </w:r>
      <w:r>
        <w:rPr>
          <w:rFonts w:ascii="SimSun" w:hAnsi="SimSun" w:eastAsia="SimSun" w:cs="SimSun"/>
          <w:sz w:val="20"/>
          <w:szCs w:val="20"/>
          <w:spacing w:val="17"/>
        </w:rPr>
        <w:t>就试图在做这件事情：“我们在企业内部逐</w:t>
      </w:r>
      <w:r>
        <w:rPr>
          <w:rFonts w:ascii="SimSun" w:hAnsi="SimSun" w:eastAsia="SimSun" w:cs="SimSun"/>
          <w:sz w:val="20"/>
          <w:szCs w:val="20"/>
          <w:spacing w:val="16"/>
        </w:rPr>
        <w:t>步建立一整套系统，这套</w:t>
      </w:r>
      <w:r>
        <w:rPr>
          <w:rFonts w:ascii="SimSun" w:hAnsi="SimSun" w:eastAsia="SimSun" w:cs="SimSun"/>
          <w:sz w:val="20"/>
          <w:szCs w:val="20"/>
        </w:rPr>
        <w:t xml:space="preserve"> </w:t>
      </w:r>
      <w:r>
        <w:rPr>
          <w:rFonts w:ascii="SimSun" w:hAnsi="SimSun" w:eastAsia="SimSun" w:cs="SimSun"/>
          <w:sz w:val="20"/>
          <w:szCs w:val="20"/>
          <w:spacing w:val="16"/>
        </w:rPr>
        <w:t>系统试图把成千上万个销售网点与公司内部的各个研发团队、</w:t>
      </w:r>
      <w:r>
        <w:rPr>
          <w:rFonts w:ascii="SimSun" w:hAnsi="SimSun" w:eastAsia="SimSun" w:cs="SimSun"/>
          <w:sz w:val="20"/>
          <w:szCs w:val="20"/>
          <w:spacing w:val="15"/>
        </w:rPr>
        <w:t>生产车</w:t>
      </w:r>
    </w:p>
    <w:p>
      <w:pPr>
        <w:ind w:left="347"/>
        <w:spacing w:before="1" w:line="218" w:lineRule="auto"/>
        <w:rPr>
          <w:rFonts w:ascii="SimSun" w:hAnsi="SimSun" w:eastAsia="SimSun" w:cs="SimSun"/>
          <w:sz w:val="20"/>
          <w:szCs w:val="20"/>
        </w:rPr>
      </w:pPr>
      <w:r>
        <w:rPr>
          <w:rFonts w:ascii="SimSun" w:hAnsi="SimSun" w:eastAsia="SimSun" w:cs="SimSun"/>
          <w:sz w:val="20"/>
          <w:szCs w:val="20"/>
          <w:spacing w:val="14"/>
        </w:rPr>
        <w:t>间的各个小组乃至各台机器进行连接。”</w:t>
      </w:r>
    </w:p>
    <w:p>
      <w:pPr>
        <w:ind w:left="347" w:right="50" w:firstLine="360"/>
        <w:spacing w:before="192" w:line="388" w:lineRule="auto"/>
        <w:jc w:val="both"/>
        <w:rPr>
          <w:rFonts w:ascii="SimSun" w:hAnsi="SimSun" w:eastAsia="SimSun" w:cs="SimSun"/>
          <w:sz w:val="20"/>
          <w:szCs w:val="20"/>
        </w:rPr>
      </w:pPr>
      <w:r>
        <w:rPr>
          <w:rFonts w:ascii="SimSun" w:hAnsi="SimSun" w:eastAsia="SimSun" w:cs="SimSun"/>
          <w:sz w:val="20"/>
          <w:szCs w:val="20"/>
          <w:spacing w:val="18"/>
        </w:rPr>
        <w:t>“当组织内部所有资源、能力都变成一个个数字时，重构资源组</w:t>
      </w:r>
      <w:r>
        <w:rPr>
          <w:rFonts w:ascii="SimSun" w:hAnsi="SimSun" w:eastAsia="SimSun" w:cs="SimSun"/>
          <w:sz w:val="20"/>
          <w:szCs w:val="20"/>
          <w:spacing w:val="12"/>
        </w:rPr>
        <w:t xml:space="preserve"> </w:t>
      </w:r>
      <w:r>
        <w:rPr>
          <w:rFonts w:ascii="SimSun" w:hAnsi="SimSun" w:eastAsia="SimSun" w:cs="SimSun"/>
          <w:sz w:val="20"/>
          <w:szCs w:val="20"/>
          <w:spacing w:val="16"/>
        </w:rPr>
        <w:t>合架构、捆绑资源构建能力、培养高阶能力变得更加容易。例如专门</w:t>
      </w:r>
      <w:r>
        <w:rPr>
          <w:rFonts w:ascii="SimSun" w:hAnsi="SimSun" w:eastAsia="SimSun" w:cs="SimSun"/>
          <w:sz w:val="20"/>
          <w:szCs w:val="20"/>
          <w:spacing w:val="11"/>
        </w:rPr>
        <w:t xml:space="preserve"> </w:t>
      </w:r>
      <w:r>
        <w:rPr>
          <w:rFonts w:ascii="SimSun" w:hAnsi="SimSun" w:eastAsia="SimSun" w:cs="SimSun"/>
          <w:sz w:val="20"/>
          <w:szCs w:val="20"/>
          <w:spacing w:val="16"/>
        </w:rPr>
        <w:t>成立了一家科技公司，该子公司专注于开发信息系统，开发的产品不</w:t>
      </w:r>
      <w:r>
        <w:rPr>
          <w:rFonts w:ascii="SimSun" w:hAnsi="SimSun" w:eastAsia="SimSun" w:cs="SimSun"/>
          <w:sz w:val="20"/>
          <w:szCs w:val="20"/>
        </w:rPr>
        <w:t xml:space="preserve"> </w:t>
      </w:r>
      <w:r>
        <w:rPr>
          <w:rFonts w:ascii="SimSun" w:hAnsi="SimSun" w:eastAsia="SimSun" w:cs="SimSun"/>
          <w:sz w:val="20"/>
          <w:szCs w:val="20"/>
          <w:spacing w:val="17"/>
        </w:rPr>
        <w:t>仅服务于本公司，还可以通过数据挖掘用于</w:t>
      </w:r>
      <w:r>
        <w:rPr>
          <w:rFonts w:ascii="SimSun" w:hAnsi="SimSun" w:eastAsia="SimSun" w:cs="SimSun"/>
          <w:sz w:val="20"/>
          <w:szCs w:val="20"/>
          <w:spacing w:val="16"/>
        </w:rPr>
        <w:t>协同我们的所有资源、能</w:t>
      </w:r>
    </w:p>
    <w:p>
      <w:pPr>
        <w:ind w:left="347"/>
        <w:spacing w:line="218" w:lineRule="auto"/>
        <w:rPr>
          <w:rFonts w:ascii="SimSun" w:hAnsi="SimSun" w:eastAsia="SimSun" w:cs="SimSun"/>
          <w:sz w:val="20"/>
          <w:szCs w:val="20"/>
        </w:rPr>
      </w:pPr>
      <w:r>
        <w:rPr>
          <w:rFonts w:ascii="SimSun" w:hAnsi="SimSun" w:eastAsia="SimSun" w:cs="SimSun"/>
          <w:sz w:val="20"/>
          <w:szCs w:val="20"/>
          <w:spacing w:val="14"/>
        </w:rPr>
        <w:t>力，以服务于其他传统企业，特别是电商企</w:t>
      </w:r>
      <w:r>
        <w:rPr>
          <w:rFonts w:ascii="SimSun" w:hAnsi="SimSun" w:eastAsia="SimSun" w:cs="SimSun"/>
          <w:sz w:val="20"/>
          <w:szCs w:val="20"/>
          <w:spacing w:val="13"/>
        </w:rPr>
        <w:t>业。”</w:t>
      </w:r>
    </w:p>
    <w:p>
      <w:pPr>
        <w:spacing w:line="411" w:lineRule="auto"/>
        <w:rPr>
          <w:rFonts w:ascii="Arial"/>
          <w:sz w:val="21"/>
        </w:rPr>
      </w:pPr>
      <w:r/>
    </w:p>
    <w:p>
      <w:pPr>
        <w:pStyle w:val="BodyText"/>
        <w:ind w:left="810"/>
        <w:spacing w:before="66" w:line="221" w:lineRule="auto"/>
        <w:rPr/>
      </w:pPr>
      <w:r>
        <w:rPr>
          <w:b/>
          <w:bCs/>
          <w:spacing w:val="12"/>
        </w:rPr>
        <w:t>通过大数据重构价值获取方式</w:t>
      </w:r>
    </w:p>
    <w:p>
      <w:pPr>
        <w:spacing w:line="276" w:lineRule="auto"/>
        <w:rPr>
          <w:rFonts w:ascii="Arial"/>
          <w:sz w:val="21"/>
        </w:rPr>
      </w:pPr>
      <w:r/>
    </w:p>
    <w:p>
      <w:pPr>
        <w:ind w:left="347" w:right="51" w:firstLine="460"/>
        <w:spacing w:before="66" w:line="388" w:lineRule="auto"/>
        <w:jc w:val="both"/>
        <w:rPr>
          <w:rFonts w:ascii="SimSun" w:hAnsi="SimSun" w:eastAsia="SimSun" w:cs="SimSun"/>
          <w:sz w:val="20"/>
          <w:szCs w:val="20"/>
        </w:rPr>
      </w:pPr>
      <w:r>
        <w:rPr>
          <w:rFonts w:ascii="SimSun" w:hAnsi="SimSun" w:eastAsia="SimSun" w:cs="SimSun"/>
          <w:sz w:val="20"/>
          <w:szCs w:val="20"/>
          <w:spacing w:val="23"/>
        </w:rPr>
        <w:t>现代企业往往处于创新生态系统之中，该系统是由客户、供应</w:t>
      </w:r>
      <w:r>
        <w:rPr>
          <w:rFonts w:ascii="SimSun" w:hAnsi="SimSun" w:eastAsia="SimSun" w:cs="SimSun"/>
          <w:sz w:val="20"/>
          <w:szCs w:val="20"/>
          <w:spacing w:val="16"/>
        </w:rPr>
        <w:t xml:space="preserve"> </w:t>
      </w:r>
      <w:r>
        <w:rPr>
          <w:rFonts w:ascii="SimSun" w:hAnsi="SimSun" w:eastAsia="SimSun" w:cs="SimSun"/>
          <w:sz w:val="20"/>
          <w:szCs w:val="20"/>
          <w:spacing w:val="16"/>
        </w:rPr>
        <w:t>商、主要生产商、投资商、贸易合作伙伴、标准制定机构、工</w:t>
      </w:r>
      <w:r>
        <w:rPr>
          <w:rFonts w:ascii="SimSun" w:hAnsi="SimSun" w:eastAsia="SimSun" w:cs="SimSun"/>
          <w:sz w:val="20"/>
          <w:szCs w:val="20"/>
          <w:spacing w:val="15"/>
        </w:rPr>
        <w:t>会、政</w:t>
      </w:r>
    </w:p>
    <w:p>
      <w:pPr>
        <w:ind w:right="30"/>
        <w:spacing w:before="1" w:line="218" w:lineRule="auto"/>
        <w:jc w:val="right"/>
        <w:rPr>
          <w:rFonts w:ascii="SimSun" w:hAnsi="SimSun" w:eastAsia="SimSun" w:cs="SimSun"/>
          <w:sz w:val="20"/>
          <w:szCs w:val="20"/>
        </w:rPr>
      </w:pPr>
      <w:r>
        <w:rPr>
          <w:rFonts w:ascii="SimSun" w:hAnsi="SimSun" w:eastAsia="SimSun" w:cs="SimSun"/>
          <w:sz w:val="20"/>
          <w:szCs w:val="20"/>
          <w:spacing w:val="17"/>
        </w:rPr>
        <w:t>府、社会公共服务机构和其他利益相关者所组成的，具有一定利益关</w:t>
      </w:r>
    </w:p>
    <w:p>
      <w:pPr>
        <w:spacing w:line="218" w:lineRule="auto"/>
        <w:sectPr>
          <w:pgSz w:w="8740" w:h="12890"/>
          <w:pgMar w:top="400" w:right="1289" w:bottom="400" w:left="552" w:header="0" w:footer="0" w:gutter="0"/>
        </w:sectPr>
        <w:rPr>
          <w:rFonts w:ascii="SimSun" w:hAnsi="SimSun" w:eastAsia="SimSun" w:cs="SimSun"/>
          <w:sz w:val="20"/>
          <w:szCs w:val="20"/>
        </w:rPr>
      </w:pPr>
    </w:p>
    <w:p>
      <w:pPr>
        <w:spacing w:line="392" w:lineRule="auto"/>
        <w:rPr>
          <w:rFonts w:ascii="Arial"/>
          <w:sz w:val="21"/>
        </w:rPr>
      </w:pPr>
      <w:r/>
    </w:p>
    <w:p>
      <w:pPr>
        <w:pStyle w:val="BodyText"/>
        <w:spacing w:before="58" w:line="221" w:lineRule="auto"/>
        <w:jc w:val="right"/>
        <w:rPr>
          <w:sz w:val="18"/>
          <w:szCs w:val="18"/>
        </w:rPr>
      </w:pPr>
      <w:r>
        <w:rPr>
          <w:sz w:val="18"/>
          <w:szCs w:val="18"/>
          <w:b/>
          <w:bCs/>
          <w:spacing w:val="-11"/>
        </w:rPr>
        <w:t>第3</w:t>
      </w:r>
      <w:r>
        <w:rPr>
          <w:sz w:val="18"/>
          <w:szCs w:val="18"/>
          <w:b/>
          <w:bCs/>
          <w:spacing w:val="-10"/>
        </w:rPr>
        <w:t>章</w:t>
      </w:r>
      <w:r>
        <w:rPr>
          <w:sz w:val="18"/>
          <w:szCs w:val="18"/>
          <w:spacing w:val="-10"/>
        </w:rPr>
        <w:t xml:space="preserve">  </w:t>
      </w:r>
      <w:r>
        <w:rPr>
          <w:sz w:val="18"/>
          <w:szCs w:val="18"/>
          <w:b/>
          <w:bCs/>
          <w:spacing w:val="-10"/>
        </w:rPr>
        <w:t>赋能创新：让企业不再传统</w:t>
      </w:r>
      <w:r>
        <w:rPr>
          <w:sz w:val="18"/>
          <w:szCs w:val="18"/>
          <w:spacing w:val="74"/>
        </w:rPr>
        <w:t xml:space="preserve"> </w:t>
      </w:r>
      <w:r>
        <w:rPr>
          <w:sz w:val="18"/>
          <w:szCs w:val="18"/>
          <w:b/>
          <w:bCs/>
          <w:spacing w:val="-10"/>
        </w:rPr>
        <w:t>4</w:t>
      </w:r>
      <w:r>
        <w:rPr>
          <w:sz w:val="18"/>
          <w:szCs w:val="18"/>
          <w:b/>
          <w:bCs/>
          <w:spacing w:val="-8"/>
        </w:rPr>
        <w:t>7</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right="361"/>
        <w:spacing w:before="71" w:line="361" w:lineRule="auto"/>
        <w:jc w:val="both"/>
        <w:rPr>
          <w:rFonts w:ascii="SimSun" w:hAnsi="SimSun" w:eastAsia="SimSun" w:cs="SimSun"/>
          <w:sz w:val="22"/>
          <w:szCs w:val="22"/>
        </w:rPr>
      </w:pPr>
      <w:r>
        <w:rPr>
          <w:rFonts w:ascii="SimSun" w:hAnsi="SimSun" w:eastAsia="SimSun" w:cs="SimSun"/>
          <w:sz w:val="22"/>
          <w:szCs w:val="22"/>
          <w:spacing w:val="-4"/>
        </w:rPr>
        <w:t>系的动态结构系统。满足客户价值主张后获取的每一分钱都将在企业</w:t>
      </w:r>
      <w:r>
        <w:rPr>
          <w:rFonts w:ascii="SimSun" w:hAnsi="SimSun" w:eastAsia="SimSun" w:cs="SimSun"/>
          <w:sz w:val="22"/>
          <w:szCs w:val="22"/>
          <w:spacing w:val="16"/>
        </w:rPr>
        <w:t xml:space="preserve"> </w:t>
      </w:r>
      <w:r>
        <w:rPr>
          <w:rFonts w:ascii="SimSun" w:hAnsi="SimSun" w:eastAsia="SimSun" w:cs="SimSun"/>
          <w:sz w:val="22"/>
          <w:szCs w:val="22"/>
          <w:spacing w:val="-4"/>
        </w:rPr>
        <w:t>所处的创新生态系统中流动起来。在创新生态系统中，分配价值的方</w:t>
      </w:r>
    </w:p>
    <w:p>
      <w:pPr>
        <w:spacing w:line="219" w:lineRule="auto"/>
        <w:rPr>
          <w:rFonts w:ascii="SimSun" w:hAnsi="SimSun" w:eastAsia="SimSun" w:cs="SimSun"/>
          <w:sz w:val="22"/>
          <w:szCs w:val="22"/>
        </w:rPr>
      </w:pPr>
      <w:r>
        <w:rPr>
          <w:rFonts w:ascii="SimSun" w:hAnsi="SimSun" w:eastAsia="SimSun" w:cs="SimSun"/>
          <w:sz w:val="22"/>
          <w:szCs w:val="22"/>
          <w:spacing w:val="-5"/>
        </w:rPr>
        <w:t>式正在发生深刻变革。</w:t>
      </w:r>
    </w:p>
    <w:p>
      <w:pPr>
        <w:ind w:right="280" w:firstLine="470"/>
        <w:spacing w:before="145" w:line="353" w:lineRule="auto"/>
        <w:jc w:val="both"/>
        <w:rPr>
          <w:rFonts w:ascii="SimSun" w:hAnsi="SimSun" w:eastAsia="SimSun" w:cs="SimSun"/>
          <w:sz w:val="22"/>
          <w:szCs w:val="22"/>
        </w:rPr>
      </w:pPr>
      <w:r>
        <w:rPr>
          <w:rFonts w:ascii="SimSun" w:hAnsi="SimSun" w:eastAsia="SimSun" w:cs="SimSun"/>
          <w:sz w:val="22"/>
          <w:szCs w:val="22"/>
          <w:spacing w:val="20"/>
        </w:rPr>
        <w:t>在一个典型企业所处的价值生态系统中(见图3-2)</w:t>
      </w:r>
      <w:r>
        <w:rPr>
          <w:rFonts w:ascii="SimSun" w:hAnsi="SimSun" w:eastAsia="SimSun" w:cs="SimSun"/>
          <w:sz w:val="22"/>
          <w:szCs w:val="22"/>
          <w:spacing w:val="19"/>
        </w:rPr>
        <w:t>,传统的</w:t>
      </w:r>
      <w:r>
        <w:rPr>
          <w:rFonts w:ascii="SimSun" w:hAnsi="SimSun" w:eastAsia="SimSun" w:cs="SimSun"/>
          <w:sz w:val="22"/>
          <w:szCs w:val="22"/>
        </w:rPr>
        <w:t xml:space="preserve"> </w:t>
      </w:r>
      <w:r>
        <w:rPr>
          <w:rFonts w:ascii="SimSun" w:hAnsi="SimSun" w:eastAsia="SimSun" w:cs="SimSun"/>
          <w:sz w:val="22"/>
          <w:szCs w:val="22"/>
          <w:spacing w:val="7"/>
        </w:rPr>
        <w:t>价值分配方式更多的是在企业边界内部进行价值的分配。</w:t>
      </w:r>
      <w:r>
        <w:rPr>
          <w:rFonts w:ascii="SimSun" w:hAnsi="SimSun" w:eastAsia="SimSun" w:cs="SimSun"/>
          <w:sz w:val="22"/>
          <w:szCs w:val="22"/>
          <w:spacing w:val="6"/>
        </w:rPr>
        <w:t>事实上，</w:t>
      </w:r>
      <w:r>
        <w:rPr>
          <w:rFonts w:ascii="SimSun" w:hAnsi="SimSun" w:eastAsia="SimSun" w:cs="SimSun"/>
          <w:sz w:val="22"/>
          <w:szCs w:val="22"/>
        </w:rPr>
        <w:t xml:space="preserve"> </w:t>
      </w:r>
      <w:r>
        <w:rPr>
          <w:rFonts w:ascii="SimSun" w:hAnsi="SimSun" w:eastAsia="SimSun" w:cs="SimSun"/>
          <w:sz w:val="22"/>
          <w:szCs w:val="22"/>
          <w:spacing w:val="11"/>
        </w:rPr>
        <w:t>企业在虚拟边界中进行价值分配已成为现阶段重新设计的价值分 </w:t>
      </w:r>
      <w:r>
        <w:rPr>
          <w:rFonts w:ascii="SimSun" w:hAnsi="SimSun" w:eastAsia="SimSun" w:cs="SimSun"/>
          <w:sz w:val="22"/>
          <w:szCs w:val="22"/>
          <w:spacing w:val="12"/>
        </w:rPr>
        <w:t>配的主要方式，也是价值获取方式重构的趋势。例如类似维基百</w:t>
      </w:r>
      <w:r>
        <w:rPr>
          <w:rFonts w:ascii="SimSun" w:hAnsi="SimSun" w:eastAsia="SimSun" w:cs="SimSun"/>
          <w:sz w:val="22"/>
          <w:szCs w:val="22"/>
          <w:spacing w:val="8"/>
        </w:rPr>
        <w:t xml:space="preserve"> </w:t>
      </w:r>
      <w:r>
        <w:rPr>
          <w:rFonts w:ascii="SimSun" w:hAnsi="SimSun" w:eastAsia="SimSun" w:cs="SimSun"/>
          <w:sz w:val="22"/>
          <w:szCs w:val="22"/>
          <w:spacing w:val="12"/>
        </w:rPr>
        <w:t>科这样的社区创新模式，已经逐步让人们看到了价值获取方式重</w:t>
      </w:r>
    </w:p>
    <w:p>
      <w:pPr>
        <w:spacing w:line="219" w:lineRule="auto"/>
        <w:rPr>
          <w:rFonts w:ascii="SimSun" w:hAnsi="SimSun" w:eastAsia="SimSun" w:cs="SimSun"/>
          <w:sz w:val="22"/>
          <w:szCs w:val="22"/>
        </w:rPr>
      </w:pPr>
      <w:r>
        <w:rPr>
          <w:rFonts w:ascii="SimSun" w:hAnsi="SimSun" w:eastAsia="SimSun" w:cs="SimSun"/>
          <w:sz w:val="22"/>
          <w:szCs w:val="22"/>
          <w:spacing w:val="2"/>
        </w:rPr>
        <w:t>构的曙光。</w:t>
      </w:r>
    </w:p>
    <w:p>
      <w:pPr>
        <w:ind w:right="271" w:firstLine="470"/>
        <w:spacing w:before="177" w:line="353" w:lineRule="auto"/>
        <w:jc w:val="both"/>
        <w:rPr>
          <w:rFonts w:ascii="SimSun" w:hAnsi="SimSun" w:eastAsia="SimSun" w:cs="SimSun"/>
          <w:sz w:val="22"/>
          <w:szCs w:val="22"/>
        </w:rPr>
      </w:pPr>
      <w:r>
        <w:rPr>
          <w:rFonts w:ascii="SimSun" w:hAnsi="SimSun" w:eastAsia="SimSun" w:cs="SimSun"/>
          <w:sz w:val="22"/>
          <w:szCs w:val="22"/>
          <w:spacing w:val="-2"/>
        </w:rPr>
        <w:t>重构价值获取方式的关键在于：让数据在价值网络中流动起来。</w:t>
      </w:r>
      <w:r>
        <w:rPr>
          <w:rFonts w:ascii="SimSun" w:hAnsi="SimSun" w:eastAsia="SimSun" w:cs="SimSun"/>
          <w:sz w:val="22"/>
          <w:szCs w:val="22"/>
          <w:spacing w:val="13"/>
        </w:rPr>
        <w:t xml:space="preserve"> </w:t>
      </w:r>
      <w:r>
        <w:rPr>
          <w:rFonts w:ascii="SimSun" w:hAnsi="SimSun" w:eastAsia="SimSun" w:cs="SimSun"/>
          <w:sz w:val="22"/>
          <w:szCs w:val="22"/>
          <w:spacing w:val="7"/>
        </w:rPr>
        <w:t>重构价值创造过程注重的是数据在企业边界内部的流动，</w:t>
      </w:r>
      <w:r>
        <w:rPr>
          <w:rFonts w:ascii="SimSun" w:hAnsi="SimSun" w:eastAsia="SimSun" w:cs="SimSun"/>
          <w:sz w:val="22"/>
          <w:szCs w:val="22"/>
          <w:spacing w:val="6"/>
        </w:rPr>
        <w:t>事实上，</w:t>
      </w:r>
      <w:r>
        <w:rPr>
          <w:rFonts w:ascii="SimSun" w:hAnsi="SimSun" w:eastAsia="SimSun" w:cs="SimSun"/>
          <w:sz w:val="22"/>
          <w:szCs w:val="22"/>
        </w:rPr>
        <w:t xml:space="preserve"> </w:t>
      </w:r>
      <w:r>
        <w:rPr>
          <w:rFonts w:ascii="SimSun" w:hAnsi="SimSun" w:eastAsia="SimSun" w:cs="SimSun"/>
          <w:sz w:val="22"/>
          <w:szCs w:val="22"/>
          <w:spacing w:val="5"/>
        </w:rPr>
        <w:t>对重构价值获取方式来说，数据在整个价值生态系统中的流动也同</w:t>
      </w:r>
    </w:p>
    <w:p>
      <w:pPr>
        <w:spacing w:line="219" w:lineRule="auto"/>
        <w:rPr>
          <w:rFonts w:ascii="SimSun" w:hAnsi="SimSun" w:eastAsia="SimSun" w:cs="SimSun"/>
          <w:sz w:val="22"/>
          <w:szCs w:val="22"/>
        </w:rPr>
      </w:pPr>
      <w:r>
        <w:rPr>
          <w:rFonts w:ascii="SimSun" w:hAnsi="SimSun" w:eastAsia="SimSun" w:cs="SimSun"/>
          <w:sz w:val="22"/>
          <w:szCs w:val="22"/>
        </w:rPr>
        <w:t>样重要。</w:t>
      </w:r>
    </w:p>
    <w:p>
      <w:pPr>
        <w:ind w:right="260" w:firstLine="470"/>
        <w:spacing w:before="174" w:line="352" w:lineRule="auto"/>
        <w:jc w:val="both"/>
        <w:rPr>
          <w:rFonts w:ascii="SimSun" w:hAnsi="SimSun" w:eastAsia="SimSun" w:cs="SimSun"/>
          <w:sz w:val="22"/>
          <w:szCs w:val="22"/>
        </w:rPr>
      </w:pPr>
      <w:r>
        <w:rPr>
          <w:rFonts w:ascii="SimSun" w:hAnsi="SimSun" w:eastAsia="SimSun" w:cs="SimSun"/>
          <w:sz w:val="22"/>
          <w:szCs w:val="22"/>
          <w:spacing w:val="-7"/>
        </w:rPr>
        <w:t>对</w:t>
      </w:r>
      <w:r>
        <w:rPr>
          <w:rFonts w:ascii="Times New Roman" w:hAnsi="Times New Roman" w:eastAsia="Times New Roman" w:cs="Times New Roman"/>
          <w:sz w:val="22"/>
          <w:szCs w:val="22"/>
          <w:spacing w:val="-7"/>
        </w:rPr>
        <w:t>K </w:t>
      </w:r>
      <w:r>
        <w:rPr>
          <w:rFonts w:ascii="SimSun" w:hAnsi="SimSun" w:eastAsia="SimSun" w:cs="SimSun"/>
          <w:sz w:val="22"/>
          <w:szCs w:val="22"/>
          <w:spacing w:val="-7"/>
        </w:rPr>
        <w:t>公司的下一步战略而言，</w:t>
      </w:r>
      <w:r>
        <w:rPr>
          <w:rFonts w:ascii="SimSun" w:hAnsi="SimSun" w:eastAsia="SimSun" w:cs="SimSun"/>
          <w:sz w:val="22"/>
          <w:szCs w:val="22"/>
          <w:spacing w:val="68"/>
        </w:rPr>
        <w:t xml:space="preserve"> </w:t>
      </w:r>
      <w:r>
        <w:rPr>
          <w:rFonts w:ascii="SimSun" w:hAnsi="SimSun" w:eastAsia="SimSun" w:cs="SimSun"/>
          <w:sz w:val="22"/>
          <w:szCs w:val="22"/>
          <w:spacing w:val="-7"/>
        </w:rPr>
        <w:t>一个宏大的愿景图已被描绘出来：</w:t>
      </w:r>
      <w:r>
        <w:rPr>
          <w:rFonts w:ascii="SimSun" w:hAnsi="SimSun" w:eastAsia="SimSun" w:cs="SimSun"/>
          <w:sz w:val="22"/>
          <w:szCs w:val="22"/>
        </w:rPr>
        <w:t xml:space="preserve"> </w:t>
      </w:r>
      <w:r>
        <w:rPr>
          <w:rFonts w:ascii="SimSun" w:hAnsi="SimSun" w:eastAsia="SimSun" w:cs="SimSun"/>
          <w:sz w:val="22"/>
          <w:szCs w:val="22"/>
          <w:spacing w:val="-3"/>
        </w:rPr>
        <w:t>建立和完善全国脚型与楦型数据库，构建楦</w:t>
      </w:r>
      <w:r>
        <w:rPr>
          <w:rFonts w:ascii="SimSun" w:hAnsi="SimSun" w:eastAsia="SimSun" w:cs="SimSun"/>
          <w:sz w:val="22"/>
          <w:szCs w:val="22"/>
          <w:spacing w:val="-4"/>
        </w:rPr>
        <w:t>型技术、脚楦转换技术等</w:t>
      </w:r>
      <w:r>
        <w:rPr>
          <w:rFonts w:ascii="SimSun" w:hAnsi="SimSun" w:eastAsia="SimSun" w:cs="SimSun"/>
          <w:sz w:val="22"/>
          <w:szCs w:val="22"/>
        </w:rPr>
        <w:t xml:space="preserve">  </w:t>
      </w:r>
      <w:r>
        <w:rPr>
          <w:rFonts w:ascii="SimSun" w:hAnsi="SimSun" w:eastAsia="SimSun" w:cs="SimSun"/>
          <w:sz w:val="22"/>
          <w:szCs w:val="22"/>
          <w:spacing w:val="-3"/>
        </w:rPr>
        <w:t>核心技术体系，以技术驱动创新；建立和完善全球客</w:t>
      </w:r>
      <w:r>
        <w:rPr>
          <w:rFonts w:ascii="SimSun" w:hAnsi="SimSun" w:eastAsia="SimSun" w:cs="SimSun"/>
          <w:sz w:val="22"/>
          <w:szCs w:val="22"/>
          <w:spacing w:val="-4"/>
        </w:rPr>
        <w:t>户数据库，在已</w:t>
      </w:r>
      <w:r>
        <w:rPr>
          <w:rFonts w:ascii="SimSun" w:hAnsi="SimSun" w:eastAsia="SimSun" w:cs="SimSun"/>
          <w:sz w:val="22"/>
          <w:szCs w:val="22"/>
        </w:rPr>
        <w:t xml:space="preserve">  </w:t>
      </w:r>
      <w:r>
        <w:rPr>
          <w:rFonts w:ascii="SimSun" w:hAnsi="SimSun" w:eastAsia="SimSun" w:cs="SimSun"/>
          <w:sz w:val="22"/>
          <w:szCs w:val="22"/>
          <w:spacing w:val="-4"/>
        </w:rPr>
        <w:t>有积累的基础上进一步开发针对高端和一般客户的详细资料与需求数</w:t>
      </w:r>
      <w:r>
        <w:rPr>
          <w:rFonts w:ascii="SimSun" w:hAnsi="SimSun" w:eastAsia="SimSun" w:cs="SimSun"/>
          <w:sz w:val="22"/>
          <w:szCs w:val="22"/>
          <w:spacing w:val="9"/>
        </w:rPr>
        <w:t xml:space="preserve">  </w:t>
      </w:r>
      <w:r>
        <w:rPr>
          <w:rFonts w:ascii="SimSun" w:hAnsi="SimSun" w:eastAsia="SimSun" w:cs="SimSun"/>
          <w:sz w:val="22"/>
          <w:szCs w:val="22"/>
        </w:rPr>
        <w:t>据，并基于大数据分析，实现客户价值主张驱动的定制化创新体</w:t>
      </w:r>
      <w:r>
        <w:rPr>
          <w:rFonts w:ascii="SimSun" w:hAnsi="SimSun" w:eastAsia="SimSun" w:cs="SimSun"/>
          <w:sz w:val="22"/>
          <w:szCs w:val="22"/>
          <w:spacing w:val="-1"/>
        </w:rPr>
        <w:t>系；</w:t>
      </w:r>
      <w:r>
        <w:rPr>
          <w:rFonts w:ascii="SimSun" w:hAnsi="SimSun" w:eastAsia="SimSun" w:cs="SimSun"/>
          <w:sz w:val="22"/>
          <w:szCs w:val="22"/>
        </w:rPr>
        <w:t xml:space="preserve"> </w:t>
      </w:r>
      <w:r>
        <w:rPr>
          <w:rFonts w:ascii="SimSun" w:hAnsi="SimSun" w:eastAsia="SimSun" w:cs="SimSun"/>
          <w:sz w:val="22"/>
          <w:szCs w:val="22"/>
          <w:spacing w:val="-4"/>
        </w:rPr>
        <w:t>建立和完善全球产品数据库，根据具体模块以及模块间的架构，梳理</w:t>
      </w:r>
      <w:r>
        <w:rPr>
          <w:rFonts w:ascii="SimSun" w:hAnsi="SimSun" w:eastAsia="SimSun" w:cs="SimSun"/>
          <w:sz w:val="22"/>
          <w:szCs w:val="22"/>
          <w:spacing w:val="8"/>
        </w:rPr>
        <w:t xml:space="preserve">  </w:t>
      </w:r>
      <w:r>
        <w:rPr>
          <w:rFonts w:ascii="SimSun" w:hAnsi="SimSun" w:eastAsia="SimSun" w:cs="SimSun"/>
          <w:sz w:val="22"/>
          <w:szCs w:val="22"/>
          <w:spacing w:val="-3"/>
        </w:rPr>
        <w:t>全球优秀产品的设计，并以此数据库为基础，架构产品设</w:t>
      </w:r>
      <w:r>
        <w:rPr>
          <w:rFonts w:ascii="SimSun" w:hAnsi="SimSun" w:eastAsia="SimSun" w:cs="SimSun"/>
          <w:sz w:val="22"/>
          <w:szCs w:val="22"/>
          <w:spacing w:val="-4"/>
        </w:rPr>
        <w:t>计研发的创</w:t>
      </w:r>
      <w:r>
        <w:rPr>
          <w:rFonts w:ascii="SimSun" w:hAnsi="SimSun" w:eastAsia="SimSun" w:cs="SimSun"/>
          <w:sz w:val="22"/>
          <w:szCs w:val="22"/>
        </w:rPr>
        <w:t xml:space="preserve">  </w:t>
      </w:r>
      <w:r>
        <w:rPr>
          <w:rFonts w:ascii="SimSun" w:hAnsi="SimSun" w:eastAsia="SimSun" w:cs="SimSun"/>
          <w:sz w:val="22"/>
          <w:szCs w:val="22"/>
          <w:spacing w:val="4"/>
        </w:rPr>
        <w:t>新体系，以设计驱动创新。等到这些数据库逐步完善，全球价值网 </w:t>
      </w:r>
      <w:r>
        <w:rPr>
          <w:rFonts w:ascii="SimSun" w:hAnsi="SimSun" w:eastAsia="SimSun" w:cs="SimSun"/>
          <w:sz w:val="22"/>
          <w:szCs w:val="22"/>
          <w:spacing w:val="4"/>
        </w:rPr>
        <w:t>络也将随之得以逐步完善，</w:t>
      </w:r>
      <w:r>
        <w:rPr>
          <w:rFonts w:ascii="Times New Roman" w:hAnsi="Times New Roman" w:eastAsia="Times New Roman" w:cs="Times New Roman"/>
          <w:sz w:val="22"/>
          <w:szCs w:val="22"/>
          <w:spacing w:val="4"/>
        </w:rPr>
        <w:t>K </w:t>
      </w:r>
      <w:r>
        <w:rPr>
          <w:rFonts w:ascii="SimSun" w:hAnsi="SimSun" w:eastAsia="SimSun" w:cs="SimSun"/>
          <w:sz w:val="22"/>
          <w:szCs w:val="22"/>
          <w:spacing w:val="4"/>
        </w:rPr>
        <w:t>公司的价值获取方式将因此发生根本</w:t>
      </w:r>
    </w:p>
    <w:p>
      <w:pPr>
        <w:spacing w:line="219" w:lineRule="auto"/>
        <w:rPr>
          <w:rFonts w:ascii="SimSun" w:hAnsi="SimSun" w:eastAsia="SimSun" w:cs="SimSun"/>
          <w:sz w:val="22"/>
          <w:szCs w:val="22"/>
        </w:rPr>
      </w:pPr>
      <w:r>
        <w:rPr>
          <w:rFonts w:ascii="SimSun" w:hAnsi="SimSun" w:eastAsia="SimSun" w:cs="SimSun"/>
          <w:sz w:val="22"/>
          <w:szCs w:val="22"/>
          <w:spacing w:val="-4"/>
        </w:rPr>
        <w:t>性变革。</w:t>
      </w:r>
    </w:p>
    <w:p>
      <w:pPr>
        <w:spacing w:line="219" w:lineRule="auto"/>
        <w:sectPr>
          <w:pgSz w:w="8720" w:h="12860"/>
          <w:pgMar w:top="400" w:right="809" w:bottom="400" w:left="1049" w:header="0" w:footer="0" w:gutter="0"/>
        </w:sectPr>
        <w:rPr>
          <w:rFonts w:ascii="SimSun" w:hAnsi="SimSun" w:eastAsia="SimSun" w:cs="SimSun"/>
          <w:sz w:val="22"/>
          <w:szCs w:val="22"/>
        </w:rPr>
      </w:pPr>
    </w:p>
    <w:p>
      <w:pPr>
        <w:spacing w:line="477" w:lineRule="auto"/>
        <w:rPr>
          <w:rFonts w:ascii="Arial"/>
          <w:sz w:val="21"/>
        </w:rPr>
      </w:pPr>
      <w:r>
        <w:pict>
          <v:shape id="_x0000_s176" style="position:absolute;margin-left:271.748pt;margin-top:294.736pt;mso-position-vertical-relative:page;mso-position-horizontal-relative:page;width:16.3pt;height:16.4pt;z-index:252430336;" o:allowincell="f" filled="false" stroked="false" type="#_x0000_t202">
            <v:fill on="false"/>
            <v:stroke on="false"/>
            <v:path/>
            <v:imagedata o:title=""/>
            <o:lock v:ext="edit" aspectratio="false"/>
            <v:textbox inset="0mm,0mm,0mm,0mm" style="layout-flow:vertical-ideographic;">
              <w:txbxContent>
                <w:p>
                  <w:pPr>
                    <w:pStyle w:val="BodyText"/>
                    <w:ind w:left="35" w:right="20" w:hanging="16"/>
                    <w:spacing w:before="20" w:line="213" w:lineRule="auto"/>
                    <w:rPr>
                      <w:sz w:val="12"/>
                      <w:szCs w:val="12"/>
                    </w:rPr>
                  </w:pPr>
                  <w:r>
                    <w:rPr>
                      <w:rFonts w:ascii="SimSun" w:hAnsi="SimSun" w:eastAsia="SimSun" w:cs="SimSun"/>
                      <w:sz w:val="12"/>
                      <w:szCs w:val="12"/>
                      <w:spacing w:val="14"/>
                    </w:rPr>
                    <w:t>接户</w:t>
                  </w:r>
                  <w:r>
                    <w:rPr>
                      <w:rFonts w:ascii="SimSun" w:hAnsi="SimSun" w:eastAsia="SimSun" w:cs="SimSun"/>
                      <w:sz w:val="12"/>
                      <w:szCs w:val="12"/>
                    </w:rPr>
                    <w:t xml:space="preserve"> </w:t>
                  </w:r>
                  <w:r>
                    <w:rPr>
                      <w:sz w:val="12"/>
                      <w:szCs w:val="12"/>
                      <w:spacing w:val="15"/>
                    </w:rPr>
                    <w:t>直客</w:t>
                  </w:r>
                </w:p>
              </w:txbxContent>
            </v:textbox>
          </v:shape>
        </w:pict>
      </w:r>
      <w:r/>
    </w:p>
    <w:p>
      <w:pPr>
        <w:pStyle w:val="BodyText"/>
        <w:spacing w:before="42" w:line="221" w:lineRule="auto"/>
        <w:rPr>
          <w:sz w:val="13"/>
          <w:szCs w:val="13"/>
        </w:rPr>
      </w:pPr>
      <w:r>
        <w:rPr>
          <w:sz w:val="13"/>
          <w:szCs w:val="13"/>
          <w:spacing w:val="-6"/>
        </w:rPr>
        <w:t>4</w:t>
      </w:r>
      <w:r>
        <w:rPr>
          <w:sz w:val="13"/>
          <w:szCs w:val="13"/>
          <w:b/>
          <w:bCs/>
          <w:spacing w:val="-6"/>
        </w:rPr>
        <w:t>8</w:t>
      </w:r>
      <w:r>
        <w:rPr>
          <w:sz w:val="13"/>
          <w:szCs w:val="13"/>
          <w:spacing w:val="-6"/>
        </w:rPr>
        <w:t xml:space="preserve">   </w:t>
      </w:r>
      <w:r>
        <w:rPr>
          <w:sz w:val="13"/>
          <w:szCs w:val="13"/>
          <w:b/>
          <w:bCs/>
          <w:spacing w:val="-6"/>
        </w:rPr>
        <w:t>第</w:t>
      </w:r>
      <w:r>
        <w:rPr>
          <w:sz w:val="13"/>
          <w:szCs w:val="13"/>
          <w:spacing w:val="-11"/>
        </w:rPr>
        <w:t xml:space="preserve"> </w:t>
      </w:r>
      <w:r>
        <w:rPr>
          <w:sz w:val="13"/>
          <w:szCs w:val="13"/>
          <w:b/>
          <w:bCs/>
          <w:spacing w:val="-6"/>
        </w:rPr>
        <w:t>一</w:t>
      </w:r>
      <w:r>
        <w:rPr>
          <w:sz w:val="13"/>
          <w:szCs w:val="13"/>
          <w:spacing w:val="-25"/>
        </w:rPr>
        <w:t xml:space="preserve"> </w:t>
      </w:r>
      <w:r>
        <w:rPr>
          <w:sz w:val="13"/>
          <w:szCs w:val="13"/>
          <w:b/>
          <w:bCs/>
          <w:spacing w:val="-6"/>
        </w:rPr>
        <w:t>篇</w:t>
      </w:r>
      <w:r>
        <w:rPr>
          <w:sz w:val="13"/>
          <w:szCs w:val="13"/>
          <w:spacing w:val="15"/>
        </w:rPr>
        <w:t xml:space="preserve">   </w:t>
      </w:r>
      <w:r>
        <w:rPr>
          <w:sz w:val="13"/>
          <w:szCs w:val="13"/>
          <w:b/>
          <w:bCs/>
          <w:spacing w:val="-6"/>
        </w:rPr>
        <w:t>数</w:t>
      </w:r>
      <w:r>
        <w:rPr>
          <w:sz w:val="13"/>
          <w:szCs w:val="13"/>
          <w:spacing w:val="-18"/>
        </w:rPr>
        <w:t xml:space="preserve"> </w:t>
      </w:r>
      <w:r>
        <w:rPr>
          <w:sz w:val="13"/>
          <w:szCs w:val="13"/>
          <w:b/>
          <w:bCs/>
          <w:spacing w:val="-6"/>
        </w:rPr>
        <w:t>字</w:t>
      </w:r>
      <w:r>
        <w:rPr>
          <w:sz w:val="13"/>
          <w:szCs w:val="13"/>
          <w:spacing w:val="-25"/>
        </w:rPr>
        <w:t xml:space="preserve"> </w:t>
      </w:r>
      <w:r>
        <w:rPr>
          <w:sz w:val="13"/>
          <w:szCs w:val="13"/>
          <w:b/>
          <w:bCs/>
          <w:spacing w:val="-6"/>
        </w:rPr>
        <w:t>创</w:t>
      </w:r>
      <w:r>
        <w:rPr>
          <w:sz w:val="13"/>
          <w:szCs w:val="13"/>
          <w:spacing w:val="-25"/>
        </w:rPr>
        <w:t xml:space="preserve"> </w:t>
      </w:r>
      <w:r>
        <w:rPr>
          <w:sz w:val="13"/>
          <w:szCs w:val="13"/>
          <w:b/>
          <w:bCs/>
          <w:spacing w:val="-6"/>
        </w:rPr>
        <w:t>新</w:t>
      </w:r>
      <w:r>
        <w:rPr>
          <w:sz w:val="13"/>
          <w:szCs w:val="13"/>
          <w:spacing w:val="-18"/>
        </w:rPr>
        <w:t xml:space="preserve"> </w:t>
      </w:r>
      <w:r>
        <w:rPr>
          <w:sz w:val="13"/>
          <w:szCs w:val="13"/>
          <w:b/>
          <w:bCs/>
          <w:spacing w:val="-6"/>
        </w:rPr>
        <w:t>的</w:t>
      </w:r>
      <w:r>
        <w:rPr>
          <w:sz w:val="13"/>
          <w:szCs w:val="13"/>
          <w:spacing w:val="-24"/>
        </w:rPr>
        <w:t xml:space="preserve"> </w:t>
      </w:r>
      <w:r>
        <w:rPr>
          <w:sz w:val="13"/>
          <w:szCs w:val="13"/>
          <w:b/>
          <w:bCs/>
          <w:spacing w:val="-6"/>
        </w:rPr>
        <w:t>本</w:t>
      </w:r>
      <w:r>
        <w:rPr>
          <w:sz w:val="13"/>
          <w:szCs w:val="13"/>
          <w:spacing w:val="-23"/>
        </w:rPr>
        <w:t xml:space="preserve"> </w:t>
      </w:r>
      <w:r>
        <w:rPr>
          <w:sz w:val="13"/>
          <w:szCs w:val="13"/>
          <w:b/>
          <w:bCs/>
          <w:spacing w:val="-6"/>
        </w:rPr>
        <w:t>质</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4279"/>
        <w:spacing w:before="42" w:line="225" w:lineRule="auto"/>
        <w:rPr>
          <w:rFonts w:ascii="YouYuan" w:hAnsi="YouYuan" w:eastAsia="YouYuan" w:cs="YouYuan"/>
          <w:sz w:val="13"/>
          <w:szCs w:val="13"/>
        </w:rPr>
      </w:pPr>
      <w:r>
        <w:drawing>
          <wp:anchor distT="0" distB="0" distL="0" distR="0" simplePos="0" relativeHeight="252427264" behindDoc="1" locked="0" layoutInCell="1" allowOverlap="1">
            <wp:simplePos x="0" y="0"/>
            <wp:positionH relativeFrom="column">
              <wp:posOffset>374673</wp:posOffset>
            </wp:positionH>
            <wp:positionV relativeFrom="paragraph">
              <wp:posOffset>-663975</wp:posOffset>
            </wp:positionV>
            <wp:extent cx="3822716" cy="3441692"/>
            <wp:effectExtent l="0" t="0" r="0" b="0"/>
            <wp:wrapNone/>
            <wp:docPr id="102" name="IM 102"/>
            <wp:cNvGraphicFramePr/>
            <a:graphic>
              <a:graphicData uri="http://schemas.openxmlformats.org/drawingml/2006/picture">
                <pic:pic>
                  <pic:nvPicPr>
                    <pic:cNvPr id="102" name="IM 102"/>
                    <pic:cNvPicPr/>
                  </pic:nvPicPr>
                  <pic:blipFill>
                    <a:blip r:embed="rId75"/>
                    <a:stretch>
                      <a:fillRect/>
                    </a:stretch>
                  </pic:blipFill>
                  <pic:spPr>
                    <a:xfrm rot="0">
                      <a:off x="0" y="0"/>
                      <a:ext cx="3822716" cy="3441692"/>
                    </a:xfrm>
                    <a:prstGeom prst="rect">
                      <a:avLst/>
                    </a:prstGeom>
                  </pic:spPr>
                </pic:pic>
              </a:graphicData>
            </a:graphic>
          </wp:anchor>
        </w:drawing>
      </w:r>
      <w:r>
        <w:rPr>
          <w:rFonts w:ascii="YouYuan" w:hAnsi="YouYuan" w:eastAsia="YouYuan" w:cs="YouYuan"/>
          <w:sz w:val="13"/>
          <w:szCs w:val="13"/>
          <w:spacing w:val="27"/>
        </w:rPr>
        <w:t>企业虚拟边界</w:t>
      </w:r>
    </w:p>
    <w:p>
      <w:pPr>
        <w:spacing w:line="303" w:lineRule="auto"/>
        <w:rPr>
          <w:rFonts w:ascii="Arial"/>
          <w:sz w:val="21"/>
        </w:rPr>
      </w:pPr>
      <w:r/>
    </w:p>
    <w:p>
      <w:pPr>
        <w:ind w:left="2770"/>
        <w:spacing w:before="42" w:line="219" w:lineRule="auto"/>
        <w:rPr>
          <w:rFonts w:ascii="SimSun" w:hAnsi="SimSun" w:eastAsia="SimSun" w:cs="SimSun"/>
          <w:sz w:val="13"/>
          <w:szCs w:val="13"/>
        </w:rPr>
      </w:pPr>
      <w:r>
        <w:pict>
          <v:shape id="_x0000_s178" style="position:absolute;margin-left:172.502pt;margin-top:2.64397pt;mso-position-vertical-relative:text;mso-position-horizontal-relative:text;width:24.5pt;height:16.7pt;z-index:25242828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color w:val="FFFFFF"/>
                      <w:spacing w:val="-2"/>
                    </w:rPr>
                    <w:t>供应商)</w:t>
                  </w:r>
                </w:p>
                <w:p>
                  <w:pPr>
                    <w:ind w:left="189"/>
                    <w:spacing w:before="10" w:line="183" w:lineRule="auto"/>
                    <w:rPr>
                      <w:rFonts w:ascii="SimSun" w:hAnsi="SimSun" w:eastAsia="SimSun" w:cs="SimSun"/>
                      <w:sz w:val="13"/>
                      <w:szCs w:val="13"/>
                    </w:rPr>
                  </w:pPr>
                  <w:r>
                    <w:rPr>
                      <w:rFonts w:ascii="SimSun" w:hAnsi="SimSun" w:eastAsia="SimSun" w:cs="SimSun"/>
                      <w:sz w:val="13"/>
                      <w:szCs w:val="13"/>
                    </w:rPr>
                    <w:t>3</w:t>
                  </w:r>
                </w:p>
              </w:txbxContent>
            </v:textbox>
          </v:shape>
        </w:pict>
      </w:r>
      <w:r>
        <w:rPr>
          <w:rFonts w:ascii="SimSun" w:hAnsi="SimSun" w:eastAsia="SimSun" w:cs="SimSun"/>
          <w:sz w:val="13"/>
          <w:szCs w:val="13"/>
          <w:color w:val="FFFFFF"/>
          <w:spacing w:val="13"/>
        </w:rPr>
        <w:t>供应雨</w:t>
      </w:r>
    </w:p>
    <w:p>
      <w:pPr>
        <w:ind w:left="2960"/>
        <w:spacing w:before="40" w:line="183" w:lineRule="auto"/>
        <w:rPr>
          <w:rFonts w:ascii="SimSun" w:hAnsi="SimSun" w:eastAsia="SimSun" w:cs="SimSun"/>
          <w:sz w:val="13"/>
          <w:szCs w:val="13"/>
        </w:rPr>
      </w:pPr>
      <w:r>
        <w:rPr>
          <w:rFonts w:ascii="SimSun" w:hAnsi="SimSun" w:eastAsia="SimSun" w:cs="SimSun"/>
          <w:sz w:val="13"/>
          <w:szCs w:val="13"/>
        </w:rPr>
        <w:t>2</w:t>
      </w:r>
    </w:p>
    <w:p>
      <w:pPr>
        <w:pStyle w:val="BodyText"/>
        <w:ind w:left="2110"/>
        <w:spacing w:before="96" w:line="204" w:lineRule="auto"/>
        <w:rPr>
          <w:sz w:val="13"/>
          <w:szCs w:val="13"/>
        </w:rPr>
      </w:pPr>
      <w:r>
        <w:rPr>
          <w:sz w:val="13"/>
          <w:szCs w:val="13"/>
          <w:spacing w:val="-11"/>
        </w:rPr>
        <w:t>(供应商)</w:t>
      </w:r>
    </w:p>
    <w:p>
      <w:pPr>
        <w:ind w:left="4440"/>
        <w:spacing w:line="225" w:lineRule="auto"/>
        <w:rPr>
          <w:rFonts w:ascii="YouYuan" w:hAnsi="YouYuan" w:eastAsia="YouYuan" w:cs="YouYuan"/>
          <w:sz w:val="13"/>
          <w:szCs w:val="13"/>
        </w:rPr>
      </w:pPr>
      <w:r>
        <w:rPr>
          <w:rFonts w:ascii="YouYuan" w:hAnsi="YouYuan" w:eastAsia="YouYuan" w:cs="YouYuan"/>
          <w:sz w:val="13"/>
          <w:szCs w:val="13"/>
          <w:spacing w:val="23"/>
        </w:rPr>
        <w:t>企业边界</w:t>
      </w:r>
    </w:p>
    <w:p>
      <w:pPr>
        <w:ind w:left="1650"/>
        <w:spacing w:before="12" w:line="176" w:lineRule="exact"/>
        <w:rPr>
          <w:rFonts w:ascii="YouYuan" w:hAnsi="YouYuan" w:eastAsia="YouYuan" w:cs="YouYuan"/>
          <w:sz w:val="13"/>
          <w:szCs w:val="13"/>
        </w:rPr>
      </w:pPr>
      <w:r>
        <w:pict>
          <v:shape id="_x0000_s180" style="position:absolute;margin-left:164.002pt;margin-top:-2.42938pt;mso-position-vertical-relative:text;mso-position-horizontal-relative:text;width:14.8pt;height:17.25pt;z-index:252432384;" filled="false" stroked="false" type="#_x0000_t202">
            <v:fill on="false"/>
            <v:stroke on="false"/>
            <v:path/>
            <v:imagedata o:title=""/>
            <o:lock v:ext="edit" aspectratio="false"/>
            <v:textbox inset="0mm,0mm,0mm,0mm">
              <w:txbxContent>
                <w:p>
                  <w:pPr>
                    <w:pStyle w:val="BodyText"/>
                    <w:ind w:left="20" w:right="20"/>
                    <w:spacing w:before="20" w:line="216" w:lineRule="auto"/>
                    <w:rPr>
                      <w:rFonts w:ascii="SimSun" w:hAnsi="SimSun" w:eastAsia="SimSun" w:cs="SimSun"/>
                      <w:sz w:val="8"/>
                      <w:szCs w:val="8"/>
                    </w:rPr>
                  </w:pPr>
                  <w:r>
                    <w:rPr>
                      <w:rFonts w:ascii="YouYuan" w:hAnsi="YouYuan" w:eastAsia="YouYuan" w:cs="YouYuan"/>
                      <w:sz w:val="13"/>
                      <w:szCs w:val="13"/>
                      <w:spacing w:val="-3"/>
                    </w:rPr>
                    <w:t>生产</w:t>
                  </w:r>
                  <w:r>
                    <w:rPr>
                      <w:rFonts w:ascii="YouYuan" w:hAnsi="YouYuan" w:eastAsia="YouYuan" w:cs="YouYuan"/>
                      <w:sz w:val="13"/>
                      <w:szCs w:val="13"/>
                    </w:rPr>
                    <w:t xml:space="preserve"> </w:t>
                  </w:r>
                  <w:r>
                    <w:rPr>
                      <w:sz w:val="13"/>
                      <w:szCs w:val="13"/>
                      <w:spacing w:val="-14"/>
                      <w:w w:val="85"/>
                    </w:rPr>
                    <w:t>部门</w:t>
                  </w:r>
                  <w:r>
                    <w:rPr>
                      <w:rFonts w:ascii="SimSun" w:hAnsi="SimSun" w:eastAsia="SimSun" w:cs="SimSun"/>
                      <w:sz w:val="8"/>
                      <w:szCs w:val="8"/>
                      <w:spacing w:val="-14"/>
                      <w:w w:val="85"/>
                    </w:rPr>
                    <w:t>门</w:t>
                  </w:r>
                </w:p>
              </w:txbxContent>
            </v:textbox>
          </v:shape>
        </w:pict>
      </w:r>
      <w:r>
        <w:pict>
          <v:shape id="_x0000_s182" style="position:absolute;margin-left:248.003pt;margin-top:11.5779pt;mso-position-vertical-relative:text;mso-position-horizontal-relative:text;width:18.75pt;height:14.8pt;z-index:252431360;" filled="false" stroked="false" type="#_x0000_t202">
            <v:fill on="false"/>
            <v:stroke on="false"/>
            <v:path/>
            <v:imagedata o:title=""/>
            <o:lock v:ext="edit" aspectratio="false"/>
            <v:textbox inset="0mm,0mm,0mm,0mm">
              <w:txbxContent>
                <w:p>
                  <w:pPr>
                    <w:ind w:left="20"/>
                    <w:spacing w:before="20" w:line="217" w:lineRule="auto"/>
                    <w:rPr>
                      <w:rFonts w:ascii="YouYuan" w:hAnsi="YouYuan" w:eastAsia="YouYuan" w:cs="YouYuan"/>
                      <w:sz w:val="8"/>
                      <w:szCs w:val="8"/>
                    </w:rPr>
                  </w:pPr>
                  <w:r>
                    <w:rPr>
                      <w:rFonts w:ascii="YouYuan" w:hAnsi="YouYuan" w:eastAsia="YouYuan" w:cs="YouYuan"/>
                      <w:sz w:val="8"/>
                      <w:szCs w:val="8"/>
                      <w:spacing w:val="-1"/>
                    </w:rPr>
                    <w:t>代工</w:t>
                  </w:r>
                </w:p>
                <w:p>
                  <w:pPr>
                    <w:spacing w:line="229" w:lineRule="auto"/>
                    <w:jc w:val="right"/>
                    <w:rPr>
                      <w:rFonts w:ascii="SimSun" w:hAnsi="SimSun" w:eastAsia="SimSun" w:cs="SimSun"/>
                      <w:sz w:val="13"/>
                      <w:szCs w:val="13"/>
                    </w:rPr>
                  </w:pPr>
                  <w:r>
                    <w:rPr>
                      <w:rFonts w:ascii="SimSun" w:hAnsi="SimSun" w:eastAsia="SimSun" w:cs="SimSun"/>
                      <w:sz w:val="13"/>
                      <w:szCs w:val="13"/>
                      <w:color w:val="FFFFFF"/>
                      <w:spacing w:val="-16"/>
                      <w:w w:val="95"/>
                    </w:rPr>
                    <w:t>企业，</w:t>
                  </w:r>
                </w:p>
              </w:txbxContent>
            </v:textbox>
          </v:shape>
        </w:pict>
      </w:r>
      <w:r>
        <w:rPr>
          <w:rFonts w:ascii="YouYuan" w:hAnsi="YouYuan" w:eastAsia="YouYuan" w:cs="YouYuan"/>
          <w:sz w:val="13"/>
          <w:szCs w:val="13"/>
          <w:spacing w:val="-3"/>
          <w:position w:val="3"/>
        </w:rPr>
        <w:t>国外</w:t>
      </w:r>
    </w:p>
    <w:p>
      <w:pPr>
        <w:pStyle w:val="BodyText"/>
        <w:ind w:left="1630"/>
        <w:spacing w:before="1" w:line="220" w:lineRule="auto"/>
        <w:rPr>
          <w:sz w:val="13"/>
          <w:szCs w:val="13"/>
        </w:rPr>
      </w:pPr>
      <w:r>
        <w:rPr>
          <w:sz w:val="13"/>
          <w:szCs w:val="13"/>
          <w:spacing w:val="-2"/>
        </w:rPr>
        <w:t>发机构</w:t>
      </w:r>
    </w:p>
    <w:p>
      <w:pPr>
        <w:ind w:left="1530"/>
        <w:spacing w:before="217" w:line="203" w:lineRule="auto"/>
        <w:rPr>
          <w:rFonts w:ascii="YouYuan" w:hAnsi="YouYuan" w:eastAsia="YouYuan" w:cs="YouYuan"/>
          <w:sz w:val="13"/>
          <w:szCs w:val="13"/>
        </w:rPr>
      </w:pPr>
      <w:r>
        <w:rPr>
          <w:rFonts w:ascii="YouYuan" w:hAnsi="YouYuan" w:eastAsia="YouYuan" w:cs="YouYuan"/>
          <w:sz w:val="13"/>
          <w:szCs w:val="13"/>
          <w:spacing w:val="-3"/>
        </w:rPr>
        <w:t>国内</w:t>
      </w:r>
    </w:p>
    <w:p>
      <w:pPr>
        <w:ind w:left="1530"/>
        <w:spacing w:before="1" w:line="210" w:lineRule="auto"/>
        <w:rPr>
          <w:rFonts w:ascii="YouYuan" w:hAnsi="YouYuan" w:eastAsia="YouYuan" w:cs="YouYuan"/>
          <w:sz w:val="13"/>
          <w:szCs w:val="13"/>
        </w:rPr>
      </w:pPr>
      <w:r>
        <w:rPr>
          <w:rFonts w:ascii="YouYuan" w:hAnsi="YouYuan" w:eastAsia="YouYuan" w:cs="YouYuan"/>
          <w:sz w:val="13"/>
          <w:szCs w:val="13"/>
          <w:spacing w:val="12"/>
        </w:rPr>
        <w:t>高校</w:t>
      </w:r>
    </w:p>
    <w:p>
      <w:pPr>
        <w:ind w:left="2329"/>
        <w:spacing w:before="69" w:line="225" w:lineRule="auto"/>
        <w:rPr>
          <w:rFonts w:ascii="YouYuan" w:hAnsi="YouYuan" w:eastAsia="YouYuan" w:cs="YouYuan"/>
          <w:sz w:val="13"/>
          <w:szCs w:val="13"/>
        </w:rPr>
      </w:pPr>
      <w:r>
        <w:pict>
          <v:shape id="_x0000_s184" style="position:absolute;margin-left:215pt;margin-top:2.3652pt;mso-position-vertical-relative:text;mso-position-horizontal-relative:text;width:14.65pt;height:16.75pt;z-index:252433408;" filled="false" stroked="false" type="#_x0000_t202">
            <v:fill on="false"/>
            <v:stroke on="false"/>
            <v:path/>
            <v:imagedata o:title=""/>
            <o:lock v:ext="edit" aspectratio="false"/>
            <v:textbox inset="0mm,0mm,0mm,0mm">
              <w:txbxContent>
                <w:p>
                  <w:pPr>
                    <w:pStyle w:val="BodyText"/>
                    <w:ind w:left="30" w:right="20" w:hanging="10"/>
                    <w:spacing w:before="19" w:line="259" w:lineRule="auto"/>
                    <w:rPr>
                      <w:sz w:val="8"/>
                      <w:szCs w:val="8"/>
                    </w:rPr>
                  </w:pPr>
                  <w:r>
                    <w:rPr>
                      <w:sz w:val="13"/>
                      <w:szCs w:val="13"/>
                      <w:spacing w:val="-4"/>
                    </w:rPr>
                    <w:t>营销</w:t>
                  </w:r>
                  <w:r>
                    <w:rPr>
                      <w:sz w:val="13"/>
                      <w:szCs w:val="13"/>
                    </w:rPr>
                    <w:t xml:space="preserve"> </w:t>
                  </w:r>
                  <w:r>
                    <w:rPr>
                      <w:sz w:val="8"/>
                      <w:szCs w:val="8"/>
                      <w:spacing w:val="-2"/>
                    </w:rPr>
                    <w:t>部门</w:t>
                  </w:r>
                </w:p>
              </w:txbxContent>
            </v:textbox>
          </v:shape>
        </w:pict>
      </w:r>
      <w:r>
        <w:pict>
          <v:shape id="_x0000_s186" style="position:absolute;margin-left:160.502pt;margin-top:6.38711pt;mso-position-vertical-relative:text;mso-position-horizontal-relative:text;width:25.2pt;height:9.9pt;z-index:252436480;" filled="false" stroked="false" type="#_x0000_t202">
            <v:fill on="false"/>
            <v:stroke on="false"/>
            <v:path/>
            <v:imagedata o:title=""/>
            <o:lock v:ext="edit" aspectratio="false"/>
            <v:textbox inset="0mm,0mm,0mm,0mm">
              <w:txbxContent>
                <w:p>
                  <w:pPr>
                    <w:pStyle w:val="BodyText"/>
                    <w:ind w:left="20"/>
                    <w:spacing w:before="19" w:line="224" w:lineRule="auto"/>
                    <w:rPr>
                      <w:sz w:val="13"/>
                      <w:szCs w:val="13"/>
                    </w:rPr>
                  </w:pPr>
                  <w:r>
                    <w:rPr>
                      <w:rFonts w:ascii="SimSun" w:hAnsi="SimSun" w:eastAsia="SimSun" w:cs="SimSun"/>
                      <w:sz w:val="13"/>
                      <w:szCs w:val="13"/>
                      <w:color w:val="FFFFFF"/>
                      <w:spacing w:val="-4"/>
                    </w:rPr>
                    <w:t>K</w:t>
                  </w:r>
                  <w:r>
                    <w:rPr>
                      <w:rFonts w:ascii="SimSun" w:hAnsi="SimSun" w:eastAsia="SimSun" w:cs="SimSun"/>
                      <w:sz w:val="13"/>
                      <w:szCs w:val="13"/>
                      <w:color w:val="FFFFFF"/>
                      <w:spacing w:val="24"/>
                      <w:w w:val="101"/>
                    </w:rPr>
                    <w:t xml:space="preserve"> </w:t>
                  </w:r>
                  <w:r>
                    <w:rPr>
                      <w:sz w:val="13"/>
                      <w:szCs w:val="13"/>
                      <w:color w:val="FFFFFF"/>
                      <w:spacing w:val="-4"/>
                    </w:rPr>
                    <w:t>公</w:t>
                  </w:r>
                  <w:r>
                    <w:rPr>
                      <w:sz w:val="13"/>
                      <w:szCs w:val="13"/>
                      <w:color w:val="FFFFFF"/>
                      <w:spacing w:val="3"/>
                    </w:rPr>
                    <w:t xml:space="preserve"> </w:t>
                  </w:r>
                  <w:r>
                    <w:rPr>
                      <w:sz w:val="13"/>
                      <w:szCs w:val="13"/>
                      <w:color w:val="FFFFFF"/>
                      <w:spacing w:val="-4"/>
                    </w:rPr>
                    <w:t>司</w:t>
                  </w:r>
                </w:p>
              </w:txbxContent>
            </v:textbox>
          </v:shape>
        </w:pict>
      </w:r>
      <w:r>
        <w:rPr>
          <w:rFonts w:ascii="YouYuan" w:hAnsi="YouYuan" w:eastAsia="YouYuan" w:cs="YouYuan"/>
          <w:sz w:val="13"/>
          <w:szCs w:val="13"/>
          <w:spacing w:val="-2"/>
        </w:rPr>
        <w:t>研发</w:t>
      </w:r>
    </w:p>
    <w:p>
      <w:pPr>
        <w:pStyle w:val="BodyText"/>
        <w:ind w:left="1500"/>
        <w:spacing w:before="48" w:line="186" w:lineRule="auto"/>
        <w:rPr>
          <w:sz w:val="13"/>
          <w:szCs w:val="13"/>
        </w:rPr>
      </w:pPr>
      <w:r>
        <w:pict>
          <v:shape id="_x0000_s188" style="position:absolute;margin-left:243.501pt;margin-top:-3.09208pt;mso-position-vertical-relative:text;mso-position-horizontal-relative:text;width:26.55pt;height:9.85pt;z-index:252435456;" filled="false" stroked="false" type="#_x0000_t202">
            <v:fill on="false"/>
            <v:stroke on="false"/>
            <v:path/>
            <v:imagedata o:title=""/>
            <o:lock v:ext="edit" aspectratio="false"/>
            <v:textbox inset="0mm,0mm,0mm,0mm">
              <w:txbxContent>
                <w:p>
                  <w:pPr>
                    <w:pStyle w:val="BodyText"/>
                    <w:ind w:left="20"/>
                    <w:spacing w:before="19" w:line="222" w:lineRule="auto"/>
                    <w:rPr>
                      <w:sz w:val="13"/>
                      <w:szCs w:val="13"/>
                    </w:rPr>
                  </w:pPr>
                  <w:r>
                    <w:rPr>
                      <w:sz w:val="13"/>
                      <w:szCs w:val="13"/>
                      <w:spacing w:val="-6"/>
                    </w:rPr>
                    <w:t>(代理商)</w:t>
                  </w:r>
                </w:p>
              </w:txbxContent>
            </v:textbox>
          </v:shape>
        </w:pict>
      </w:r>
      <w:r>
        <w:pict>
          <v:shape id="_x0000_s190" style="position:absolute;margin-left:115.5pt;margin-top:1.34142pt;mso-position-vertical-relative:text;mso-position-horizontal-relative:text;width:9.75pt;height:6.85pt;z-index:252438528;" filled="false" stroked="false" type="#_x0000_t202">
            <v:fill on="false"/>
            <v:stroke on="false"/>
            <v:path/>
            <v:imagedata o:title=""/>
            <o:lock v:ext="edit" aspectratio="false"/>
            <v:textbox inset="0mm,0mm,0mm,0mm">
              <w:txbxContent>
                <w:p>
                  <w:pPr>
                    <w:pStyle w:val="BodyText"/>
                    <w:ind w:left="20"/>
                    <w:spacing w:before="20" w:line="223" w:lineRule="auto"/>
                    <w:rPr>
                      <w:sz w:val="8"/>
                      <w:szCs w:val="8"/>
                    </w:rPr>
                  </w:pPr>
                  <w:r>
                    <w:rPr>
                      <w:sz w:val="8"/>
                      <w:szCs w:val="8"/>
                      <w:spacing w:val="-2"/>
                    </w:rPr>
                    <w:t>部门</w:t>
                  </w:r>
                </w:p>
              </w:txbxContent>
            </v:textbox>
          </v:shape>
        </w:pict>
      </w:r>
      <w:r>
        <w:rPr>
          <w:sz w:val="13"/>
          <w:szCs w:val="13"/>
          <w:spacing w:val="-3"/>
        </w:rPr>
        <w:t>国内研</w:t>
      </w:r>
    </w:p>
    <w:p>
      <w:pPr>
        <w:pStyle w:val="BodyText"/>
        <w:ind w:left="1530"/>
        <w:spacing w:line="220" w:lineRule="auto"/>
        <w:rPr>
          <w:sz w:val="13"/>
          <w:szCs w:val="13"/>
        </w:rPr>
      </w:pPr>
      <w:r>
        <w:rPr>
          <w:sz w:val="13"/>
          <w:szCs w:val="13"/>
          <w:color w:val="FFFFFF"/>
          <w:spacing w:val="-2"/>
        </w:rPr>
        <w:t>究所</w:t>
      </w:r>
    </w:p>
    <w:p>
      <w:pPr>
        <w:rPr>
          <w:rFonts w:ascii="Arial"/>
          <w:sz w:val="21"/>
        </w:rPr>
      </w:pPr>
      <w:r/>
    </w:p>
    <w:p>
      <w:pPr>
        <w:ind w:left="1788"/>
        <w:spacing w:before="44" w:line="219" w:lineRule="auto"/>
        <w:rPr>
          <w:rFonts w:ascii="SimSun" w:hAnsi="SimSun" w:eastAsia="SimSun" w:cs="SimSun"/>
          <w:sz w:val="13"/>
          <w:szCs w:val="13"/>
        </w:rPr>
      </w:pPr>
      <w:r>
        <w:rPr>
          <w:rFonts w:ascii="SimSun" w:hAnsi="SimSun" w:eastAsia="SimSun" w:cs="SimSun"/>
          <w:sz w:val="13"/>
          <w:szCs w:val="13"/>
          <w:i/>
          <w:iCs/>
          <w:spacing w:val="1"/>
        </w:rPr>
        <w:t>内外</w:t>
      </w:r>
    </w:p>
    <w:p>
      <w:pPr>
        <w:pStyle w:val="BodyText"/>
        <w:ind w:left="2180"/>
        <w:spacing w:before="176" w:line="188" w:lineRule="auto"/>
        <w:rPr>
          <w:sz w:val="13"/>
          <w:szCs w:val="13"/>
        </w:rPr>
      </w:pPr>
      <w:r>
        <w:pict>
          <v:shape id="_x0000_s192" style="position:absolute;margin-left:161.503pt;margin-top:-0.063624pt;mso-position-vertical-relative:text;mso-position-horizontal-relative:text;width:21.25pt;height:18.15pt;z-index:252429312;" filled="false" stroked="false" type="#_x0000_t202">
            <v:fill on="false"/>
            <v:stroke on="false"/>
            <v:path/>
            <v:imagedata o:title=""/>
            <o:lock v:ext="edit" aspectratio="false"/>
            <v:textbox inset="0mm,0mm,0mm,0mm">
              <w:txbxContent>
                <w:p>
                  <w:pPr>
                    <w:ind w:left="20" w:right="20" w:firstLine="49"/>
                    <w:spacing w:before="20" w:line="229" w:lineRule="auto"/>
                    <w:rPr>
                      <w:rFonts w:ascii="SimSun" w:hAnsi="SimSun" w:eastAsia="SimSun" w:cs="SimSun"/>
                      <w:sz w:val="13"/>
                      <w:szCs w:val="13"/>
                    </w:rPr>
                  </w:pPr>
                  <w:r>
                    <w:rPr>
                      <w:rFonts w:ascii="YouYuan" w:hAnsi="YouYuan" w:eastAsia="YouYuan" w:cs="YouYuan"/>
                      <w:sz w:val="13"/>
                      <w:szCs w:val="13"/>
                      <w:spacing w:val="-2"/>
                    </w:rPr>
                    <w:t>其他</w:t>
                  </w:r>
                  <w:r>
                    <w:rPr>
                      <w:rFonts w:ascii="YouYuan" w:hAnsi="YouYuan" w:eastAsia="YouYuan" w:cs="YouYuan"/>
                      <w:sz w:val="13"/>
                      <w:szCs w:val="13"/>
                    </w:rPr>
                    <w:t xml:space="preserve">  </w:t>
                  </w:r>
                  <w:r>
                    <w:rPr>
                      <w:rFonts w:ascii="SimSun" w:hAnsi="SimSun" w:eastAsia="SimSun" w:cs="SimSun"/>
                      <w:sz w:val="13"/>
                      <w:szCs w:val="13"/>
                      <w:spacing w:val="-2"/>
                    </w:rPr>
                    <w:t>子公司</w:t>
                  </w:r>
                </w:p>
              </w:txbxContent>
            </v:textbox>
          </v:shape>
        </w:pict>
      </w:r>
      <w:r>
        <w:pict>
          <v:shape id="_x0000_s194" style="position:absolute;margin-left:218.003pt;margin-top:20.6914pt;mso-position-vertical-relative:text;mso-position-horizontal-relative:text;width:28.05pt;height:9.65pt;z-index:252434432;" filled="false" stroked="false" type="#_x0000_t202">
            <v:fill on="false"/>
            <v:stroke on="false"/>
            <v:path/>
            <v:imagedata o:title=""/>
            <o:lock v:ext="edit" aspectratio="false"/>
            <v:textbox inset="0mm,0mm,0mm,0mm">
              <w:txbxContent>
                <w:p>
                  <w:pPr>
                    <w:ind w:left="20"/>
                    <w:spacing w:before="20" w:line="216" w:lineRule="auto"/>
                    <w:rPr>
                      <w:rFonts w:ascii="SimSun" w:hAnsi="SimSun" w:eastAsia="SimSun" w:cs="SimSun"/>
                      <w:sz w:val="13"/>
                      <w:szCs w:val="13"/>
                    </w:rPr>
                  </w:pPr>
                  <w:r>
                    <w:rPr>
                      <w:rFonts w:ascii="SimSun" w:hAnsi="SimSun" w:eastAsia="SimSun" w:cs="SimSun"/>
                      <w:sz w:val="13"/>
                      <w:szCs w:val="13"/>
                      <w:spacing w:val="13"/>
                    </w:rPr>
                    <w:t>(资雨),</w:t>
                  </w:r>
                </w:p>
              </w:txbxContent>
            </v:textbox>
          </v:shape>
        </w:pict>
      </w:r>
      <w:r>
        <w:pict>
          <v:shape id="_x0000_s196" style="position:absolute;margin-left:194.999pt;margin-top:28.2714pt;mso-position-vertical-relative:text;mso-position-horizontal-relative:text;width:15.8pt;height:9.7pt;z-index:25243750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7"/>
                    </w:rPr>
                    <w:t>政府</w:t>
                  </w:r>
                </w:p>
              </w:txbxContent>
            </v:textbox>
          </v:shape>
        </w:pict>
      </w:r>
      <w:r>
        <w:rPr>
          <w:sz w:val="13"/>
          <w:szCs w:val="13"/>
          <w:spacing w:val="-1"/>
        </w:rPr>
        <w:t>标准制</w:t>
      </w:r>
    </w:p>
    <w:p>
      <w:pPr>
        <w:pStyle w:val="BodyText"/>
        <w:ind w:left="2180"/>
        <w:spacing w:before="1" w:line="221" w:lineRule="auto"/>
        <w:rPr>
          <w:sz w:val="13"/>
          <w:szCs w:val="13"/>
        </w:rPr>
      </w:pPr>
      <w:r>
        <w:rPr>
          <w:sz w:val="13"/>
          <w:szCs w:val="13"/>
          <w:spacing w:val="-1"/>
        </w:rPr>
        <w:t>定机构</w:t>
      </w:r>
    </w:p>
    <w:p>
      <w:pPr>
        <w:ind w:left="2329"/>
        <w:spacing w:before="39" w:line="205" w:lineRule="auto"/>
        <w:rPr>
          <w:rFonts w:ascii="YouYuan" w:hAnsi="YouYuan" w:eastAsia="YouYuan" w:cs="YouYuan"/>
          <w:sz w:val="13"/>
          <w:szCs w:val="13"/>
        </w:rPr>
      </w:pPr>
      <w:r>
        <w:rPr>
          <w:rFonts w:ascii="YouYuan" w:hAnsi="YouYuan" w:eastAsia="YouYuan" w:cs="YouYuan"/>
          <w:sz w:val="13"/>
          <w:szCs w:val="13"/>
          <w:spacing w:val="-1"/>
        </w:rPr>
        <w:t>行业</w:t>
      </w:r>
    </w:p>
    <w:p>
      <w:pPr>
        <w:ind w:left="2329"/>
        <w:spacing w:line="223" w:lineRule="auto"/>
        <w:rPr>
          <w:rFonts w:ascii="SimSun" w:hAnsi="SimSun" w:eastAsia="SimSun" w:cs="SimSun"/>
          <w:sz w:val="13"/>
          <w:szCs w:val="13"/>
        </w:rPr>
      </w:pPr>
      <w:r>
        <w:rPr>
          <w:rFonts w:ascii="SimSun" w:hAnsi="SimSun" w:eastAsia="SimSun" w:cs="SimSun"/>
          <w:sz w:val="13"/>
          <w:szCs w:val="13"/>
          <w:spacing w:val="-2"/>
        </w:rPr>
        <w:t>组织</w:t>
      </w:r>
    </w:p>
    <w:p>
      <w:pPr>
        <w:spacing w:line="452" w:lineRule="auto"/>
        <w:rPr>
          <w:rFonts w:ascii="Arial"/>
          <w:sz w:val="21"/>
        </w:rPr>
      </w:pPr>
      <w:r/>
    </w:p>
    <w:p>
      <w:pPr>
        <w:ind w:left="2329"/>
        <w:spacing w:before="66" w:line="218" w:lineRule="auto"/>
        <w:rPr>
          <w:rFonts w:ascii="SimSun" w:hAnsi="SimSun" w:eastAsia="SimSun" w:cs="SimSun"/>
          <w:sz w:val="20"/>
          <w:szCs w:val="20"/>
        </w:rPr>
      </w:pPr>
      <w:r>
        <w:rPr>
          <w:rFonts w:ascii="SimSun" w:hAnsi="SimSun" w:eastAsia="SimSun" w:cs="SimSun"/>
          <w:sz w:val="20"/>
          <w:szCs w:val="20"/>
          <w:spacing w:val="-10"/>
        </w:rPr>
        <w:t>图3-2</w:t>
      </w:r>
      <w:r>
        <w:rPr>
          <w:rFonts w:ascii="SimSun" w:hAnsi="SimSun" w:eastAsia="SimSun" w:cs="SimSun"/>
          <w:sz w:val="20"/>
          <w:szCs w:val="20"/>
          <w:spacing w:val="88"/>
        </w:rPr>
        <w:t xml:space="preserve"> </w:t>
      </w:r>
      <w:r>
        <w:rPr>
          <w:rFonts w:ascii="SimSun" w:hAnsi="SimSun" w:eastAsia="SimSun" w:cs="SimSun"/>
          <w:sz w:val="20"/>
          <w:szCs w:val="20"/>
          <w:spacing w:val="-10"/>
        </w:rPr>
        <w:t>重构价值获取方式</w:t>
      </w:r>
    </w:p>
    <w:p>
      <w:pPr>
        <w:spacing w:line="304" w:lineRule="auto"/>
        <w:rPr>
          <w:rFonts w:ascii="Arial"/>
          <w:sz w:val="21"/>
        </w:rPr>
      </w:pPr>
      <w:r/>
    </w:p>
    <w:p>
      <w:pPr>
        <w:spacing w:line="304" w:lineRule="auto"/>
        <w:rPr>
          <w:rFonts w:ascii="Arial"/>
          <w:sz w:val="21"/>
        </w:rPr>
      </w:pPr>
      <w:r/>
    </w:p>
    <w:p>
      <w:pPr>
        <w:spacing w:line="304" w:lineRule="auto"/>
        <w:rPr>
          <w:rFonts w:ascii="Arial"/>
          <w:sz w:val="21"/>
        </w:rPr>
      </w:pPr>
      <w:r/>
    </w:p>
    <w:p>
      <w:pPr>
        <w:ind w:left="252"/>
        <w:spacing w:before="65" w:line="219" w:lineRule="auto"/>
        <w:rPr>
          <w:rFonts w:ascii="SimSun" w:hAnsi="SimSun" w:eastAsia="SimSun" w:cs="SimSun"/>
          <w:sz w:val="20"/>
          <w:szCs w:val="20"/>
        </w:rPr>
      </w:pPr>
      <w:r>
        <w:rPr>
          <w:rFonts w:ascii="SimSun" w:hAnsi="SimSun" w:eastAsia="SimSun" w:cs="SimSun"/>
          <w:sz w:val="20"/>
          <w:szCs w:val="20"/>
          <w:b/>
          <w:bCs/>
          <w:spacing w:val="26"/>
          <w:w w:val="111"/>
        </w:rPr>
        <w:t>“让数据来说话”</w:t>
      </w:r>
    </w:p>
    <w:p>
      <w:pPr>
        <w:spacing w:line="317" w:lineRule="auto"/>
        <w:rPr>
          <w:rFonts w:ascii="Arial"/>
          <w:sz w:val="21"/>
        </w:rPr>
      </w:pPr>
      <w:r/>
    </w:p>
    <w:p>
      <w:pPr>
        <w:ind w:left="350" w:firstLine="450"/>
        <w:spacing w:before="65" w:line="388" w:lineRule="auto"/>
        <w:jc w:val="both"/>
        <w:rPr>
          <w:rFonts w:ascii="SimSun" w:hAnsi="SimSun" w:eastAsia="SimSun" w:cs="SimSun"/>
          <w:sz w:val="20"/>
          <w:szCs w:val="20"/>
        </w:rPr>
      </w:pPr>
      <w:r>
        <w:rPr>
          <w:rFonts w:ascii="SimSun" w:hAnsi="SimSun" w:eastAsia="SimSun" w:cs="SimSun"/>
          <w:sz w:val="20"/>
          <w:szCs w:val="20"/>
          <w:spacing w:val="16"/>
        </w:rPr>
        <w:t>商业模式的创新与重构充满风险，宏大的数据分析只是提供</w:t>
      </w:r>
      <w:r>
        <w:rPr>
          <w:rFonts w:ascii="SimSun" w:hAnsi="SimSun" w:eastAsia="SimSun" w:cs="SimSun"/>
          <w:sz w:val="20"/>
          <w:szCs w:val="20"/>
          <w:spacing w:val="15"/>
        </w:rPr>
        <w:t>了机</w:t>
      </w:r>
      <w:r>
        <w:rPr>
          <w:rFonts w:ascii="SimSun" w:hAnsi="SimSun" w:eastAsia="SimSun" w:cs="SimSun"/>
          <w:sz w:val="20"/>
          <w:szCs w:val="20"/>
        </w:rPr>
        <w:t xml:space="preserve"> </w:t>
      </w:r>
      <w:r>
        <w:rPr>
          <w:rFonts w:ascii="SimSun" w:hAnsi="SimSun" w:eastAsia="SimSun" w:cs="SimSun"/>
          <w:sz w:val="20"/>
          <w:szCs w:val="20"/>
          <w:spacing w:val="16"/>
        </w:rPr>
        <w:t>会，但是企业遇到的是“真正的机会”,还是“伪装的死胡同”,仍需</w:t>
      </w:r>
      <w:r>
        <w:rPr>
          <w:rFonts w:ascii="SimSun" w:hAnsi="SimSun" w:eastAsia="SimSun" w:cs="SimSun"/>
          <w:sz w:val="20"/>
          <w:szCs w:val="20"/>
          <w:spacing w:val="5"/>
        </w:rPr>
        <w:t xml:space="preserve"> </w:t>
      </w:r>
      <w:r>
        <w:rPr>
          <w:rFonts w:ascii="SimSun" w:hAnsi="SimSun" w:eastAsia="SimSun" w:cs="SimSun"/>
          <w:sz w:val="20"/>
          <w:szCs w:val="20"/>
          <w:spacing w:val="17"/>
        </w:rPr>
        <w:t>进一步甄别，这对传统企业而言至关重要。</w:t>
      </w:r>
      <w:r>
        <w:rPr>
          <w:rFonts w:ascii="SimSun" w:hAnsi="SimSun" w:eastAsia="SimSun" w:cs="SimSun"/>
          <w:sz w:val="20"/>
          <w:szCs w:val="20"/>
          <w:spacing w:val="16"/>
        </w:rPr>
        <w:t>管理者在收集大数据并认</w:t>
      </w:r>
      <w:r>
        <w:rPr>
          <w:rFonts w:ascii="SimSun" w:hAnsi="SimSun" w:eastAsia="SimSun" w:cs="SimSun"/>
          <w:sz w:val="20"/>
          <w:szCs w:val="20"/>
        </w:rPr>
        <w:t xml:space="preserve"> </w:t>
      </w:r>
      <w:r>
        <w:rPr>
          <w:rFonts w:ascii="SimSun" w:hAnsi="SimSun" w:eastAsia="SimSun" w:cs="SimSun"/>
          <w:sz w:val="20"/>
          <w:szCs w:val="20"/>
          <w:spacing w:val="26"/>
        </w:rPr>
        <w:t>真寻找图3-3中10个问题的答案后，可能会对</w:t>
      </w:r>
      <w:r>
        <w:rPr>
          <w:rFonts w:ascii="SimSun" w:hAnsi="SimSun" w:eastAsia="SimSun" w:cs="SimSun"/>
          <w:sz w:val="20"/>
          <w:szCs w:val="20"/>
          <w:spacing w:val="25"/>
        </w:rPr>
        <w:t>企业如何进行商业模</w:t>
      </w:r>
    </w:p>
    <w:p>
      <w:pPr>
        <w:ind w:left="350"/>
        <w:spacing w:before="1" w:line="219" w:lineRule="auto"/>
        <w:rPr>
          <w:rFonts w:ascii="SimSun" w:hAnsi="SimSun" w:eastAsia="SimSun" w:cs="SimSun"/>
          <w:sz w:val="20"/>
          <w:szCs w:val="20"/>
        </w:rPr>
      </w:pPr>
      <w:r>
        <w:rPr>
          <w:rFonts w:ascii="SimSun" w:hAnsi="SimSun" w:eastAsia="SimSun" w:cs="SimSun"/>
          <w:sz w:val="20"/>
          <w:szCs w:val="20"/>
          <w:spacing w:val="14"/>
        </w:rPr>
        <w:t>式的创新与重构有更深刻的认识。</w:t>
      </w:r>
    </w:p>
    <w:p>
      <w:pPr>
        <w:spacing w:line="219" w:lineRule="auto"/>
        <w:sectPr>
          <w:pgSz w:w="8740" w:h="12890"/>
          <w:pgMar w:top="400" w:right="1257" w:bottom="400" w:left="629" w:header="0" w:footer="0" w:gutter="0"/>
        </w:sectPr>
        <w:rPr>
          <w:rFonts w:ascii="SimSun" w:hAnsi="SimSun" w:eastAsia="SimSun" w:cs="SimSun"/>
          <w:sz w:val="20"/>
          <w:szCs w:val="20"/>
        </w:rPr>
      </w:pPr>
    </w:p>
    <w:p>
      <w:pPr>
        <w:spacing w:line="242" w:lineRule="auto"/>
        <w:rPr>
          <w:rFonts w:ascii="Arial"/>
          <w:sz w:val="21"/>
        </w:rPr>
      </w:pPr>
      <w:r/>
    </w:p>
    <w:p>
      <w:pPr>
        <w:spacing w:line="242" w:lineRule="auto"/>
        <w:rPr>
          <w:rFonts w:ascii="Arial"/>
          <w:sz w:val="21"/>
        </w:rPr>
      </w:pPr>
      <w:r/>
    </w:p>
    <w:p>
      <w:pPr>
        <w:pStyle w:val="BodyText"/>
        <w:spacing w:before="56" w:line="221" w:lineRule="auto"/>
        <w:jc w:val="right"/>
        <w:rPr>
          <w:sz w:val="17"/>
          <w:szCs w:val="17"/>
        </w:rPr>
      </w:pPr>
      <w:r>
        <w:rPr>
          <w:sz w:val="17"/>
          <w:szCs w:val="17"/>
          <w:b/>
          <w:bCs/>
          <w:spacing w:val="3"/>
        </w:rPr>
        <w:t>第3章</w:t>
      </w:r>
      <w:r>
        <w:rPr>
          <w:sz w:val="17"/>
          <w:szCs w:val="17"/>
          <w:spacing w:val="3"/>
        </w:rPr>
        <w:t xml:space="preserve"> </w:t>
      </w:r>
      <w:r>
        <w:rPr>
          <w:sz w:val="17"/>
          <w:szCs w:val="17"/>
          <w:b/>
          <w:bCs/>
          <w:spacing w:val="3"/>
        </w:rPr>
        <w:t>赋能创新：让企业不再传统</w:t>
      </w:r>
      <w:r>
        <w:rPr>
          <w:sz w:val="17"/>
          <w:szCs w:val="17"/>
          <w:spacing w:val="3"/>
        </w:rPr>
        <w:t xml:space="preserve">  </w:t>
      </w:r>
      <w:r>
        <w:rPr>
          <w:sz w:val="17"/>
          <w:szCs w:val="17"/>
          <w:b/>
          <w:bCs/>
          <w:spacing w:val="3"/>
        </w:rPr>
        <w:t>49</w:t>
      </w:r>
    </w:p>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pStyle w:val="BodyText"/>
        <w:ind w:firstLine="890"/>
        <w:spacing w:line="4210" w:lineRule="exact"/>
        <w:rPr/>
      </w:pPr>
      <w:r>
        <w:rPr>
          <w:position w:val="-84"/>
        </w:rPr>
        <w:pict>
          <v:group id="_x0000_s198" style="mso-position-vertical-relative:line;mso-position-horizontal-relative:char;width:238.55pt;height:210.55pt;" filled="false" stroked="false" coordsize="4771,4211" coordorigin="0,0">
            <v:shape id="_x0000_s200" style="position:absolute;left:0;top:0;width:4771;height:4211;" filled="false" stroked="false" type="#_x0000_t75">
              <v:imagedata o:title="" r:id="rId76"/>
            </v:shape>
            <v:shape id="_x0000_s202" style="position:absolute;left:50;top:106;width:3321;height:4002;" filled="false" stroked="false" type="#_x0000_t202">
              <v:fill on="false"/>
              <v:stroke on="false"/>
              <v:path/>
              <v:imagedata o:title=""/>
              <o:lock v:ext="edit" aspectratio="false"/>
              <v:textbox inset="0mm,0mm,0mm,0mm">
                <w:txbxContent>
                  <w:p>
                    <w:pPr>
                      <w:ind w:left="1719"/>
                      <w:spacing w:before="19" w:line="222" w:lineRule="auto"/>
                      <w:rPr>
                        <w:rFonts w:ascii="SimHei" w:hAnsi="SimHei" w:eastAsia="SimHei" w:cs="SimHei"/>
                        <w:sz w:val="17"/>
                        <w:szCs w:val="17"/>
                      </w:rPr>
                    </w:pPr>
                    <w:r>
                      <w:rPr>
                        <w:rFonts w:ascii="SimHei" w:hAnsi="SimHei" w:eastAsia="SimHei" w:cs="SimHei"/>
                        <w:sz w:val="17"/>
                        <w:szCs w:val="17"/>
                        <w:spacing w:val="17"/>
                      </w:rPr>
                      <w:t>客户价值主张</w:t>
                    </w:r>
                  </w:p>
                  <w:p>
                    <w:pPr>
                      <w:ind w:left="1239"/>
                      <w:spacing w:before="76" w:line="216" w:lineRule="auto"/>
                      <w:rPr>
                        <w:rFonts w:ascii="SimHei" w:hAnsi="SimHei" w:eastAsia="SimHei" w:cs="SimHei"/>
                        <w:sz w:val="17"/>
                        <w:szCs w:val="17"/>
                      </w:rPr>
                    </w:pPr>
                    <w:r>
                      <w:rPr>
                        <w:rFonts w:ascii="SimHei" w:hAnsi="SimHei" w:eastAsia="SimHei" w:cs="SimHei"/>
                        <w:sz w:val="17"/>
                        <w:szCs w:val="17"/>
                        <w:spacing w:val="-5"/>
                      </w:rPr>
                      <w:t>√解决客户什么问题?</w:t>
                    </w:r>
                  </w:p>
                  <w:p>
                    <w:pPr>
                      <w:ind w:left="1469" w:right="20" w:hanging="230"/>
                      <w:spacing w:line="221" w:lineRule="auto"/>
                      <w:rPr>
                        <w:rFonts w:ascii="SimHei" w:hAnsi="SimHei" w:eastAsia="SimHei" w:cs="SimHei"/>
                        <w:sz w:val="17"/>
                        <w:szCs w:val="17"/>
                      </w:rPr>
                    </w:pPr>
                    <w:r>
                      <w:rPr>
                        <w:rFonts w:ascii="SimHei" w:hAnsi="SimHei" w:eastAsia="SimHei" w:cs="SimHei"/>
                        <w:sz w:val="17"/>
                        <w:szCs w:val="17"/>
                        <w:spacing w:val="1"/>
                      </w:rPr>
                      <w:t>√客户如何获得这个解决方</w:t>
                    </w:r>
                    <w:r>
                      <w:rPr>
                        <w:rFonts w:ascii="SimHei" w:hAnsi="SimHei" w:eastAsia="SimHei" w:cs="SimHei"/>
                        <w:sz w:val="17"/>
                        <w:szCs w:val="17"/>
                        <w:spacing w:val="7"/>
                      </w:rPr>
                      <w:t xml:space="preserve"> </w:t>
                    </w:r>
                    <w:r>
                      <w:rPr>
                        <w:rFonts w:ascii="SimHei" w:hAnsi="SimHei" w:eastAsia="SimHei" w:cs="SimHei"/>
                        <w:sz w:val="17"/>
                        <w:szCs w:val="17"/>
                        <w:spacing w:val="8"/>
                      </w:rPr>
                      <w:t>案?</w:t>
                    </w:r>
                  </w:p>
                  <w:p>
                    <w:pPr>
                      <w:ind w:right="14"/>
                      <w:spacing w:before="13" w:line="205" w:lineRule="auto"/>
                      <w:jc w:val="right"/>
                      <w:rPr>
                        <w:rFonts w:ascii="SimHei" w:hAnsi="SimHei" w:eastAsia="SimHei" w:cs="SimHei"/>
                        <w:sz w:val="17"/>
                        <w:szCs w:val="17"/>
                      </w:rPr>
                    </w:pPr>
                    <w:r>
                      <w:rPr>
                        <w:rFonts w:ascii="SimHei" w:hAnsi="SimHei" w:eastAsia="SimHei" w:cs="SimHei"/>
                        <w:sz w:val="17"/>
                        <w:szCs w:val="17"/>
                        <w:spacing w:val="-12"/>
                      </w:rPr>
                      <w:t>√如何降低客户解决这一问题</w:t>
                    </w:r>
                  </w:p>
                  <w:p>
                    <w:pPr>
                      <w:ind w:left="1469"/>
                      <w:spacing w:before="1" w:line="220" w:lineRule="auto"/>
                      <w:rPr>
                        <w:rFonts w:ascii="SimHei" w:hAnsi="SimHei" w:eastAsia="SimHei" w:cs="SimHei"/>
                        <w:sz w:val="17"/>
                        <w:szCs w:val="17"/>
                      </w:rPr>
                    </w:pPr>
                    <w:r>
                      <w:rPr>
                        <w:rFonts w:ascii="SimHei" w:hAnsi="SimHei" w:eastAsia="SimHei" w:cs="SimHei"/>
                        <w:sz w:val="17"/>
                        <w:szCs w:val="17"/>
                        <w:spacing w:val="-14"/>
                      </w:rPr>
                      <w:t>所需的金钱与时间成本?</w: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left="619"/>
                      <w:spacing w:before="56" w:line="222" w:lineRule="auto"/>
                      <w:rPr>
                        <w:rFonts w:ascii="SimHei" w:hAnsi="SimHei" w:eastAsia="SimHei" w:cs="SimHei"/>
                        <w:sz w:val="17"/>
                        <w:szCs w:val="17"/>
                      </w:rPr>
                    </w:pPr>
                    <w:r>
                      <w:rPr>
                        <w:rFonts w:ascii="SimHei" w:hAnsi="SimHei" w:eastAsia="SimHei" w:cs="SimHei"/>
                        <w:sz w:val="17"/>
                        <w:szCs w:val="17"/>
                        <w:spacing w:val="18"/>
                      </w:rPr>
                      <w:t>价值创造</w:t>
                    </w:r>
                  </w:p>
                  <w:p>
                    <w:pPr>
                      <w:ind w:left="20"/>
                      <w:spacing w:before="65" w:line="217" w:lineRule="auto"/>
                      <w:rPr>
                        <w:rFonts w:ascii="SimHei" w:hAnsi="SimHei" w:eastAsia="SimHei" w:cs="SimHei"/>
                        <w:sz w:val="17"/>
                        <w:szCs w:val="17"/>
                      </w:rPr>
                    </w:pPr>
                    <w:r>
                      <w:rPr>
                        <w:rFonts w:ascii="SimHei" w:hAnsi="SimHei" w:eastAsia="SimHei" w:cs="SimHei"/>
                        <w:sz w:val="17"/>
                        <w:szCs w:val="17"/>
                        <w:spacing w:val="2"/>
                      </w:rPr>
                      <w:t>√</w:t>
                    </w:r>
                    <w:r>
                      <w:rPr>
                        <w:rFonts w:ascii="SimHei" w:hAnsi="SimHei" w:eastAsia="SimHei" w:cs="SimHei"/>
                        <w:sz w:val="17"/>
                        <w:szCs w:val="17"/>
                        <w:spacing w:val="-66"/>
                      </w:rPr>
                      <w:t xml:space="preserve"> </w:t>
                    </w:r>
                    <w:r>
                      <w:rPr>
                        <w:rFonts w:ascii="SimHei" w:hAnsi="SimHei" w:eastAsia="SimHei" w:cs="SimHei"/>
                        <w:sz w:val="17"/>
                        <w:szCs w:val="17"/>
                        <w:spacing w:val="2"/>
                      </w:rPr>
                      <w:t>公司所有关键资源的组'</w:t>
                    </w:r>
                  </w:p>
                  <w:p>
                    <w:pPr>
                      <w:ind w:left="249"/>
                      <w:spacing w:line="217" w:lineRule="auto"/>
                      <w:rPr>
                        <w:rFonts w:ascii="SimHei" w:hAnsi="SimHei" w:eastAsia="SimHei" w:cs="SimHei"/>
                        <w:sz w:val="17"/>
                        <w:szCs w:val="17"/>
                      </w:rPr>
                    </w:pPr>
                    <w:r>
                      <w:rPr>
                        <w:rFonts w:ascii="SimHei" w:hAnsi="SimHei" w:eastAsia="SimHei" w:cs="SimHei"/>
                        <w:sz w:val="17"/>
                        <w:szCs w:val="17"/>
                        <w:spacing w:val="-11"/>
                      </w:rPr>
                      <w:t>合方式有哪些?</w:t>
                    </w:r>
                  </w:p>
                  <w:p>
                    <w:pPr>
                      <w:ind w:left="20"/>
                      <w:spacing w:before="1" w:line="207" w:lineRule="auto"/>
                      <w:rPr>
                        <w:rFonts w:ascii="SimHei" w:hAnsi="SimHei" w:eastAsia="SimHei" w:cs="SimHei"/>
                        <w:sz w:val="17"/>
                        <w:szCs w:val="17"/>
                      </w:rPr>
                    </w:pPr>
                    <w:r>
                      <w:rPr>
                        <w:rFonts w:ascii="SimHei" w:hAnsi="SimHei" w:eastAsia="SimHei" w:cs="SimHei"/>
                        <w:sz w:val="17"/>
                        <w:szCs w:val="17"/>
                        <w:spacing w:val="2"/>
                      </w:rPr>
                      <w:t>√</w:t>
                    </w:r>
                    <w:r>
                      <w:rPr>
                        <w:rFonts w:ascii="SimHei" w:hAnsi="SimHei" w:eastAsia="SimHei" w:cs="SimHei"/>
                        <w:sz w:val="17"/>
                        <w:szCs w:val="17"/>
                        <w:spacing w:val="-68"/>
                      </w:rPr>
                      <w:t xml:space="preserve"> </w:t>
                    </w:r>
                    <w:r>
                      <w:rPr>
                        <w:rFonts w:ascii="SimHei" w:hAnsi="SimHei" w:eastAsia="SimHei" w:cs="SimHei"/>
                        <w:sz w:val="17"/>
                        <w:szCs w:val="17"/>
                        <w:spacing w:val="2"/>
                      </w:rPr>
                      <w:t>不同的组合方式能够构</w:t>
                    </w:r>
                  </w:p>
                  <w:p>
                    <w:pPr>
                      <w:ind w:left="249"/>
                      <w:spacing w:before="1" w:line="204" w:lineRule="auto"/>
                      <w:rPr>
                        <w:rFonts w:ascii="SimSun" w:hAnsi="SimSun" w:eastAsia="SimSun" w:cs="SimSun"/>
                        <w:sz w:val="17"/>
                        <w:szCs w:val="17"/>
                      </w:rPr>
                    </w:pPr>
                    <w:r>
                      <w:rPr>
                        <w:rFonts w:ascii="SimSun" w:hAnsi="SimSun" w:eastAsia="SimSun" w:cs="SimSun"/>
                        <w:sz w:val="17"/>
                        <w:szCs w:val="17"/>
                        <w:spacing w:val="-13"/>
                      </w:rPr>
                      <w:t>建哪些独特的能力?</w:t>
                    </w:r>
                  </w:p>
                  <w:p>
                    <w:pPr>
                      <w:ind w:left="20"/>
                      <w:spacing w:line="209" w:lineRule="auto"/>
                      <w:rPr>
                        <w:rFonts w:ascii="SimHei" w:hAnsi="SimHei" w:eastAsia="SimHei" w:cs="SimHei"/>
                        <w:sz w:val="17"/>
                        <w:szCs w:val="17"/>
                      </w:rPr>
                    </w:pPr>
                    <w:r>
                      <w:rPr>
                        <w:rFonts w:ascii="SimHei" w:hAnsi="SimHei" w:eastAsia="SimHei" w:cs="SimHei"/>
                        <w:sz w:val="17"/>
                        <w:szCs w:val="17"/>
                        <w:spacing w:val="2"/>
                      </w:rPr>
                      <w:t>√</w:t>
                    </w:r>
                    <w:r>
                      <w:rPr>
                        <w:rFonts w:ascii="SimHei" w:hAnsi="SimHei" w:eastAsia="SimHei" w:cs="SimHei"/>
                        <w:sz w:val="17"/>
                        <w:szCs w:val="17"/>
                        <w:spacing w:val="-63"/>
                      </w:rPr>
                      <w:t xml:space="preserve"> </w:t>
                    </w:r>
                    <w:r>
                      <w:rPr>
                        <w:rFonts w:ascii="SimHei" w:hAnsi="SimHei" w:eastAsia="SimHei" w:cs="SimHei"/>
                        <w:sz w:val="17"/>
                        <w:szCs w:val="17"/>
                        <w:spacing w:val="2"/>
                      </w:rPr>
                      <w:t>公司对资源有调整能力</w:t>
                    </w:r>
                  </w:p>
                  <w:p>
                    <w:pPr>
                      <w:ind w:left="249"/>
                      <w:spacing w:before="1" w:line="223" w:lineRule="auto"/>
                      <w:rPr>
                        <w:rFonts w:ascii="SimHei" w:hAnsi="SimHei" w:eastAsia="SimHei" w:cs="SimHei"/>
                        <w:sz w:val="17"/>
                        <w:szCs w:val="17"/>
                      </w:rPr>
                    </w:pPr>
                    <w:r>
                      <w:rPr>
                        <w:rFonts w:ascii="SimHei" w:hAnsi="SimHei" w:eastAsia="SimHei" w:cs="SimHei"/>
                        <w:sz w:val="17"/>
                        <w:szCs w:val="17"/>
                        <w:spacing w:val="8"/>
                      </w:rPr>
                      <w:t>吗?</w:t>
                    </w:r>
                  </w:p>
                  <w:p>
                    <w:pPr>
                      <w:ind w:left="20"/>
                      <w:spacing w:before="22" w:line="207" w:lineRule="auto"/>
                      <w:rPr>
                        <w:rFonts w:ascii="SimSun" w:hAnsi="SimSun" w:eastAsia="SimSun" w:cs="SimSun"/>
                        <w:sz w:val="17"/>
                        <w:szCs w:val="17"/>
                      </w:rPr>
                    </w:pPr>
                    <w:r>
                      <w:rPr>
                        <w:rFonts w:ascii="SimSun" w:hAnsi="SimSun" w:eastAsia="SimSun" w:cs="SimSun"/>
                        <w:sz w:val="17"/>
                        <w:szCs w:val="17"/>
                        <w:spacing w:val="-11"/>
                      </w:rPr>
                      <w:t>√公司能在保持效率时兼顾</w:t>
                    </w:r>
                  </w:p>
                  <w:p>
                    <w:pPr>
                      <w:ind w:left="249"/>
                      <w:spacing w:line="220" w:lineRule="auto"/>
                      <w:rPr>
                        <w:rFonts w:ascii="SimSun" w:hAnsi="SimSun" w:eastAsia="SimSun" w:cs="SimSun"/>
                        <w:sz w:val="17"/>
                        <w:szCs w:val="17"/>
                      </w:rPr>
                    </w:pPr>
                    <w:r>
                      <w:rPr>
                        <w:rFonts w:ascii="SimSun" w:hAnsi="SimSun" w:eastAsia="SimSun" w:cs="SimSun"/>
                        <w:sz w:val="17"/>
                        <w:szCs w:val="17"/>
                        <w:spacing w:val="-11"/>
                      </w:rPr>
                      <w:t>柔性吗?</w:t>
                    </w:r>
                  </w:p>
                </w:txbxContent>
              </v:textbox>
            </v:shape>
            <v:shape id="_x0000_s204" style="position:absolute;left:2559;top:2235;width:2108;height:1463;" filled="false" stroked="false" type="#_x0000_t202">
              <v:fill on="false"/>
              <v:stroke on="false"/>
              <v:path/>
              <v:imagedata o:title=""/>
              <o:lock v:ext="edit" aspectratio="false"/>
              <v:textbox inset="0mm,0mm,0mm,0mm">
                <w:txbxContent>
                  <w:p>
                    <w:pPr>
                      <w:ind w:left="669"/>
                      <w:spacing w:before="19" w:line="221" w:lineRule="auto"/>
                      <w:rPr>
                        <w:rFonts w:ascii="SimHei" w:hAnsi="SimHei" w:eastAsia="SimHei" w:cs="SimHei"/>
                        <w:sz w:val="17"/>
                        <w:szCs w:val="17"/>
                      </w:rPr>
                    </w:pPr>
                    <w:r>
                      <w:rPr>
                        <w:rFonts w:ascii="SimHei" w:hAnsi="SimHei" w:eastAsia="SimHei" w:cs="SimHei"/>
                        <w:sz w:val="17"/>
                        <w:szCs w:val="17"/>
                        <w:spacing w:val="21"/>
                      </w:rPr>
                      <w:t>价值获取</w:t>
                    </w:r>
                  </w:p>
                  <w:p>
                    <w:pPr>
                      <w:ind w:left="258" w:right="20" w:hanging="239"/>
                      <w:spacing w:before="67" w:line="206" w:lineRule="auto"/>
                      <w:rPr>
                        <w:rFonts w:ascii="SimHei" w:hAnsi="SimHei" w:eastAsia="SimHei" w:cs="SimHei"/>
                        <w:sz w:val="17"/>
                        <w:szCs w:val="17"/>
                      </w:rPr>
                    </w:pPr>
                    <w:r>
                      <w:rPr>
                        <w:rFonts w:ascii="SimSun" w:hAnsi="SimSun" w:eastAsia="SimSun" w:cs="SimSun"/>
                        <w:sz w:val="17"/>
                        <w:szCs w:val="17"/>
                      </w:rPr>
                      <w:t>√</w:t>
                    </w:r>
                    <w:r>
                      <w:rPr>
                        <w:rFonts w:ascii="SimSun" w:hAnsi="SimSun" w:eastAsia="SimSun" w:cs="SimSun"/>
                        <w:sz w:val="17"/>
                        <w:szCs w:val="17"/>
                        <w:spacing w:val="-59"/>
                      </w:rPr>
                      <w:t xml:space="preserve"> </w:t>
                    </w:r>
                    <w:r>
                      <w:rPr>
                        <w:rFonts w:ascii="SimSun" w:hAnsi="SimSun" w:eastAsia="SimSun" w:cs="SimSun"/>
                        <w:sz w:val="17"/>
                        <w:szCs w:val="17"/>
                      </w:rPr>
                      <w:t>公司在价值生态系统中处 </w:t>
                    </w:r>
                    <w:r>
                      <w:rPr>
                        <w:rFonts w:ascii="SimHei" w:hAnsi="SimHei" w:eastAsia="SimHei" w:cs="SimHei"/>
                        <w:sz w:val="17"/>
                        <w:szCs w:val="17"/>
                        <w:spacing w:val="-10"/>
                      </w:rPr>
                      <w:t>于什么位置?</w:t>
                    </w:r>
                  </w:p>
                  <w:p>
                    <w:pPr>
                      <w:ind w:left="20"/>
                      <w:spacing w:line="217" w:lineRule="auto"/>
                      <w:rPr>
                        <w:rFonts w:ascii="SimSun" w:hAnsi="SimSun" w:eastAsia="SimSun" w:cs="SimSun"/>
                        <w:sz w:val="17"/>
                        <w:szCs w:val="17"/>
                      </w:rPr>
                    </w:pPr>
                    <w:r>
                      <w:rPr>
                        <w:rFonts w:ascii="SimSun" w:hAnsi="SimSun" w:eastAsia="SimSun" w:cs="SimSun"/>
                        <w:sz w:val="17"/>
                        <w:szCs w:val="17"/>
                      </w:rPr>
                      <w:t>√</w:t>
                    </w:r>
                    <w:r>
                      <w:rPr>
                        <w:rFonts w:ascii="SimSun" w:hAnsi="SimSun" w:eastAsia="SimSun" w:cs="SimSun"/>
                        <w:sz w:val="17"/>
                        <w:szCs w:val="17"/>
                        <w:spacing w:val="-59"/>
                      </w:rPr>
                      <w:t xml:space="preserve"> </w:t>
                    </w:r>
                    <w:r>
                      <w:rPr>
                        <w:rFonts w:ascii="SimSun" w:hAnsi="SimSun" w:eastAsia="SimSun" w:cs="SimSun"/>
                        <w:sz w:val="17"/>
                        <w:szCs w:val="17"/>
                      </w:rPr>
                      <w:t>公司在价值生态系统中规</w:t>
                    </w:r>
                  </w:p>
                  <w:p>
                    <w:pPr>
                      <w:ind w:left="259"/>
                      <w:spacing w:line="206" w:lineRule="auto"/>
                      <w:rPr>
                        <w:rFonts w:ascii="SimSun" w:hAnsi="SimSun" w:eastAsia="SimSun" w:cs="SimSun"/>
                        <w:sz w:val="17"/>
                        <w:szCs w:val="17"/>
                      </w:rPr>
                    </w:pPr>
                    <w:r>
                      <w:rPr>
                        <w:rFonts w:ascii="SimSun" w:hAnsi="SimSun" w:eastAsia="SimSun" w:cs="SimSun"/>
                        <w:sz w:val="17"/>
                        <w:szCs w:val="17"/>
                        <w:spacing w:val="-14"/>
                      </w:rPr>
                      <w:t>则制定的话语权有多大?</w:t>
                    </w:r>
                  </w:p>
                  <w:p>
                    <w:pPr>
                      <w:ind w:left="258" w:right="34" w:hanging="239"/>
                      <w:spacing w:line="224" w:lineRule="auto"/>
                      <w:rPr>
                        <w:rFonts w:ascii="SimHei" w:hAnsi="SimHei" w:eastAsia="SimHei" w:cs="SimHei"/>
                        <w:sz w:val="17"/>
                        <w:szCs w:val="17"/>
                      </w:rPr>
                    </w:pPr>
                    <w:r>
                      <w:rPr>
                        <w:rFonts w:ascii="YouYuan" w:hAnsi="YouYuan" w:eastAsia="YouYuan" w:cs="YouYuan"/>
                        <w:sz w:val="17"/>
                        <w:szCs w:val="17"/>
                        <w:spacing w:val="-6"/>
                        <w:w w:val="96"/>
                      </w:rPr>
                      <w:t>√如何保障数据在价值生态系</w:t>
                    </w:r>
                    <w:r>
                      <w:rPr>
                        <w:rFonts w:ascii="YouYuan" w:hAnsi="YouYuan" w:eastAsia="YouYuan" w:cs="YouYuan"/>
                        <w:sz w:val="17"/>
                        <w:szCs w:val="17"/>
                        <w:spacing w:val="7"/>
                      </w:rPr>
                      <w:t xml:space="preserve"> </w:t>
                    </w:r>
                    <w:r>
                      <w:rPr>
                        <w:rFonts w:ascii="SimHei" w:hAnsi="SimHei" w:eastAsia="SimHei" w:cs="SimHei"/>
                        <w:sz w:val="17"/>
                        <w:szCs w:val="17"/>
                        <w:spacing w:val="-16"/>
                      </w:rPr>
                      <w:t>统中有效地流动?</w:t>
                    </w:r>
                  </w:p>
                </w:txbxContent>
              </v:textbox>
            </v:shape>
          </v:group>
        </w:pict>
      </w:r>
    </w:p>
    <w:p>
      <w:pPr>
        <w:ind w:left="1910"/>
        <w:spacing w:before="187" w:line="219" w:lineRule="auto"/>
        <w:rPr>
          <w:rFonts w:ascii="SimSun" w:hAnsi="SimSun" w:eastAsia="SimSun" w:cs="SimSun"/>
          <w:sz w:val="17"/>
          <w:szCs w:val="17"/>
        </w:rPr>
      </w:pPr>
      <w:r>
        <w:rPr>
          <w:rFonts w:ascii="SimSun" w:hAnsi="SimSun" w:eastAsia="SimSun" w:cs="SimSun"/>
          <w:sz w:val="17"/>
          <w:szCs w:val="17"/>
          <w:spacing w:val="13"/>
        </w:rPr>
        <w:t>图3-</w:t>
      </w:r>
      <w:r>
        <w:rPr>
          <w:rFonts w:ascii="SimSun" w:hAnsi="SimSun" w:eastAsia="SimSun" w:cs="SimSun"/>
          <w:sz w:val="17"/>
          <w:szCs w:val="17"/>
          <w:spacing w:val="-47"/>
        </w:rPr>
        <w:t xml:space="preserve"> </w:t>
      </w:r>
      <w:r>
        <w:rPr>
          <w:rFonts w:ascii="SimSun" w:hAnsi="SimSun" w:eastAsia="SimSun" w:cs="SimSun"/>
          <w:sz w:val="17"/>
          <w:szCs w:val="17"/>
          <w:spacing w:val="13"/>
        </w:rPr>
        <w:t>3</w:t>
      </w:r>
      <w:r>
        <w:rPr>
          <w:rFonts w:ascii="SimSun" w:hAnsi="SimSun" w:eastAsia="SimSun" w:cs="SimSun"/>
          <w:sz w:val="17"/>
          <w:szCs w:val="17"/>
          <w:spacing w:val="84"/>
        </w:rPr>
        <w:t xml:space="preserve"> </w:t>
      </w:r>
      <w:r>
        <w:rPr>
          <w:rFonts w:ascii="SimSun" w:hAnsi="SimSun" w:eastAsia="SimSun" w:cs="SimSun"/>
          <w:sz w:val="17"/>
          <w:szCs w:val="17"/>
          <w:spacing w:val="13"/>
        </w:rPr>
        <w:t>商业模式重构的关键问题</w:t>
      </w:r>
    </w:p>
    <w:p>
      <w:pPr>
        <w:rPr>
          <w:rFonts w:ascii="Arial"/>
          <w:sz w:val="21"/>
        </w:rPr>
      </w:pPr>
      <w:r/>
    </w:p>
    <w:p>
      <w:pPr>
        <w:rPr>
          <w:rFonts w:ascii="Arial"/>
          <w:sz w:val="21"/>
        </w:rPr>
      </w:pPr>
      <w:r/>
    </w:p>
    <w:p>
      <w:pPr>
        <w:pStyle w:val="BodyText"/>
        <w:ind w:left="443"/>
        <w:spacing w:before="72" w:line="221" w:lineRule="auto"/>
        <w:rPr>
          <w:sz w:val="22"/>
          <w:szCs w:val="22"/>
        </w:rPr>
      </w:pPr>
      <w:r>
        <w:rPr>
          <w:sz w:val="22"/>
          <w:szCs w:val="22"/>
          <w:b/>
          <w:bCs/>
          <w:spacing w:val="-6"/>
        </w:rPr>
        <w:t>客户价值主张：让数据而不是客户说话</w:t>
      </w:r>
    </w:p>
    <w:p>
      <w:pPr>
        <w:spacing w:line="254" w:lineRule="auto"/>
        <w:rPr>
          <w:rFonts w:ascii="Arial"/>
          <w:sz w:val="21"/>
        </w:rPr>
      </w:pPr>
      <w:r/>
    </w:p>
    <w:p>
      <w:pPr>
        <w:ind w:right="326" w:firstLine="440"/>
        <w:spacing w:before="72" w:line="353" w:lineRule="auto"/>
        <w:jc w:val="both"/>
        <w:rPr>
          <w:rFonts w:ascii="SimSun" w:hAnsi="SimSun" w:eastAsia="SimSun" w:cs="SimSun"/>
          <w:sz w:val="22"/>
          <w:szCs w:val="22"/>
        </w:rPr>
      </w:pPr>
      <w:r>
        <w:rPr>
          <w:rFonts w:ascii="SimSun" w:hAnsi="SimSun" w:eastAsia="SimSun" w:cs="SimSun"/>
          <w:sz w:val="22"/>
          <w:szCs w:val="22"/>
          <w:spacing w:val="9"/>
        </w:rPr>
        <w:t>客户往往不知道自己真正需要什么,而大数据知道。在法律允</w:t>
      </w:r>
      <w:r>
        <w:rPr>
          <w:rFonts w:ascii="SimSun" w:hAnsi="SimSun" w:eastAsia="SimSun" w:cs="SimSun"/>
          <w:sz w:val="22"/>
          <w:szCs w:val="22"/>
        </w:rPr>
        <w:t xml:space="preserve"> </w:t>
      </w:r>
      <w:r>
        <w:rPr>
          <w:rFonts w:ascii="SimSun" w:hAnsi="SimSun" w:eastAsia="SimSun" w:cs="SimSun"/>
          <w:sz w:val="22"/>
          <w:szCs w:val="22"/>
          <w:spacing w:val="-3"/>
        </w:rPr>
        <w:t>许的范围内，通过挖掘公开的、私人的客户数据，让数据告诉管理者</w:t>
      </w:r>
      <w:r>
        <w:rPr>
          <w:rFonts w:ascii="SimSun" w:hAnsi="SimSun" w:eastAsia="SimSun" w:cs="SimSun"/>
          <w:sz w:val="22"/>
          <w:szCs w:val="22"/>
        </w:rPr>
        <w:t xml:space="preserve"> </w:t>
      </w:r>
      <w:r>
        <w:rPr>
          <w:rFonts w:ascii="SimSun" w:hAnsi="SimSun" w:eastAsia="SimSun" w:cs="SimSun"/>
          <w:sz w:val="22"/>
          <w:szCs w:val="22"/>
          <w:spacing w:val="-3"/>
        </w:rPr>
        <w:t>客户有什么问题需要解决。根据问题，管理者需要进一步分析如何便</w:t>
      </w:r>
    </w:p>
    <w:p>
      <w:pPr>
        <w:spacing w:before="1" w:line="217" w:lineRule="auto"/>
        <w:rPr>
          <w:rFonts w:ascii="SimSun" w:hAnsi="SimSun" w:eastAsia="SimSun" w:cs="SimSun"/>
          <w:sz w:val="22"/>
          <w:szCs w:val="22"/>
        </w:rPr>
      </w:pPr>
      <w:r>
        <w:rPr>
          <w:rFonts w:ascii="SimSun" w:hAnsi="SimSun" w:eastAsia="SimSun" w:cs="SimSun"/>
          <w:sz w:val="22"/>
          <w:szCs w:val="22"/>
          <w:spacing w:val="-5"/>
        </w:rPr>
        <w:t>捷、低价地为客户提供解决方案。</w:t>
      </w:r>
    </w:p>
    <w:p>
      <w:pPr>
        <w:ind w:right="310" w:firstLine="440"/>
        <w:spacing w:before="179" w:line="363" w:lineRule="auto"/>
        <w:jc w:val="both"/>
        <w:rPr>
          <w:rFonts w:ascii="SimSun" w:hAnsi="SimSun" w:eastAsia="SimSun" w:cs="SimSun"/>
          <w:sz w:val="22"/>
          <w:szCs w:val="22"/>
        </w:rPr>
      </w:pPr>
      <w:r>
        <w:rPr>
          <w:rFonts w:ascii="SimSun" w:hAnsi="SimSun" w:eastAsia="SimSun" w:cs="SimSun"/>
          <w:sz w:val="22"/>
          <w:szCs w:val="22"/>
          <w:spacing w:val="-3"/>
        </w:rPr>
        <w:t>如果你是一个传统的手机制造商，你去调查客</w:t>
      </w:r>
      <w:r>
        <w:rPr>
          <w:rFonts w:ascii="SimSun" w:hAnsi="SimSun" w:eastAsia="SimSun" w:cs="SimSun"/>
          <w:sz w:val="22"/>
          <w:szCs w:val="22"/>
          <w:spacing w:val="-4"/>
        </w:rPr>
        <w:t>户需要什么样的手</w:t>
      </w:r>
      <w:r>
        <w:rPr>
          <w:rFonts w:ascii="SimSun" w:hAnsi="SimSun" w:eastAsia="SimSun" w:cs="SimSun"/>
          <w:sz w:val="22"/>
          <w:szCs w:val="22"/>
        </w:rPr>
        <w:t xml:space="preserve"> </w:t>
      </w:r>
      <w:r>
        <w:rPr>
          <w:rFonts w:ascii="SimSun" w:hAnsi="SimSun" w:eastAsia="SimSun" w:cs="SimSun"/>
          <w:sz w:val="22"/>
          <w:szCs w:val="22"/>
          <w:spacing w:val="-3"/>
        </w:rPr>
        <w:t>机，可能会收到五花八门的答案，而在这之中，“功能简单、字体变</w:t>
      </w:r>
      <w:r>
        <w:rPr>
          <w:rFonts w:ascii="SimSun" w:hAnsi="SimSun" w:eastAsia="SimSun" w:cs="SimSun"/>
          <w:sz w:val="22"/>
          <w:szCs w:val="22"/>
          <w:spacing w:val="18"/>
        </w:rPr>
        <w:t xml:space="preserve"> </w:t>
      </w:r>
      <w:r>
        <w:rPr>
          <w:rFonts w:ascii="SimSun" w:hAnsi="SimSun" w:eastAsia="SimSun" w:cs="SimSun"/>
          <w:sz w:val="22"/>
          <w:szCs w:val="22"/>
          <w:spacing w:val="-3"/>
        </w:rPr>
        <w:t>大的手机”之类的意见绝对会占少数甚至没有；然而，当你看到“中</w:t>
      </w:r>
      <w:r>
        <w:rPr>
          <w:rFonts w:ascii="SimSun" w:hAnsi="SimSun" w:eastAsia="SimSun" w:cs="SimSun"/>
          <w:sz w:val="22"/>
          <w:szCs w:val="22"/>
          <w:spacing w:val="12"/>
        </w:rPr>
        <w:t xml:space="preserve"> </w:t>
      </w:r>
      <w:r>
        <w:rPr>
          <w:rFonts w:ascii="SimSun" w:hAnsi="SimSun" w:eastAsia="SimSun" w:cs="SimSun"/>
          <w:sz w:val="22"/>
          <w:szCs w:val="22"/>
          <w:spacing w:val="8"/>
        </w:rPr>
        <w:t>国现在有2亿左右的60岁以上老人，正在加速进入老龄化社</w:t>
      </w:r>
      <w:r>
        <w:rPr>
          <w:rFonts w:ascii="SimSun" w:hAnsi="SimSun" w:eastAsia="SimSun" w:cs="SimSun"/>
          <w:sz w:val="22"/>
          <w:szCs w:val="22"/>
          <w:spacing w:val="7"/>
        </w:rPr>
        <w:t>会”之</w:t>
      </w:r>
    </w:p>
    <w:p>
      <w:pPr>
        <w:spacing w:line="218" w:lineRule="auto"/>
        <w:rPr>
          <w:rFonts w:ascii="SimSun" w:hAnsi="SimSun" w:eastAsia="SimSun" w:cs="SimSun"/>
          <w:sz w:val="17"/>
          <w:szCs w:val="17"/>
        </w:rPr>
      </w:pPr>
      <w:r>
        <w:rPr>
          <w:rFonts w:ascii="SimSun" w:hAnsi="SimSun" w:eastAsia="SimSun" w:cs="SimSun"/>
          <w:sz w:val="17"/>
          <w:szCs w:val="17"/>
          <w:spacing w:val="-11"/>
        </w:rPr>
        <w:t>类 的</w:t>
      </w:r>
      <w:r>
        <w:rPr>
          <w:rFonts w:ascii="SimSun" w:hAnsi="SimSun" w:eastAsia="SimSun" w:cs="SimSun"/>
          <w:sz w:val="17"/>
          <w:szCs w:val="17"/>
          <w:spacing w:val="-20"/>
        </w:rPr>
        <w:t xml:space="preserve"> </w:t>
      </w:r>
      <w:r>
        <w:rPr>
          <w:rFonts w:ascii="SimSun" w:hAnsi="SimSun" w:eastAsia="SimSun" w:cs="SimSun"/>
          <w:sz w:val="17"/>
          <w:szCs w:val="17"/>
          <w:spacing w:val="-11"/>
        </w:rPr>
        <w:t>数</w:t>
      </w:r>
      <w:r>
        <w:rPr>
          <w:rFonts w:ascii="SimSun" w:hAnsi="SimSun" w:eastAsia="SimSun" w:cs="SimSun"/>
          <w:sz w:val="17"/>
          <w:szCs w:val="17"/>
          <w:spacing w:val="-32"/>
        </w:rPr>
        <w:t xml:space="preserve"> </w:t>
      </w:r>
      <w:r>
        <w:rPr>
          <w:rFonts w:ascii="SimSun" w:hAnsi="SimSun" w:eastAsia="SimSun" w:cs="SimSun"/>
          <w:sz w:val="17"/>
          <w:szCs w:val="17"/>
          <w:spacing w:val="-11"/>
        </w:rPr>
        <w:t>据</w:t>
      </w:r>
      <w:r>
        <w:rPr>
          <w:rFonts w:ascii="SimSun" w:hAnsi="SimSun" w:eastAsia="SimSun" w:cs="SimSun"/>
          <w:sz w:val="17"/>
          <w:szCs w:val="17"/>
          <w:spacing w:val="-32"/>
        </w:rPr>
        <w:t xml:space="preserve"> </w:t>
      </w:r>
      <w:r>
        <w:rPr>
          <w:rFonts w:ascii="SimSun" w:hAnsi="SimSun" w:eastAsia="SimSun" w:cs="SimSun"/>
          <w:sz w:val="17"/>
          <w:szCs w:val="17"/>
          <w:spacing w:val="-11"/>
        </w:rPr>
        <w:t>和</w:t>
      </w:r>
      <w:r>
        <w:rPr>
          <w:rFonts w:ascii="SimSun" w:hAnsi="SimSun" w:eastAsia="SimSun" w:cs="SimSun"/>
          <w:sz w:val="17"/>
          <w:szCs w:val="17"/>
          <w:spacing w:val="-31"/>
        </w:rPr>
        <w:t xml:space="preserve"> </w:t>
      </w:r>
      <w:r>
        <w:rPr>
          <w:rFonts w:ascii="SimSun" w:hAnsi="SimSun" w:eastAsia="SimSun" w:cs="SimSun"/>
          <w:sz w:val="17"/>
          <w:szCs w:val="17"/>
          <w:spacing w:val="-11"/>
        </w:rPr>
        <w:t>新</w:t>
      </w:r>
      <w:r>
        <w:rPr>
          <w:rFonts w:ascii="SimSun" w:hAnsi="SimSun" w:eastAsia="SimSun" w:cs="SimSun"/>
          <w:sz w:val="17"/>
          <w:szCs w:val="17"/>
          <w:spacing w:val="-18"/>
        </w:rPr>
        <w:t xml:space="preserve"> </w:t>
      </w:r>
      <w:r>
        <w:rPr>
          <w:rFonts w:ascii="SimSun" w:hAnsi="SimSun" w:eastAsia="SimSun" w:cs="SimSun"/>
          <w:sz w:val="17"/>
          <w:szCs w:val="17"/>
          <w:spacing w:val="-11"/>
        </w:rPr>
        <w:t>闻</w:t>
      </w:r>
      <w:r>
        <w:rPr>
          <w:rFonts w:ascii="SimSun" w:hAnsi="SimSun" w:eastAsia="SimSun" w:cs="SimSun"/>
          <w:sz w:val="17"/>
          <w:szCs w:val="17"/>
          <w:spacing w:val="-24"/>
        </w:rPr>
        <w:t xml:space="preserve"> </w:t>
      </w:r>
      <w:r>
        <w:rPr>
          <w:rFonts w:ascii="SimSun" w:hAnsi="SimSun" w:eastAsia="SimSun" w:cs="SimSun"/>
          <w:sz w:val="17"/>
          <w:szCs w:val="17"/>
          <w:spacing w:val="-11"/>
        </w:rPr>
        <w:t>时</w:t>
      </w:r>
      <w:r>
        <w:rPr>
          <w:rFonts w:ascii="SimSun" w:hAnsi="SimSun" w:eastAsia="SimSun" w:cs="SimSun"/>
          <w:sz w:val="17"/>
          <w:szCs w:val="17"/>
          <w:spacing w:val="-18"/>
        </w:rPr>
        <w:t xml:space="preserve"> </w:t>
      </w:r>
      <w:r>
        <w:rPr>
          <w:rFonts w:ascii="SimSun" w:hAnsi="SimSun" w:eastAsia="SimSun" w:cs="SimSun"/>
          <w:sz w:val="17"/>
          <w:szCs w:val="17"/>
          <w:spacing w:val="-11"/>
        </w:rPr>
        <w:t>，</w:t>
      </w:r>
      <w:r>
        <w:rPr>
          <w:rFonts w:ascii="SimSun" w:hAnsi="SimSun" w:eastAsia="SimSun" w:cs="SimSun"/>
          <w:sz w:val="17"/>
          <w:szCs w:val="17"/>
          <w:spacing w:val="-29"/>
        </w:rPr>
        <w:t xml:space="preserve"> </w:t>
      </w:r>
      <w:r>
        <w:rPr>
          <w:rFonts w:ascii="SimSun" w:hAnsi="SimSun" w:eastAsia="SimSun" w:cs="SimSun"/>
          <w:sz w:val="17"/>
          <w:szCs w:val="17"/>
          <w:spacing w:val="-11"/>
        </w:rPr>
        <w:t>是</w:t>
      </w:r>
      <w:r>
        <w:rPr>
          <w:rFonts w:ascii="SimSun" w:hAnsi="SimSun" w:eastAsia="SimSun" w:cs="SimSun"/>
          <w:sz w:val="17"/>
          <w:szCs w:val="17"/>
          <w:spacing w:val="-27"/>
        </w:rPr>
        <w:t xml:space="preserve"> </w:t>
      </w:r>
      <w:r>
        <w:rPr>
          <w:rFonts w:ascii="SimSun" w:hAnsi="SimSun" w:eastAsia="SimSun" w:cs="SimSun"/>
          <w:sz w:val="17"/>
          <w:szCs w:val="17"/>
          <w:spacing w:val="-11"/>
        </w:rPr>
        <w:t>否</w:t>
      </w:r>
      <w:r>
        <w:rPr>
          <w:rFonts w:ascii="SimSun" w:hAnsi="SimSun" w:eastAsia="SimSun" w:cs="SimSun"/>
          <w:sz w:val="17"/>
          <w:szCs w:val="17"/>
          <w:spacing w:val="-33"/>
        </w:rPr>
        <w:t xml:space="preserve"> </w:t>
      </w:r>
      <w:r>
        <w:rPr>
          <w:rFonts w:ascii="SimSun" w:hAnsi="SimSun" w:eastAsia="SimSun" w:cs="SimSun"/>
          <w:sz w:val="17"/>
          <w:szCs w:val="17"/>
          <w:spacing w:val="-11"/>
        </w:rPr>
        <w:t>会</w:t>
      </w:r>
      <w:r>
        <w:rPr>
          <w:rFonts w:ascii="SimSun" w:hAnsi="SimSun" w:eastAsia="SimSun" w:cs="SimSun"/>
          <w:sz w:val="17"/>
          <w:szCs w:val="17"/>
          <w:spacing w:val="-31"/>
        </w:rPr>
        <w:t xml:space="preserve"> </w:t>
      </w:r>
      <w:r>
        <w:rPr>
          <w:rFonts w:ascii="SimSun" w:hAnsi="SimSun" w:eastAsia="SimSun" w:cs="SimSun"/>
          <w:sz w:val="17"/>
          <w:szCs w:val="17"/>
          <w:spacing w:val="-11"/>
        </w:rPr>
        <w:t>有</w:t>
      </w:r>
      <w:r>
        <w:rPr>
          <w:rFonts w:ascii="SimSun" w:hAnsi="SimSun" w:eastAsia="SimSun" w:cs="SimSun"/>
          <w:sz w:val="17"/>
          <w:szCs w:val="17"/>
          <w:spacing w:val="-32"/>
        </w:rPr>
        <w:t xml:space="preserve"> </w:t>
      </w:r>
      <w:r>
        <w:rPr>
          <w:rFonts w:ascii="SimSun" w:hAnsi="SimSun" w:eastAsia="SimSun" w:cs="SimSun"/>
          <w:sz w:val="17"/>
          <w:szCs w:val="17"/>
          <w:spacing w:val="-11"/>
        </w:rPr>
        <w:t>所</w:t>
      </w:r>
      <w:r>
        <w:rPr>
          <w:rFonts w:ascii="SimSun" w:hAnsi="SimSun" w:eastAsia="SimSun" w:cs="SimSun"/>
          <w:sz w:val="17"/>
          <w:szCs w:val="17"/>
          <w:spacing w:val="-33"/>
        </w:rPr>
        <w:t xml:space="preserve"> </w:t>
      </w:r>
      <w:r>
        <w:rPr>
          <w:rFonts w:ascii="SimSun" w:hAnsi="SimSun" w:eastAsia="SimSun" w:cs="SimSun"/>
          <w:sz w:val="17"/>
          <w:szCs w:val="17"/>
          <w:spacing w:val="-11"/>
        </w:rPr>
        <w:t>触</w:t>
      </w:r>
      <w:r>
        <w:rPr>
          <w:rFonts w:ascii="SimSun" w:hAnsi="SimSun" w:eastAsia="SimSun" w:cs="SimSun"/>
          <w:sz w:val="17"/>
          <w:szCs w:val="17"/>
          <w:spacing w:val="-31"/>
        </w:rPr>
        <w:t xml:space="preserve"> </w:t>
      </w:r>
      <w:r>
        <w:rPr>
          <w:rFonts w:ascii="SimSun" w:hAnsi="SimSun" w:eastAsia="SimSun" w:cs="SimSun"/>
          <w:sz w:val="17"/>
          <w:szCs w:val="17"/>
          <w:spacing w:val="-11"/>
        </w:rPr>
        <w:t>动</w:t>
      </w:r>
      <w:r>
        <w:rPr>
          <w:rFonts w:ascii="SimSun" w:hAnsi="SimSun" w:eastAsia="SimSun" w:cs="SimSun"/>
          <w:sz w:val="17"/>
          <w:szCs w:val="17"/>
          <w:spacing w:val="-30"/>
        </w:rPr>
        <w:t xml:space="preserve"> </w:t>
      </w:r>
      <w:r>
        <w:rPr>
          <w:rFonts w:ascii="SimSun" w:hAnsi="SimSun" w:eastAsia="SimSun" w:cs="SimSun"/>
          <w:sz w:val="17"/>
          <w:szCs w:val="17"/>
          <w:spacing w:val="-11"/>
        </w:rPr>
        <w:t>?</w:t>
      </w:r>
    </w:p>
    <w:p>
      <w:pPr>
        <w:spacing w:line="218" w:lineRule="auto"/>
        <w:sectPr>
          <w:pgSz w:w="8720" w:h="12860"/>
          <w:pgMar w:top="400" w:right="769" w:bottom="400" w:left="1109" w:header="0" w:footer="0" w:gutter="0"/>
        </w:sectPr>
        <w:rPr>
          <w:rFonts w:ascii="SimSun" w:hAnsi="SimSun" w:eastAsia="SimSun" w:cs="SimSun"/>
          <w:sz w:val="17"/>
          <w:szCs w:val="17"/>
        </w:rPr>
      </w:pPr>
    </w:p>
    <w:p>
      <w:pPr>
        <w:spacing w:line="257" w:lineRule="auto"/>
        <w:rPr>
          <w:rFonts w:ascii="Arial"/>
          <w:sz w:val="21"/>
        </w:rPr>
      </w:pPr>
      <w:r/>
    </w:p>
    <w:p>
      <w:pPr>
        <w:spacing w:line="257" w:lineRule="auto"/>
        <w:rPr>
          <w:rFonts w:ascii="Arial"/>
          <w:sz w:val="21"/>
        </w:rPr>
      </w:pPr>
      <w:r/>
    </w:p>
    <w:p>
      <w:pPr>
        <w:pStyle w:val="BodyText"/>
        <w:spacing w:before="55" w:line="221" w:lineRule="auto"/>
        <w:rPr>
          <w:sz w:val="17"/>
          <w:szCs w:val="17"/>
        </w:rPr>
      </w:pPr>
      <w:r>
        <w:rPr>
          <w:sz w:val="17"/>
          <w:szCs w:val="17"/>
          <w:b/>
          <w:bCs/>
          <w:spacing w:val="-7"/>
        </w:rPr>
        <w:t>50</w:t>
      </w:r>
      <w:r>
        <w:rPr>
          <w:sz w:val="17"/>
          <w:szCs w:val="17"/>
          <w:spacing w:val="80"/>
          <w:w w:val="101"/>
        </w:rPr>
        <w:t xml:space="preserve"> </w:t>
      </w:r>
      <w:r>
        <w:rPr>
          <w:sz w:val="17"/>
          <w:szCs w:val="17"/>
          <w:b/>
          <w:bCs/>
          <w:spacing w:val="-7"/>
        </w:rPr>
        <w:t>第一篇</w:t>
      </w:r>
      <w:r>
        <w:rPr>
          <w:sz w:val="17"/>
          <w:szCs w:val="17"/>
          <w:spacing w:val="-7"/>
        </w:rPr>
        <w:t xml:space="preserve">  </w:t>
      </w:r>
      <w:r>
        <w:rPr>
          <w:sz w:val="17"/>
          <w:szCs w:val="17"/>
          <w:b/>
          <w:bCs/>
          <w:spacing w:val="-7"/>
        </w:rPr>
        <w:t>数字创新的本质</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right="61"/>
        <w:spacing w:before="71" w:line="422" w:lineRule="exact"/>
        <w:jc w:val="right"/>
        <w:rPr>
          <w:rFonts w:ascii="SimSun" w:hAnsi="SimSun" w:eastAsia="SimSun" w:cs="SimSun"/>
          <w:sz w:val="22"/>
          <w:szCs w:val="22"/>
        </w:rPr>
      </w:pPr>
      <w:r>
        <w:rPr>
          <w:rFonts w:ascii="SimSun" w:hAnsi="SimSun" w:eastAsia="SimSun" w:cs="SimSun"/>
          <w:sz w:val="22"/>
          <w:szCs w:val="22"/>
          <w:spacing w:val="11"/>
          <w:position w:val="15"/>
        </w:rPr>
        <w:t>深圳市卡迪尔通讯技术有限公司(21克)自2011年推出老人机</w:t>
      </w:r>
    </w:p>
    <w:p>
      <w:pPr>
        <w:ind w:left="327"/>
        <w:spacing w:line="220" w:lineRule="auto"/>
        <w:rPr>
          <w:rFonts w:ascii="SimSun" w:hAnsi="SimSun" w:eastAsia="SimSun" w:cs="SimSun"/>
          <w:sz w:val="22"/>
          <w:szCs w:val="22"/>
        </w:rPr>
      </w:pPr>
      <w:r>
        <w:rPr>
          <w:rFonts w:ascii="SimSun" w:hAnsi="SimSun" w:eastAsia="SimSun" w:cs="SimSun"/>
          <w:sz w:val="22"/>
          <w:szCs w:val="22"/>
          <w:spacing w:val="-5"/>
        </w:rPr>
        <w:t>后开始迅速发展。</w:t>
      </w:r>
    </w:p>
    <w:p>
      <w:pPr>
        <w:ind w:left="327" w:right="61" w:firstLine="459"/>
        <w:spacing w:before="153" w:line="353" w:lineRule="auto"/>
        <w:rPr>
          <w:rFonts w:ascii="SimSun" w:hAnsi="SimSun" w:eastAsia="SimSun" w:cs="SimSun"/>
          <w:sz w:val="22"/>
          <w:szCs w:val="22"/>
        </w:rPr>
      </w:pPr>
      <w:r>
        <w:rPr>
          <w:rFonts w:ascii="SimSun" w:hAnsi="SimSun" w:eastAsia="SimSun" w:cs="SimSun"/>
          <w:sz w:val="22"/>
          <w:szCs w:val="22"/>
          <w:spacing w:val="8"/>
        </w:rPr>
        <w:t>针对“解决客户什么问题”,21克专注于老人的需求，开发了</w:t>
      </w:r>
      <w:r>
        <w:rPr>
          <w:rFonts w:ascii="SimSun" w:hAnsi="SimSun" w:eastAsia="SimSun" w:cs="SimSun"/>
          <w:sz w:val="22"/>
          <w:szCs w:val="22"/>
          <w:spacing w:val="4"/>
        </w:rPr>
        <w:t xml:space="preserve"> </w:t>
      </w:r>
      <w:r>
        <w:rPr>
          <w:rFonts w:ascii="SimSun" w:hAnsi="SimSun" w:eastAsia="SimSun" w:cs="SimSun"/>
          <w:sz w:val="22"/>
          <w:szCs w:val="22"/>
          <w:spacing w:val="12"/>
        </w:rPr>
        <w:t>超大字体、待机长、声音大等功能的手机，除此之外还对手机系</w:t>
      </w:r>
      <w:r>
        <w:rPr>
          <w:rFonts w:ascii="SimSun" w:hAnsi="SimSun" w:eastAsia="SimSun" w:cs="SimSun"/>
          <w:sz w:val="22"/>
          <w:szCs w:val="22"/>
          <w:spacing w:val="13"/>
        </w:rPr>
        <w:t xml:space="preserve"> </w:t>
      </w:r>
      <w:r>
        <w:rPr>
          <w:rFonts w:ascii="SimSun" w:hAnsi="SimSun" w:eastAsia="SimSun" w:cs="SimSun"/>
          <w:sz w:val="22"/>
          <w:szCs w:val="22"/>
          <w:spacing w:val="12"/>
        </w:rPr>
        <w:t>统进行研发，推出了远程桌面实时协助功能，让子女在任何地方</w:t>
      </w:r>
      <w:r>
        <w:rPr>
          <w:rFonts w:ascii="SimSun" w:hAnsi="SimSun" w:eastAsia="SimSun" w:cs="SimSun"/>
          <w:sz w:val="22"/>
          <w:szCs w:val="22"/>
          <w:spacing w:val="1"/>
        </w:rPr>
        <w:t xml:space="preserve"> </w:t>
      </w:r>
      <w:r>
        <w:rPr>
          <w:rFonts w:ascii="SimSun" w:hAnsi="SimSun" w:eastAsia="SimSun" w:cs="SimSun"/>
          <w:sz w:val="22"/>
          <w:szCs w:val="22"/>
          <w:spacing w:val="11"/>
        </w:rPr>
        <w:t>都可以全方位协助爸妈使用手机，并轻松应对各种突发情况。21</w:t>
      </w:r>
      <w:r>
        <w:rPr>
          <w:rFonts w:ascii="SimSun" w:hAnsi="SimSun" w:eastAsia="SimSun" w:cs="SimSun"/>
          <w:sz w:val="22"/>
          <w:szCs w:val="22"/>
          <w:spacing w:val="12"/>
        </w:rPr>
        <w:t xml:space="preserve"> </w:t>
      </w:r>
      <w:r>
        <w:rPr>
          <w:rFonts w:ascii="SimSun" w:hAnsi="SimSun" w:eastAsia="SimSun" w:cs="SimSun"/>
          <w:sz w:val="22"/>
          <w:szCs w:val="22"/>
          <w:spacing w:val="12"/>
        </w:rPr>
        <w:t>克不仅为产品的使用对象——老人——解决问题，还为老人的子</w:t>
      </w:r>
    </w:p>
    <w:p>
      <w:pPr>
        <w:ind w:left="327"/>
        <w:spacing w:line="219" w:lineRule="auto"/>
        <w:rPr>
          <w:rFonts w:ascii="SimSun" w:hAnsi="SimSun" w:eastAsia="SimSun" w:cs="SimSun"/>
          <w:sz w:val="22"/>
          <w:szCs w:val="22"/>
        </w:rPr>
      </w:pPr>
      <w:r>
        <w:rPr>
          <w:rFonts w:ascii="SimSun" w:hAnsi="SimSun" w:eastAsia="SimSun" w:cs="SimSun"/>
          <w:sz w:val="22"/>
          <w:szCs w:val="22"/>
          <w:spacing w:val="-1"/>
        </w:rPr>
        <w:t>女解决问题。</w:t>
      </w:r>
    </w:p>
    <w:p>
      <w:pPr>
        <w:ind w:left="327" w:right="78" w:firstLine="459"/>
        <w:spacing w:before="166" w:line="362" w:lineRule="auto"/>
        <w:rPr>
          <w:rFonts w:ascii="SimSun" w:hAnsi="SimSun" w:eastAsia="SimSun" w:cs="SimSun"/>
          <w:sz w:val="22"/>
          <w:szCs w:val="22"/>
        </w:rPr>
      </w:pPr>
      <w:r>
        <w:rPr>
          <w:rFonts w:ascii="SimSun" w:hAnsi="SimSun" w:eastAsia="SimSun" w:cs="SimSun"/>
          <w:sz w:val="22"/>
          <w:szCs w:val="22"/>
        </w:rPr>
        <w:t>针对“客户如何获得这一解决方案”,21</w:t>
      </w:r>
      <w:r>
        <w:rPr>
          <w:rFonts w:ascii="SimSun" w:hAnsi="SimSun" w:eastAsia="SimSun" w:cs="SimSun"/>
          <w:sz w:val="22"/>
          <w:szCs w:val="22"/>
          <w:spacing w:val="-1"/>
        </w:rPr>
        <w:t>克将产品定位于“爸妈</w:t>
      </w:r>
      <w:r>
        <w:rPr>
          <w:rFonts w:ascii="SimSun" w:hAnsi="SimSun" w:eastAsia="SimSun" w:cs="SimSun"/>
          <w:sz w:val="22"/>
          <w:szCs w:val="22"/>
        </w:rPr>
        <w:t xml:space="preserve"> </w:t>
      </w:r>
      <w:r>
        <w:rPr>
          <w:rFonts w:ascii="SimSun" w:hAnsi="SimSun" w:eastAsia="SimSun" w:cs="SimSun"/>
          <w:sz w:val="22"/>
          <w:szCs w:val="22"/>
        </w:rPr>
        <w:t>的贴心小伙伴”,即直指老人的子女，因为很多时候他们才是直接购</w:t>
      </w:r>
    </w:p>
    <w:p>
      <w:pPr>
        <w:ind w:left="327"/>
        <w:spacing w:line="219" w:lineRule="auto"/>
        <w:rPr>
          <w:rFonts w:ascii="SimSun" w:hAnsi="SimSun" w:eastAsia="SimSun" w:cs="SimSun"/>
          <w:sz w:val="22"/>
          <w:szCs w:val="22"/>
        </w:rPr>
      </w:pPr>
      <w:r>
        <w:rPr>
          <w:rFonts w:ascii="SimSun" w:hAnsi="SimSun" w:eastAsia="SimSun" w:cs="SimSun"/>
          <w:sz w:val="22"/>
          <w:szCs w:val="22"/>
          <w:spacing w:val="-4"/>
        </w:rPr>
        <w:t>买产品的人而非老人自己。</w:t>
      </w:r>
    </w:p>
    <w:p>
      <w:pPr>
        <w:ind w:left="327" w:right="74" w:firstLine="459"/>
        <w:spacing w:before="147" w:line="353" w:lineRule="auto"/>
        <w:rPr>
          <w:rFonts w:ascii="SimSun" w:hAnsi="SimSun" w:eastAsia="SimSun" w:cs="SimSun"/>
          <w:sz w:val="22"/>
          <w:szCs w:val="22"/>
        </w:rPr>
      </w:pPr>
      <w:r>
        <w:rPr>
          <w:rFonts w:ascii="SimSun" w:hAnsi="SimSun" w:eastAsia="SimSun" w:cs="SimSun"/>
          <w:sz w:val="22"/>
          <w:szCs w:val="22"/>
        </w:rPr>
        <w:t>针对“如何降低客户解决这一问题的金钱和</w:t>
      </w:r>
      <w:r>
        <w:rPr>
          <w:rFonts w:ascii="SimSun" w:hAnsi="SimSun" w:eastAsia="SimSun" w:cs="SimSun"/>
          <w:sz w:val="22"/>
          <w:szCs w:val="22"/>
          <w:spacing w:val="-1"/>
        </w:rPr>
        <w:t>时间成本”,21克推</w:t>
      </w:r>
      <w:r>
        <w:rPr>
          <w:rFonts w:ascii="SimSun" w:hAnsi="SimSun" w:eastAsia="SimSun" w:cs="SimSun"/>
          <w:sz w:val="22"/>
          <w:szCs w:val="22"/>
        </w:rPr>
        <w:t xml:space="preserve"> </w:t>
      </w:r>
      <w:r>
        <w:rPr>
          <w:rFonts w:ascii="SimSun" w:hAnsi="SimSun" w:eastAsia="SimSun" w:cs="SimSun"/>
          <w:sz w:val="22"/>
          <w:szCs w:val="22"/>
          <w:spacing w:val="-4"/>
        </w:rPr>
        <w:t>出的老人机不仅比传统低端手机价格更低，还拥有对老人需求更具针</w:t>
      </w:r>
      <w:r>
        <w:rPr>
          <w:rFonts w:ascii="SimSun" w:hAnsi="SimSun" w:eastAsia="SimSun" w:cs="SimSun"/>
          <w:sz w:val="22"/>
          <w:szCs w:val="22"/>
          <w:spacing w:val="18"/>
        </w:rPr>
        <w:t xml:space="preserve"> </w:t>
      </w:r>
      <w:r>
        <w:rPr>
          <w:rFonts w:ascii="SimSun" w:hAnsi="SimSun" w:eastAsia="SimSun" w:cs="SimSun"/>
          <w:sz w:val="22"/>
          <w:szCs w:val="22"/>
          <w:spacing w:val="-3"/>
        </w:rPr>
        <w:t>对性的功能，而且销售网络铺设在年轻的子女更易接触到</w:t>
      </w:r>
      <w:r>
        <w:rPr>
          <w:rFonts w:ascii="SimSun" w:hAnsi="SimSun" w:eastAsia="SimSun" w:cs="SimSun"/>
          <w:sz w:val="22"/>
          <w:szCs w:val="22"/>
          <w:spacing w:val="-4"/>
        </w:rPr>
        <w:t>的京东、淘</w:t>
      </w:r>
    </w:p>
    <w:p>
      <w:pPr>
        <w:ind w:left="327"/>
        <w:spacing w:line="219" w:lineRule="auto"/>
        <w:rPr>
          <w:rFonts w:ascii="SimSun" w:hAnsi="SimSun" w:eastAsia="SimSun" w:cs="SimSun"/>
          <w:sz w:val="22"/>
          <w:szCs w:val="22"/>
        </w:rPr>
      </w:pPr>
      <w:r>
        <w:rPr>
          <w:rFonts w:ascii="SimSun" w:hAnsi="SimSun" w:eastAsia="SimSun" w:cs="SimSun"/>
          <w:sz w:val="22"/>
          <w:szCs w:val="22"/>
          <w:spacing w:val="-5"/>
        </w:rPr>
        <w:t>宝等平台，使产品迅速得到推广。</w:t>
      </w:r>
    </w:p>
    <w:p>
      <w:pPr>
        <w:spacing w:line="350" w:lineRule="auto"/>
        <w:rPr>
          <w:rFonts w:ascii="Arial"/>
          <w:sz w:val="21"/>
        </w:rPr>
      </w:pPr>
      <w:r/>
    </w:p>
    <w:p>
      <w:pPr>
        <w:pStyle w:val="BodyText"/>
        <w:ind w:left="791"/>
        <w:spacing w:before="72" w:line="221" w:lineRule="auto"/>
        <w:rPr>
          <w:sz w:val="22"/>
          <w:szCs w:val="22"/>
        </w:rPr>
      </w:pPr>
      <w:r>
        <w:rPr>
          <w:sz w:val="22"/>
          <w:szCs w:val="22"/>
          <w:b/>
          <w:bCs/>
          <w:spacing w:val="-7"/>
        </w:rPr>
        <w:t>价值创造：让客户价值主张得以实现</w:t>
      </w:r>
    </w:p>
    <w:p>
      <w:pPr>
        <w:spacing w:line="259" w:lineRule="auto"/>
        <w:rPr>
          <w:rFonts w:ascii="Arial"/>
          <w:sz w:val="21"/>
        </w:rPr>
      </w:pPr>
      <w:r/>
    </w:p>
    <w:p>
      <w:pPr>
        <w:ind w:left="327" w:firstLine="459"/>
        <w:spacing w:before="72" w:line="352" w:lineRule="auto"/>
        <w:jc w:val="both"/>
        <w:rPr>
          <w:rFonts w:ascii="SimSun" w:hAnsi="SimSun" w:eastAsia="SimSun" w:cs="SimSun"/>
          <w:sz w:val="22"/>
          <w:szCs w:val="22"/>
        </w:rPr>
      </w:pPr>
      <w:r>
        <w:rPr>
          <w:rFonts w:ascii="SimSun" w:hAnsi="SimSun" w:eastAsia="SimSun" w:cs="SimSun"/>
          <w:sz w:val="22"/>
          <w:szCs w:val="22"/>
          <w:spacing w:val="4"/>
        </w:rPr>
        <w:t>公司拥有的资源很重要，但是不同的资源组合往往有着不</w:t>
      </w:r>
      <w:r>
        <w:rPr>
          <w:rFonts w:ascii="SimSun" w:hAnsi="SimSun" w:eastAsia="SimSun" w:cs="SimSun"/>
          <w:sz w:val="22"/>
          <w:szCs w:val="22"/>
          <w:spacing w:val="3"/>
        </w:rPr>
        <w:t>同的</w:t>
      </w:r>
      <w:r>
        <w:rPr>
          <w:rFonts w:ascii="SimSun" w:hAnsi="SimSun" w:eastAsia="SimSun" w:cs="SimSun"/>
          <w:sz w:val="22"/>
          <w:szCs w:val="22"/>
        </w:rPr>
        <w:t xml:space="preserve"> </w:t>
      </w:r>
      <w:r>
        <w:rPr>
          <w:rFonts w:ascii="SimSun" w:hAnsi="SimSun" w:eastAsia="SimSun" w:cs="SimSun"/>
          <w:sz w:val="22"/>
          <w:szCs w:val="22"/>
          <w:spacing w:val="-1"/>
        </w:rPr>
        <w:t>效果。为了保障客户价值主张得以顺利实现，管理者需要认真思考：</w:t>
      </w:r>
      <w:r>
        <w:rPr>
          <w:rFonts w:ascii="SimSun" w:hAnsi="SimSun" w:eastAsia="SimSun" w:cs="SimSun"/>
          <w:sz w:val="22"/>
          <w:szCs w:val="22"/>
          <w:spacing w:val="9"/>
        </w:rPr>
        <w:t xml:space="preserve"> </w:t>
      </w:r>
      <w:r>
        <w:rPr>
          <w:rFonts w:ascii="SimSun" w:hAnsi="SimSun" w:eastAsia="SimSun" w:cs="SimSun"/>
          <w:sz w:val="22"/>
          <w:szCs w:val="22"/>
          <w:spacing w:val="7"/>
        </w:rPr>
        <w:t>公司所有关键资源的组合方式有哪些?不同的组合方式能够构建哪 </w:t>
      </w:r>
      <w:r>
        <w:rPr>
          <w:rFonts w:ascii="SimSun" w:hAnsi="SimSun" w:eastAsia="SimSun" w:cs="SimSun"/>
          <w:sz w:val="22"/>
          <w:szCs w:val="22"/>
          <w:spacing w:val="11"/>
        </w:rPr>
        <w:t>些独特的能力?公司对资源有调整能力吗?公司能在保持效率时兼 </w:t>
      </w:r>
      <w:r>
        <w:rPr>
          <w:rFonts w:ascii="SimSun" w:hAnsi="SimSun" w:eastAsia="SimSun" w:cs="SimSun"/>
          <w:sz w:val="22"/>
          <w:szCs w:val="22"/>
          <w:spacing w:val="8"/>
        </w:rPr>
        <w:t>顾柔性吗?事实上，当公司确定了客户价值主张的相关</w:t>
      </w:r>
      <w:r>
        <w:rPr>
          <w:rFonts w:ascii="SimSun" w:hAnsi="SimSun" w:eastAsia="SimSun" w:cs="SimSun"/>
          <w:sz w:val="22"/>
          <w:szCs w:val="22"/>
          <w:spacing w:val="7"/>
        </w:rPr>
        <w:t>活动后，接</w:t>
      </w:r>
    </w:p>
    <w:p>
      <w:pPr>
        <w:ind w:left="327"/>
        <w:spacing w:before="1" w:line="217" w:lineRule="auto"/>
        <w:rPr>
          <w:rFonts w:ascii="SimSun" w:hAnsi="SimSun" w:eastAsia="SimSun" w:cs="SimSun"/>
          <w:sz w:val="22"/>
          <w:szCs w:val="22"/>
        </w:rPr>
      </w:pPr>
      <w:r>
        <w:rPr>
          <w:rFonts w:ascii="SimSun" w:hAnsi="SimSun" w:eastAsia="SimSun" w:cs="SimSun"/>
          <w:sz w:val="22"/>
          <w:szCs w:val="22"/>
          <w:spacing w:val="8"/>
        </w:rPr>
        <w:t>下来要思考的关键问题在于如何保障客户价值主张得以实现(</w:t>
      </w:r>
      <w:r>
        <w:rPr>
          <w:rFonts w:ascii="SimSun" w:hAnsi="SimSun" w:eastAsia="SimSun" w:cs="SimSun"/>
          <w:sz w:val="22"/>
          <w:szCs w:val="22"/>
          <w:spacing w:val="7"/>
        </w:rPr>
        <w:t>详见</w:t>
      </w:r>
    </w:p>
    <w:p>
      <w:pPr>
        <w:spacing w:line="217" w:lineRule="auto"/>
        <w:sectPr>
          <w:pgSz w:w="8740" w:h="12890"/>
          <w:pgMar w:top="400" w:right="1269" w:bottom="400" w:left="562" w:header="0" w:footer="0" w:gutter="0"/>
        </w:sectPr>
        <w:rPr>
          <w:rFonts w:ascii="SimSun" w:hAnsi="SimSun" w:eastAsia="SimSun" w:cs="SimSun"/>
          <w:sz w:val="22"/>
          <w:szCs w:val="22"/>
        </w:rPr>
      </w:pPr>
    </w:p>
    <w:p>
      <w:pPr>
        <w:spacing w:line="373" w:lineRule="auto"/>
        <w:rPr>
          <w:rFonts w:ascii="Arial"/>
          <w:sz w:val="21"/>
        </w:rPr>
      </w:pPr>
      <w:r>
        <w:drawing>
          <wp:anchor distT="0" distB="0" distL="0" distR="0" simplePos="0" relativeHeight="252471296" behindDoc="0" locked="0" layoutInCell="0" allowOverlap="1">
            <wp:simplePos x="0" y="0"/>
            <wp:positionH relativeFrom="page">
              <wp:posOffset>692150</wp:posOffset>
            </wp:positionH>
            <wp:positionV relativeFrom="page">
              <wp:posOffset>2692363</wp:posOffset>
            </wp:positionV>
            <wp:extent cx="1016020" cy="444562"/>
            <wp:effectExtent l="0" t="0" r="0" b="0"/>
            <wp:wrapNone/>
            <wp:docPr id="104" name="IM 104"/>
            <wp:cNvGraphicFramePr/>
            <a:graphic>
              <a:graphicData uri="http://schemas.openxmlformats.org/drawingml/2006/picture">
                <pic:pic>
                  <pic:nvPicPr>
                    <pic:cNvPr id="104" name="IM 104"/>
                    <pic:cNvPicPr/>
                  </pic:nvPicPr>
                  <pic:blipFill>
                    <a:blip r:embed="rId77"/>
                    <a:stretch>
                      <a:fillRect/>
                    </a:stretch>
                  </pic:blipFill>
                  <pic:spPr>
                    <a:xfrm rot="0">
                      <a:off x="0" y="0"/>
                      <a:ext cx="1016020" cy="444562"/>
                    </a:xfrm>
                    <a:prstGeom prst="rect">
                      <a:avLst/>
                    </a:prstGeom>
                  </pic:spPr>
                </pic:pic>
              </a:graphicData>
            </a:graphic>
          </wp:anchor>
        </w:drawing>
      </w:r>
      <w:r/>
    </w:p>
    <w:p>
      <w:pPr>
        <w:pStyle w:val="BodyText"/>
        <w:spacing w:before="68" w:line="221" w:lineRule="auto"/>
        <w:jc w:val="right"/>
        <w:rPr>
          <w:sz w:val="21"/>
          <w:szCs w:val="21"/>
        </w:rPr>
      </w:pPr>
      <w:r>
        <w:rPr>
          <w:sz w:val="21"/>
          <w:szCs w:val="21"/>
          <w:b/>
          <w:bCs/>
          <w:spacing w:val="-29"/>
          <w:w w:val="97"/>
        </w:rPr>
        <w:t>第3章</w:t>
      </w:r>
      <w:r>
        <w:rPr>
          <w:sz w:val="21"/>
          <w:szCs w:val="21"/>
          <w:spacing w:val="-29"/>
          <w:w w:val="97"/>
        </w:rPr>
        <w:t xml:space="preserve">  </w:t>
      </w:r>
      <w:r>
        <w:rPr>
          <w:sz w:val="21"/>
          <w:szCs w:val="21"/>
          <w:b/>
          <w:bCs/>
          <w:spacing w:val="-29"/>
          <w:w w:val="97"/>
        </w:rPr>
        <w:t>赋能创新：让企业不再传统</w:t>
      </w:r>
      <w:r>
        <w:rPr>
          <w:sz w:val="21"/>
          <w:szCs w:val="21"/>
          <w:spacing w:val="-29"/>
          <w:w w:val="97"/>
        </w:rPr>
        <w:t xml:space="preserve">  </w:t>
      </w:r>
      <w:r>
        <w:rPr>
          <w:sz w:val="21"/>
          <w:szCs w:val="21"/>
          <w:b/>
          <w:bCs/>
          <w:spacing w:val="-29"/>
          <w:w w:val="97"/>
        </w:rPr>
        <w:t>51</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104"/>
        <w:spacing w:before="69" w:line="212" w:lineRule="auto"/>
        <w:rPr>
          <w:rFonts w:ascii="SimSun" w:hAnsi="SimSun" w:eastAsia="SimSun" w:cs="SimSun"/>
          <w:sz w:val="21"/>
          <w:szCs w:val="21"/>
        </w:rPr>
      </w:pPr>
      <w:r>
        <w:rPr>
          <w:rFonts w:ascii="SimSun" w:hAnsi="SimSun" w:eastAsia="SimSun" w:cs="SimSun"/>
          <w:sz w:val="21"/>
          <w:szCs w:val="21"/>
          <w:spacing w:val="12"/>
        </w:rPr>
        <w:t>创新聚焦3-2</w:t>
      </w:r>
      <w:r>
        <w:rPr>
          <w:rFonts w:ascii="Times New Roman" w:hAnsi="Times New Roman" w:eastAsia="Times New Roman" w:cs="Times New Roman"/>
          <w:sz w:val="21"/>
          <w:szCs w:val="21"/>
          <w:spacing w:val="12"/>
        </w:rPr>
        <w:t>)</w:t>
      </w:r>
      <w:r>
        <w:rPr>
          <w:rFonts w:ascii="SimSun" w:hAnsi="SimSun" w:eastAsia="SimSun" w:cs="SimSun"/>
          <w:sz w:val="21"/>
          <w:szCs w:val="21"/>
          <w:spacing w:val="12"/>
        </w:rPr>
        <w:t>。</w:t>
      </w:r>
    </w:p>
    <w:p>
      <w:pPr>
        <w:ind w:left="104" w:right="349" w:firstLine="459"/>
        <w:spacing w:before="200" w:line="370" w:lineRule="auto"/>
        <w:jc w:val="both"/>
        <w:rPr>
          <w:rFonts w:ascii="SimSun" w:hAnsi="SimSun" w:eastAsia="SimSun" w:cs="SimSun"/>
          <w:sz w:val="21"/>
          <w:szCs w:val="21"/>
        </w:rPr>
      </w:pPr>
      <w:r>
        <w:rPr>
          <w:rFonts w:ascii="SimSun" w:hAnsi="SimSun" w:eastAsia="SimSun" w:cs="SimSun"/>
          <w:sz w:val="21"/>
          <w:szCs w:val="21"/>
          <w:spacing w:val="14"/>
        </w:rPr>
        <w:t>在21克公司的案例中，手机生产制造、符合年轻子女的购买渠</w:t>
      </w:r>
      <w:r>
        <w:rPr>
          <w:rFonts w:ascii="SimSun" w:hAnsi="SimSun" w:eastAsia="SimSun" w:cs="SimSun"/>
          <w:sz w:val="21"/>
          <w:szCs w:val="21"/>
          <w:spacing w:val="7"/>
        </w:rPr>
        <w:t xml:space="preserve"> </w:t>
      </w:r>
      <w:r>
        <w:rPr>
          <w:rFonts w:ascii="SimSun" w:hAnsi="SimSun" w:eastAsia="SimSun" w:cs="SimSun"/>
          <w:sz w:val="21"/>
          <w:szCs w:val="21"/>
          <w:spacing w:val="7"/>
        </w:rPr>
        <w:t>道都有现成的资源可供选择，关键在于开发一个能够实现这些功能的</w:t>
      </w:r>
      <w:r>
        <w:rPr>
          <w:rFonts w:ascii="SimSun" w:hAnsi="SimSun" w:eastAsia="SimSun" w:cs="SimSun"/>
          <w:sz w:val="21"/>
          <w:szCs w:val="21"/>
          <w:spacing w:val="5"/>
        </w:rPr>
        <w:t xml:space="preserve"> </w:t>
      </w:r>
      <w:r>
        <w:rPr>
          <w:rFonts w:ascii="SimSun" w:hAnsi="SimSun" w:eastAsia="SimSun" w:cs="SimSun"/>
          <w:sz w:val="21"/>
          <w:szCs w:val="21"/>
          <w:spacing w:val="14"/>
        </w:rPr>
        <w:t>手机操作系统，所以21克开始组合关键资源，以保障客户价值</w:t>
      </w:r>
      <w:r>
        <w:rPr>
          <w:rFonts w:ascii="SimSun" w:hAnsi="SimSun" w:eastAsia="SimSun" w:cs="SimSun"/>
          <w:sz w:val="21"/>
          <w:szCs w:val="21"/>
          <w:spacing w:val="13"/>
        </w:rPr>
        <w:t>主张</w:t>
      </w:r>
    </w:p>
    <w:p>
      <w:pPr>
        <w:ind w:left="104"/>
        <w:spacing w:line="220" w:lineRule="auto"/>
        <w:rPr>
          <w:rFonts w:ascii="SimSun" w:hAnsi="SimSun" w:eastAsia="SimSun" w:cs="SimSun"/>
          <w:sz w:val="21"/>
          <w:szCs w:val="21"/>
        </w:rPr>
      </w:pPr>
      <w:r>
        <w:rPr>
          <w:rFonts w:ascii="SimSun" w:hAnsi="SimSun" w:eastAsia="SimSun" w:cs="SimSun"/>
          <w:sz w:val="21"/>
          <w:szCs w:val="21"/>
          <w:spacing w:val="1"/>
        </w:rPr>
        <w:t>的实现。</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left="1817"/>
        <w:spacing w:before="68" w:line="219" w:lineRule="auto"/>
        <w:rPr>
          <w:rFonts w:ascii="SimSun" w:hAnsi="SimSun" w:eastAsia="SimSun" w:cs="SimSun"/>
          <w:sz w:val="21"/>
          <w:szCs w:val="21"/>
        </w:rPr>
      </w:pPr>
      <w:r>
        <w:rPr>
          <w:rFonts w:ascii="SimSun" w:hAnsi="SimSun" w:eastAsia="SimSun" w:cs="SimSun"/>
          <w:sz w:val="21"/>
          <w:szCs w:val="21"/>
          <w:b/>
          <w:bCs/>
          <w:spacing w:val="13"/>
        </w:rPr>
        <w:t>盒马鲜生的“新零售”商业模式</w:t>
      </w:r>
    </w:p>
    <w:p>
      <w:pPr>
        <w:ind w:left="564"/>
        <w:spacing w:before="230" w:line="419" w:lineRule="exact"/>
        <w:rPr>
          <w:rFonts w:ascii="FangSong" w:hAnsi="FangSong" w:eastAsia="FangSong" w:cs="FangSong"/>
          <w:sz w:val="21"/>
          <w:szCs w:val="21"/>
        </w:rPr>
      </w:pPr>
      <w:r>
        <w:rPr>
          <w:rFonts w:ascii="FangSong" w:hAnsi="FangSong" w:eastAsia="FangSong" w:cs="FangSong"/>
          <w:sz w:val="21"/>
          <w:szCs w:val="21"/>
          <w:spacing w:val="2"/>
          <w:position w:val="15"/>
        </w:rPr>
        <w:t>盒马鲜生的“新零售”商业模式既有阿里系的“创新血统”,又有</w:t>
      </w:r>
    </w:p>
    <w:p>
      <w:pPr>
        <w:spacing w:line="220" w:lineRule="auto"/>
        <w:rPr>
          <w:rFonts w:ascii="FangSong" w:hAnsi="FangSong" w:eastAsia="FangSong" w:cs="FangSong"/>
          <w:sz w:val="21"/>
          <w:szCs w:val="21"/>
        </w:rPr>
      </w:pPr>
      <w:r>
        <w:rPr>
          <w:rFonts w:ascii="FangSong" w:hAnsi="FangSong" w:eastAsia="FangSong" w:cs="FangSong"/>
          <w:sz w:val="21"/>
          <w:szCs w:val="21"/>
          <w:spacing w:val="-7"/>
        </w:rPr>
        <w:t>“新零售”的企业性格。</w:t>
      </w:r>
    </w:p>
    <w:p>
      <w:pPr>
        <w:ind w:left="104" w:right="305" w:firstLine="459"/>
        <w:spacing w:before="163" w:line="369" w:lineRule="auto"/>
        <w:rPr>
          <w:rFonts w:ascii="FangSong" w:hAnsi="FangSong" w:eastAsia="FangSong" w:cs="FangSong"/>
          <w:sz w:val="21"/>
          <w:szCs w:val="21"/>
        </w:rPr>
      </w:pPr>
      <w:r>
        <w:rPr>
          <w:rFonts w:ascii="FangSong" w:hAnsi="FangSong" w:eastAsia="FangSong" w:cs="FangSong"/>
          <w:sz w:val="21"/>
          <w:szCs w:val="21"/>
          <w:spacing w:val="1"/>
        </w:rPr>
        <w:t>第一，精准定位，引领价值。盒马鲜生对自己的定位</w:t>
      </w:r>
      <w:r>
        <w:rPr>
          <w:rFonts w:ascii="FangSong" w:hAnsi="FangSong" w:eastAsia="FangSong" w:cs="FangSong"/>
          <w:sz w:val="21"/>
          <w:szCs w:val="21"/>
        </w:rPr>
        <w:t>是精品超市，</w:t>
      </w:r>
      <w:r>
        <w:rPr>
          <w:rFonts w:ascii="FangSong" w:hAnsi="FangSong" w:eastAsia="FangSong" w:cs="FangSong"/>
          <w:sz w:val="21"/>
          <w:szCs w:val="21"/>
        </w:rPr>
        <w:t xml:space="preserve"> </w:t>
      </w:r>
      <w:r>
        <w:rPr>
          <w:rFonts w:ascii="FangSong" w:hAnsi="FangSong" w:eastAsia="FangSong" w:cs="FangSong"/>
          <w:sz w:val="21"/>
          <w:szCs w:val="21"/>
          <w:spacing w:val="-6"/>
        </w:rPr>
        <w:t>重构了新的消费价值观：新鲜每一刻、所想即所得、</w:t>
      </w:r>
      <w:r>
        <w:rPr>
          <w:rFonts w:ascii="FangSong" w:hAnsi="FangSong" w:eastAsia="FangSong" w:cs="FangSong"/>
          <w:sz w:val="21"/>
          <w:szCs w:val="21"/>
          <w:spacing w:val="59"/>
        </w:rPr>
        <w:t xml:space="preserve"> </w:t>
      </w:r>
      <w:r>
        <w:rPr>
          <w:rFonts w:ascii="FangSong" w:hAnsi="FangSong" w:eastAsia="FangSong" w:cs="FangSong"/>
          <w:sz w:val="21"/>
          <w:szCs w:val="21"/>
          <w:spacing w:val="-6"/>
        </w:rPr>
        <w:t>一站购物、让吃变</w:t>
      </w:r>
      <w:r>
        <w:rPr>
          <w:rFonts w:ascii="FangSong" w:hAnsi="FangSong" w:eastAsia="FangSong" w:cs="FangSong"/>
          <w:sz w:val="21"/>
          <w:szCs w:val="21"/>
        </w:rPr>
        <w:t xml:space="preserve">  </w:t>
      </w:r>
      <w:r>
        <w:rPr>
          <w:rFonts w:ascii="FangSong" w:hAnsi="FangSong" w:eastAsia="FangSong" w:cs="FangSong"/>
          <w:sz w:val="21"/>
          <w:szCs w:val="21"/>
        </w:rPr>
        <w:t>得快乐、让做饭变成一种娱乐。围绕精准的目标客户群定位，盒马鲜生</w:t>
      </w:r>
      <w:r>
        <w:rPr>
          <w:rFonts w:ascii="FangSong" w:hAnsi="FangSong" w:eastAsia="FangSong" w:cs="FangSong"/>
          <w:sz w:val="21"/>
          <w:szCs w:val="21"/>
          <w:spacing w:val="5"/>
        </w:rPr>
        <w:t xml:space="preserve"> </w:t>
      </w:r>
      <w:r>
        <w:rPr>
          <w:rFonts w:ascii="FangSong" w:hAnsi="FangSong" w:eastAsia="FangSong" w:cs="FangSong"/>
          <w:sz w:val="21"/>
          <w:szCs w:val="21"/>
          <w:spacing w:val="-1"/>
        </w:rPr>
        <w:t>才能推出最吸引当下年轻人的快消商品。因此，明晰的客户定位是盒马</w:t>
      </w:r>
    </w:p>
    <w:p>
      <w:pPr>
        <w:ind w:left="104"/>
        <w:spacing w:line="221" w:lineRule="auto"/>
        <w:rPr>
          <w:rFonts w:ascii="FangSong" w:hAnsi="FangSong" w:eastAsia="FangSong" w:cs="FangSong"/>
          <w:sz w:val="21"/>
          <w:szCs w:val="21"/>
        </w:rPr>
      </w:pPr>
      <w:r>
        <w:rPr>
          <w:rFonts w:ascii="FangSong" w:hAnsi="FangSong" w:eastAsia="FangSong" w:cs="FangSong"/>
          <w:sz w:val="21"/>
          <w:szCs w:val="21"/>
          <w:spacing w:val="-6"/>
        </w:rPr>
        <w:t>鲜生能够成为网红、吸引大客流量的前提。</w:t>
      </w:r>
    </w:p>
    <w:p>
      <w:pPr>
        <w:ind w:left="104" w:right="353" w:firstLine="459"/>
        <w:spacing w:before="176" w:line="369" w:lineRule="auto"/>
        <w:rPr>
          <w:rFonts w:ascii="FangSong" w:hAnsi="FangSong" w:eastAsia="FangSong" w:cs="FangSong"/>
          <w:sz w:val="21"/>
          <w:szCs w:val="21"/>
        </w:rPr>
      </w:pPr>
      <w:r>
        <w:rPr>
          <w:rFonts w:ascii="FangSong" w:hAnsi="FangSong" w:eastAsia="FangSong" w:cs="FangSong"/>
          <w:sz w:val="21"/>
          <w:szCs w:val="21"/>
          <w:spacing w:val="-1"/>
        </w:rPr>
        <w:t>第二，全自动的物流体系。盒马鲜生通过数据驱动，完成线上线下</w:t>
      </w:r>
      <w:r>
        <w:rPr>
          <w:rFonts w:ascii="FangSong" w:hAnsi="FangSong" w:eastAsia="FangSong" w:cs="FangSong"/>
          <w:sz w:val="21"/>
          <w:szCs w:val="21"/>
          <w:spacing w:val="5"/>
        </w:rPr>
        <w:t xml:space="preserve"> </w:t>
      </w:r>
      <w:r>
        <w:rPr>
          <w:rFonts w:ascii="FangSong" w:hAnsi="FangSong" w:eastAsia="FangSong" w:cs="FangSong"/>
          <w:sz w:val="21"/>
          <w:szCs w:val="21"/>
          <w:spacing w:val="3"/>
        </w:rPr>
        <w:t>与现代物流技术的完美融合，从而实现生鲜商品3公里内30</w:t>
      </w:r>
      <w:r>
        <w:rPr>
          <w:rFonts w:ascii="FangSong" w:hAnsi="FangSong" w:eastAsia="FangSong" w:cs="FangSong"/>
          <w:sz w:val="21"/>
          <w:szCs w:val="21"/>
          <w:spacing w:val="2"/>
        </w:rPr>
        <w:t>分钟快递到</w:t>
      </w:r>
      <w:r>
        <w:rPr>
          <w:rFonts w:ascii="FangSong" w:hAnsi="FangSong" w:eastAsia="FangSong" w:cs="FangSong"/>
          <w:sz w:val="21"/>
          <w:szCs w:val="21"/>
        </w:rPr>
        <w:t xml:space="preserve"> </w:t>
      </w:r>
      <w:r>
        <w:rPr>
          <w:rFonts w:ascii="FangSong" w:hAnsi="FangSong" w:eastAsia="FangSong" w:cs="FangSong"/>
          <w:sz w:val="21"/>
          <w:szCs w:val="21"/>
          <w:spacing w:val="-1"/>
        </w:rPr>
        <w:t>家的极致服务体验。这样的配送速度和便利程度是有别于传统电商的两</w:t>
      </w:r>
    </w:p>
    <w:p>
      <w:pPr>
        <w:ind w:left="104"/>
        <w:spacing w:before="1" w:line="219" w:lineRule="auto"/>
        <w:rPr>
          <w:rFonts w:ascii="FangSong" w:hAnsi="FangSong" w:eastAsia="FangSong" w:cs="FangSong"/>
          <w:sz w:val="21"/>
          <w:szCs w:val="21"/>
        </w:rPr>
      </w:pPr>
      <w:r>
        <w:rPr>
          <w:rFonts w:ascii="FangSong" w:hAnsi="FangSong" w:eastAsia="FangSong" w:cs="FangSong"/>
          <w:sz w:val="21"/>
          <w:szCs w:val="21"/>
          <w:spacing w:val="-5"/>
        </w:rPr>
        <w:t>大亮点，也是侯毅使盒马鲜生能够在竞争中脱颖而出的两大利器。</w:t>
      </w:r>
    </w:p>
    <w:p>
      <w:pPr>
        <w:ind w:left="104" w:right="342" w:firstLine="459"/>
        <w:spacing w:before="201" w:line="369" w:lineRule="auto"/>
        <w:rPr>
          <w:rFonts w:ascii="FangSong" w:hAnsi="FangSong" w:eastAsia="FangSong" w:cs="FangSong"/>
          <w:sz w:val="21"/>
          <w:szCs w:val="21"/>
        </w:rPr>
      </w:pPr>
      <w:r>
        <w:rPr>
          <w:rFonts w:ascii="FangSong" w:hAnsi="FangSong" w:eastAsia="FangSong" w:cs="FangSong"/>
          <w:sz w:val="21"/>
          <w:szCs w:val="21"/>
          <w:spacing w:val="2"/>
        </w:rPr>
        <w:t>第三，“零售+餐饮”的体验式消费。盒马鲜生将同样需求量大但</w:t>
      </w:r>
      <w:r>
        <w:rPr>
          <w:rFonts w:ascii="FangSong" w:hAnsi="FangSong" w:eastAsia="FangSong" w:cs="FangSong"/>
          <w:sz w:val="21"/>
          <w:szCs w:val="21"/>
          <w:spacing w:val="11"/>
        </w:rPr>
        <w:t xml:space="preserve"> </w:t>
      </w:r>
      <w:r>
        <w:rPr>
          <w:rFonts w:ascii="FangSong" w:hAnsi="FangSong" w:eastAsia="FangSong" w:cs="FangSong"/>
          <w:sz w:val="21"/>
          <w:szCs w:val="21"/>
          <w:spacing w:val="1"/>
        </w:rPr>
        <w:t>利润率较低的零售行业与利润率高的餐饮行业相结合，最大</w:t>
      </w:r>
      <w:r>
        <w:rPr>
          <w:rFonts w:ascii="FangSong" w:hAnsi="FangSong" w:eastAsia="FangSong" w:cs="FangSong"/>
          <w:sz w:val="21"/>
          <w:szCs w:val="21"/>
        </w:rPr>
        <w:t>限度地利用</w:t>
      </w:r>
      <w:r>
        <w:rPr>
          <w:rFonts w:ascii="FangSong" w:hAnsi="FangSong" w:eastAsia="FangSong" w:cs="FangSong"/>
          <w:sz w:val="21"/>
          <w:szCs w:val="21"/>
        </w:rPr>
        <w:t xml:space="preserve"> </w:t>
      </w:r>
      <w:r>
        <w:rPr>
          <w:rFonts w:ascii="FangSong" w:hAnsi="FangSong" w:eastAsia="FangSong" w:cs="FangSong"/>
          <w:sz w:val="21"/>
          <w:szCs w:val="21"/>
        </w:rPr>
        <w:t>资源。所有商品直接从门店发货，无须另设仓库，因而大大降低了仓储</w:t>
      </w:r>
    </w:p>
    <w:p>
      <w:pPr>
        <w:ind w:left="104"/>
        <w:spacing w:line="219" w:lineRule="auto"/>
        <w:rPr>
          <w:rFonts w:ascii="FangSong" w:hAnsi="FangSong" w:eastAsia="FangSong" w:cs="FangSong"/>
          <w:sz w:val="21"/>
          <w:szCs w:val="21"/>
        </w:rPr>
      </w:pPr>
      <w:r>
        <w:rPr>
          <w:rFonts w:ascii="FangSong" w:hAnsi="FangSong" w:eastAsia="FangSong" w:cs="FangSong"/>
          <w:sz w:val="21"/>
          <w:szCs w:val="21"/>
          <w:spacing w:val="-1"/>
        </w:rPr>
        <w:t>成本。此外，在降低经营损耗方面，餐饮业务可以消化零售业务马上到</w:t>
      </w:r>
    </w:p>
    <w:p>
      <w:pPr>
        <w:spacing w:line="219" w:lineRule="auto"/>
        <w:sectPr>
          <w:pgSz w:w="8720" w:h="12860"/>
          <w:pgMar w:top="400" w:right="709" w:bottom="400" w:left="1025" w:header="0" w:footer="0" w:gutter="0"/>
        </w:sectPr>
        <w:rPr>
          <w:rFonts w:ascii="FangSong" w:hAnsi="FangSong" w:eastAsia="FangSong" w:cs="FangSong"/>
          <w:sz w:val="21"/>
          <w:szCs w:val="21"/>
        </w:rPr>
      </w:pPr>
    </w:p>
    <w:p>
      <w:pPr>
        <w:spacing w:line="445" w:lineRule="auto"/>
        <w:rPr>
          <w:rFonts w:ascii="Arial"/>
          <w:sz w:val="21"/>
        </w:rPr>
      </w:pPr>
      <w:r/>
    </w:p>
    <w:p>
      <w:pPr>
        <w:pStyle w:val="BodyText"/>
        <w:spacing w:before="55" w:line="221" w:lineRule="auto"/>
        <w:rPr>
          <w:sz w:val="17"/>
          <w:szCs w:val="17"/>
        </w:rPr>
      </w:pPr>
      <w:r>
        <w:rPr>
          <w:sz w:val="17"/>
          <w:szCs w:val="17"/>
          <w:b/>
          <w:bCs/>
          <w:spacing w:val="2"/>
        </w:rPr>
        <w:t>52</w:t>
      </w:r>
      <w:r>
        <w:rPr>
          <w:sz w:val="17"/>
          <w:szCs w:val="17"/>
          <w:spacing w:val="57"/>
        </w:rPr>
        <w:t xml:space="preserve"> </w:t>
      </w:r>
      <w:r>
        <w:rPr>
          <w:sz w:val="17"/>
          <w:szCs w:val="17"/>
          <w:b/>
          <w:bCs/>
          <w:spacing w:val="2"/>
        </w:rPr>
        <w:t>第一篇</w:t>
      </w:r>
      <w:r>
        <w:rPr>
          <w:sz w:val="17"/>
          <w:szCs w:val="17"/>
          <w:spacing w:val="2"/>
        </w:rPr>
        <w:t xml:space="preserve"> </w:t>
      </w:r>
      <w:r>
        <w:rPr>
          <w:sz w:val="17"/>
          <w:szCs w:val="17"/>
          <w:b/>
          <w:bCs/>
          <w:spacing w:val="2"/>
        </w:rPr>
        <w:t>数字创新的本质</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ind w:left="347"/>
        <w:spacing w:before="68" w:line="392" w:lineRule="exact"/>
        <w:rPr>
          <w:rFonts w:ascii="FangSong" w:hAnsi="FangSong" w:eastAsia="FangSong" w:cs="FangSong"/>
          <w:sz w:val="21"/>
          <w:szCs w:val="21"/>
        </w:rPr>
      </w:pPr>
      <w:r>
        <w:rPr>
          <w:rFonts w:ascii="FangSong" w:hAnsi="FangSong" w:eastAsia="FangSong" w:cs="FangSong"/>
          <w:sz w:val="21"/>
          <w:szCs w:val="21"/>
          <w:spacing w:val="-1"/>
          <w:position w:val="13"/>
        </w:rPr>
        <w:t>期的生鲜商品，降低损耗；将商品都事先包装好，降低了顾客挑拣所产</w:t>
      </w:r>
    </w:p>
    <w:p>
      <w:pPr>
        <w:ind w:left="347"/>
        <w:spacing w:line="223" w:lineRule="auto"/>
        <w:rPr>
          <w:rFonts w:ascii="FangSong" w:hAnsi="FangSong" w:eastAsia="FangSong" w:cs="FangSong"/>
          <w:sz w:val="21"/>
          <w:szCs w:val="21"/>
        </w:rPr>
      </w:pPr>
      <w:r>
        <w:rPr>
          <w:rFonts w:ascii="FangSong" w:hAnsi="FangSong" w:eastAsia="FangSong" w:cs="FangSong"/>
          <w:sz w:val="21"/>
          <w:szCs w:val="21"/>
          <w:spacing w:val="-9"/>
        </w:rPr>
        <w:t>生的损耗。</w:t>
      </w:r>
    </w:p>
    <w:p>
      <w:pPr>
        <w:ind w:left="347" w:right="73" w:firstLine="439"/>
        <w:spacing w:before="172" w:line="369" w:lineRule="auto"/>
        <w:jc w:val="both"/>
        <w:rPr>
          <w:rFonts w:ascii="FangSong" w:hAnsi="FangSong" w:eastAsia="FangSong" w:cs="FangSong"/>
          <w:sz w:val="21"/>
          <w:szCs w:val="21"/>
        </w:rPr>
      </w:pPr>
      <w:r>
        <w:rPr>
          <w:rFonts w:ascii="FangSong" w:hAnsi="FangSong" w:eastAsia="FangSong" w:cs="FangSong"/>
          <w:sz w:val="21"/>
          <w:szCs w:val="21"/>
          <w:spacing w:val="-1"/>
        </w:rPr>
        <w:t>通过“新零售”商业模式，在阿里巴巴的支付平台、物流和大数据</w:t>
      </w:r>
      <w:r>
        <w:rPr>
          <w:rFonts w:ascii="FangSong" w:hAnsi="FangSong" w:eastAsia="FangSong" w:cs="FangSong"/>
          <w:sz w:val="21"/>
          <w:szCs w:val="21"/>
          <w:spacing w:val="9"/>
        </w:rPr>
        <w:t xml:space="preserve"> </w:t>
      </w:r>
      <w:r>
        <w:rPr>
          <w:rFonts w:ascii="FangSong" w:hAnsi="FangSong" w:eastAsia="FangSong" w:cs="FangSong"/>
          <w:sz w:val="21"/>
          <w:szCs w:val="21"/>
          <w:spacing w:val="-1"/>
        </w:rPr>
        <w:t>的支持下，盒马鲜生引领了国内零售业态转型的新风口，从渠道整合深</w:t>
      </w:r>
      <w:r>
        <w:rPr>
          <w:rFonts w:ascii="FangSong" w:hAnsi="FangSong" w:eastAsia="FangSong" w:cs="FangSong"/>
          <w:sz w:val="21"/>
          <w:szCs w:val="21"/>
          <w:spacing w:val="3"/>
        </w:rPr>
        <w:t xml:space="preserve"> </w:t>
      </w:r>
      <w:r>
        <w:rPr>
          <w:rFonts w:ascii="FangSong" w:hAnsi="FangSong" w:eastAsia="FangSong" w:cs="FangSong"/>
          <w:sz w:val="21"/>
          <w:szCs w:val="21"/>
          <w:spacing w:val="-1"/>
        </w:rPr>
        <w:t>化到模式创新，克服了生鲜品类非标准化、保质期短、易损耗的天然弱</w:t>
      </w:r>
      <w:r>
        <w:rPr>
          <w:rFonts w:ascii="FangSong" w:hAnsi="FangSong" w:eastAsia="FangSong" w:cs="FangSong"/>
          <w:sz w:val="21"/>
          <w:szCs w:val="21"/>
          <w:spacing w:val="15"/>
        </w:rPr>
        <w:t xml:space="preserve"> </w:t>
      </w:r>
      <w:r>
        <w:rPr>
          <w:rFonts w:ascii="FangSong" w:hAnsi="FangSong" w:eastAsia="FangSong" w:cs="FangSong"/>
          <w:sz w:val="21"/>
          <w:szCs w:val="21"/>
          <w:spacing w:val="-1"/>
        </w:rPr>
        <w:t>点，表现出强大的引流能力，成为阿里巴巴带动线下用户消费的新模式</w:t>
      </w:r>
    </w:p>
    <w:p>
      <w:pPr>
        <w:ind w:left="347"/>
        <w:spacing w:line="220" w:lineRule="auto"/>
        <w:rPr>
          <w:rFonts w:ascii="FangSong" w:hAnsi="FangSong" w:eastAsia="FangSong" w:cs="FangSong"/>
          <w:sz w:val="21"/>
          <w:szCs w:val="21"/>
        </w:rPr>
      </w:pPr>
      <w:r>
        <w:rPr>
          <w:rFonts w:ascii="FangSong" w:hAnsi="FangSong" w:eastAsia="FangSong" w:cs="FangSong"/>
          <w:sz w:val="21"/>
          <w:szCs w:val="21"/>
          <w:spacing w:val="-8"/>
        </w:rPr>
        <w:t>和进行未来战略布局的重要入口。</w:t>
      </w:r>
    </w:p>
    <w:p>
      <w:pPr>
        <w:ind w:left="1627" w:right="98" w:hanging="840"/>
        <w:spacing w:before="185" w:line="235" w:lineRule="auto"/>
        <w:rPr>
          <w:rFonts w:ascii="KaiTi" w:hAnsi="KaiTi" w:eastAsia="KaiTi" w:cs="KaiTi"/>
          <w:sz w:val="17"/>
          <w:szCs w:val="17"/>
        </w:rPr>
      </w:pPr>
      <w:r>
        <w:rPr>
          <w:rFonts w:ascii="KaiTi" w:hAnsi="KaiTi" w:eastAsia="KaiTi" w:cs="KaiTi"/>
          <w:sz w:val="17"/>
          <w:szCs w:val="17"/>
          <w:spacing w:val="-4"/>
        </w:rPr>
        <w:t>资料来源：黄海昕，高翰，董久钰，马晓蕾.奔跑在</w:t>
      </w:r>
      <w:r>
        <w:rPr>
          <w:rFonts w:ascii="Times New Roman" w:hAnsi="Times New Roman" w:eastAsia="Times New Roman" w:cs="Times New Roman"/>
          <w:sz w:val="17"/>
          <w:szCs w:val="17"/>
          <w:spacing w:val="-4"/>
        </w:rPr>
        <w:t>SoLoMo</w:t>
      </w:r>
      <w:r>
        <w:rPr>
          <w:rFonts w:ascii="Times New Roman" w:hAnsi="Times New Roman" w:eastAsia="Times New Roman" w:cs="Times New Roman"/>
          <w:sz w:val="17"/>
          <w:szCs w:val="17"/>
          <w:spacing w:val="34"/>
          <w:w w:val="101"/>
        </w:rPr>
        <w:t xml:space="preserve"> </w:t>
      </w:r>
      <w:r>
        <w:rPr>
          <w:rFonts w:ascii="KaiTi" w:hAnsi="KaiTi" w:eastAsia="KaiTi" w:cs="KaiTi"/>
          <w:sz w:val="17"/>
          <w:szCs w:val="17"/>
          <w:spacing w:val="-4"/>
        </w:rPr>
        <w:t>时代：盒马</w:t>
      </w:r>
      <w:r>
        <w:rPr>
          <w:rFonts w:ascii="KaiTi" w:hAnsi="KaiTi" w:eastAsia="KaiTi" w:cs="KaiTi"/>
          <w:sz w:val="17"/>
          <w:szCs w:val="17"/>
          <w:spacing w:val="-5"/>
        </w:rPr>
        <w:t>鲜生的“新</w:t>
      </w:r>
      <w:r>
        <w:rPr>
          <w:rFonts w:ascii="KaiTi" w:hAnsi="KaiTi" w:eastAsia="KaiTi" w:cs="KaiTi"/>
          <w:sz w:val="17"/>
          <w:szCs w:val="17"/>
        </w:rPr>
        <w:t xml:space="preserve"> </w:t>
      </w:r>
      <w:r>
        <w:rPr>
          <w:rFonts w:ascii="KaiTi" w:hAnsi="KaiTi" w:eastAsia="KaiTi" w:cs="KaiTi"/>
          <w:sz w:val="17"/>
          <w:szCs w:val="17"/>
          <w:spacing w:val="-5"/>
        </w:rPr>
        <w:t>零售”模式，中国管理案例共享中心，2018。</w:t>
      </w:r>
    </w:p>
    <w:p>
      <w:pPr>
        <w:spacing w:line="286" w:lineRule="auto"/>
        <w:rPr>
          <w:rFonts w:ascii="Arial"/>
          <w:sz w:val="21"/>
        </w:rPr>
      </w:pPr>
      <w:r/>
    </w:p>
    <w:p>
      <w:pPr>
        <w:ind w:left="347" w:firstLine="439"/>
        <w:spacing w:before="69" w:line="369" w:lineRule="auto"/>
        <w:jc w:val="both"/>
        <w:rPr>
          <w:rFonts w:ascii="SimSun" w:hAnsi="SimSun" w:eastAsia="SimSun" w:cs="SimSun"/>
          <w:sz w:val="21"/>
          <w:szCs w:val="21"/>
        </w:rPr>
      </w:pPr>
      <w:r>
        <w:rPr>
          <w:rFonts w:ascii="SimSun" w:hAnsi="SimSun" w:eastAsia="SimSun" w:cs="SimSun"/>
          <w:sz w:val="21"/>
          <w:szCs w:val="21"/>
          <w:spacing w:val="9"/>
        </w:rPr>
        <w:t>再如，国内大部分医院都可以说是为患有任何疾病的患者服务，</w:t>
      </w:r>
      <w:r>
        <w:rPr>
          <w:rFonts w:ascii="SimSun" w:hAnsi="SimSun" w:eastAsia="SimSun" w:cs="SimSun"/>
          <w:sz w:val="21"/>
          <w:szCs w:val="21"/>
          <w:spacing w:val="12"/>
        </w:rPr>
        <w:t xml:space="preserve"> </w:t>
      </w:r>
      <w:r>
        <w:rPr>
          <w:rFonts w:ascii="SimSun" w:hAnsi="SimSun" w:eastAsia="SimSun" w:cs="SimSun"/>
          <w:sz w:val="21"/>
          <w:szCs w:val="21"/>
          <w:spacing w:val="13"/>
        </w:rPr>
        <w:t>因此，每家医院都试图拥有非常多的资源(专家、设备等)。而爱尔 </w:t>
      </w:r>
      <w:r>
        <w:rPr>
          <w:rFonts w:ascii="SimSun" w:hAnsi="SimSun" w:eastAsia="SimSun" w:cs="SimSun"/>
          <w:sz w:val="21"/>
          <w:szCs w:val="21"/>
          <w:spacing w:val="6"/>
        </w:rPr>
        <w:t>眼科聚焦于眼睛的治疗，并把资源进行整合，创新性地提出“分级连</w:t>
      </w:r>
      <w:r>
        <w:rPr>
          <w:rFonts w:ascii="SimSun" w:hAnsi="SimSun" w:eastAsia="SimSun" w:cs="SimSun"/>
          <w:sz w:val="21"/>
          <w:szCs w:val="21"/>
          <w:spacing w:val="3"/>
        </w:rPr>
        <w:t xml:space="preserve">  </w:t>
      </w:r>
      <w:r>
        <w:rPr>
          <w:rFonts w:ascii="SimSun" w:hAnsi="SimSun" w:eastAsia="SimSun" w:cs="SimSun"/>
          <w:sz w:val="21"/>
          <w:szCs w:val="21"/>
          <w:spacing w:val="6"/>
        </w:rPr>
        <w:t>锁”的模式——三级医院定位于常见眼科疾病，将疑难杂症输送至二</w:t>
      </w:r>
      <w:r>
        <w:rPr>
          <w:rFonts w:ascii="SimSun" w:hAnsi="SimSun" w:eastAsia="SimSun" w:cs="SimSun"/>
          <w:sz w:val="21"/>
          <w:szCs w:val="21"/>
          <w:spacing w:val="5"/>
        </w:rPr>
        <w:t xml:space="preserve">  </w:t>
      </w:r>
      <w:r>
        <w:rPr>
          <w:rFonts w:ascii="SimSun" w:hAnsi="SimSun" w:eastAsia="SimSun" w:cs="SimSun"/>
          <w:sz w:val="21"/>
          <w:szCs w:val="21"/>
          <w:spacing w:val="5"/>
        </w:rPr>
        <w:t>级医院，</w:t>
      </w:r>
      <w:r>
        <w:rPr>
          <w:rFonts w:ascii="SimSun" w:hAnsi="SimSun" w:eastAsia="SimSun" w:cs="SimSun"/>
          <w:sz w:val="21"/>
          <w:szCs w:val="21"/>
          <w:spacing w:val="38"/>
        </w:rPr>
        <w:t xml:space="preserve"> </w:t>
      </w:r>
      <w:r>
        <w:rPr>
          <w:rFonts w:ascii="SimSun" w:hAnsi="SimSun" w:eastAsia="SimSun" w:cs="SimSun"/>
          <w:sz w:val="21"/>
          <w:szCs w:val="21"/>
          <w:spacing w:val="5"/>
        </w:rPr>
        <w:t>一级医院作为技术中心，为二级和三级</w:t>
      </w:r>
      <w:r>
        <w:rPr>
          <w:rFonts w:ascii="SimSun" w:hAnsi="SimSun" w:eastAsia="SimSun" w:cs="SimSun"/>
          <w:sz w:val="21"/>
          <w:szCs w:val="21"/>
          <w:spacing w:val="4"/>
        </w:rPr>
        <w:t>医院提供技术支持。</w:t>
      </w:r>
      <w:r>
        <w:rPr>
          <w:rFonts w:ascii="SimSun" w:hAnsi="SimSun" w:eastAsia="SimSun" w:cs="SimSun"/>
          <w:sz w:val="21"/>
          <w:szCs w:val="21"/>
        </w:rPr>
        <w:t xml:space="preserve"> </w:t>
      </w:r>
      <w:r>
        <w:rPr>
          <w:rFonts w:ascii="SimSun" w:hAnsi="SimSun" w:eastAsia="SimSun" w:cs="SimSun"/>
          <w:sz w:val="21"/>
          <w:szCs w:val="21"/>
          <w:spacing w:val="6"/>
        </w:rPr>
        <w:t>这样，通过对有限资源的重新架构，专门为眼科患者提供服务的客户 </w:t>
      </w:r>
      <w:r>
        <w:rPr>
          <w:rFonts w:ascii="SimSun" w:hAnsi="SimSun" w:eastAsia="SimSun" w:cs="SimSun"/>
          <w:sz w:val="21"/>
          <w:szCs w:val="21"/>
          <w:spacing w:val="6"/>
        </w:rPr>
        <w:t>价值主张得以顺利实现，爱尔眼科因而已经成为中国规模最大的眼科</w:t>
      </w:r>
    </w:p>
    <w:p>
      <w:pPr>
        <w:ind w:left="347"/>
        <w:spacing w:before="1" w:line="218" w:lineRule="auto"/>
        <w:rPr>
          <w:rFonts w:ascii="SimSun" w:hAnsi="SimSun" w:eastAsia="SimSun" w:cs="SimSun"/>
          <w:sz w:val="21"/>
          <w:szCs w:val="21"/>
        </w:rPr>
      </w:pPr>
      <w:r>
        <w:rPr>
          <w:rFonts w:ascii="SimSun" w:hAnsi="SimSun" w:eastAsia="SimSun" w:cs="SimSun"/>
          <w:sz w:val="21"/>
          <w:szCs w:val="21"/>
          <w:spacing w:val="4"/>
        </w:rPr>
        <w:t>医疗连锁机构，也是中国首家上市的医疗机构。</w:t>
      </w:r>
    </w:p>
    <w:p>
      <w:pPr>
        <w:spacing w:line="366" w:lineRule="auto"/>
        <w:rPr>
          <w:rFonts w:ascii="Arial"/>
          <w:sz w:val="21"/>
        </w:rPr>
      </w:pPr>
      <w:r/>
    </w:p>
    <w:p>
      <w:pPr>
        <w:pStyle w:val="BodyText"/>
        <w:ind w:left="790"/>
        <w:spacing w:before="69" w:line="221" w:lineRule="auto"/>
        <w:rPr>
          <w:sz w:val="21"/>
          <w:szCs w:val="21"/>
        </w:rPr>
      </w:pPr>
      <w:r>
        <w:rPr>
          <w:sz w:val="21"/>
          <w:szCs w:val="21"/>
          <w:b/>
          <w:bCs/>
          <w:spacing w:val="4"/>
        </w:rPr>
        <w:t>价值获取：让数据在价值生态系统中流动</w:t>
      </w:r>
    </w:p>
    <w:p>
      <w:pPr>
        <w:spacing w:line="271" w:lineRule="auto"/>
        <w:rPr>
          <w:rFonts w:ascii="Arial"/>
          <w:sz w:val="21"/>
        </w:rPr>
      </w:pPr>
      <w:r/>
    </w:p>
    <w:p>
      <w:pPr>
        <w:ind w:left="347" w:right="94" w:firstLine="439"/>
        <w:spacing w:before="69" w:line="370" w:lineRule="auto"/>
        <w:jc w:val="both"/>
        <w:rPr>
          <w:rFonts w:ascii="SimSun" w:hAnsi="SimSun" w:eastAsia="SimSun" w:cs="SimSun"/>
          <w:sz w:val="21"/>
          <w:szCs w:val="21"/>
        </w:rPr>
      </w:pPr>
      <w:r>
        <w:rPr>
          <w:rFonts w:ascii="SimSun" w:hAnsi="SimSun" w:eastAsia="SimSun" w:cs="SimSun"/>
          <w:sz w:val="21"/>
          <w:szCs w:val="21"/>
          <w:spacing w:val="6"/>
        </w:rPr>
        <w:t>获取价值是公司的最终目的，当公司在一个生态系统中时，公司</w:t>
      </w:r>
      <w:r>
        <w:rPr>
          <w:rFonts w:ascii="SimSun" w:hAnsi="SimSun" w:eastAsia="SimSun" w:cs="SimSun"/>
          <w:sz w:val="21"/>
          <w:szCs w:val="21"/>
        </w:rPr>
        <w:t xml:space="preserve"> </w:t>
      </w:r>
      <w:r>
        <w:rPr>
          <w:rFonts w:ascii="SimSun" w:hAnsi="SimSun" w:eastAsia="SimSun" w:cs="SimSun"/>
          <w:sz w:val="21"/>
          <w:szCs w:val="21"/>
          <w:spacing w:val="6"/>
        </w:rPr>
        <w:t>的价值获取取决于：公司在价值生态系统中处于什么位置，公司在价</w:t>
      </w:r>
      <w:r>
        <w:rPr>
          <w:rFonts w:ascii="SimSun" w:hAnsi="SimSun" w:eastAsia="SimSun" w:cs="SimSun"/>
          <w:sz w:val="21"/>
          <w:szCs w:val="21"/>
          <w:spacing w:val="8"/>
        </w:rPr>
        <w:t xml:space="preserve"> </w:t>
      </w:r>
      <w:r>
        <w:rPr>
          <w:rFonts w:ascii="SimSun" w:hAnsi="SimSun" w:eastAsia="SimSun" w:cs="SimSun"/>
          <w:sz w:val="21"/>
          <w:szCs w:val="21"/>
          <w:spacing w:val="6"/>
        </w:rPr>
        <w:t>值生态系统中规则制定的话语权有多大，以及如何保障数据在价值生</w:t>
      </w:r>
    </w:p>
    <w:p>
      <w:pPr>
        <w:ind w:left="347"/>
        <w:spacing w:line="220" w:lineRule="auto"/>
        <w:rPr>
          <w:rFonts w:ascii="SimSun" w:hAnsi="SimSun" w:eastAsia="SimSun" w:cs="SimSun"/>
          <w:sz w:val="21"/>
          <w:szCs w:val="21"/>
        </w:rPr>
      </w:pPr>
      <w:r>
        <w:rPr>
          <w:rFonts w:ascii="SimSun" w:hAnsi="SimSun" w:eastAsia="SimSun" w:cs="SimSun"/>
          <w:sz w:val="21"/>
          <w:szCs w:val="21"/>
          <w:spacing w:val="4"/>
        </w:rPr>
        <w:t>态系统中有效地流动。</w:t>
      </w:r>
    </w:p>
    <w:p>
      <w:pPr>
        <w:spacing w:line="220" w:lineRule="auto"/>
        <w:sectPr>
          <w:pgSz w:w="8740" w:h="12890"/>
          <w:pgMar w:top="400" w:right="1244" w:bottom="400" w:left="562" w:header="0" w:footer="0" w:gutter="0"/>
        </w:sectPr>
        <w:rPr>
          <w:rFonts w:ascii="SimSun" w:hAnsi="SimSun" w:eastAsia="SimSun" w:cs="SimSun"/>
          <w:sz w:val="21"/>
          <w:szCs w:val="21"/>
        </w:rPr>
      </w:pPr>
    </w:p>
    <w:p>
      <w:pPr>
        <w:spacing w:line="461" w:lineRule="auto"/>
        <w:rPr>
          <w:rFonts w:ascii="Arial"/>
          <w:sz w:val="21"/>
        </w:rPr>
      </w:pPr>
      <w:r/>
    </w:p>
    <w:p>
      <w:pPr>
        <w:pStyle w:val="BodyText"/>
        <w:spacing w:before="59" w:line="221" w:lineRule="auto"/>
        <w:jc w:val="right"/>
        <w:rPr>
          <w:sz w:val="18"/>
          <w:szCs w:val="18"/>
        </w:rPr>
      </w:pPr>
      <w:r>
        <w:rPr>
          <w:sz w:val="18"/>
          <w:szCs w:val="18"/>
          <w:b/>
          <w:bCs/>
          <w:spacing w:val="-9"/>
        </w:rPr>
        <w:t>第3章</w:t>
      </w:r>
      <w:r>
        <w:rPr>
          <w:sz w:val="18"/>
          <w:szCs w:val="18"/>
          <w:spacing w:val="-9"/>
        </w:rPr>
        <w:t xml:space="preserve">  </w:t>
      </w:r>
      <w:r>
        <w:rPr>
          <w:sz w:val="18"/>
          <w:szCs w:val="18"/>
          <w:b/>
          <w:bCs/>
          <w:spacing w:val="-9"/>
        </w:rPr>
        <w:t>赋能创新：让企业不再传统</w:t>
      </w:r>
      <w:r>
        <w:rPr>
          <w:sz w:val="18"/>
          <w:szCs w:val="18"/>
          <w:spacing w:val="-9"/>
        </w:rPr>
        <w:t xml:space="preserve">  </w:t>
      </w:r>
      <w:r>
        <w:rPr>
          <w:sz w:val="18"/>
          <w:szCs w:val="18"/>
          <w:b/>
          <w:bCs/>
          <w:spacing w:val="-9"/>
        </w:rPr>
        <w:t>53</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126" w:right="269" w:firstLine="450"/>
        <w:spacing w:before="72" w:line="354" w:lineRule="auto"/>
        <w:jc w:val="both"/>
        <w:rPr>
          <w:rFonts w:ascii="SimSun" w:hAnsi="SimSun" w:eastAsia="SimSun" w:cs="SimSun"/>
          <w:sz w:val="22"/>
          <w:szCs w:val="22"/>
        </w:rPr>
      </w:pPr>
      <w:r>
        <w:rPr>
          <w:rFonts w:ascii="SimSun" w:hAnsi="SimSun" w:eastAsia="SimSun" w:cs="SimSun"/>
          <w:sz w:val="22"/>
          <w:szCs w:val="22"/>
          <w:spacing w:val="7"/>
        </w:rPr>
        <w:t>例如，腾讯公司依托于</w:t>
      </w:r>
      <w:r>
        <w:rPr>
          <w:rFonts w:ascii="Times New Roman" w:hAnsi="Times New Roman" w:eastAsia="Times New Roman" w:cs="Times New Roman"/>
          <w:sz w:val="22"/>
          <w:szCs w:val="22"/>
        </w:rPr>
        <w:t>QQ</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这一即时通信平台，已经建构</w:t>
      </w:r>
      <w:r>
        <w:rPr>
          <w:rFonts w:ascii="SimSun" w:hAnsi="SimSun" w:eastAsia="SimSun" w:cs="SimSun"/>
          <w:sz w:val="22"/>
          <w:szCs w:val="22"/>
          <w:spacing w:val="6"/>
        </w:rPr>
        <w:t>了一 </w:t>
      </w:r>
      <w:r>
        <w:rPr>
          <w:rFonts w:ascii="SimSun" w:hAnsi="SimSun" w:eastAsia="SimSun" w:cs="SimSun"/>
          <w:sz w:val="22"/>
          <w:szCs w:val="22"/>
          <w:spacing w:val="4"/>
        </w:rPr>
        <w:t>个非常大的商业帝国。正是这一平台使得腾讯确立了它在生态系统</w:t>
      </w:r>
      <w:r>
        <w:rPr>
          <w:rFonts w:ascii="SimSun" w:hAnsi="SimSun" w:eastAsia="SimSun" w:cs="SimSun"/>
          <w:sz w:val="22"/>
          <w:szCs w:val="22"/>
          <w:spacing w:val="1"/>
        </w:rPr>
        <w:t xml:space="preserve">  </w:t>
      </w:r>
      <w:r>
        <w:rPr>
          <w:rFonts w:ascii="SimSun" w:hAnsi="SimSun" w:eastAsia="SimSun" w:cs="SimSun"/>
          <w:sz w:val="22"/>
          <w:szCs w:val="22"/>
          <w:spacing w:val="4"/>
        </w:rPr>
        <w:t>中的主导位置和话语权，任何一个新产品的出现都可以在这</w:t>
      </w:r>
      <w:r>
        <w:rPr>
          <w:rFonts w:ascii="SimSun" w:hAnsi="SimSun" w:eastAsia="SimSun" w:cs="SimSun"/>
          <w:sz w:val="22"/>
          <w:szCs w:val="22"/>
          <w:spacing w:val="3"/>
        </w:rPr>
        <w:t>一平台</w:t>
      </w:r>
      <w:r>
        <w:rPr>
          <w:rFonts w:ascii="SimSun" w:hAnsi="SimSun" w:eastAsia="SimSun" w:cs="SimSun"/>
          <w:sz w:val="22"/>
          <w:szCs w:val="22"/>
        </w:rPr>
        <w:t xml:space="preserve">  </w:t>
      </w:r>
      <w:r>
        <w:rPr>
          <w:rFonts w:ascii="SimSun" w:hAnsi="SimSun" w:eastAsia="SimSun" w:cs="SimSun"/>
          <w:sz w:val="22"/>
          <w:szCs w:val="22"/>
          <w:spacing w:val="12"/>
        </w:rPr>
        <w:t>上试验推广，直至后来居上，而平台公司最擅长的就是数据的流</w:t>
      </w:r>
      <w:r>
        <w:rPr>
          <w:rFonts w:ascii="SimSun" w:hAnsi="SimSun" w:eastAsia="SimSun" w:cs="SimSun"/>
          <w:sz w:val="22"/>
          <w:szCs w:val="22"/>
          <w:spacing w:val="1"/>
        </w:rPr>
        <w:t xml:space="preserve">  </w:t>
      </w:r>
      <w:r>
        <w:rPr>
          <w:rFonts w:ascii="SimSun" w:hAnsi="SimSun" w:eastAsia="SimSun" w:cs="SimSun"/>
          <w:sz w:val="22"/>
          <w:szCs w:val="22"/>
          <w:spacing w:val="5"/>
        </w:rPr>
        <w:t>动。再如，成立于1941年的喜利得</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Hilti</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5"/>
        </w:rPr>
        <w:t>集团最初以向建筑业提</w:t>
      </w:r>
      <w:r>
        <w:rPr>
          <w:rFonts w:ascii="SimSun" w:hAnsi="SimSun" w:eastAsia="SimSun" w:cs="SimSun"/>
          <w:sz w:val="22"/>
          <w:szCs w:val="22"/>
        </w:rPr>
        <w:t xml:space="preserve">  </w:t>
      </w:r>
      <w:r>
        <w:rPr>
          <w:rFonts w:ascii="SimSun" w:hAnsi="SimSun" w:eastAsia="SimSun" w:cs="SimSun"/>
          <w:sz w:val="22"/>
          <w:szCs w:val="22"/>
          <w:spacing w:val="7"/>
        </w:rPr>
        <w:t>供设备起家，之后通过数据分析发现，租赁而非卖设备给建筑商，</w:t>
      </w:r>
      <w:r>
        <w:rPr>
          <w:rFonts w:ascii="SimSun" w:hAnsi="SimSun" w:eastAsia="SimSun" w:cs="SimSun"/>
          <w:sz w:val="22"/>
          <w:szCs w:val="22"/>
          <w:spacing w:val="16"/>
        </w:rPr>
        <w:t xml:space="preserve"> </w:t>
      </w:r>
      <w:r>
        <w:rPr>
          <w:rFonts w:ascii="SimSun" w:hAnsi="SimSun" w:eastAsia="SimSun" w:cs="SimSun"/>
          <w:sz w:val="22"/>
          <w:szCs w:val="22"/>
          <w:spacing w:val="4"/>
        </w:rPr>
        <w:t>能够更低价、更有效地实现客户价值主张。于是，喜利得开始重新</w:t>
      </w:r>
      <w:r>
        <w:rPr>
          <w:rFonts w:ascii="SimSun" w:hAnsi="SimSun" w:eastAsia="SimSun" w:cs="SimSun"/>
          <w:sz w:val="22"/>
          <w:szCs w:val="22"/>
          <w:spacing w:val="1"/>
        </w:rPr>
        <w:t xml:space="preserve">  </w:t>
      </w:r>
      <w:r>
        <w:rPr>
          <w:rFonts w:ascii="SimSun" w:hAnsi="SimSun" w:eastAsia="SimSun" w:cs="SimSun"/>
          <w:sz w:val="22"/>
          <w:szCs w:val="22"/>
          <w:spacing w:val="4"/>
        </w:rPr>
        <w:t>定位它在与建筑商等组成的生态系统中的位置，并开发了存货管理</w:t>
      </w:r>
      <w:r>
        <w:rPr>
          <w:rFonts w:ascii="SimSun" w:hAnsi="SimSun" w:eastAsia="SimSun" w:cs="SimSun"/>
          <w:sz w:val="22"/>
          <w:szCs w:val="22"/>
        </w:rPr>
        <w:t xml:space="preserve">  </w:t>
      </w:r>
      <w:r>
        <w:rPr>
          <w:rFonts w:ascii="SimSun" w:hAnsi="SimSun" w:eastAsia="SimSun" w:cs="SimSun"/>
          <w:sz w:val="22"/>
          <w:szCs w:val="22"/>
          <w:spacing w:val="3"/>
        </w:rPr>
        <w:t>系统，甚至为每台大型设备装上了定位系统和数据收集软件，通过</w:t>
      </w:r>
      <w:r>
        <w:rPr>
          <w:rFonts w:ascii="SimSun" w:hAnsi="SimSun" w:eastAsia="SimSun" w:cs="SimSun"/>
          <w:sz w:val="22"/>
          <w:szCs w:val="22"/>
          <w:spacing w:val="5"/>
        </w:rPr>
        <w:t xml:space="preserve">  </w:t>
      </w:r>
      <w:r>
        <w:rPr>
          <w:rFonts w:ascii="SimSun" w:hAnsi="SimSun" w:eastAsia="SimSun" w:cs="SimSun"/>
          <w:sz w:val="22"/>
          <w:szCs w:val="22"/>
          <w:spacing w:val="4"/>
        </w:rPr>
        <w:t>对收集到的大数据进行分析，为客户及时提供相应的服务，从而获</w:t>
      </w:r>
    </w:p>
    <w:p>
      <w:pPr>
        <w:ind w:left="126"/>
        <w:spacing w:before="1" w:line="217" w:lineRule="auto"/>
        <w:rPr>
          <w:rFonts w:ascii="SimSun" w:hAnsi="SimSun" w:eastAsia="SimSun" w:cs="SimSun"/>
          <w:sz w:val="22"/>
          <w:szCs w:val="22"/>
        </w:rPr>
      </w:pPr>
      <w:r>
        <w:rPr>
          <w:rFonts w:ascii="SimSun" w:hAnsi="SimSun" w:eastAsia="SimSun" w:cs="SimSun"/>
          <w:sz w:val="22"/>
          <w:szCs w:val="22"/>
          <w:spacing w:val="-6"/>
        </w:rPr>
        <w:t>取更多的价值。</w:t>
      </w:r>
    </w:p>
    <w:p>
      <w:pPr>
        <w:spacing w:line="344" w:lineRule="auto"/>
        <w:rPr>
          <w:rFonts w:ascii="Arial"/>
          <w:sz w:val="21"/>
        </w:rPr>
      </w:pPr>
      <w:r/>
    </w:p>
    <w:p>
      <w:pPr>
        <w:spacing w:line="345" w:lineRule="auto"/>
        <w:rPr>
          <w:rFonts w:ascii="Arial"/>
          <w:sz w:val="21"/>
        </w:rPr>
      </w:pPr>
      <w:r/>
    </w:p>
    <w:p>
      <w:pPr>
        <w:spacing w:before="85" w:line="219" w:lineRule="auto"/>
        <w:rPr>
          <w:rFonts w:ascii="SimSun" w:hAnsi="SimSun" w:eastAsia="SimSun" w:cs="SimSun"/>
          <w:sz w:val="26"/>
          <w:szCs w:val="26"/>
        </w:rPr>
      </w:pPr>
      <w:r>
        <w:rPr>
          <w:rFonts w:ascii="SimSun" w:hAnsi="SimSun" w:eastAsia="SimSun" w:cs="SimSun"/>
          <w:sz w:val="26"/>
          <w:szCs w:val="26"/>
          <w:b/>
          <w:bCs/>
          <w:spacing w:val="-9"/>
        </w:rPr>
        <w:t>“五力”支撑传统企业“破茧重生”</w:t>
      </w:r>
    </w:p>
    <w:p>
      <w:pPr>
        <w:spacing w:line="290" w:lineRule="auto"/>
        <w:rPr>
          <w:rFonts w:ascii="Arial"/>
          <w:sz w:val="21"/>
        </w:rPr>
      </w:pPr>
      <w:r/>
    </w:p>
    <w:p>
      <w:pPr>
        <w:ind w:left="126" w:right="342" w:firstLine="480"/>
        <w:spacing w:before="71" w:line="352" w:lineRule="auto"/>
        <w:jc w:val="both"/>
        <w:rPr>
          <w:rFonts w:ascii="SimSun" w:hAnsi="SimSun" w:eastAsia="SimSun" w:cs="SimSun"/>
          <w:sz w:val="22"/>
          <w:szCs w:val="22"/>
        </w:rPr>
      </w:pPr>
      <w:r>
        <w:rPr>
          <w:rFonts w:ascii="SimSun" w:hAnsi="SimSun" w:eastAsia="SimSun" w:cs="SimSun"/>
          <w:sz w:val="22"/>
          <w:szCs w:val="22"/>
          <w:spacing w:val="4"/>
        </w:rPr>
        <w:t>在大数据变革来临之际，商业模式的创新与重构为传统企</w:t>
      </w:r>
      <w:r>
        <w:rPr>
          <w:rFonts w:ascii="SimSun" w:hAnsi="SimSun" w:eastAsia="SimSun" w:cs="SimSun"/>
          <w:sz w:val="22"/>
          <w:szCs w:val="22"/>
          <w:spacing w:val="3"/>
        </w:rPr>
        <w:t>业的</w:t>
      </w:r>
      <w:r>
        <w:rPr>
          <w:rFonts w:ascii="SimSun" w:hAnsi="SimSun" w:eastAsia="SimSun" w:cs="SimSun"/>
          <w:sz w:val="22"/>
          <w:szCs w:val="22"/>
        </w:rPr>
        <w:t xml:space="preserve"> </w:t>
      </w:r>
      <w:r>
        <w:rPr>
          <w:rFonts w:ascii="SimSun" w:hAnsi="SimSun" w:eastAsia="SimSun" w:cs="SimSun"/>
          <w:sz w:val="22"/>
          <w:szCs w:val="22"/>
          <w:spacing w:val="4"/>
        </w:rPr>
        <w:t>破茧重生提供了一条可行的道路。与新创企业在崭新的画布上任意</w:t>
      </w:r>
      <w:r>
        <w:rPr>
          <w:rFonts w:ascii="SimSun" w:hAnsi="SimSun" w:eastAsia="SimSun" w:cs="SimSun"/>
          <w:sz w:val="22"/>
          <w:szCs w:val="22"/>
          <w:spacing w:val="7"/>
        </w:rPr>
        <w:t xml:space="preserve"> </w:t>
      </w:r>
      <w:r>
        <w:rPr>
          <w:rFonts w:ascii="SimSun" w:hAnsi="SimSun" w:eastAsia="SimSun" w:cs="SimSun"/>
          <w:sz w:val="22"/>
          <w:szCs w:val="22"/>
          <w:spacing w:val="4"/>
        </w:rPr>
        <w:t>勾画新的图景不同，传统企业的商业模式变革需要痛下决心。如果</w:t>
      </w:r>
    </w:p>
    <w:p>
      <w:pPr>
        <w:ind w:left="126"/>
        <w:spacing w:line="216" w:lineRule="auto"/>
        <w:rPr>
          <w:rFonts w:ascii="SimSun" w:hAnsi="SimSun" w:eastAsia="SimSun" w:cs="SimSun"/>
          <w:sz w:val="22"/>
          <w:szCs w:val="22"/>
        </w:rPr>
      </w:pPr>
      <w:r>
        <w:rPr>
          <w:rFonts w:ascii="SimSun" w:hAnsi="SimSun" w:eastAsia="SimSun" w:cs="SimSun"/>
          <w:sz w:val="22"/>
          <w:szCs w:val="22"/>
          <w:spacing w:val="4"/>
        </w:rPr>
        <w:t>能够具备图3-4中的“五力”,传统企业的管理者将有</w:t>
      </w:r>
      <w:r>
        <w:rPr>
          <w:rFonts w:ascii="SimSun" w:hAnsi="SimSun" w:eastAsia="SimSun" w:cs="SimSun"/>
          <w:sz w:val="22"/>
          <w:szCs w:val="22"/>
          <w:spacing w:val="3"/>
        </w:rPr>
        <w:t>更大的可能获</w:t>
      </w:r>
    </w:p>
    <w:p>
      <w:pPr>
        <w:ind w:left="126"/>
        <w:spacing w:before="165" w:line="172" w:lineRule="auto"/>
        <w:rPr>
          <w:rFonts w:ascii="SimSun" w:hAnsi="SimSun" w:eastAsia="SimSun" w:cs="SimSun"/>
          <w:sz w:val="22"/>
          <w:szCs w:val="22"/>
        </w:rPr>
      </w:pPr>
      <w:r>
        <w:rPr>
          <w:rFonts w:ascii="SimSun" w:hAnsi="SimSun" w:eastAsia="SimSun" w:cs="SimSun"/>
          <w:sz w:val="22"/>
          <w:szCs w:val="22"/>
          <w:spacing w:val="-2"/>
        </w:rPr>
        <w:t>得成功。</w:t>
      </w:r>
    </w:p>
    <w:p>
      <w:pPr>
        <w:pStyle w:val="BodyText"/>
        <w:ind w:firstLine="1336"/>
        <w:spacing w:line="1446" w:lineRule="exact"/>
        <w:rPr/>
      </w:pPr>
      <w:r>
        <w:rPr>
          <w:position w:val="-28"/>
        </w:rPr>
        <w:pict>
          <v:group id="_x0000_s206" style="mso-position-vertical-relative:line;mso-position-horizontal-relative:char;width:204.55pt;height:72.3pt;" filled="false" stroked="false" coordsize="4091,1446" coordorigin="0,0">
            <v:shape id="_x0000_s208" style="position:absolute;left:0;top:-14;width:4091;height:1460;" filled="false" stroked="false" type="#_x0000_t75">
              <v:imagedata o:title="" r:id="rId78"/>
            </v:shape>
            <v:shape id="_x0000_s210" style="position:absolute;left:970;top:365;width:2066;height:870;" filled="false" stroked="false" type="#_x0000_t202">
              <v:fill on="false"/>
              <v:stroke on="false"/>
              <v:path/>
              <v:imagedata o:title=""/>
              <o:lock v:ext="edit" aspectratio="false"/>
              <v:textbox inset="0mm,0mm,0mm,0mm">
                <w:txbxContent>
                  <w:p>
                    <w:pPr>
                      <w:ind w:left="1549" w:right="20" w:firstLine="89"/>
                      <w:spacing w:before="19" w:line="209" w:lineRule="auto"/>
                      <w:rPr>
                        <w:rFonts w:ascii="SimHei" w:hAnsi="SimHei" w:eastAsia="SimHei" w:cs="SimHei"/>
                        <w:sz w:val="18"/>
                        <w:szCs w:val="18"/>
                      </w:rPr>
                    </w:pPr>
                    <w:r>
                      <w:rPr>
                        <w:rFonts w:ascii="YouYuan" w:hAnsi="YouYuan" w:eastAsia="YouYuan" w:cs="YouYuan"/>
                        <w:sz w:val="22"/>
                        <w:szCs w:val="22"/>
                        <w:spacing w:val="-2"/>
                        <w:w w:val="93"/>
                      </w:rPr>
                      <w:t>资源</w:t>
                    </w:r>
                    <w:r>
                      <w:rPr>
                        <w:rFonts w:ascii="YouYuan" w:hAnsi="YouYuan" w:eastAsia="YouYuan" w:cs="YouYuan"/>
                        <w:sz w:val="22"/>
                        <w:szCs w:val="22"/>
                      </w:rPr>
                      <w:t xml:space="preserve"> </w:t>
                    </w:r>
                    <w:r>
                      <w:rPr>
                        <w:rFonts w:ascii="SimHei" w:hAnsi="SimHei" w:eastAsia="SimHei" w:cs="SimHei"/>
                        <w:sz w:val="18"/>
                        <w:szCs w:val="18"/>
                        <w:spacing w:val="-15"/>
                      </w:rPr>
                      <w:t>组合力</w:t>
                    </w:r>
                  </w:p>
                  <w:p>
                    <w:pPr>
                      <w:ind w:left="79"/>
                      <w:spacing w:before="14" w:line="189" w:lineRule="auto"/>
                      <w:rPr>
                        <w:rFonts w:ascii="SimHei" w:hAnsi="SimHei" w:eastAsia="SimHei" w:cs="SimHei"/>
                        <w:sz w:val="18"/>
                        <w:szCs w:val="18"/>
                      </w:rPr>
                    </w:pPr>
                    <w:r>
                      <w:rPr>
                        <w:rFonts w:ascii="SimHei" w:hAnsi="SimHei" w:eastAsia="SimHei" w:cs="SimHei"/>
                        <w:sz w:val="18"/>
                        <w:szCs w:val="18"/>
                        <w:spacing w:val="-2"/>
                      </w:rPr>
                      <w:t>数据</w:t>
                    </w:r>
                  </w:p>
                  <w:p>
                    <w:pPr>
                      <w:ind w:left="20"/>
                      <w:spacing w:line="216" w:lineRule="auto"/>
                      <w:rPr>
                        <w:rFonts w:ascii="SimHei" w:hAnsi="SimHei" w:eastAsia="SimHei" w:cs="SimHei"/>
                        <w:sz w:val="18"/>
                        <w:szCs w:val="18"/>
                      </w:rPr>
                    </w:pPr>
                    <w:r>
                      <w:rPr>
                        <w:rFonts w:ascii="SimHei" w:hAnsi="SimHei" w:eastAsia="SimHei" w:cs="SimHei"/>
                        <w:sz w:val="18"/>
                        <w:szCs w:val="18"/>
                        <w:spacing w:val="-15"/>
                        <w:w w:val="97"/>
                      </w:rPr>
                      <w:t>分析力</w:t>
                    </w:r>
                  </w:p>
                </w:txbxContent>
              </v:textbox>
            </v:shape>
            <v:shape id="_x0000_s212" style="position:absolute;left:1779;top:622;width:502;height:407;" filled="false" stroked="false" type="#_x0000_t202">
              <v:fill on="false"/>
              <v:stroke on="false"/>
              <v:path/>
              <v:imagedata o:title=""/>
              <o:lock v:ext="edit" aspectratio="false"/>
              <v:textbox inset="0mm,0mm,0mm,0mm">
                <w:txbxContent>
                  <w:p>
                    <w:pPr>
                      <w:ind w:left="20" w:right="20" w:firstLine="70"/>
                      <w:spacing w:before="19" w:line="197" w:lineRule="auto"/>
                      <w:rPr>
                        <w:rFonts w:ascii="YouYuan" w:hAnsi="YouYuan" w:eastAsia="YouYuan" w:cs="YouYuan"/>
                        <w:sz w:val="18"/>
                        <w:szCs w:val="18"/>
                      </w:rPr>
                    </w:pPr>
                    <w:r>
                      <w:rPr>
                        <w:rFonts w:ascii="SimHei" w:hAnsi="SimHei" w:eastAsia="SimHei" w:cs="SimHei"/>
                        <w:sz w:val="18"/>
                        <w:szCs w:val="18"/>
                        <w:spacing w:val="13"/>
                      </w:rPr>
                      <w:t>敏锐</w:t>
                    </w:r>
                    <w:r>
                      <w:rPr>
                        <w:rFonts w:ascii="SimHei" w:hAnsi="SimHei" w:eastAsia="SimHei" w:cs="SimHei"/>
                        <w:sz w:val="18"/>
                        <w:szCs w:val="18"/>
                      </w:rPr>
                      <w:t xml:space="preserve"> </w:t>
                    </w:r>
                    <w:r>
                      <w:rPr>
                        <w:rFonts w:ascii="YouYuan" w:hAnsi="YouYuan" w:eastAsia="YouYuan" w:cs="YouYuan"/>
                        <w:sz w:val="18"/>
                        <w:szCs w:val="18"/>
                        <w:spacing w:val="-11"/>
                        <w:w w:val="91"/>
                      </w:rPr>
                      <w:t>洞察力</w:t>
                    </w:r>
                  </w:p>
                </w:txbxContent>
              </v:textbox>
            </v:shape>
            <v:shape id="_x0000_s214" style="position:absolute;left:3300;top:232;width:492;height:397;" filled="false" stroked="false" type="#_x0000_t202">
              <v:fill on="false"/>
              <v:stroke on="false"/>
              <v:path/>
              <v:imagedata o:title=""/>
              <o:lock v:ext="edit" aspectratio="false"/>
              <v:textbox inset="0mm,0mm,0mm,0mm">
                <w:txbxContent>
                  <w:p>
                    <w:pPr>
                      <w:ind w:left="20" w:right="20" w:firstLine="69"/>
                      <w:spacing w:before="20" w:line="191" w:lineRule="auto"/>
                      <w:rPr>
                        <w:rFonts w:ascii="YouYuan" w:hAnsi="YouYuan" w:eastAsia="YouYuan" w:cs="YouYuan"/>
                        <w:sz w:val="18"/>
                        <w:szCs w:val="18"/>
                      </w:rPr>
                    </w:pPr>
                    <w:r>
                      <w:rPr>
                        <w:rFonts w:ascii="SimHei" w:hAnsi="SimHei" w:eastAsia="SimHei" w:cs="SimHei"/>
                        <w:sz w:val="18"/>
                        <w:szCs w:val="18"/>
                        <w:spacing w:val="-4"/>
                      </w:rPr>
                      <w:t>容错</w:t>
                    </w:r>
                    <w:r>
                      <w:rPr>
                        <w:rFonts w:ascii="SimHei" w:hAnsi="SimHei" w:eastAsia="SimHei" w:cs="SimHei"/>
                        <w:sz w:val="18"/>
                        <w:szCs w:val="18"/>
                      </w:rPr>
                      <w:t xml:space="preserve"> </w:t>
                    </w:r>
                    <w:r>
                      <w:rPr>
                        <w:rFonts w:ascii="YouYuan" w:hAnsi="YouYuan" w:eastAsia="YouYuan" w:cs="YouYuan"/>
                        <w:sz w:val="18"/>
                        <w:szCs w:val="18"/>
                        <w:spacing w:val="-7"/>
                        <w:w w:val="87"/>
                      </w:rPr>
                      <w:t>文化力</w:t>
                    </w:r>
                  </w:p>
                </w:txbxContent>
              </v:textbox>
            </v:shape>
            <v:shape id="_x0000_s216" style="position:absolute;left:200;top:1002;width:512;height:377;" filled="false" stroked="false" type="#_x0000_t202">
              <v:fill on="false"/>
              <v:stroke on="false"/>
              <v:path/>
              <v:imagedata o:title=""/>
              <o:lock v:ext="edit" aspectratio="false"/>
              <v:textbox inset="0mm,0mm,0mm,0mm">
                <w:txbxContent>
                  <w:p>
                    <w:pPr>
                      <w:ind w:left="20" w:right="20" w:firstLine="40"/>
                      <w:spacing w:before="19" w:line="181" w:lineRule="auto"/>
                      <w:rPr>
                        <w:rFonts w:ascii="YouYuan" w:hAnsi="YouYuan" w:eastAsia="YouYuan" w:cs="YouYuan"/>
                        <w:sz w:val="18"/>
                        <w:szCs w:val="18"/>
                      </w:rPr>
                    </w:pPr>
                    <w:r>
                      <w:rPr>
                        <w:rFonts w:ascii="SimHei" w:hAnsi="SimHei" w:eastAsia="SimHei" w:cs="SimHei"/>
                        <w:sz w:val="18"/>
                        <w:szCs w:val="18"/>
                        <w:spacing w:val="-8"/>
                      </w:rPr>
                      <w:t>数</w:t>
                    </w:r>
                    <w:r>
                      <w:rPr>
                        <w:rFonts w:ascii="SimHei" w:hAnsi="SimHei" w:eastAsia="SimHei" w:cs="SimHei"/>
                        <w:sz w:val="18"/>
                        <w:szCs w:val="18"/>
                        <w:spacing w:val="-27"/>
                      </w:rPr>
                      <w:t xml:space="preserve"> </w:t>
                    </w:r>
                    <w:r>
                      <w:rPr>
                        <w:rFonts w:ascii="SimHei" w:hAnsi="SimHei" w:eastAsia="SimHei" w:cs="SimHei"/>
                        <w:sz w:val="18"/>
                        <w:szCs w:val="18"/>
                        <w:spacing w:val="-8"/>
                      </w:rPr>
                      <w:t>据</w:t>
                    </w:r>
                    <w:r>
                      <w:rPr>
                        <w:rFonts w:ascii="SimHei" w:hAnsi="SimHei" w:eastAsia="SimHei" w:cs="SimHei"/>
                        <w:sz w:val="18"/>
                        <w:szCs w:val="18"/>
                      </w:rPr>
                      <w:t xml:space="preserve"> </w:t>
                    </w:r>
                    <w:r>
                      <w:rPr>
                        <w:rFonts w:ascii="YouYuan" w:hAnsi="YouYuan" w:eastAsia="YouYuan" w:cs="YouYuan"/>
                        <w:sz w:val="18"/>
                        <w:szCs w:val="18"/>
                        <w:spacing w:val="-8"/>
                        <w:w w:val="91"/>
                      </w:rPr>
                      <w:t>搜寻力</w:t>
                    </w:r>
                  </w:p>
                </w:txbxContent>
              </v:textbox>
            </v:shape>
          </v:group>
        </w:pict>
      </w:r>
    </w:p>
    <w:p>
      <w:pPr>
        <w:ind w:left="1586"/>
        <w:spacing w:before="67" w:line="219" w:lineRule="auto"/>
        <w:rPr>
          <w:rFonts w:ascii="SimSun" w:hAnsi="SimSun" w:eastAsia="SimSun" w:cs="SimSun"/>
          <w:sz w:val="18"/>
          <w:szCs w:val="18"/>
        </w:rPr>
      </w:pPr>
      <w:r>
        <w:rPr>
          <w:rFonts w:ascii="SimSun" w:hAnsi="SimSun" w:eastAsia="SimSun" w:cs="SimSun"/>
          <w:sz w:val="18"/>
          <w:szCs w:val="18"/>
          <w:spacing w:val="6"/>
        </w:rPr>
        <w:t>图3-4</w:t>
      </w:r>
      <w:r>
        <w:rPr>
          <w:rFonts w:ascii="SimSun" w:hAnsi="SimSun" w:eastAsia="SimSun" w:cs="SimSun"/>
          <w:sz w:val="18"/>
          <w:szCs w:val="18"/>
          <w:spacing w:val="98"/>
          <w:w w:val="101"/>
        </w:rPr>
        <w:t xml:space="preserve"> </w:t>
      </w:r>
      <w:r>
        <w:rPr>
          <w:rFonts w:ascii="SimSun" w:hAnsi="SimSun" w:eastAsia="SimSun" w:cs="SimSun"/>
          <w:sz w:val="18"/>
          <w:szCs w:val="18"/>
          <w:spacing w:val="6"/>
        </w:rPr>
        <w:t>商业模式创新与重构的“五力”框架</w:t>
      </w:r>
    </w:p>
    <w:p>
      <w:pPr>
        <w:spacing w:line="219" w:lineRule="auto"/>
        <w:sectPr>
          <w:pgSz w:w="8720" w:h="12860"/>
          <w:pgMar w:top="400" w:right="640" w:bottom="400" w:left="1083" w:header="0" w:footer="0" w:gutter="0"/>
        </w:sectPr>
        <w:rPr>
          <w:rFonts w:ascii="SimSun" w:hAnsi="SimSun" w:eastAsia="SimSun" w:cs="SimSun"/>
          <w:sz w:val="18"/>
          <w:szCs w:val="18"/>
        </w:rPr>
      </w:pPr>
    </w:p>
    <w:p>
      <w:pPr>
        <w:spacing w:line="465" w:lineRule="auto"/>
        <w:rPr>
          <w:rFonts w:ascii="Arial"/>
          <w:sz w:val="21"/>
        </w:rPr>
      </w:pPr>
      <w:r/>
    </w:p>
    <w:p>
      <w:pPr>
        <w:pStyle w:val="BodyText"/>
        <w:spacing w:before="65" w:line="221" w:lineRule="auto"/>
        <w:rPr/>
      </w:pPr>
      <w:r>
        <w:rPr>
          <w:b/>
          <w:bCs/>
          <w:spacing w:val="-20"/>
          <w:w w:val="97"/>
        </w:rPr>
        <w:t>54</w:t>
      </w:r>
      <w:r>
        <w:rPr>
          <w:spacing w:val="65"/>
        </w:rPr>
        <w:t xml:space="preserve"> </w:t>
      </w:r>
      <w:r>
        <w:rPr>
          <w:b/>
          <w:bCs/>
          <w:spacing w:val="-20"/>
          <w:w w:val="97"/>
        </w:rPr>
        <w:t>第一篇</w:t>
      </w:r>
      <w:r>
        <w:rPr>
          <w:spacing w:val="-20"/>
          <w:w w:val="97"/>
        </w:rPr>
        <w:t xml:space="preserve"> </w:t>
      </w:r>
      <w:r>
        <w:rPr>
          <w:b/>
          <w:bCs/>
          <w:spacing w:val="-20"/>
          <w:w w:val="97"/>
        </w:rPr>
        <w:t>数字创新的本质</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770"/>
        <w:spacing w:before="65" w:line="222" w:lineRule="auto"/>
        <w:rPr/>
      </w:pPr>
      <w:r>
        <w:rPr>
          <w:b/>
          <w:bCs/>
          <w:spacing w:val="12"/>
        </w:rPr>
        <w:t>数据搜寻力</w:t>
      </w:r>
    </w:p>
    <w:p>
      <w:pPr>
        <w:spacing w:line="246" w:lineRule="auto"/>
        <w:rPr>
          <w:rFonts w:ascii="Arial"/>
          <w:sz w:val="21"/>
        </w:rPr>
      </w:pPr>
      <w:r/>
    </w:p>
    <w:p>
      <w:pPr>
        <w:ind w:left="337" w:right="50" w:firstLine="430"/>
        <w:spacing w:before="65" w:line="397" w:lineRule="auto"/>
        <w:jc w:val="both"/>
        <w:rPr>
          <w:rFonts w:ascii="SimSun" w:hAnsi="SimSun" w:eastAsia="SimSun" w:cs="SimSun"/>
          <w:sz w:val="20"/>
          <w:szCs w:val="20"/>
        </w:rPr>
      </w:pPr>
      <w:r>
        <w:rPr>
          <w:rFonts w:ascii="SimSun" w:hAnsi="SimSun" w:eastAsia="SimSun" w:cs="SimSun"/>
          <w:sz w:val="20"/>
          <w:szCs w:val="20"/>
          <w:spacing w:val="17"/>
        </w:rPr>
        <w:t>传统企业首先需要搜寻到各种结构化与非结构化的数</w:t>
      </w:r>
      <w:r>
        <w:rPr>
          <w:rFonts w:ascii="SimSun" w:hAnsi="SimSun" w:eastAsia="SimSun" w:cs="SimSun"/>
          <w:sz w:val="20"/>
          <w:szCs w:val="20"/>
          <w:spacing w:val="16"/>
        </w:rPr>
        <w:t>据。比如产</w:t>
      </w:r>
      <w:r>
        <w:rPr>
          <w:rFonts w:ascii="SimSun" w:hAnsi="SimSun" w:eastAsia="SimSun" w:cs="SimSun"/>
          <w:sz w:val="20"/>
          <w:szCs w:val="20"/>
        </w:rPr>
        <w:t xml:space="preserve"> </w:t>
      </w:r>
      <w:r>
        <w:rPr>
          <w:rFonts w:ascii="SimSun" w:hAnsi="SimSun" w:eastAsia="SimSun" w:cs="SimSun"/>
          <w:sz w:val="20"/>
          <w:szCs w:val="20"/>
          <w:spacing w:val="17"/>
        </w:rPr>
        <w:t>品数据，从设计、建模、工艺到测试、维护、变更等；又如价值链数</w:t>
      </w:r>
      <w:r>
        <w:rPr>
          <w:rFonts w:ascii="SimSun" w:hAnsi="SimSun" w:eastAsia="SimSun" w:cs="SimSun"/>
          <w:sz w:val="20"/>
          <w:szCs w:val="20"/>
          <w:spacing w:val="7"/>
        </w:rPr>
        <w:t xml:space="preserve"> </w:t>
      </w:r>
      <w:r>
        <w:rPr>
          <w:rFonts w:ascii="SimSun" w:hAnsi="SimSun" w:eastAsia="SimSun" w:cs="SimSun"/>
          <w:sz w:val="20"/>
          <w:szCs w:val="20"/>
          <w:spacing w:val="17"/>
        </w:rPr>
        <w:t>据，从客户、供应商到合作伙伴等；再如运营数据</w:t>
      </w:r>
      <w:r>
        <w:rPr>
          <w:rFonts w:ascii="SimSun" w:hAnsi="SimSun" w:eastAsia="SimSun" w:cs="SimSun"/>
          <w:sz w:val="20"/>
          <w:szCs w:val="20"/>
          <w:spacing w:val="16"/>
        </w:rPr>
        <w:t>，从采购、生产到</w:t>
      </w:r>
      <w:r>
        <w:rPr>
          <w:rFonts w:ascii="SimSun" w:hAnsi="SimSun" w:eastAsia="SimSun" w:cs="SimSun"/>
          <w:sz w:val="20"/>
          <w:szCs w:val="20"/>
        </w:rPr>
        <w:t xml:space="preserve"> </w:t>
      </w:r>
      <w:r>
        <w:rPr>
          <w:rFonts w:ascii="SimSun" w:hAnsi="SimSun" w:eastAsia="SimSun" w:cs="SimSun"/>
          <w:sz w:val="20"/>
          <w:szCs w:val="20"/>
          <w:spacing w:val="17"/>
        </w:rPr>
        <w:t>库存、计划等。在如今大规模定制和网络协同发展的时代，大数据只</w:t>
      </w:r>
    </w:p>
    <w:p>
      <w:pPr>
        <w:ind w:left="337"/>
        <w:spacing w:line="218" w:lineRule="auto"/>
        <w:rPr>
          <w:rFonts w:ascii="SimSun" w:hAnsi="SimSun" w:eastAsia="SimSun" w:cs="SimSun"/>
          <w:sz w:val="20"/>
          <w:szCs w:val="20"/>
        </w:rPr>
      </w:pPr>
      <w:r>
        <w:rPr>
          <w:rFonts w:ascii="SimSun" w:hAnsi="SimSun" w:eastAsia="SimSun" w:cs="SimSun"/>
          <w:sz w:val="20"/>
          <w:szCs w:val="20"/>
          <w:spacing w:val="13"/>
        </w:rPr>
        <w:t>会被有心人搜寻到。</w:t>
      </w:r>
    </w:p>
    <w:p>
      <w:pPr>
        <w:ind w:left="337" w:firstLine="430"/>
        <w:spacing w:before="172" w:line="388" w:lineRule="auto"/>
        <w:jc w:val="both"/>
        <w:rPr>
          <w:rFonts w:ascii="SimSun" w:hAnsi="SimSun" w:eastAsia="SimSun" w:cs="SimSun"/>
          <w:sz w:val="20"/>
          <w:szCs w:val="20"/>
        </w:rPr>
      </w:pPr>
      <w:r>
        <w:rPr>
          <w:rFonts w:ascii="SimSun" w:hAnsi="SimSun" w:eastAsia="SimSun" w:cs="SimSun"/>
          <w:sz w:val="20"/>
          <w:szCs w:val="20"/>
          <w:spacing w:val="19"/>
        </w:rPr>
        <w:t>例</w:t>
      </w:r>
      <w:r>
        <w:rPr>
          <w:rFonts w:ascii="SimSun" w:hAnsi="SimSun" w:eastAsia="SimSun" w:cs="SimSun"/>
          <w:sz w:val="20"/>
          <w:szCs w:val="20"/>
          <w:spacing w:val="-15"/>
        </w:rPr>
        <w:t xml:space="preserve"> </w:t>
      </w:r>
      <w:r>
        <w:rPr>
          <w:rFonts w:ascii="SimSun" w:hAnsi="SimSun" w:eastAsia="SimSun" w:cs="SimSun"/>
          <w:sz w:val="20"/>
          <w:szCs w:val="20"/>
          <w:spacing w:val="19"/>
        </w:rPr>
        <w:t>如</w:t>
      </w:r>
      <w:r>
        <w:rPr>
          <w:rFonts w:ascii="SimSun" w:hAnsi="SimSun" w:eastAsia="SimSun" w:cs="SimSun"/>
          <w:sz w:val="20"/>
          <w:szCs w:val="20"/>
          <w:spacing w:val="-29"/>
        </w:rPr>
        <w:t xml:space="preserve"> </w:t>
      </w:r>
      <w:r>
        <w:rPr>
          <w:rFonts w:ascii="SimSun" w:hAnsi="SimSun" w:eastAsia="SimSun" w:cs="SimSun"/>
          <w:sz w:val="20"/>
          <w:szCs w:val="20"/>
          <w:spacing w:val="19"/>
        </w:rPr>
        <w:t>，</w:t>
      </w:r>
      <w:r>
        <w:rPr>
          <w:rFonts w:ascii="Times New Roman" w:hAnsi="Times New Roman" w:eastAsia="Times New Roman" w:cs="Times New Roman"/>
          <w:sz w:val="20"/>
          <w:szCs w:val="20"/>
        </w:rPr>
        <w:t>Nike</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9"/>
        </w:rPr>
        <w:t>是耐克旗下的线上运动社区和数字化平台，将近 </w:t>
      </w:r>
      <w:r>
        <w:rPr>
          <w:rFonts w:ascii="SimSun" w:hAnsi="SimSun" w:eastAsia="SimSun" w:cs="SimSun"/>
          <w:sz w:val="20"/>
          <w:szCs w:val="20"/>
          <w:spacing w:val="18"/>
        </w:rPr>
        <w:t>2000万用户参与的运动社交网络使得耐克的商业模式</w:t>
      </w:r>
      <w:r>
        <w:rPr>
          <w:rFonts w:ascii="SimSun" w:hAnsi="SimSun" w:eastAsia="SimSun" w:cs="SimSun"/>
          <w:sz w:val="20"/>
          <w:szCs w:val="20"/>
          <w:spacing w:val="17"/>
        </w:rPr>
        <w:t>也在不断变化，</w:t>
      </w:r>
      <w:r>
        <w:rPr>
          <w:rFonts w:ascii="SimSun" w:hAnsi="SimSun" w:eastAsia="SimSun" w:cs="SimSun"/>
          <w:sz w:val="20"/>
          <w:szCs w:val="20"/>
        </w:rPr>
        <w:t xml:space="preserve"> </w:t>
      </w:r>
      <w:r>
        <w:rPr>
          <w:rFonts w:ascii="SimSun" w:hAnsi="SimSun" w:eastAsia="SimSun" w:cs="SimSun"/>
          <w:sz w:val="20"/>
          <w:szCs w:val="20"/>
          <w:spacing w:val="11"/>
        </w:rPr>
        <w:t>用户每天上传的数据成为耐克战略选择的重要依</w:t>
      </w:r>
      <w:r>
        <w:rPr>
          <w:rFonts w:ascii="SimSun" w:hAnsi="SimSun" w:eastAsia="SimSun" w:cs="SimSun"/>
          <w:sz w:val="20"/>
          <w:szCs w:val="20"/>
          <w:spacing w:val="10"/>
        </w:rPr>
        <w:t>据。</w:t>
      </w:r>
      <w:r>
        <w:rPr>
          <w:rFonts w:ascii="SimSun" w:hAnsi="SimSun" w:eastAsia="SimSun" w:cs="SimSun"/>
          <w:sz w:val="20"/>
          <w:szCs w:val="20"/>
          <w:spacing w:val="58"/>
        </w:rPr>
        <w:t xml:space="preserve"> </w:t>
      </w:r>
      <w:r>
        <w:rPr>
          <w:rFonts w:ascii="SimSun" w:hAnsi="SimSun" w:eastAsia="SimSun" w:cs="SimSun"/>
          <w:sz w:val="20"/>
          <w:szCs w:val="20"/>
          <w:spacing w:val="10"/>
        </w:rPr>
        <w:t>一个典型事例就 </w:t>
      </w:r>
      <w:r>
        <w:rPr>
          <w:rFonts w:ascii="SimSun" w:hAnsi="SimSun" w:eastAsia="SimSun" w:cs="SimSun"/>
          <w:sz w:val="20"/>
          <w:szCs w:val="20"/>
          <w:spacing w:val="24"/>
        </w:rPr>
        <w:t>是耐克依据</w:t>
      </w:r>
      <w:r>
        <w:rPr>
          <w:rFonts w:ascii="Times New Roman" w:hAnsi="Times New Roman" w:eastAsia="Times New Roman" w:cs="Times New Roman"/>
          <w:sz w:val="20"/>
          <w:szCs w:val="20"/>
        </w:rPr>
        <w:t>Nike</w:t>
      </w:r>
      <w:r>
        <w:rPr>
          <w:rFonts w:ascii="Times New Roman" w:hAnsi="Times New Roman" w:eastAsia="Times New Roman" w:cs="Times New Roman"/>
          <w:sz w:val="20"/>
          <w:szCs w:val="20"/>
          <w:spacing w:val="24"/>
        </w:rPr>
        <w: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24"/>
        </w:rPr>
        <w:t>社区中的数据，做出了在2014年年底大规</w:t>
      </w:r>
      <w:r>
        <w:rPr>
          <w:rFonts w:ascii="SimSun" w:hAnsi="SimSun" w:eastAsia="SimSun" w:cs="SimSun"/>
          <w:sz w:val="20"/>
          <w:szCs w:val="20"/>
          <w:spacing w:val="23"/>
        </w:rPr>
        <w:t>模推广</w:t>
      </w:r>
    </w:p>
    <w:p>
      <w:pPr>
        <w:ind w:left="337"/>
        <w:spacing w:line="219" w:lineRule="auto"/>
        <w:rPr>
          <w:rFonts w:ascii="SimSun" w:hAnsi="SimSun" w:eastAsia="SimSun" w:cs="SimSun"/>
          <w:sz w:val="20"/>
          <w:szCs w:val="20"/>
        </w:rPr>
      </w:pPr>
      <w:r>
        <w:rPr>
          <w:rFonts w:ascii="SimSun" w:hAnsi="SimSun" w:eastAsia="SimSun" w:cs="SimSun"/>
          <w:sz w:val="20"/>
          <w:szCs w:val="20"/>
          <w:spacing w:val="13"/>
        </w:rPr>
        <w:t>女子运动系列的决策。</w:t>
      </w:r>
    </w:p>
    <w:p>
      <w:pPr>
        <w:spacing w:line="400" w:lineRule="auto"/>
        <w:rPr>
          <w:rFonts w:ascii="Arial"/>
          <w:sz w:val="21"/>
        </w:rPr>
      </w:pPr>
      <w:r/>
    </w:p>
    <w:p>
      <w:pPr>
        <w:pStyle w:val="BodyText"/>
        <w:ind w:left="770"/>
        <w:spacing w:before="66" w:line="222" w:lineRule="auto"/>
        <w:rPr/>
      </w:pPr>
      <w:r>
        <w:rPr>
          <w:b/>
          <w:bCs/>
          <w:spacing w:val="12"/>
        </w:rPr>
        <w:t>数据分析力</w:t>
      </w:r>
    </w:p>
    <w:p>
      <w:pPr>
        <w:spacing w:line="258" w:lineRule="auto"/>
        <w:rPr>
          <w:rFonts w:ascii="Arial"/>
          <w:sz w:val="21"/>
        </w:rPr>
      </w:pPr>
      <w:r/>
    </w:p>
    <w:p>
      <w:pPr>
        <w:ind w:left="337" w:right="48" w:firstLine="430"/>
        <w:spacing w:before="65" w:line="397" w:lineRule="auto"/>
        <w:jc w:val="both"/>
        <w:rPr>
          <w:rFonts w:ascii="SimSun" w:hAnsi="SimSun" w:eastAsia="SimSun" w:cs="SimSun"/>
          <w:sz w:val="20"/>
          <w:szCs w:val="20"/>
        </w:rPr>
      </w:pPr>
      <w:r>
        <w:rPr>
          <w:rFonts w:ascii="SimSun" w:hAnsi="SimSun" w:eastAsia="SimSun" w:cs="SimSun"/>
          <w:sz w:val="20"/>
          <w:szCs w:val="20"/>
          <w:spacing w:val="24"/>
        </w:rPr>
        <w:t>在面对规模性、多样性、快速性等方面均有显著特点的大数据</w:t>
      </w:r>
      <w:r>
        <w:rPr>
          <w:rFonts w:ascii="SimSun" w:hAnsi="SimSun" w:eastAsia="SimSun" w:cs="SimSun"/>
          <w:sz w:val="20"/>
          <w:szCs w:val="20"/>
          <w:spacing w:val="2"/>
        </w:rPr>
        <w:t xml:space="preserve"> </w:t>
      </w:r>
      <w:r>
        <w:rPr>
          <w:rFonts w:ascii="SimSun" w:hAnsi="SimSun" w:eastAsia="SimSun" w:cs="SimSun"/>
          <w:sz w:val="20"/>
          <w:szCs w:val="20"/>
          <w:spacing w:val="25"/>
        </w:rPr>
        <w:t>时，只是增加几台服务器显然解决不了问题。从数据管理</w:t>
      </w:r>
      <w:r>
        <w:rPr>
          <w:rFonts w:ascii="SimSun" w:hAnsi="SimSun" w:eastAsia="SimSun" w:cs="SimSun"/>
          <w:sz w:val="20"/>
          <w:szCs w:val="20"/>
          <w:spacing w:val="24"/>
        </w:rPr>
        <w:t>、数据挖</w:t>
      </w:r>
      <w:r>
        <w:rPr>
          <w:rFonts w:ascii="SimSun" w:hAnsi="SimSun" w:eastAsia="SimSun" w:cs="SimSun"/>
          <w:sz w:val="20"/>
          <w:szCs w:val="20"/>
        </w:rPr>
        <w:t xml:space="preserve"> </w:t>
      </w:r>
      <w:r>
        <w:rPr>
          <w:rFonts w:ascii="SimSun" w:hAnsi="SimSun" w:eastAsia="SimSun" w:cs="SimSun"/>
          <w:sz w:val="20"/>
          <w:szCs w:val="20"/>
          <w:spacing w:val="17"/>
        </w:rPr>
        <w:t>掘、可视化分析到预测性分析，传统企业需要迅速建立一整套数据分</w:t>
      </w:r>
      <w:r>
        <w:rPr>
          <w:rFonts w:ascii="SimSun" w:hAnsi="SimSun" w:eastAsia="SimSun" w:cs="SimSun"/>
          <w:sz w:val="20"/>
          <w:szCs w:val="20"/>
          <w:spacing w:val="7"/>
        </w:rPr>
        <w:t xml:space="preserve"> </w:t>
      </w:r>
      <w:r>
        <w:rPr>
          <w:rFonts w:ascii="SimSun" w:hAnsi="SimSun" w:eastAsia="SimSun" w:cs="SimSun"/>
          <w:sz w:val="20"/>
          <w:szCs w:val="20"/>
          <w:spacing w:val="17"/>
        </w:rPr>
        <w:t>析体系。重新配置资源，成立一个与各部门紧</w:t>
      </w:r>
      <w:r>
        <w:rPr>
          <w:rFonts w:ascii="SimSun" w:hAnsi="SimSun" w:eastAsia="SimSun" w:cs="SimSun"/>
          <w:sz w:val="20"/>
          <w:szCs w:val="20"/>
          <w:spacing w:val="16"/>
        </w:rPr>
        <w:t>密合作的独立部门势在</w:t>
      </w:r>
      <w:r>
        <w:rPr>
          <w:rFonts w:ascii="SimSun" w:hAnsi="SimSun" w:eastAsia="SimSun" w:cs="SimSun"/>
          <w:sz w:val="20"/>
          <w:szCs w:val="20"/>
        </w:rPr>
        <w:t xml:space="preserve"> </w:t>
      </w:r>
      <w:r>
        <w:rPr>
          <w:rFonts w:ascii="SimSun" w:hAnsi="SimSun" w:eastAsia="SimSun" w:cs="SimSun"/>
          <w:sz w:val="20"/>
          <w:szCs w:val="20"/>
          <w:spacing w:val="17"/>
        </w:rPr>
        <w:t>必行，抑或专门成立一个子公司来独立运作相关活动也</w:t>
      </w:r>
      <w:r>
        <w:rPr>
          <w:rFonts w:ascii="SimSun" w:hAnsi="SimSun" w:eastAsia="SimSun" w:cs="SimSun"/>
          <w:sz w:val="20"/>
          <w:szCs w:val="20"/>
          <w:spacing w:val="16"/>
        </w:rPr>
        <w:t>是一种明智的</w:t>
      </w:r>
    </w:p>
    <w:p>
      <w:pPr>
        <w:ind w:left="337"/>
        <w:spacing w:before="1" w:line="220" w:lineRule="auto"/>
        <w:rPr>
          <w:rFonts w:ascii="SimSun" w:hAnsi="SimSun" w:eastAsia="SimSun" w:cs="SimSun"/>
          <w:sz w:val="20"/>
          <w:szCs w:val="20"/>
        </w:rPr>
      </w:pPr>
      <w:r>
        <w:rPr>
          <w:rFonts w:ascii="SimSun" w:hAnsi="SimSun" w:eastAsia="SimSun" w:cs="SimSun"/>
          <w:sz w:val="20"/>
          <w:szCs w:val="20"/>
          <w:spacing w:val="9"/>
        </w:rPr>
        <w:t>选择。</w:t>
      </w:r>
    </w:p>
    <w:p>
      <w:pPr>
        <w:ind w:left="337" w:right="72" w:firstLine="430"/>
        <w:spacing w:before="149" w:line="406" w:lineRule="auto"/>
        <w:jc w:val="both"/>
        <w:rPr>
          <w:rFonts w:ascii="SimSun" w:hAnsi="SimSun" w:eastAsia="SimSun" w:cs="SimSun"/>
          <w:sz w:val="20"/>
          <w:szCs w:val="20"/>
        </w:rPr>
      </w:pPr>
      <w:r>
        <w:rPr>
          <w:rFonts w:ascii="SimSun" w:hAnsi="SimSun" w:eastAsia="SimSun" w:cs="SimSun"/>
          <w:sz w:val="20"/>
          <w:szCs w:val="20"/>
          <w:spacing w:val="27"/>
        </w:rPr>
        <w:t>例如，阿里巴巴2008年就把大数据战略作为</w:t>
      </w:r>
      <w:r>
        <w:rPr>
          <w:rFonts w:ascii="SimSun" w:hAnsi="SimSun" w:eastAsia="SimSun" w:cs="SimSun"/>
          <w:sz w:val="20"/>
          <w:szCs w:val="20"/>
          <w:spacing w:val="-48"/>
        </w:rPr>
        <w:t xml:space="preserve"> </w:t>
      </w:r>
      <w:r>
        <w:rPr>
          <w:rFonts w:ascii="SimSun" w:hAnsi="SimSun" w:eastAsia="SimSun" w:cs="SimSun"/>
          <w:sz w:val="20"/>
          <w:szCs w:val="20"/>
          <w:spacing w:val="27"/>
        </w:rPr>
        <w:t>一</w:t>
      </w:r>
      <w:r>
        <w:rPr>
          <w:rFonts w:ascii="SimSun" w:hAnsi="SimSun" w:eastAsia="SimSun" w:cs="SimSun"/>
          <w:sz w:val="20"/>
          <w:szCs w:val="20"/>
          <w:spacing w:val="-58"/>
        </w:rPr>
        <w:t xml:space="preserve"> </w:t>
      </w:r>
      <w:r>
        <w:rPr>
          <w:rFonts w:ascii="SimSun" w:hAnsi="SimSun" w:eastAsia="SimSun" w:cs="SimSun"/>
          <w:sz w:val="20"/>
          <w:szCs w:val="20"/>
          <w:spacing w:val="27"/>
        </w:rPr>
        <w:t>项公司基本战</w:t>
      </w:r>
      <w:r>
        <w:rPr>
          <w:rFonts w:ascii="SimSun" w:hAnsi="SimSun" w:eastAsia="SimSun" w:cs="SimSun"/>
          <w:sz w:val="20"/>
          <w:szCs w:val="20"/>
        </w:rPr>
        <w:t xml:space="preserve"> </w:t>
      </w:r>
      <w:r>
        <w:rPr>
          <w:rFonts w:ascii="SimSun" w:hAnsi="SimSun" w:eastAsia="SimSun" w:cs="SimSun"/>
          <w:sz w:val="20"/>
          <w:szCs w:val="20"/>
          <w:spacing w:val="16"/>
        </w:rPr>
        <w:t>略，而后将阿里云和阿里数据平台作为单独的事业部，为阿里巴巴集</w:t>
      </w:r>
    </w:p>
    <w:p>
      <w:pPr>
        <w:ind w:left="337"/>
        <w:spacing w:line="219" w:lineRule="auto"/>
        <w:rPr>
          <w:rFonts w:ascii="SimSun" w:hAnsi="SimSun" w:eastAsia="SimSun" w:cs="SimSun"/>
          <w:sz w:val="20"/>
          <w:szCs w:val="20"/>
        </w:rPr>
      </w:pPr>
      <w:r>
        <w:rPr>
          <w:rFonts w:ascii="SimSun" w:hAnsi="SimSun" w:eastAsia="SimSun" w:cs="SimSun"/>
          <w:sz w:val="20"/>
          <w:szCs w:val="20"/>
          <w:spacing w:val="12"/>
        </w:rPr>
        <w:t>团内部和外部客户服务。</w:t>
      </w:r>
    </w:p>
    <w:p>
      <w:pPr>
        <w:spacing w:line="219" w:lineRule="auto"/>
        <w:sectPr>
          <w:pgSz w:w="8740" w:h="12890"/>
          <w:pgMar w:top="400" w:right="1299" w:bottom="400" w:left="532" w:header="0" w:footer="0" w:gutter="0"/>
        </w:sectPr>
        <w:rPr>
          <w:rFonts w:ascii="SimSun" w:hAnsi="SimSun" w:eastAsia="SimSun" w:cs="SimSun"/>
          <w:sz w:val="20"/>
          <w:szCs w:val="20"/>
        </w:rPr>
      </w:pPr>
    </w:p>
    <w:p>
      <w:pPr>
        <w:spacing w:line="461" w:lineRule="auto"/>
        <w:rPr>
          <w:rFonts w:ascii="Arial"/>
          <w:sz w:val="21"/>
        </w:rPr>
      </w:pPr>
      <w:r/>
    </w:p>
    <w:p>
      <w:pPr>
        <w:pStyle w:val="BodyText"/>
        <w:spacing w:before="59" w:line="221" w:lineRule="auto"/>
        <w:jc w:val="right"/>
        <w:rPr>
          <w:sz w:val="18"/>
          <w:szCs w:val="18"/>
        </w:rPr>
      </w:pPr>
      <w:r>
        <w:rPr>
          <w:sz w:val="18"/>
          <w:szCs w:val="18"/>
          <w:b/>
          <w:bCs/>
          <w:spacing w:val="-9"/>
        </w:rPr>
        <w:t>第3章</w:t>
      </w:r>
      <w:r>
        <w:rPr>
          <w:sz w:val="18"/>
          <w:szCs w:val="18"/>
          <w:spacing w:val="-9"/>
        </w:rPr>
        <w:t xml:space="preserve">  </w:t>
      </w:r>
      <w:r>
        <w:rPr>
          <w:sz w:val="18"/>
          <w:szCs w:val="18"/>
          <w:b/>
          <w:bCs/>
          <w:spacing w:val="-9"/>
        </w:rPr>
        <w:t>赋能创新：让企业不再传统</w:t>
      </w:r>
      <w:r>
        <w:rPr>
          <w:sz w:val="18"/>
          <w:szCs w:val="18"/>
          <w:spacing w:val="75"/>
        </w:rPr>
        <w:t xml:space="preserve"> </w:t>
      </w:r>
      <w:r>
        <w:rPr>
          <w:sz w:val="18"/>
          <w:szCs w:val="18"/>
          <w:b/>
          <w:bCs/>
          <w:spacing w:val="-9"/>
        </w:rPr>
        <w:t>55</w:t>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433"/>
        <w:spacing w:before="71" w:line="222" w:lineRule="auto"/>
        <w:rPr>
          <w:sz w:val="22"/>
          <w:szCs w:val="22"/>
        </w:rPr>
      </w:pPr>
      <w:r>
        <w:rPr>
          <w:sz w:val="22"/>
          <w:szCs w:val="22"/>
          <w:b/>
          <w:bCs/>
          <w:spacing w:val="-4"/>
        </w:rPr>
        <w:t>敏锐洞察力</w:t>
      </w:r>
    </w:p>
    <w:p>
      <w:pPr>
        <w:spacing w:line="247" w:lineRule="auto"/>
        <w:rPr>
          <w:rFonts w:ascii="Arial"/>
          <w:sz w:val="21"/>
        </w:rPr>
      </w:pPr>
      <w:r/>
    </w:p>
    <w:p>
      <w:pPr>
        <w:ind w:right="344" w:firstLine="430"/>
        <w:spacing w:before="72" w:line="352" w:lineRule="auto"/>
        <w:jc w:val="both"/>
        <w:rPr>
          <w:rFonts w:ascii="SimSun" w:hAnsi="SimSun" w:eastAsia="SimSun" w:cs="SimSun"/>
          <w:sz w:val="22"/>
          <w:szCs w:val="22"/>
        </w:rPr>
      </w:pPr>
      <w:r>
        <w:rPr>
          <w:rFonts w:ascii="SimSun" w:hAnsi="SimSun" w:eastAsia="SimSun" w:cs="SimSun"/>
          <w:sz w:val="22"/>
          <w:szCs w:val="22"/>
          <w:spacing w:val="-4"/>
        </w:rPr>
        <w:t>大数据可以呈现事实，但却不等于提供智慧。大数据知道客户需</w:t>
      </w:r>
      <w:r>
        <w:rPr>
          <w:rFonts w:ascii="SimSun" w:hAnsi="SimSun" w:eastAsia="SimSun" w:cs="SimSun"/>
          <w:sz w:val="22"/>
          <w:szCs w:val="22"/>
          <w:spacing w:val="14"/>
        </w:rPr>
        <w:t xml:space="preserve"> </w:t>
      </w:r>
      <w:r>
        <w:rPr>
          <w:rFonts w:ascii="SimSun" w:hAnsi="SimSun" w:eastAsia="SimSun" w:cs="SimSun"/>
          <w:sz w:val="22"/>
          <w:szCs w:val="22"/>
        </w:rPr>
        <w:t>要什么,但是仍需依靠管理者的敏锐洞察力</w:t>
      </w:r>
      <w:r>
        <w:rPr>
          <w:rFonts w:ascii="SimSun" w:hAnsi="SimSun" w:eastAsia="SimSun" w:cs="SimSun"/>
          <w:sz w:val="22"/>
          <w:szCs w:val="22"/>
          <w:spacing w:val="-1"/>
        </w:rPr>
        <w:t>来为客户面临的问题提供</w:t>
      </w:r>
      <w:r>
        <w:rPr>
          <w:rFonts w:ascii="SimSun" w:hAnsi="SimSun" w:eastAsia="SimSun" w:cs="SimSun"/>
          <w:sz w:val="22"/>
          <w:szCs w:val="22"/>
        </w:rPr>
        <w:t xml:space="preserve"> </w:t>
      </w:r>
      <w:r>
        <w:rPr>
          <w:rFonts w:ascii="SimSun" w:hAnsi="SimSun" w:eastAsia="SimSun" w:cs="SimSun"/>
          <w:sz w:val="22"/>
          <w:szCs w:val="22"/>
          <w:spacing w:val="-3"/>
        </w:rPr>
        <w:t>一整套解决方案，也就是说，如何便捷、低价地为客户</w:t>
      </w:r>
      <w:r>
        <w:rPr>
          <w:rFonts w:ascii="SimSun" w:hAnsi="SimSun" w:eastAsia="SimSun" w:cs="SimSun"/>
          <w:sz w:val="22"/>
          <w:szCs w:val="22"/>
          <w:spacing w:val="-4"/>
        </w:rPr>
        <w:t>亟须解决的问</w:t>
      </w:r>
    </w:p>
    <w:p>
      <w:pPr>
        <w:spacing w:line="218" w:lineRule="auto"/>
        <w:rPr>
          <w:rFonts w:ascii="SimSun" w:hAnsi="SimSun" w:eastAsia="SimSun" w:cs="SimSun"/>
          <w:sz w:val="22"/>
          <w:szCs w:val="22"/>
        </w:rPr>
      </w:pPr>
      <w:r>
        <w:rPr>
          <w:rFonts w:ascii="SimSun" w:hAnsi="SimSun" w:eastAsia="SimSun" w:cs="SimSun"/>
          <w:sz w:val="22"/>
          <w:szCs w:val="22"/>
          <w:spacing w:val="-4"/>
        </w:rPr>
        <w:t>题提供一整套解决方案是由管理者的敏锐洞察力所决</w:t>
      </w:r>
      <w:r>
        <w:rPr>
          <w:rFonts w:ascii="SimSun" w:hAnsi="SimSun" w:eastAsia="SimSun" w:cs="SimSun"/>
          <w:sz w:val="22"/>
          <w:szCs w:val="22"/>
          <w:spacing w:val="-5"/>
        </w:rPr>
        <w:t>定的。</w:t>
      </w:r>
    </w:p>
    <w:p>
      <w:pPr>
        <w:ind w:right="355" w:firstLine="430"/>
        <w:spacing w:before="182" w:line="352" w:lineRule="auto"/>
        <w:jc w:val="both"/>
        <w:rPr>
          <w:rFonts w:ascii="SimSun" w:hAnsi="SimSun" w:eastAsia="SimSun" w:cs="SimSun"/>
          <w:sz w:val="22"/>
          <w:szCs w:val="22"/>
        </w:rPr>
      </w:pPr>
      <w:r>
        <w:rPr>
          <w:rFonts w:ascii="SimSun" w:hAnsi="SimSun" w:eastAsia="SimSun" w:cs="SimSun"/>
          <w:sz w:val="22"/>
          <w:szCs w:val="22"/>
          <w:spacing w:val="4"/>
        </w:rPr>
        <w:t>2014年春节，微信支付经过两周时间赶制出了一款产品——新</w:t>
      </w:r>
      <w:r>
        <w:rPr>
          <w:rFonts w:ascii="SimSun" w:hAnsi="SimSun" w:eastAsia="SimSun" w:cs="SimSun"/>
          <w:sz w:val="22"/>
          <w:szCs w:val="22"/>
          <w:spacing w:val="2"/>
        </w:rPr>
        <w:t xml:space="preserve"> </w:t>
      </w:r>
      <w:r>
        <w:rPr>
          <w:rFonts w:ascii="SimSun" w:hAnsi="SimSun" w:eastAsia="SimSun" w:cs="SimSun"/>
          <w:sz w:val="22"/>
          <w:szCs w:val="22"/>
          <w:spacing w:val="3"/>
        </w:rPr>
        <w:t>年红包，该产品一经推出，就引爆了互联网，赚足了人气。2015年</w:t>
      </w:r>
      <w:r>
        <w:rPr>
          <w:rFonts w:ascii="SimSun" w:hAnsi="SimSun" w:eastAsia="SimSun" w:cs="SimSun"/>
          <w:sz w:val="22"/>
          <w:szCs w:val="22"/>
          <w:spacing w:val="15"/>
        </w:rPr>
        <w:t xml:space="preserve"> </w:t>
      </w:r>
      <w:r>
        <w:rPr>
          <w:rFonts w:ascii="SimSun" w:hAnsi="SimSun" w:eastAsia="SimSun" w:cs="SimSun"/>
          <w:sz w:val="22"/>
          <w:szCs w:val="22"/>
          <w:spacing w:val="3"/>
        </w:rPr>
        <w:t>春节，更是通过捆绑春晚摇一摇、推出小于8.88元且具有吉利含义</w:t>
      </w:r>
      <w:r>
        <w:rPr>
          <w:rFonts w:ascii="SimSun" w:hAnsi="SimSun" w:eastAsia="SimSun" w:cs="SimSun"/>
          <w:sz w:val="22"/>
          <w:szCs w:val="22"/>
          <w:spacing w:val="17"/>
        </w:rPr>
        <w:t xml:space="preserve"> </w:t>
      </w:r>
      <w:r>
        <w:rPr>
          <w:rFonts w:ascii="SimSun" w:hAnsi="SimSun" w:eastAsia="SimSun" w:cs="SimSun"/>
          <w:sz w:val="22"/>
          <w:szCs w:val="22"/>
          <w:spacing w:val="-4"/>
        </w:rPr>
        <w:t>的拜年红包抓住用户的敏感点，从而微信支付直接把支付宝的类似功</w:t>
      </w:r>
      <w:r>
        <w:rPr>
          <w:rFonts w:ascii="SimSun" w:hAnsi="SimSun" w:eastAsia="SimSun" w:cs="SimSun"/>
          <w:sz w:val="22"/>
          <w:szCs w:val="22"/>
          <w:spacing w:val="13"/>
        </w:rPr>
        <w:t xml:space="preserve"> </w:t>
      </w:r>
      <w:r>
        <w:rPr>
          <w:rFonts w:ascii="SimSun" w:hAnsi="SimSun" w:eastAsia="SimSun" w:cs="SimSun"/>
          <w:sz w:val="22"/>
          <w:szCs w:val="22"/>
          <w:spacing w:val="-4"/>
        </w:rPr>
        <w:t>能挑落马下，这里的关键就在于微信支付的高管团队对用户心理的敏</w:t>
      </w:r>
    </w:p>
    <w:p>
      <w:pPr>
        <w:spacing w:before="1" w:line="219" w:lineRule="auto"/>
        <w:rPr>
          <w:rFonts w:ascii="SimSun" w:hAnsi="SimSun" w:eastAsia="SimSun" w:cs="SimSun"/>
          <w:sz w:val="22"/>
          <w:szCs w:val="22"/>
        </w:rPr>
      </w:pPr>
      <w:r>
        <w:rPr>
          <w:rFonts w:ascii="SimSun" w:hAnsi="SimSun" w:eastAsia="SimSun" w:cs="SimSun"/>
          <w:sz w:val="22"/>
          <w:szCs w:val="22"/>
          <w:spacing w:val="-7"/>
        </w:rPr>
        <w:t>锐洞察力。</w:t>
      </w:r>
    </w:p>
    <w:p>
      <w:pPr>
        <w:spacing w:line="360" w:lineRule="auto"/>
        <w:rPr>
          <w:rFonts w:ascii="Arial"/>
          <w:sz w:val="21"/>
        </w:rPr>
      </w:pPr>
      <w:r/>
    </w:p>
    <w:p>
      <w:pPr>
        <w:pStyle w:val="BodyText"/>
        <w:ind w:left="433"/>
        <w:spacing w:before="71" w:line="221" w:lineRule="auto"/>
        <w:rPr>
          <w:sz w:val="22"/>
          <w:szCs w:val="22"/>
        </w:rPr>
      </w:pPr>
      <w:r>
        <w:rPr>
          <w:sz w:val="22"/>
          <w:szCs w:val="22"/>
          <w:b/>
          <w:bCs/>
          <w:spacing w:val="-5"/>
        </w:rPr>
        <w:t>资源组合力</w:t>
      </w:r>
    </w:p>
    <w:p>
      <w:pPr>
        <w:spacing w:line="249" w:lineRule="auto"/>
        <w:rPr>
          <w:rFonts w:ascii="Arial"/>
          <w:sz w:val="21"/>
        </w:rPr>
      </w:pPr>
      <w:r/>
    </w:p>
    <w:p>
      <w:pPr>
        <w:ind w:right="352" w:firstLine="430"/>
        <w:spacing w:before="72" w:line="352" w:lineRule="auto"/>
        <w:jc w:val="both"/>
        <w:rPr>
          <w:rFonts w:ascii="SimSun" w:hAnsi="SimSun" w:eastAsia="SimSun" w:cs="SimSun"/>
          <w:sz w:val="22"/>
          <w:szCs w:val="22"/>
        </w:rPr>
      </w:pPr>
      <w:r>
        <w:rPr>
          <w:rFonts w:ascii="SimSun" w:hAnsi="SimSun" w:eastAsia="SimSun" w:cs="SimSun"/>
          <w:sz w:val="22"/>
          <w:szCs w:val="22"/>
          <w:spacing w:val="-4"/>
        </w:rPr>
        <w:t>管理者要意识到，哪怕是同样的资源，不同的组合方式也有可能</w:t>
      </w:r>
      <w:r>
        <w:rPr>
          <w:rFonts w:ascii="SimSun" w:hAnsi="SimSun" w:eastAsia="SimSun" w:cs="SimSun"/>
          <w:sz w:val="22"/>
          <w:szCs w:val="22"/>
          <w:spacing w:val="12"/>
        </w:rPr>
        <w:t xml:space="preserve"> </w:t>
      </w:r>
      <w:r>
        <w:rPr>
          <w:rFonts w:ascii="SimSun" w:hAnsi="SimSun" w:eastAsia="SimSun" w:cs="SimSun"/>
          <w:sz w:val="22"/>
          <w:szCs w:val="22"/>
          <w:spacing w:val="-4"/>
        </w:rPr>
        <w:t>产生不同的效果。这是一个搭积木的游戏：管理者需要对所拥有的全</w:t>
      </w:r>
      <w:r>
        <w:rPr>
          <w:rFonts w:ascii="SimSun" w:hAnsi="SimSun" w:eastAsia="SimSun" w:cs="SimSun"/>
          <w:sz w:val="22"/>
          <w:szCs w:val="22"/>
          <w:spacing w:val="9"/>
        </w:rPr>
        <w:t xml:space="preserve"> </w:t>
      </w:r>
      <w:r>
        <w:rPr>
          <w:rFonts w:ascii="SimSun" w:hAnsi="SimSun" w:eastAsia="SimSun" w:cs="SimSun"/>
          <w:sz w:val="22"/>
          <w:szCs w:val="22"/>
          <w:spacing w:val="-4"/>
        </w:rPr>
        <w:t>部资源有充分认识，这正是成熟企业所具有的优势，而后通过拼接不</w:t>
      </w:r>
      <w:r>
        <w:rPr>
          <w:rFonts w:ascii="SimSun" w:hAnsi="SimSun" w:eastAsia="SimSun" w:cs="SimSun"/>
          <w:sz w:val="22"/>
          <w:szCs w:val="22"/>
          <w:spacing w:val="10"/>
        </w:rPr>
        <w:t xml:space="preserve"> </w:t>
      </w:r>
      <w:r>
        <w:rPr>
          <w:rFonts w:ascii="SimSun" w:hAnsi="SimSun" w:eastAsia="SimSun" w:cs="SimSun"/>
          <w:sz w:val="22"/>
          <w:szCs w:val="22"/>
          <w:spacing w:val="-4"/>
        </w:rPr>
        <w:t>同类型的资源，形成不同的能力，并通过适当调整，形成具有体系的</w:t>
      </w:r>
    </w:p>
    <w:p>
      <w:pPr>
        <w:spacing w:before="1" w:line="217" w:lineRule="auto"/>
        <w:rPr>
          <w:rFonts w:ascii="SimSun" w:hAnsi="SimSun" w:eastAsia="SimSun" w:cs="SimSun"/>
          <w:sz w:val="22"/>
          <w:szCs w:val="22"/>
        </w:rPr>
      </w:pPr>
      <w:r>
        <w:rPr>
          <w:rFonts w:ascii="SimSun" w:hAnsi="SimSun" w:eastAsia="SimSun" w:cs="SimSun"/>
          <w:sz w:val="22"/>
          <w:szCs w:val="22"/>
          <w:spacing w:val="-9"/>
        </w:rPr>
        <w:t>价值创造过程。</w:t>
      </w:r>
    </w:p>
    <w:p>
      <w:pPr>
        <w:ind w:right="358" w:firstLine="430"/>
        <w:spacing w:before="180" w:line="352" w:lineRule="auto"/>
        <w:jc w:val="both"/>
        <w:rPr>
          <w:rFonts w:ascii="SimSun" w:hAnsi="SimSun" w:eastAsia="SimSun" w:cs="SimSun"/>
          <w:sz w:val="22"/>
          <w:szCs w:val="22"/>
        </w:rPr>
      </w:pPr>
      <w:r>
        <w:rPr>
          <w:rFonts w:ascii="SimSun" w:hAnsi="SimSun" w:eastAsia="SimSun" w:cs="SimSun"/>
          <w:sz w:val="22"/>
          <w:szCs w:val="22"/>
          <w:spacing w:val="4"/>
        </w:rPr>
        <w:t>爱尔眼科就是一个善于组合资源的高手：把有限的眼科相关设</w:t>
      </w:r>
      <w:r>
        <w:rPr>
          <w:rFonts w:ascii="SimSun" w:hAnsi="SimSun" w:eastAsia="SimSun" w:cs="SimSun"/>
          <w:sz w:val="22"/>
          <w:szCs w:val="22"/>
          <w:spacing w:val="11"/>
        </w:rPr>
        <w:t xml:space="preserve"> </w:t>
      </w:r>
      <w:r>
        <w:rPr>
          <w:rFonts w:ascii="SimSun" w:hAnsi="SimSun" w:eastAsia="SimSun" w:cs="SimSun"/>
          <w:sz w:val="22"/>
          <w:szCs w:val="22"/>
          <w:spacing w:val="-4"/>
        </w:rPr>
        <w:t>备与专家进行重新调配，为不同层级的医院设置不同的资源，并使得</w:t>
      </w:r>
      <w:r>
        <w:rPr>
          <w:rFonts w:ascii="SimSun" w:hAnsi="SimSun" w:eastAsia="SimSun" w:cs="SimSun"/>
          <w:sz w:val="22"/>
          <w:szCs w:val="22"/>
          <w:spacing w:val="7"/>
        </w:rPr>
        <w:t xml:space="preserve"> </w:t>
      </w:r>
      <w:r>
        <w:rPr>
          <w:rFonts w:ascii="SimSun" w:hAnsi="SimSun" w:eastAsia="SimSun" w:cs="SimSun"/>
          <w:sz w:val="22"/>
          <w:szCs w:val="22"/>
          <w:spacing w:val="-4"/>
        </w:rPr>
        <w:t>资源在不同层级间可以流动，从而保障了客户价值主张的实现。事实</w:t>
      </w:r>
    </w:p>
    <w:p>
      <w:pPr>
        <w:spacing w:before="1" w:line="216" w:lineRule="auto"/>
        <w:rPr>
          <w:rFonts w:ascii="SimSun" w:hAnsi="SimSun" w:eastAsia="SimSun" w:cs="SimSun"/>
          <w:sz w:val="22"/>
          <w:szCs w:val="22"/>
        </w:rPr>
      </w:pPr>
      <w:r>
        <w:rPr>
          <w:rFonts w:ascii="SimSun" w:hAnsi="SimSun" w:eastAsia="SimSun" w:cs="SimSun"/>
          <w:sz w:val="22"/>
          <w:szCs w:val="22"/>
        </w:rPr>
        <w:t>上，中国多年前就被称为“世界工厂”,加</w:t>
      </w:r>
      <w:r>
        <w:rPr>
          <w:rFonts w:ascii="SimSun" w:hAnsi="SimSun" w:eastAsia="SimSun" w:cs="SimSun"/>
          <w:sz w:val="22"/>
          <w:szCs w:val="22"/>
          <w:spacing w:val="-1"/>
        </w:rPr>
        <w:t>上这两年热炒的“跨境电</w:t>
      </w:r>
    </w:p>
    <w:p>
      <w:pPr>
        <w:spacing w:line="216" w:lineRule="auto"/>
        <w:sectPr>
          <w:pgSz w:w="8720" w:h="12860"/>
          <w:pgMar w:top="400" w:right="730" w:bottom="400" w:left="1139" w:header="0" w:footer="0" w:gutter="0"/>
        </w:sectPr>
        <w:rPr>
          <w:rFonts w:ascii="SimSun" w:hAnsi="SimSun" w:eastAsia="SimSun" w:cs="SimSun"/>
          <w:sz w:val="22"/>
          <w:szCs w:val="22"/>
        </w:rPr>
      </w:pPr>
    </w:p>
    <w:p>
      <w:pPr>
        <w:spacing w:line="245" w:lineRule="auto"/>
        <w:rPr>
          <w:rFonts w:ascii="Arial"/>
          <w:sz w:val="21"/>
        </w:rPr>
      </w:pPr>
      <w:r/>
    </w:p>
    <w:p>
      <w:pPr>
        <w:spacing w:line="246" w:lineRule="auto"/>
        <w:rPr>
          <w:rFonts w:ascii="Arial"/>
          <w:sz w:val="21"/>
        </w:rPr>
      </w:pPr>
      <w:r/>
    </w:p>
    <w:p>
      <w:pPr>
        <w:pStyle w:val="BodyText"/>
        <w:spacing w:before="59" w:line="221" w:lineRule="auto"/>
        <w:rPr>
          <w:sz w:val="18"/>
          <w:szCs w:val="18"/>
        </w:rPr>
      </w:pPr>
      <w:r>
        <w:rPr>
          <w:sz w:val="18"/>
          <w:szCs w:val="18"/>
          <w:b/>
          <w:bCs/>
          <w:spacing w:val="-8"/>
        </w:rPr>
        <w:t>56</w:t>
      </w:r>
      <w:r>
        <w:rPr>
          <w:sz w:val="18"/>
          <w:szCs w:val="18"/>
          <w:spacing w:val="72"/>
        </w:rPr>
        <w:t xml:space="preserve"> </w:t>
      </w:r>
      <w:r>
        <w:rPr>
          <w:sz w:val="18"/>
          <w:szCs w:val="18"/>
          <w:b/>
          <w:bCs/>
          <w:spacing w:val="-8"/>
        </w:rPr>
        <w:t>第一篇</w:t>
      </w:r>
      <w:r>
        <w:rPr>
          <w:sz w:val="18"/>
          <w:szCs w:val="18"/>
          <w:spacing w:val="-8"/>
        </w:rPr>
        <w:t xml:space="preserve"> </w:t>
      </w:r>
      <w:r>
        <w:rPr>
          <w:sz w:val="18"/>
          <w:szCs w:val="18"/>
          <w:b/>
          <w:bCs/>
          <w:spacing w:val="-8"/>
        </w:rPr>
        <w:t>数字创新的本质</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337"/>
        <w:spacing w:before="72" w:line="410" w:lineRule="exact"/>
        <w:rPr>
          <w:rFonts w:ascii="SimSun" w:hAnsi="SimSun" w:eastAsia="SimSun" w:cs="SimSun"/>
          <w:sz w:val="22"/>
          <w:szCs w:val="22"/>
        </w:rPr>
      </w:pPr>
      <w:r>
        <w:rPr>
          <w:rFonts w:ascii="SimSun" w:hAnsi="SimSun" w:eastAsia="SimSun" w:cs="SimSun"/>
          <w:sz w:val="22"/>
          <w:szCs w:val="22"/>
          <w:spacing w:val="-4"/>
          <w:position w:val="14"/>
        </w:rPr>
        <w:t>子商务”概念的进一步发展，企业可以十分便捷地获取国内乃至全球</w:t>
      </w:r>
    </w:p>
    <w:p>
      <w:pPr>
        <w:ind w:left="337"/>
        <w:spacing w:line="219" w:lineRule="auto"/>
        <w:rPr>
          <w:rFonts w:ascii="SimSun" w:hAnsi="SimSun" w:eastAsia="SimSun" w:cs="SimSun"/>
          <w:sz w:val="22"/>
          <w:szCs w:val="22"/>
        </w:rPr>
      </w:pPr>
      <w:r>
        <w:rPr>
          <w:rFonts w:ascii="SimSun" w:hAnsi="SimSun" w:eastAsia="SimSun" w:cs="SimSun"/>
          <w:sz w:val="22"/>
          <w:szCs w:val="22"/>
          <w:spacing w:val="-5"/>
        </w:rPr>
        <w:t>的资源，创造性地组合这些资源将不再是天方夜谭。</w:t>
      </w:r>
    </w:p>
    <w:p>
      <w:pPr>
        <w:spacing w:line="340" w:lineRule="auto"/>
        <w:rPr>
          <w:rFonts w:ascii="Arial"/>
          <w:sz w:val="21"/>
        </w:rPr>
      </w:pPr>
      <w:r/>
    </w:p>
    <w:p>
      <w:pPr>
        <w:pStyle w:val="BodyText"/>
        <w:ind w:left="790"/>
        <w:spacing w:before="72" w:line="222" w:lineRule="auto"/>
        <w:rPr>
          <w:sz w:val="22"/>
          <w:szCs w:val="22"/>
        </w:rPr>
      </w:pPr>
      <w:r>
        <w:rPr>
          <w:sz w:val="22"/>
          <w:szCs w:val="22"/>
          <w:b/>
          <w:bCs/>
          <w:spacing w:val="-9"/>
        </w:rPr>
        <w:t>容错文化力</w:t>
      </w:r>
    </w:p>
    <w:p>
      <w:pPr>
        <w:spacing w:line="253" w:lineRule="auto"/>
        <w:rPr>
          <w:rFonts w:ascii="Arial"/>
          <w:sz w:val="21"/>
        </w:rPr>
      </w:pPr>
      <w:r/>
    </w:p>
    <w:p>
      <w:pPr>
        <w:ind w:left="337" w:right="50" w:firstLine="450"/>
        <w:spacing w:before="71" w:line="353" w:lineRule="auto"/>
        <w:jc w:val="both"/>
        <w:rPr>
          <w:rFonts w:ascii="SimSun" w:hAnsi="SimSun" w:eastAsia="SimSun" w:cs="SimSun"/>
          <w:sz w:val="22"/>
          <w:szCs w:val="22"/>
        </w:rPr>
      </w:pPr>
      <w:r>
        <w:rPr>
          <w:rFonts w:ascii="SimSun" w:hAnsi="SimSun" w:eastAsia="SimSun" w:cs="SimSun"/>
          <w:sz w:val="22"/>
          <w:szCs w:val="22"/>
          <w:spacing w:val="-4"/>
        </w:rPr>
        <w:t>尽管有着大数据的支持，但并不意味着每一次商业模式创新都能</w:t>
      </w:r>
      <w:r>
        <w:rPr>
          <w:rFonts w:ascii="SimSun" w:hAnsi="SimSun" w:eastAsia="SimSun" w:cs="SimSun"/>
          <w:sz w:val="22"/>
          <w:szCs w:val="22"/>
          <w:spacing w:val="12"/>
        </w:rPr>
        <w:t xml:space="preserve"> </w:t>
      </w:r>
      <w:r>
        <w:rPr>
          <w:rFonts w:ascii="SimSun" w:hAnsi="SimSun" w:eastAsia="SimSun" w:cs="SimSun"/>
          <w:sz w:val="22"/>
          <w:szCs w:val="22"/>
          <w:spacing w:val="-3"/>
        </w:rPr>
        <w:t>取得成功，正如对所有创新尝试都应该保持耐心一样，提升对商</w:t>
      </w:r>
      <w:r>
        <w:rPr>
          <w:rFonts w:ascii="SimSun" w:hAnsi="SimSun" w:eastAsia="SimSun" w:cs="SimSun"/>
          <w:sz w:val="22"/>
          <w:szCs w:val="22"/>
          <w:spacing w:val="-4"/>
        </w:rPr>
        <w:t>业模</w:t>
      </w:r>
      <w:r>
        <w:rPr>
          <w:rFonts w:ascii="SimSun" w:hAnsi="SimSun" w:eastAsia="SimSun" w:cs="SimSun"/>
          <w:sz w:val="22"/>
          <w:szCs w:val="22"/>
        </w:rPr>
        <w:t xml:space="preserve"> </w:t>
      </w:r>
      <w:r>
        <w:rPr>
          <w:rFonts w:ascii="SimSun" w:hAnsi="SimSun" w:eastAsia="SimSun" w:cs="SimSun"/>
          <w:sz w:val="22"/>
          <w:szCs w:val="22"/>
          <w:spacing w:val="-3"/>
        </w:rPr>
        <w:t>式创新尝试的容错文化力也至关重要。或许管理者应该将更多的精力</w:t>
      </w:r>
      <w:r>
        <w:rPr>
          <w:rFonts w:ascii="SimSun" w:hAnsi="SimSun" w:eastAsia="SimSun" w:cs="SimSun"/>
          <w:sz w:val="22"/>
          <w:szCs w:val="22"/>
          <w:spacing w:val="7"/>
        </w:rPr>
        <w:t xml:space="preserve"> </w:t>
      </w:r>
      <w:r>
        <w:rPr>
          <w:rFonts w:ascii="SimSun" w:hAnsi="SimSun" w:eastAsia="SimSun" w:cs="SimSun"/>
          <w:sz w:val="22"/>
          <w:szCs w:val="22"/>
          <w:spacing w:val="-3"/>
        </w:rPr>
        <w:t>放在学习、适应以及执行上，而不是紧盯着失败，正是这一次次的尝</w:t>
      </w:r>
      <w:r>
        <w:rPr>
          <w:rFonts w:ascii="SimSun" w:hAnsi="SimSun" w:eastAsia="SimSun" w:cs="SimSun"/>
          <w:sz w:val="22"/>
          <w:szCs w:val="22"/>
        </w:rPr>
        <w:t xml:space="preserve"> </w:t>
      </w:r>
      <w:r>
        <w:rPr>
          <w:rFonts w:ascii="SimSun" w:hAnsi="SimSun" w:eastAsia="SimSun" w:cs="SimSun"/>
          <w:sz w:val="22"/>
          <w:szCs w:val="22"/>
          <w:spacing w:val="4"/>
        </w:rPr>
        <w:t>试才为传统企业奠定了破茧重生的机会。小米手机论坛2014年每天</w:t>
      </w:r>
      <w:r>
        <w:rPr>
          <w:rFonts w:ascii="SimSun" w:hAnsi="SimSun" w:eastAsia="SimSun" w:cs="SimSun"/>
          <w:sz w:val="22"/>
          <w:szCs w:val="22"/>
          <w:spacing w:val="5"/>
        </w:rPr>
        <w:t xml:space="preserve"> </w:t>
      </w:r>
      <w:r>
        <w:rPr>
          <w:rFonts w:ascii="SimSun" w:hAnsi="SimSun" w:eastAsia="SimSun" w:cs="SimSun"/>
          <w:sz w:val="22"/>
          <w:szCs w:val="22"/>
          <w:spacing w:val="4"/>
        </w:rPr>
        <w:t>的新帖数约为25万，其中，只有8000条建议是比较有意义的。“摸</w:t>
      </w:r>
      <w:r>
        <w:rPr>
          <w:rFonts w:ascii="SimSun" w:hAnsi="SimSun" w:eastAsia="SimSun" w:cs="SimSun"/>
          <w:sz w:val="22"/>
          <w:szCs w:val="22"/>
        </w:rPr>
        <w:t xml:space="preserve"> </w:t>
      </w:r>
      <w:r>
        <w:rPr>
          <w:rFonts w:ascii="SimSun" w:hAnsi="SimSun" w:eastAsia="SimSun" w:cs="SimSun"/>
          <w:sz w:val="22"/>
          <w:szCs w:val="22"/>
          <w:spacing w:val="-3"/>
        </w:rPr>
        <w:t>着石头过河”是在大数据背景下传统企业通过商业模式创新与重构破</w:t>
      </w:r>
    </w:p>
    <w:p>
      <w:pPr>
        <w:ind w:left="337"/>
        <w:spacing w:line="220" w:lineRule="auto"/>
        <w:rPr>
          <w:rFonts w:ascii="SimSun" w:hAnsi="SimSun" w:eastAsia="SimSun" w:cs="SimSun"/>
          <w:sz w:val="22"/>
          <w:szCs w:val="22"/>
        </w:rPr>
      </w:pPr>
      <w:r>
        <w:rPr>
          <w:rFonts w:ascii="SimSun" w:hAnsi="SimSun" w:eastAsia="SimSun" w:cs="SimSun"/>
          <w:sz w:val="22"/>
          <w:szCs w:val="22"/>
          <w:spacing w:val="-7"/>
        </w:rPr>
        <w:t>茧成蝶的重要方式。</w:t>
      </w:r>
    </w:p>
    <w:p>
      <w:pPr>
        <w:ind w:left="337" w:right="51" w:firstLine="450"/>
        <w:spacing w:before="183" w:line="353" w:lineRule="auto"/>
        <w:jc w:val="both"/>
        <w:rPr>
          <w:rFonts w:ascii="SimSun" w:hAnsi="SimSun" w:eastAsia="SimSun" w:cs="SimSun"/>
          <w:sz w:val="22"/>
          <w:szCs w:val="22"/>
        </w:rPr>
      </w:pPr>
      <w:r>
        <w:rPr>
          <w:rFonts w:ascii="SimSun" w:hAnsi="SimSun" w:eastAsia="SimSun" w:cs="SimSun"/>
          <w:sz w:val="22"/>
          <w:szCs w:val="22"/>
          <w:spacing w:val="5"/>
        </w:rPr>
        <w:t>传统企业的破茧重生困难重重，正如本章开篇</w:t>
      </w:r>
      <w:r>
        <w:rPr>
          <w:rFonts w:ascii="SimSun" w:hAnsi="SimSun" w:eastAsia="SimSun" w:cs="SimSun"/>
          <w:sz w:val="22"/>
          <w:szCs w:val="22"/>
          <w:spacing w:val="4"/>
        </w:rPr>
        <w:t>所举的</w:t>
      </w:r>
      <w:r>
        <w:rPr>
          <w:rFonts w:ascii="Times New Roman" w:hAnsi="Times New Roman" w:eastAsia="Times New Roman" w:cs="Times New Roman"/>
          <w:sz w:val="22"/>
          <w:szCs w:val="22"/>
          <w:spacing w:val="4"/>
        </w:rPr>
        <w:t>K </w:t>
      </w:r>
      <w:r>
        <w:rPr>
          <w:rFonts w:ascii="SimSun" w:hAnsi="SimSun" w:eastAsia="SimSun" w:cs="SimSun"/>
          <w:sz w:val="22"/>
          <w:szCs w:val="22"/>
          <w:spacing w:val="4"/>
        </w:rPr>
        <w:t>公司的</w:t>
      </w:r>
      <w:r>
        <w:rPr>
          <w:rFonts w:ascii="SimSun" w:hAnsi="SimSun" w:eastAsia="SimSun" w:cs="SimSun"/>
          <w:sz w:val="22"/>
          <w:szCs w:val="22"/>
        </w:rPr>
        <w:t xml:space="preserve"> </w:t>
      </w:r>
      <w:r>
        <w:rPr>
          <w:rFonts w:ascii="SimSun" w:hAnsi="SimSun" w:eastAsia="SimSun" w:cs="SimSun"/>
          <w:sz w:val="22"/>
          <w:szCs w:val="22"/>
          <w:spacing w:val="-3"/>
        </w:rPr>
        <w:t>例子。数字技术带来的变革正在为传统企业创新与重构商业</w:t>
      </w:r>
      <w:r>
        <w:rPr>
          <w:rFonts w:ascii="SimSun" w:hAnsi="SimSun" w:eastAsia="SimSun" w:cs="SimSun"/>
          <w:sz w:val="22"/>
          <w:szCs w:val="22"/>
          <w:spacing w:val="-4"/>
        </w:rPr>
        <w:t>模式提供</w:t>
      </w:r>
      <w:r>
        <w:rPr>
          <w:rFonts w:ascii="SimSun" w:hAnsi="SimSun" w:eastAsia="SimSun" w:cs="SimSun"/>
          <w:sz w:val="22"/>
          <w:szCs w:val="22"/>
        </w:rPr>
        <w:t xml:space="preserve"> </w:t>
      </w:r>
      <w:r>
        <w:rPr>
          <w:rFonts w:ascii="SimSun" w:hAnsi="SimSun" w:eastAsia="SimSun" w:cs="SimSun"/>
          <w:sz w:val="22"/>
          <w:szCs w:val="22"/>
          <w:spacing w:val="-3"/>
        </w:rPr>
        <w:t>一次难得的机遇，但也带来了很多未知的挑战，而成功就是来</w:t>
      </w:r>
      <w:r>
        <w:rPr>
          <w:rFonts w:ascii="SimSun" w:hAnsi="SimSun" w:eastAsia="SimSun" w:cs="SimSun"/>
          <w:sz w:val="22"/>
          <w:szCs w:val="22"/>
          <w:spacing w:val="-4"/>
        </w:rPr>
        <w:t>自一次</w:t>
      </w:r>
      <w:r>
        <w:rPr>
          <w:rFonts w:ascii="SimSun" w:hAnsi="SimSun" w:eastAsia="SimSun" w:cs="SimSun"/>
          <w:sz w:val="22"/>
          <w:szCs w:val="22"/>
        </w:rPr>
        <w:t xml:space="preserve"> </w:t>
      </w:r>
      <w:r>
        <w:rPr>
          <w:rFonts w:ascii="SimSun" w:hAnsi="SimSun" w:eastAsia="SimSun" w:cs="SimSun"/>
          <w:sz w:val="22"/>
          <w:szCs w:val="22"/>
          <w:spacing w:val="-3"/>
        </w:rPr>
        <w:t>又一次对机遇的准确把握。利用变革进行商业模式创新与重构，完成</w:t>
      </w:r>
      <w:r>
        <w:rPr>
          <w:rFonts w:ascii="SimSun" w:hAnsi="SimSun" w:eastAsia="SimSun" w:cs="SimSun"/>
          <w:sz w:val="22"/>
          <w:szCs w:val="22"/>
        </w:rPr>
        <w:t xml:space="preserve"> </w:t>
      </w:r>
      <w:r>
        <w:rPr>
          <w:rFonts w:ascii="SimSun" w:hAnsi="SimSun" w:eastAsia="SimSun" w:cs="SimSun"/>
          <w:sz w:val="22"/>
          <w:szCs w:val="22"/>
          <w:spacing w:val="-3"/>
        </w:rPr>
        <w:t>一次华丽转身，是深陷危机的传统企业破茧重生之道。正如狄更斯的</w:t>
      </w:r>
    </w:p>
    <w:p>
      <w:pPr>
        <w:ind w:left="337"/>
        <w:spacing w:line="219" w:lineRule="auto"/>
        <w:rPr>
          <w:rFonts w:ascii="SimSun" w:hAnsi="SimSun" w:eastAsia="SimSun" w:cs="SimSun"/>
          <w:sz w:val="22"/>
          <w:szCs w:val="22"/>
        </w:rPr>
      </w:pPr>
      <w:r>
        <w:rPr>
          <w:rFonts w:ascii="SimSun" w:hAnsi="SimSun" w:eastAsia="SimSun" w:cs="SimSun"/>
          <w:sz w:val="22"/>
          <w:szCs w:val="22"/>
          <w:spacing w:val="-11"/>
        </w:rPr>
        <w:t>描述，“这是一个最好的时代，也是一个最坏的时</w:t>
      </w:r>
      <w:r>
        <w:rPr>
          <w:rFonts w:ascii="SimSun" w:hAnsi="SimSun" w:eastAsia="SimSun" w:cs="SimSun"/>
          <w:sz w:val="22"/>
          <w:szCs w:val="22"/>
          <w:spacing w:val="-12"/>
        </w:rPr>
        <w:t>代”。</w:t>
      </w:r>
    </w:p>
    <w:p>
      <w:pPr>
        <w:spacing w:line="219" w:lineRule="auto"/>
        <w:sectPr>
          <w:pgSz w:w="8740" w:h="12890"/>
          <w:pgMar w:top="400" w:right="1311" w:bottom="400" w:left="522" w:header="0" w:footer="0" w:gutter="0"/>
        </w:sectPr>
        <w:rPr>
          <w:rFonts w:ascii="SimSun" w:hAnsi="SimSun" w:eastAsia="SimSun" w:cs="SimSun"/>
          <w:sz w:val="22"/>
          <w:szCs w:val="22"/>
        </w:rPr>
      </w:pPr>
    </w:p>
    <w:p>
      <w:pPr>
        <w:spacing w:before="39"/>
        <w:rPr/>
      </w:pPr>
      <w:r>
        <mc:AlternateContent xmlns:mc="http://schemas.openxmlformats.org/markup-compatibility/2006">
          <mc:Choice Requires="wps">
            <w:drawing>
              <wp:anchor distT="0" distB="0" distL="0" distR="0" simplePos="0" relativeHeight="252557312" behindDoc="0" locked="0" layoutInCell="0" allowOverlap="1">
                <wp:simplePos x="0" y="0"/>
                <wp:positionH relativeFrom="page">
                  <wp:posOffset>4414645</wp:posOffset>
                </wp:positionH>
                <wp:positionV relativeFrom="page">
                  <wp:posOffset>1822612</wp:posOffset>
                </wp:positionV>
                <wp:extent cx="581025" cy="105410"/>
                <wp:effectExtent l="0" t="0" r="0" b="0"/>
                <wp:wrapNone/>
                <wp:docPr id="106" name="TextBox 106"/>
                <wp:cNvGraphicFramePr/>
                <a:graphic>
                  <a:graphicData uri="http://schemas.microsoft.com/office/word/2010/wordprocessingShape">
                    <wps:wsp>
                      <wps:cNvSpPr txBox="1"/>
                      <wps:spPr>
                        <a:xfrm rot="16200000">
                          <a:off x="4414645" y="1822612"/>
                          <a:ext cx="581025" cy="1054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7" w:line="221" w:lineRule="auto"/>
                              <w:rPr>
                                <w:rFonts w:ascii="SimSun" w:hAnsi="SimSun" w:eastAsia="SimSun" w:cs="SimSun"/>
                                <w:sz w:val="9"/>
                                <w:szCs w:val="9"/>
                              </w:rPr>
                            </w:pPr>
                            <w:r>
                              <w:rPr>
                                <w:rFonts w:ascii="SimSun" w:hAnsi="SimSun" w:eastAsia="SimSun" w:cs="SimSun"/>
                                <w:sz w:val="9"/>
                                <w:szCs w:val="9"/>
                                <w:spacing w:val="-6"/>
                              </w:rPr>
                              <w:t>■</w:t>
                            </w:r>
                            <w:r>
                              <w:rPr>
                                <w:rFonts w:ascii="SimSun" w:hAnsi="SimSun" w:eastAsia="SimSun" w:cs="SimSun"/>
                                <w:sz w:val="9"/>
                                <w:szCs w:val="9"/>
                                <w:spacing w:val="-14"/>
                              </w:rPr>
                              <w:t xml:space="preserve"> </w:t>
                            </w:r>
                            <w:r>
                              <w:rPr>
                                <w:rFonts w:ascii="SimSun" w:hAnsi="SimSun" w:eastAsia="SimSun" w:cs="SimSun"/>
                                <w:sz w:val="9"/>
                                <w:szCs w:val="9"/>
                                <w:spacing w:val="-6"/>
                              </w:rPr>
                              <w:t>意</w:t>
                            </w:r>
                            <w:r>
                              <w:rPr>
                                <w:rFonts w:ascii="SimSun" w:hAnsi="SimSun" w:eastAsia="SimSun" w:cs="SimSun"/>
                                <w:sz w:val="9"/>
                                <w:szCs w:val="9"/>
                                <w:spacing w:val="-16"/>
                              </w:rPr>
                              <w:t xml:space="preserve"> </w:t>
                            </w:r>
                            <w:r>
                              <w:rPr>
                                <w:rFonts w:ascii="SimSun" w:hAnsi="SimSun" w:eastAsia="SimSun" w:cs="SimSun"/>
                                <w:sz w:val="9"/>
                                <w:szCs w:val="9"/>
                                <w:spacing w:val="-6"/>
                              </w:rPr>
                              <w:t>指</w:t>
                            </w:r>
                            <w:r>
                              <w:rPr>
                                <w:rFonts w:ascii="SimSun" w:hAnsi="SimSun" w:eastAsia="SimSun" w:cs="SimSun"/>
                                <w:sz w:val="9"/>
                                <w:szCs w:val="9"/>
                                <w:spacing w:val="-17"/>
                              </w:rPr>
                              <w:t xml:space="preserve"> </w:t>
                            </w:r>
                            <w:r>
                              <w:rPr>
                                <w:rFonts w:ascii="SimSun" w:hAnsi="SimSun" w:eastAsia="SimSun" w:cs="SimSun"/>
                                <w:sz w:val="9"/>
                                <w:szCs w:val="9"/>
                                <w:spacing w:val="-6"/>
                              </w:rPr>
                              <w:t>指</w:t>
                            </w:r>
                            <w:r>
                              <w:rPr>
                                <w:rFonts w:ascii="SimSun" w:hAnsi="SimSun" w:eastAsia="SimSun" w:cs="SimSun"/>
                                <w:sz w:val="9"/>
                                <w:szCs w:val="9"/>
                                <w:spacing w:val="-15"/>
                              </w:rPr>
                              <w:t xml:space="preserve"> </w:t>
                            </w:r>
                            <w:r>
                              <w:rPr>
                                <w:rFonts w:ascii="SimSun" w:hAnsi="SimSun" w:eastAsia="SimSun" w:cs="SimSun"/>
                                <w:sz w:val="9"/>
                                <w:szCs w:val="9"/>
                                <w:spacing w:val="-6"/>
                              </w:rPr>
                              <w:t>意</w:t>
                            </w:r>
                            <w:r>
                              <w:rPr>
                                <w:rFonts w:ascii="SimSun" w:hAnsi="SimSun" w:eastAsia="SimSun" w:cs="SimSun"/>
                                <w:sz w:val="9"/>
                                <w:szCs w:val="9"/>
                                <w:spacing w:val="-17"/>
                              </w:rPr>
                              <w:t xml:space="preserve"> </w:t>
                            </w:r>
                            <w:r>
                              <w:rPr>
                                <w:rFonts w:ascii="SimSun" w:hAnsi="SimSun" w:eastAsia="SimSun" w:cs="SimSun"/>
                                <w:sz w:val="9"/>
                                <w:szCs w:val="9"/>
                                <w:spacing w:val="-6"/>
                              </w:rPr>
                              <w:t>而</w:t>
                            </w:r>
                            <w:r>
                              <w:rPr>
                                <w:rFonts w:ascii="SimSun" w:hAnsi="SimSun" w:eastAsia="SimSun" w:cs="SimSun"/>
                                <w:sz w:val="9"/>
                                <w:szCs w:val="9"/>
                                <w:spacing w:val="-14"/>
                              </w:rPr>
                              <w:t xml:space="preserve"> </w:t>
                            </w:r>
                            <w:r>
                              <w:rPr>
                                <w:rFonts w:ascii="SimSun" w:hAnsi="SimSun" w:eastAsia="SimSun" w:cs="SimSun"/>
                                <w:sz w:val="9"/>
                                <w:szCs w:val="9"/>
                                <w:spacing w:val="-6"/>
                              </w:rPr>
                              <w:t>言</w:t>
                            </w:r>
                            <w:r>
                              <w:rPr>
                                <w:rFonts w:ascii="SimSun" w:hAnsi="SimSun" w:eastAsia="SimSun" w:cs="SimSun"/>
                                <w:sz w:val="9"/>
                                <w:szCs w:val="9"/>
                                <w:spacing w:val="-16"/>
                              </w:rPr>
                              <w:t xml:space="preserve"> </w:t>
                            </w:r>
                            <w:r>
                              <w:rPr>
                                <w:rFonts w:ascii="SimSun" w:hAnsi="SimSun" w:eastAsia="SimSun" w:cs="SimSun"/>
                                <w:sz w:val="9"/>
                                <w:szCs w:val="9"/>
                                <w:spacing w:val="-6"/>
                              </w:rPr>
                              <w:t>酒</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18" style="position:absolute;margin-left:347.61pt;margin-top:143.513pt;mso-position-vertical-relative:page;mso-position-horizontal-relative:page;width:45.75pt;height:8.3pt;z-index:252557312;rotation:270;" o:allowincell="f" filled="false" stroked="false" type="#_x0000_t202">
                <v:fill on="false"/>
                <v:stroke on="false"/>
                <v:path/>
                <v:imagedata o:title=""/>
                <o:lock v:ext="edit" aspectratio="false"/>
                <v:textbox inset="0mm,0mm,0mm,0mm">
                  <w:txbxContent>
                    <w:p>
                      <w:pPr>
                        <w:ind w:left="20"/>
                        <w:spacing w:before="37" w:line="221" w:lineRule="auto"/>
                        <w:rPr>
                          <w:rFonts w:ascii="SimSun" w:hAnsi="SimSun" w:eastAsia="SimSun" w:cs="SimSun"/>
                          <w:sz w:val="9"/>
                          <w:szCs w:val="9"/>
                        </w:rPr>
                      </w:pPr>
                      <w:r>
                        <w:rPr>
                          <w:rFonts w:ascii="SimSun" w:hAnsi="SimSun" w:eastAsia="SimSun" w:cs="SimSun"/>
                          <w:sz w:val="9"/>
                          <w:szCs w:val="9"/>
                          <w:spacing w:val="-6"/>
                        </w:rPr>
                        <w:t>■</w:t>
                      </w:r>
                      <w:r>
                        <w:rPr>
                          <w:rFonts w:ascii="SimSun" w:hAnsi="SimSun" w:eastAsia="SimSun" w:cs="SimSun"/>
                          <w:sz w:val="9"/>
                          <w:szCs w:val="9"/>
                          <w:spacing w:val="-14"/>
                        </w:rPr>
                        <w:t xml:space="preserve"> </w:t>
                      </w:r>
                      <w:r>
                        <w:rPr>
                          <w:rFonts w:ascii="SimSun" w:hAnsi="SimSun" w:eastAsia="SimSun" w:cs="SimSun"/>
                          <w:sz w:val="9"/>
                          <w:szCs w:val="9"/>
                          <w:spacing w:val="-6"/>
                        </w:rPr>
                        <w:t>意</w:t>
                      </w:r>
                      <w:r>
                        <w:rPr>
                          <w:rFonts w:ascii="SimSun" w:hAnsi="SimSun" w:eastAsia="SimSun" w:cs="SimSun"/>
                          <w:sz w:val="9"/>
                          <w:szCs w:val="9"/>
                          <w:spacing w:val="-16"/>
                        </w:rPr>
                        <w:t xml:space="preserve"> </w:t>
                      </w:r>
                      <w:r>
                        <w:rPr>
                          <w:rFonts w:ascii="SimSun" w:hAnsi="SimSun" w:eastAsia="SimSun" w:cs="SimSun"/>
                          <w:sz w:val="9"/>
                          <w:szCs w:val="9"/>
                          <w:spacing w:val="-6"/>
                        </w:rPr>
                        <w:t>指</w:t>
                      </w:r>
                      <w:r>
                        <w:rPr>
                          <w:rFonts w:ascii="SimSun" w:hAnsi="SimSun" w:eastAsia="SimSun" w:cs="SimSun"/>
                          <w:sz w:val="9"/>
                          <w:szCs w:val="9"/>
                          <w:spacing w:val="-17"/>
                        </w:rPr>
                        <w:t xml:space="preserve"> </w:t>
                      </w:r>
                      <w:r>
                        <w:rPr>
                          <w:rFonts w:ascii="SimSun" w:hAnsi="SimSun" w:eastAsia="SimSun" w:cs="SimSun"/>
                          <w:sz w:val="9"/>
                          <w:szCs w:val="9"/>
                          <w:spacing w:val="-6"/>
                        </w:rPr>
                        <w:t>指</w:t>
                      </w:r>
                      <w:r>
                        <w:rPr>
                          <w:rFonts w:ascii="SimSun" w:hAnsi="SimSun" w:eastAsia="SimSun" w:cs="SimSun"/>
                          <w:sz w:val="9"/>
                          <w:szCs w:val="9"/>
                          <w:spacing w:val="-15"/>
                        </w:rPr>
                        <w:t xml:space="preserve"> </w:t>
                      </w:r>
                      <w:r>
                        <w:rPr>
                          <w:rFonts w:ascii="SimSun" w:hAnsi="SimSun" w:eastAsia="SimSun" w:cs="SimSun"/>
                          <w:sz w:val="9"/>
                          <w:szCs w:val="9"/>
                          <w:spacing w:val="-6"/>
                        </w:rPr>
                        <w:t>意</w:t>
                      </w:r>
                      <w:r>
                        <w:rPr>
                          <w:rFonts w:ascii="SimSun" w:hAnsi="SimSun" w:eastAsia="SimSun" w:cs="SimSun"/>
                          <w:sz w:val="9"/>
                          <w:szCs w:val="9"/>
                          <w:spacing w:val="-17"/>
                        </w:rPr>
                        <w:t xml:space="preserve"> </w:t>
                      </w:r>
                      <w:r>
                        <w:rPr>
                          <w:rFonts w:ascii="SimSun" w:hAnsi="SimSun" w:eastAsia="SimSun" w:cs="SimSun"/>
                          <w:sz w:val="9"/>
                          <w:szCs w:val="9"/>
                          <w:spacing w:val="-6"/>
                        </w:rPr>
                        <w:t>而</w:t>
                      </w:r>
                      <w:r>
                        <w:rPr>
                          <w:rFonts w:ascii="SimSun" w:hAnsi="SimSun" w:eastAsia="SimSun" w:cs="SimSun"/>
                          <w:sz w:val="9"/>
                          <w:szCs w:val="9"/>
                          <w:spacing w:val="-14"/>
                        </w:rPr>
                        <w:t xml:space="preserve"> </w:t>
                      </w:r>
                      <w:r>
                        <w:rPr>
                          <w:rFonts w:ascii="SimSun" w:hAnsi="SimSun" w:eastAsia="SimSun" w:cs="SimSun"/>
                          <w:sz w:val="9"/>
                          <w:szCs w:val="9"/>
                          <w:spacing w:val="-6"/>
                        </w:rPr>
                        <w:t>言</w:t>
                      </w:r>
                      <w:r>
                        <w:rPr>
                          <w:rFonts w:ascii="SimSun" w:hAnsi="SimSun" w:eastAsia="SimSun" w:cs="SimSun"/>
                          <w:sz w:val="9"/>
                          <w:szCs w:val="9"/>
                          <w:spacing w:val="-16"/>
                        </w:rPr>
                        <w:t xml:space="preserve"> </w:t>
                      </w:r>
                      <w:r>
                        <w:rPr>
                          <w:rFonts w:ascii="SimSun" w:hAnsi="SimSun" w:eastAsia="SimSun" w:cs="SimSun"/>
                          <w:sz w:val="9"/>
                          <w:szCs w:val="9"/>
                          <w:spacing w:val="-6"/>
                        </w:rPr>
                        <w:t>酒</w:t>
                      </w:r>
                    </w:p>
                  </w:txbxContent>
                </v:textbox>
              </v:shape>
            </w:pict>
          </mc:Fallback>
        </mc:AlternateContent>
      </w:r>
      <w:r>
        <mc:AlternateContent xmlns:mc="http://schemas.openxmlformats.org/markup-compatibility/2006">
          <mc:Choice Requires="wps">
            <w:drawing>
              <wp:anchor distT="0" distB="0" distL="0" distR="0" simplePos="0" relativeHeight="252558336" behindDoc="0" locked="0" layoutInCell="0" allowOverlap="1">
                <wp:simplePos x="0" y="0"/>
                <wp:positionH relativeFrom="page">
                  <wp:posOffset>4593756</wp:posOffset>
                </wp:positionH>
                <wp:positionV relativeFrom="page">
                  <wp:posOffset>3307175</wp:posOffset>
                </wp:positionV>
                <wp:extent cx="276225" cy="107950"/>
                <wp:effectExtent l="0" t="0" r="0" b="0"/>
                <wp:wrapNone/>
                <wp:docPr id="108" name="TextBox 108"/>
                <wp:cNvGraphicFramePr/>
                <a:graphic>
                  <a:graphicData uri="http://schemas.microsoft.com/office/word/2010/wordprocessingShape">
                    <wps:wsp>
                      <wps:cNvSpPr txBox="1"/>
                      <wps:spPr>
                        <a:xfrm rot="16200000">
                          <a:off x="4593756" y="3307175"/>
                          <a:ext cx="276225" cy="1079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25" w:lineRule="auto"/>
                              <w:rPr>
                                <w:rFonts w:ascii="SimSun" w:hAnsi="SimSun" w:eastAsia="SimSun" w:cs="SimSun"/>
                                <w:sz w:val="9"/>
                                <w:szCs w:val="9"/>
                              </w:rPr>
                            </w:pPr>
                            <w:r>
                              <w:rPr>
                                <w:rFonts w:ascii="SimSun" w:hAnsi="SimSun" w:eastAsia="SimSun" w:cs="SimSun"/>
                                <w:sz w:val="9"/>
                                <w:szCs w:val="9"/>
                                <w:spacing w:val="8"/>
                              </w:rPr>
                              <w:t>息道置重</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20" style="position:absolute;margin-left:361.713pt;margin-top:260.408pt;mso-position-vertical-relative:page;mso-position-horizontal-relative:page;width:21.75pt;height:8.5pt;z-index:252558336;rotation:270;" o:allowincell="f" filled="false" stroked="false" type="#_x0000_t202">
                <v:fill on="false"/>
                <v:stroke on="false"/>
                <v:path/>
                <v:imagedata o:title=""/>
                <o:lock v:ext="edit" aspectratio="false"/>
                <v:textbox inset="0mm,0mm,0mm,0mm">
                  <w:txbxContent>
                    <w:p>
                      <w:pPr>
                        <w:ind w:left="20"/>
                        <w:spacing w:before="39" w:line="225" w:lineRule="auto"/>
                        <w:rPr>
                          <w:rFonts w:ascii="SimSun" w:hAnsi="SimSun" w:eastAsia="SimSun" w:cs="SimSun"/>
                          <w:sz w:val="9"/>
                          <w:szCs w:val="9"/>
                        </w:rPr>
                      </w:pPr>
                      <w:r>
                        <w:rPr>
                          <w:rFonts w:ascii="SimSun" w:hAnsi="SimSun" w:eastAsia="SimSun" w:cs="SimSun"/>
                          <w:sz w:val="9"/>
                          <w:szCs w:val="9"/>
                          <w:spacing w:val="8"/>
                        </w:rPr>
                        <w:t>息道置重</w:t>
                      </w:r>
                    </w:p>
                  </w:txbxContent>
                </v:textbox>
              </v:shape>
            </w:pict>
          </mc:Fallback>
        </mc:AlternateContent>
      </w:r>
      <w:r/>
    </w:p>
    <w:p>
      <w:pPr>
        <w:spacing w:before="39"/>
        <w:rPr/>
      </w:pPr>
      <w:r/>
    </w:p>
    <w:p>
      <w:pPr>
        <w:spacing w:before="39"/>
        <w:rPr/>
      </w:pPr>
      <w:r/>
    </w:p>
    <w:p>
      <w:pPr>
        <w:spacing w:before="38"/>
        <w:rPr/>
      </w:pPr>
      <w:r/>
    </w:p>
    <w:p>
      <w:pPr>
        <w:spacing w:before="38"/>
        <w:rPr/>
      </w:pPr>
      <w:r/>
    </w:p>
    <w:p>
      <w:pPr>
        <w:spacing w:before="38"/>
        <w:rPr/>
      </w:pPr>
      <w:r/>
    </w:p>
    <w:p>
      <w:pPr>
        <w:sectPr>
          <w:pgSz w:w="8720" w:h="12860"/>
          <w:pgMar w:top="400" w:right="0" w:bottom="1" w:left="0" w:header="0" w:footer="0" w:gutter="0"/>
          <w:cols w:equalWidth="0" w:num="1">
            <w:col w:w="8720" w:space="0"/>
          </w:cols>
        </w:sectPr>
        <w:rPr/>
      </w:pPr>
    </w:p>
    <w:p>
      <w:pPr>
        <w:ind w:left="5210"/>
        <w:spacing w:line="100" w:lineRule="exact"/>
        <w:rPr/>
      </w:pPr>
      <w:r>
        <w:rPr>
          <w:position w:val="-2"/>
        </w:rPr>
        <w:drawing>
          <wp:inline distT="0" distB="0" distL="0" distR="0">
            <wp:extent cx="63456" cy="63531"/>
            <wp:effectExtent l="0" t="0" r="0" b="0"/>
            <wp:docPr id="110" name="IM 110"/>
            <wp:cNvGraphicFramePr/>
            <a:graphic>
              <a:graphicData uri="http://schemas.openxmlformats.org/drawingml/2006/picture">
                <pic:pic>
                  <pic:nvPicPr>
                    <pic:cNvPr id="110" name="IM 110"/>
                    <pic:cNvPicPr/>
                  </pic:nvPicPr>
                  <pic:blipFill>
                    <a:blip r:embed="rId79"/>
                    <a:stretch>
                      <a:fillRect/>
                    </a:stretch>
                  </pic:blipFill>
                  <pic:spPr>
                    <a:xfrm rot="0">
                      <a:off x="0" y="0"/>
                      <a:ext cx="63456" cy="63531"/>
                    </a:xfrm>
                    <a:prstGeom prst="rect">
                      <a:avLst/>
                    </a:prstGeom>
                  </pic:spPr>
                </pic:pic>
              </a:graphicData>
            </a:graphic>
          </wp:inline>
        </w:drawing>
      </w:r>
    </w:p>
    <w:p>
      <w:pPr>
        <w:ind w:left="5409"/>
        <w:spacing w:before="204" w:line="171"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position w:val="6"/>
        </w:rPr>
        <w:t>W</w:t>
      </w:r>
    </w:p>
    <w:p>
      <w:pPr>
        <w:ind w:left="5270"/>
        <w:spacing w:line="238" w:lineRule="auto"/>
        <w:rPr>
          <w:rFonts w:ascii="SimSun" w:hAnsi="SimSun" w:eastAsia="SimSun" w:cs="SimSun"/>
          <w:sz w:val="11"/>
          <w:szCs w:val="11"/>
        </w:rPr>
      </w:pPr>
      <w:r>
        <w:rPr>
          <w:rFonts w:ascii="SimSun" w:hAnsi="SimSun" w:eastAsia="SimSun" w:cs="SimSun"/>
          <w:sz w:val="11"/>
          <w:szCs w:val="11"/>
        </w:rPr>
        <w:t>■</w:t>
      </w:r>
    </w:p>
    <w:p>
      <w:pPr>
        <w:spacing w:line="14" w:lineRule="auto"/>
        <w:rPr>
          <w:rFonts w:ascii="Arial"/>
          <w:sz w:val="2"/>
        </w:rPr>
      </w:pPr>
      <w:r>
        <w:rPr>
          <w:rFonts w:ascii="Arial" w:hAnsi="Arial" w:eastAsia="Arial" w:cs="Arial"/>
          <w:sz w:val="2"/>
          <w:szCs w:val="2"/>
        </w:rPr>
        <w:br w:type="column"/>
      </w:r>
    </w:p>
    <w:p>
      <w:pPr>
        <w:spacing w:line="286" w:lineRule="auto"/>
        <w:rPr>
          <w:rFonts w:ascii="Arial"/>
          <w:sz w:val="21"/>
        </w:rPr>
      </w:pPr>
      <w:r/>
    </w:p>
    <w:p>
      <w:pPr>
        <w:ind w:firstLine="49"/>
        <w:spacing w:line="100" w:lineRule="exact"/>
        <w:rPr/>
      </w:pPr>
      <w:r>
        <w:rPr>
          <w:position w:val="-2"/>
        </w:rPr>
        <w:drawing>
          <wp:inline distT="0" distB="0" distL="0" distR="0">
            <wp:extent cx="57143" cy="63532"/>
            <wp:effectExtent l="0" t="0" r="0" b="0"/>
            <wp:docPr id="112" name="IM 112"/>
            <wp:cNvGraphicFramePr/>
            <a:graphic>
              <a:graphicData uri="http://schemas.openxmlformats.org/drawingml/2006/picture">
                <pic:pic>
                  <pic:nvPicPr>
                    <pic:cNvPr id="112" name="IM 112"/>
                    <pic:cNvPicPr/>
                  </pic:nvPicPr>
                  <pic:blipFill>
                    <a:blip r:embed="rId80"/>
                    <a:stretch>
                      <a:fillRect/>
                    </a:stretch>
                  </pic:blipFill>
                  <pic:spPr>
                    <a:xfrm rot="0">
                      <a:off x="0" y="0"/>
                      <a:ext cx="57143" cy="63532"/>
                    </a:xfrm>
                    <a:prstGeom prst="rect">
                      <a:avLst/>
                    </a:prstGeom>
                  </pic:spPr>
                </pic:pic>
              </a:graphicData>
            </a:graphic>
          </wp:inline>
        </w:drawing>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36" w:line="184" w:lineRule="auto"/>
        <w:rPr>
          <w:rFonts w:ascii="SimSun" w:hAnsi="SimSun" w:eastAsia="SimSun" w:cs="SimSun"/>
          <w:sz w:val="11"/>
          <w:szCs w:val="11"/>
        </w:rPr>
      </w:pPr>
      <w:r>
        <w:rPr>
          <w:rFonts w:ascii="SimSun" w:hAnsi="SimSun" w:eastAsia="SimSun" w:cs="SimSun"/>
          <w:sz w:val="11"/>
          <w:szCs w:val="11"/>
        </w:rPr>
        <w:t>■</w:t>
      </w:r>
    </w:p>
    <w:p>
      <w:pPr>
        <w:spacing w:line="184" w:lineRule="auto"/>
        <w:sectPr>
          <w:type w:val="continuous"/>
          <w:pgSz w:w="8720" w:h="12860"/>
          <w:pgMar w:top="400" w:right="0" w:bottom="1" w:left="0" w:header="0" w:footer="0" w:gutter="0"/>
          <w:cols w:equalWidth="0" w:num="2">
            <w:col w:w="5541" w:space="100"/>
            <w:col w:w="3080" w:space="0"/>
          </w:cols>
        </w:sectPr>
        <w:rPr>
          <w:rFonts w:ascii="SimSun" w:hAnsi="SimSun" w:eastAsia="SimSun" w:cs="SimSun"/>
          <w:sz w:val="11"/>
          <w:szCs w:val="11"/>
        </w:rPr>
      </w:pPr>
    </w:p>
    <w:p>
      <w:pPr>
        <w:spacing w:line="463" w:lineRule="auto"/>
        <w:rPr>
          <w:rFonts w:ascii="Arial"/>
          <w:sz w:val="21"/>
        </w:rPr>
      </w:pPr>
      <w:r/>
    </w:p>
    <w:p>
      <w:pPr>
        <w:ind w:left="5499"/>
        <w:spacing w:before="36" w:line="238" w:lineRule="auto"/>
        <w:rPr>
          <w:rFonts w:ascii="SimSun" w:hAnsi="SimSun" w:eastAsia="SimSun" w:cs="SimSun"/>
          <w:sz w:val="11"/>
          <w:szCs w:val="11"/>
        </w:rPr>
      </w:pPr>
      <w:r>
        <w:rPr>
          <w:rFonts w:ascii="SimSun" w:hAnsi="SimSun" w:eastAsia="SimSun" w:cs="SimSun"/>
          <w:sz w:val="11"/>
          <w:szCs w:val="11"/>
          <w:spacing w:val="-2"/>
        </w:rPr>
        <w:t>#               黑</w:t>
      </w:r>
    </w:p>
    <w:p>
      <w:pPr>
        <w:pStyle w:val="BodyText"/>
        <w:ind w:left="4024"/>
        <w:spacing w:before="7" w:line="222" w:lineRule="auto"/>
        <w:rPr>
          <w:sz w:val="32"/>
          <w:szCs w:val="32"/>
        </w:rPr>
      </w:pPr>
      <w:r>
        <w:rPr>
          <w:sz w:val="32"/>
          <w:szCs w:val="32"/>
          <w:b/>
          <w:bCs/>
          <w:spacing w:val="-11"/>
        </w:rPr>
        <w:t>第二篇</w:t>
      </w:r>
    </w:p>
    <w:p>
      <w:pPr>
        <w:spacing w:before="102"/>
        <w:rPr/>
      </w:pPr>
      <w:r/>
    </w:p>
    <w:p>
      <w:pPr>
        <w:sectPr>
          <w:type w:val="continuous"/>
          <w:pgSz w:w="8720" w:h="12860"/>
          <w:pgMar w:top="400" w:right="0" w:bottom="1" w:left="0" w:header="0" w:footer="0" w:gutter="0"/>
          <w:cols w:equalWidth="0" w:num="1">
            <w:col w:w="8720" w:space="0"/>
          </w:cols>
        </w:sectPr>
        <w:rPr/>
      </w:pPr>
    </w:p>
    <w:p>
      <w:pPr>
        <w:pStyle w:val="BodyText"/>
        <w:ind w:left="1965"/>
        <w:spacing w:before="43" w:line="199" w:lineRule="auto"/>
        <w:rPr>
          <w:sz w:val="41"/>
          <w:szCs w:val="41"/>
        </w:rPr>
      </w:pPr>
      <w:r>
        <w:rPr>
          <w:sz w:val="41"/>
          <w:szCs w:val="41"/>
          <w:b/>
          <w:bCs/>
          <w:spacing w:val="-7"/>
        </w:rPr>
        <w:t>数字创新组织</w:t>
      </w:r>
    </w:p>
    <w:p>
      <w:pPr>
        <w:spacing w:line="14" w:lineRule="auto"/>
        <w:rPr>
          <w:rFonts w:ascii="Arial"/>
          <w:sz w:val="2"/>
        </w:rPr>
      </w:pPr>
      <w:r>
        <w:rPr>
          <w:rFonts w:ascii="Arial" w:hAnsi="Arial" w:eastAsia="Arial" w:cs="Arial"/>
          <w:sz w:val="2"/>
          <w:szCs w:val="2"/>
        </w:rPr>
        <w:br w:type="column"/>
      </w:r>
    </w:p>
    <w:p>
      <w:pPr>
        <w:spacing w:before="188" w:line="221" w:lineRule="auto"/>
        <w:rPr>
          <w:rFonts w:ascii="SimSun" w:hAnsi="SimSun" w:eastAsia="SimSun" w:cs="SimSun"/>
          <w:sz w:val="11"/>
          <w:szCs w:val="11"/>
        </w:rPr>
      </w:pPr>
      <w:r>
        <w:rPr>
          <w:rFonts w:ascii="SimSun" w:hAnsi="SimSun" w:eastAsia="SimSun" w:cs="SimSun"/>
          <w:sz w:val="11"/>
          <w:szCs w:val="11"/>
        </w:rPr>
        <w:t>面</w:t>
      </w:r>
    </w:p>
    <w:p>
      <w:pPr>
        <w:ind w:left="139"/>
        <w:spacing w:before="112" w:line="51"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1"/>
        </w:rPr>
        <w:t>mm</w:t>
      </w:r>
    </w:p>
    <w:p>
      <w:pPr>
        <w:spacing w:line="14" w:lineRule="auto"/>
        <w:rPr>
          <w:rFonts w:ascii="Arial"/>
          <w:sz w:val="2"/>
        </w:rPr>
      </w:pPr>
      <w:r>
        <w:rPr>
          <w:rFonts w:ascii="Arial" w:hAnsi="Arial" w:eastAsia="Arial" w:cs="Arial"/>
          <w:sz w:val="2"/>
          <w:szCs w:val="2"/>
        </w:rPr>
        <w:br w:type="column"/>
      </w:r>
    </w:p>
    <w:p>
      <w:pPr>
        <w:spacing w:line="473" w:lineRule="exact"/>
        <w:rPr/>
      </w:pPr>
      <w:r>
        <w:rPr>
          <w:position w:val="-9"/>
        </w:rPr>
        <w:drawing>
          <wp:inline distT="0" distB="0" distL="0" distR="0">
            <wp:extent cx="104764" cy="300779"/>
            <wp:effectExtent l="0" t="0" r="0" b="0"/>
            <wp:docPr id="114" name="IM 114"/>
            <wp:cNvGraphicFramePr/>
            <a:graphic>
              <a:graphicData uri="http://schemas.openxmlformats.org/drawingml/2006/picture">
                <pic:pic>
                  <pic:nvPicPr>
                    <pic:cNvPr id="114" name="IM 114"/>
                    <pic:cNvPicPr/>
                  </pic:nvPicPr>
                  <pic:blipFill>
                    <a:blip r:embed="rId81"/>
                    <a:stretch>
                      <a:fillRect/>
                    </a:stretch>
                  </pic:blipFill>
                  <pic:spPr>
                    <a:xfrm rot="0">
                      <a:off x="0" y="0"/>
                      <a:ext cx="104764" cy="300779"/>
                    </a:xfrm>
                    <a:prstGeom prst="rect">
                      <a:avLst/>
                    </a:prstGeom>
                  </pic:spPr>
                </pic:pic>
              </a:graphicData>
            </a:graphic>
          </wp:inline>
        </w:drawing>
      </w:r>
    </w:p>
    <w:p>
      <w:pPr>
        <w:spacing w:line="473" w:lineRule="exact"/>
        <w:sectPr>
          <w:type w:val="continuous"/>
          <w:pgSz w:w="8720" w:h="12860"/>
          <w:pgMar w:top="400" w:right="0" w:bottom="1" w:left="0" w:header="0" w:footer="0" w:gutter="0"/>
          <w:cols w:equalWidth="0" w:num="3">
            <w:col w:w="5641" w:space="100"/>
            <w:col w:w="720" w:space="30"/>
            <w:col w:w="2230" w:space="0"/>
          </w:cols>
        </w:sectPr>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629" w:lineRule="exact"/>
        <w:rPr/>
      </w:pPr>
      <w:r>
        <w:rPr>
          <w:position w:val="-52"/>
        </w:rPr>
        <w:drawing>
          <wp:inline distT="0" distB="0" distL="0" distR="0">
            <wp:extent cx="5537200" cy="1669192"/>
            <wp:effectExtent l="0" t="0" r="0" b="0"/>
            <wp:docPr id="116" name="IM 116"/>
            <wp:cNvGraphicFramePr/>
            <a:graphic>
              <a:graphicData uri="http://schemas.openxmlformats.org/drawingml/2006/picture">
                <pic:pic>
                  <pic:nvPicPr>
                    <pic:cNvPr id="116" name="IM 116"/>
                    <pic:cNvPicPr/>
                  </pic:nvPicPr>
                  <pic:blipFill>
                    <a:blip r:embed="rId82"/>
                    <a:stretch>
                      <a:fillRect/>
                    </a:stretch>
                  </pic:blipFill>
                  <pic:spPr>
                    <a:xfrm rot="0">
                      <a:off x="0" y="0"/>
                      <a:ext cx="5537200" cy="1669192"/>
                    </a:xfrm>
                    <a:prstGeom prst="rect">
                      <a:avLst/>
                    </a:prstGeom>
                  </pic:spPr>
                </pic:pic>
              </a:graphicData>
            </a:graphic>
          </wp:inline>
        </w:drawing>
      </w:r>
    </w:p>
    <w:p>
      <w:pPr>
        <w:spacing w:line="2629" w:lineRule="exact"/>
        <w:sectPr>
          <w:type w:val="continuous"/>
          <w:pgSz w:w="8720" w:h="12860"/>
          <w:pgMar w:top="400" w:right="0" w:bottom="1" w:left="0" w:header="0" w:footer="0" w:gutter="0"/>
          <w:cols w:equalWidth="0" w:num="1">
            <w:col w:w="8720" w:space="0"/>
          </w:cols>
        </w:sectPr>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right="11" w:firstLine="460"/>
        <w:spacing w:before="68" w:line="334" w:lineRule="auto"/>
        <w:rPr>
          <w:rFonts w:ascii="SimSun" w:hAnsi="SimSun" w:eastAsia="SimSun" w:cs="SimSun"/>
          <w:sz w:val="21"/>
          <w:szCs w:val="21"/>
        </w:rPr>
      </w:pPr>
      <w:r>
        <w:rPr>
          <w:rFonts w:ascii="SimSun" w:hAnsi="SimSun" w:eastAsia="SimSun" w:cs="SimSun"/>
          <w:sz w:val="21"/>
          <w:szCs w:val="21"/>
          <w:spacing w:val="-2"/>
        </w:rPr>
        <w:t>近距离地观察了数字创新的本质后，我们进一步发现，数字创新背</w:t>
      </w:r>
      <w:r>
        <w:rPr>
          <w:rFonts w:ascii="SimSun" w:hAnsi="SimSun" w:eastAsia="SimSun" w:cs="SimSun"/>
          <w:sz w:val="21"/>
          <w:szCs w:val="21"/>
          <w:spacing w:val="9"/>
        </w:rPr>
        <w:t xml:space="preserve"> </w:t>
      </w:r>
      <w:r>
        <w:rPr>
          <w:rFonts w:ascii="SimSun" w:hAnsi="SimSun" w:eastAsia="SimSun" w:cs="SimSun"/>
          <w:sz w:val="21"/>
          <w:szCs w:val="21"/>
          <w:spacing w:val="5"/>
        </w:rPr>
        <w:t>后几乎都是由平台组织支撑的。例如，所有的手机</w:t>
      </w:r>
      <w:r>
        <w:rPr>
          <w:rFonts w:ascii="SimSun" w:hAnsi="SimSun" w:eastAsia="SimSun" w:cs="SimSun"/>
          <w:sz w:val="21"/>
          <w:szCs w:val="21"/>
          <w:spacing w:val="-43"/>
        </w:rPr>
        <w:t xml:space="preserve"> </w:t>
      </w:r>
      <w:r>
        <w:rPr>
          <w:rFonts w:ascii="SimSun" w:hAnsi="SimSun" w:eastAsia="SimSun" w:cs="SimSun"/>
          <w:sz w:val="21"/>
          <w:szCs w:val="21"/>
        </w:rPr>
        <w:t>App</w:t>
      </w:r>
      <w:r>
        <w:rPr>
          <w:rFonts w:ascii="SimSun" w:hAnsi="SimSun" w:eastAsia="SimSun" w:cs="SimSun"/>
          <w:sz w:val="21"/>
          <w:szCs w:val="21"/>
          <w:spacing w:val="5"/>
        </w:rPr>
        <w:t xml:space="preserve"> </w:t>
      </w:r>
      <w:r>
        <w:rPr>
          <w:rFonts w:ascii="SimSun" w:hAnsi="SimSun" w:eastAsia="SimSun" w:cs="SimSun"/>
          <w:sz w:val="21"/>
          <w:szCs w:val="21"/>
          <w:spacing w:val="4"/>
        </w:rPr>
        <w:t>都是基于苹果</w:t>
      </w:r>
      <w:r>
        <w:rPr>
          <w:rFonts w:ascii="SimSun" w:hAnsi="SimSun" w:eastAsia="SimSun" w:cs="SimSun"/>
          <w:sz w:val="21"/>
          <w:szCs w:val="21"/>
        </w:rPr>
        <w:t xml:space="preserve"> </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平台、谷歌安卓平台等，人们日常生活离不开的淘宝、微信、微博 </w:t>
      </w:r>
      <w:r>
        <w:rPr>
          <w:rFonts w:ascii="SimSun" w:hAnsi="SimSun" w:eastAsia="SimSun" w:cs="SimSun"/>
          <w:sz w:val="21"/>
          <w:szCs w:val="21"/>
          <w:spacing w:val="9"/>
        </w:rPr>
        <w:t>等也是平台。2020年全球市值最高的10家公司里至少有8家是和数字</w:t>
      </w:r>
      <w:r>
        <w:rPr>
          <w:rFonts w:ascii="SimSun" w:hAnsi="SimSun" w:eastAsia="SimSun" w:cs="SimSun"/>
          <w:sz w:val="21"/>
          <w:szCs w:val="21"/>
          <w:spacing w:val="7"/>
        </w:rPr>
        <w:t xml:space="preserve"> </w:t>
      </w:r>
      <w:r>
        <w:rPr>
          <w:rFonts w:ascii="SimSun" w:hAnsi="SimSun" w:eastAsia="SimSun" w:cs="SimSun"/>
          <w:sz w:val="21"/>
          <w:szCs w:val="21"/>
          <w:spacing w:val="2"/>
        </w:rPr>
        <w:t>平台密切相关的，包括苹果、微软、</w:t>
      </w:r>
      <w:r>
        <w:rPr>
          <w:rFonts w:ascii="Times New Roman" w:hAnsi="Times New Roman" w:eastAsia="Times New Roman" w:cs="Times New Roman"/>
          <w:sz w:val="21"/>
          <w:szCs w:val="21"/>
        </w:rPr>
        <w:t>Alphabet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SimSun" w:hAnsi="SimSun" w:eastAsia="SimSun" w:cs="SimSun"/>
          <w:sz w:val="21"/>
          <w:szCs w:val="21"/>
          <w:spacing w:val="68"/>
        </w:rPr>
        <w:t xml:space="preserve"> </w:t>
      </w:r>
      <w:r>
        <w:rPr>
          <w:rFonts w:ascii="SimSun" w:hAnsi="SimSun" w:eastAsia="SimSun" w:cs="SimSun"/>
          <w:sz w:val="21"/>
          <w:szCs w:val="21"/>
          <w:spacing w:val="2"/>
        </w:rPr>
        <w:t>亚马</w:t>
      </w:r>
      <w:r>
        <w:rPr>
          <w:rFonts w:ascii="SimSun" w:hAnsi="SimSun" w:eastAsia="SimSun" w:cs="SimSun"/>
          <w:sz w:val="21"/>
          <w:szCs w:val="21"/>
          <w:spacing w:val="1"/>
        </w:rPr>
        <w:t>逊、</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2"/>
        </w:rPr>
        <w:t>阿里巴巴、腾讯、</w:t>
      </w:r>
      <w:r>
        <w:rPr>
          <w:rFonts w:ascii="Times New Roman" w:hAnsi="Times New Roman" w:eastAsia="Times New Roman" w:cs="Times New Roman"/>
          <w:sz w:val="21"/>
          <w:szCs w:val="21"/>
          <w:spacing w:val="-2"/>
        </w:rPr>
        <w:t>Visa  </w:t>
      </w:r>
      <w:r>
        <w:rPr>
          <w:rFonts w:ascii="SimSun" w:hAnsi="SimSun" w:eastAsia="SimSun" w:cs="SimSun"/>
          <w:sz w:val="21"/>
          <w:szCs w:val="21"/>
          <w:spacing w:val="-2"/>
        </w:rPr>
        <w:t>等。若要将数字平台</w:t>
      </w:r>
      <w:r>
        <w:rPr>
          <w:rFonts w:ascii="SimSun" w:hAnsi="SimSun" w:eastAsia="SimSun" w:cs="SimSun"/>
          <w:sz w:val="21"/>
          <w:szCs w:val="21"/>
          <w:spacing w:val="-3"/>
        </w:rPr>
        <w:t>大概归类，可以分为交易平</w:t>
      </w:r>
      <w:r>
        <w:rPr>
          <w:rFonts w:ascii="SimSun" w:hAnsi="SimSun" w:eastAsia="SimSun" w:cs="SimSun"/>
          <w:sz w:val="21"/>
          <w:szCs w:val="21"/>
        </w:rPr>
        <w:t xml:space="preserve"> </w:t>
      </w:r>
      <w:r>
        <w:rPr>
          <w:rFonts w:ascii="SimSun" w:hAnsi="SimSun" w:eastAsia="SimSun" w:cs="SimSun"/>
          <w:sz w:val="21"/>
          <w:szCs w:val="21"/>
        </w:rPr>
        <w:t>台、知识共享平台、众包平台、众筹平台、虚拟空间、数字创客</w:t>
      </w:r>
      <w:r>
        <w:rPr>
          <w:rFonts w:ascii="SimSun" w:hAnsi="SimSun" w:eastAsia="SimSun" w:cs="SimSun"/>
          <w:sz w:val="21"/>
          <w:szCs w:val="21"/>
          <w:spacing w:val="-1"/>
        </w:rPr>
        <w:t>空间以</w:t>
      </w:r>
    </w:p>
    <w:p>
      <w:pPr>
        <w:spacing w:line="216" w:lineRule="auto"/>
        <w:rPr>
          <w:rFonts w:ascii="SimSun" w:hAnsi="SimSun" w:eastAsia="SimSun" w:cs="SimSun"/>
          <w:sz w:val="21"/>
          <w:szCs w:val="21"/>
        </w:rPr>
      </w:pPr>
      <w:r>
        <w:rPr>
          <w:rFonts w:ascii="SimSun" w:hAnsi="SimSun" w:eastAsia="SimSun" w:cs="SimSun"/>
          <w:sz w:val="21"/>
          <w:szCs w:val="21"/>
        </w:rPr>
        <w:t>及社交媒体等。那么,这些数字平台是如何</w:t>
      </w:r>
      <w:r>
        <w:rPr>
          <w:rFonts w:ascii="SimSun" w:hAnsi="SimSun" w:eastAsia="SimSun" w:cs="SimSun"/>
          <w:sz w:val="21"/>
          <w:szCs w:val="21"/>
          <w:spacing w:val="-1"/>
        </w:rPr>
        <w:t>赋能数字创新的呢?</w:t>
      </w:r>
    </w:p>
    <w:p>
      <w:pPr>
        <w:ind w:firstLine="460"/>
        <w:spacing w:before="297" w:line="328" w:lineRule="auto"/>
        <w:jc w:val="both"/>
        <w:rPr>
          <w:rFonts w:ascii="SimSun" w:hAnsi="SimSun" w:eastAsia="SimSun" w:cs="SimSun"/>
          <w:sz w:val="21"/>
          <w:szCs w:val="21"/>
        </w:rPr>
      </w:pPr>
      <w:r>
        <w:rPr>
          <w:rFonts w:ascii="SimSun" w:hAnsi="SimSun" w:eastAsia="SimSun" w:cs="SimSun"/>
          <w:sz w:val="21"/>
          <w:szCs w:val="21"/>
          <w:spacing w:val="-2"/>
        </w:rPr>
        <w:t>数字平台至少由四类成员组成：平台所有者控制平台的知识产权和</w:t>
      </w:r>
      <w:r>
        <w:rPr>
          <w:rFonts w:ascii="SimSun" w:hAnsi="SimSun" w:eastAsia="SimSun" w:cs="SimSun"/>
          <w:sz w:val="21"/>
          <w:szCs w:val="21"/>
          <w:spacing w:val="14"/>
        </w:rPr>
        <w:t xml:space="preserve"> </w:t>
      </w:r>
      <w:r>
        <w:rPr>
          <w:rFonts w:ascii="SimSun" w:hAnsi="SimSun" w:eastAsia="SimSun" w:cs="SimSun"/>
          <w:sz w:val="21"/>
          <w:szCs w:val="21"/>
        </w:rPr>
        <w:t>治理权限，例如安卓平台由谷歌所拥有；平台提供者提供与各类参与者</w:t>
      </w:r>
      <w:r>
        <w:rPr>
          <w:rFonts w:ascii="SimSun" w:hAnsi="SimSun" w:eastAsia="SimSun" w:cs="SimSun"/>
          <w:sz w:val="21"/>
          <w:szCs w:val="21"/>
          <w:spacing w:val="9"/>
        </w:rPr>
        <w:t xml:space="preserve"> </w:t>
      </w:r>
      <w:r>
        <w:rPr>
          <w:rFonts w:ascii="SimSun" w:hAnsi="SimSun" w:eastAsia="SimSun" w:cs="SimSun"/>
          <w:sz w:val="21"/>
          <w:szCs w:val="21"/>
          <w:spacing w:val="3"/>
        </w:rPr>
        <w:t>交互的界面，如搭载了安卓系统的手机设备；生产者/互补者创造平台</w:t>
      </w:r>
      <w:r>
        <w:rPr>
          <w:rFonts w:ascii="SimSun" w:hAnsi="SimSun" w:eastAsia="SimSun" w:cs="SimSun"/>
          <w:sz w:val="21"/>
          <w:szCs w:val="21"/>
          <w:spacing w:val="14"/>
        </w:rPr>
        <w:t xml:space="preserve"> </w:t>
      </w:r>
      <w:r>
        <w:rPr>
          <w:rFonts w:ascii="SimSun" w:hAnsi="SimSun" w:eastAsia="SimSun" w:cs="SimSun"/>
          <w:sz w:val="21"/>
          <w:szCs w:val="21"/>
          <w:spacing w:val="1"/>
        </w:rPr>
        <w:t>提供物，如安卓系统上的</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生产者；消费者/使用者是平台提供物的</w:t>
      </w:r>
      <w:r>
        <w:rPr>
          <w:rFonts w:ascii="SimSun" w:hAnsi="SimSun" w:eastAsia="SimSun" w:cs="SimSun"/>
          <w:sz w:val="21"/>
          <w:szCs w:val="21"/>
        </w:rPr>
        <w:t xml:space="preserve"> </w:t>
      </w:r>
      <w:r>
        <w:rPr>
          <w:rFonts w:ascii="SimSun" w:hAnsi="SimSun" w:eastAsia="SimSun" w:cs="SimSun"/>
          <w:sz w:val="21"/>
          <w:szCs w:val="21"/>
        </w:rPr>
        <w:t>购买者或使用者。平台所有者和平台参与者都有可能</w:t>
      </w:r>
      <w:r>
        <w:rPr>
          <w:rFonts w:ascii="SimSun" w:hAnsi="SimSun" w:eastAsia="SimSun" w:cs="SimSun"/>
          <w:sz w:val="21"/>
          <w:szCs w:val="21"/>
          <w:spacing w:val="-1"/>
        </w:rPr>
        <w:t>是数字创新的启动</w:t>
      </w:r>
    </w:p>
    <w:p>
      <w:pPr>
        <w:spacing w:line="212" w:lineRule="auto"/>
        <w:rPr>
          <w:rFonts w:ascii="SimSun" w:hAnsi="SimSun" w:eastAsia="SimSun" w:cs="SimSun"/>
          <w:sz w:val="21"/>
          <w:szCs w:val="21"/>
        </w:rPr>
      </w:pPr>
      <w:r>
        <w:rPr>
          <w:rFonts w:ascii="SimSun" w:hAnsi="SimSun" w:eastAsia="SimSun" w:cs="SimSun"/>
          <w:sz w:val="21"/>
          <w:szCs w:val="21"/>
          <w:spacing w:val="7"/>
        </w:rPr>
        <w:t>者(见图</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7"/>
        </w:rPr>
        <w:t>P2-1)</w:t>
      </w:r>
      <w:r>
        <w:rPr>
          <w:rFonts w:ascii="SimSun" w:hAnsi="SimSun" w:eastAsia="SimSun" w:cs="SimSun"/>
          <w:sz w:val="21"/>
          <w:szCs w:val="21"/>
          <w:spacing w:val="7"/>
        </w:rPr>
        <w:t>。</w:t>
      </w:r>
    </w:p>
    <w:p>
      <w:pPr>
        <w:pStyle w:val="BodyText"/>
        <w:ind w:firstLine="1220"/>
        <w:spacing w:before="204" w:line="3400" w:lineRule="exact"/>
        <w:rPr/>
      </w:pPr>
      <w:r>
        <w:rPr>
          <w:position w:val="-67"/>
        </w:rPr>
        <w:pict>
          <v:group id="_x0000_s222" style="mso-position-vertical-relative:line;mso-position-horizontal-relative:char;width:205.05pt;height:170pt;" filled="false" stroked="false" coordsize="4101,3400" coordorigin="0,0">
            <v:shape id="_x0000_s224" style="position:absolute;left:0;top:0;width:4101;height:3400;" filled="false" stroked="false" type="#_x0000_t75">
              <v:imagedata o:title="" r:id="rId83"/>
            </v:shape>
            <v:shape id="_x0000_s226" style="position:absolute;left:1450;top:86;width:2603;height:3083;" filled="false" stroked="false" type="#_x0000_t202">
              <v:fill on="false"/>
              <v:stroke on="false"/>
              <v:path/>
              <v:imagedata o:title=""/>
              <o:lock v:ext="edit" aspectratio="false"/>
              <v:textbox inset="0mm,0mm,0mm,0mm">
                <w:txbxContent>
                  <w:p>
                    <w:pPr>
                      <w:ind w:left="1509" w:right="62" w:hanging="30"/>
                      <w:spacing w:before="19" w:line="223" w:lineRule="auto"/>
                      <w:rPr>
                        <w:rFonts w:ascii="YouYuan" w:hAnsi="YouYuan" w:eastAsia="YouYuan" w:cs="YouYuan"/>
                        <w:sz w:val="16"/>
                        <w:szCs w:val="16"/>
                      </w:rPr>
                    </w:pPr>
                    <w:r>
                      <w:rPr>
                        <w:rFonts w:ascii="SimHei" w:hAnsi="SimHei" w:eastAsia="SimHei" w:cs="SimHei"/>
                        <w:sz w:val="16"/>
                        <w:szCs w:val="16"/>
                        <w:spacing w:val="-9"/>
                      </w:rPr>
                      <w:t>平台提供物的购</w:t>
                    </w:r>
                    <w:r>
                      <w:rPr>
                        <w:rFonts w:ascii="SimHei" w:hAnsi="SimHei" w:eastAsia="SimHei" w:cs="SimHei"/>
                        <w:sz w:val="16"/>
                        <w:szCs w:val="16"/>
                        <w:spacing w:val="3"/>
                      </w:rPr>
                      <w:t xml:space="preserve"> </w:t>
                    </w:r>
                    <w:r>
                      <w:rPr>
                        <w:rFonts w:ascii="YouYuan" w:hAnsi="YouYuan" w:eastAsia="YouYuan" w:cs="YouYuan"/>
                        <w:sz w:val="16"/>
                        <w:szCs w:val="16"/>
                        <w:spacing w:val="-9"/>
                      </w:rPr>
                      <w:t>买者或使用者</w:t>
                    </w:r>
                  </w:p>
                  <w:p>
                    <w:pPr>
                      <w:ind w:left="1309"/>
                      <w:spacing w:before="274" w:line="230" w:lineRule="auto"/>
                      <w:rPr>
                        <w:rFonts w:ascii="SimSun" w:hAnsi="SimSun" w:eastAsia="SimSun" w:cs="SimSun"/>
                        <w:sz w:val="16"/>
                        <w:szCs w:val="16"/>
                      </w:rPr>
                    </w:pPr>
                    <w:r>
                      <w:rPr>
                        <w:rFonts w:ascii="SimSun" w:hAnsi="SimSun" w:eastAsia="SimSun" w:cs="SimSun"/>
                        <w:sz w:val="16"/>
                        <w:szCs w:val="16"/>
                        <w:color w:val="FFFFFF"/>
                        <w:spacing w:val="-3"/>
                      </w:rPr>
                      <w:t>消费者7</w:t>
                    </w:r>
                  </w:p>
                  <w:p>
                    <w:pPr>
                      <w:ind w:left="1329"/>
                      <w:spacing w:line="219" w:lineRule="auto"/>
                      <w:rPr>
                        <w:rFonts w:ascii="SimSun" w:hAnsi="SimSun" w:eastAsia="SimSun" w:cs="SimSun"/>
                        <w:sz w:val="16"/>
                        <w:szCs w:val="16"/>
                      </w:rPr>
                    </w:pPr>
                    <w:r>
                      <w:rPr>
                        <w:rFonts w:ascii="SimSun" w:hAnsi="SimSun" w:eastAsia="SimSun" w:cs="SimSun"/>
                        <w:sz w:val="16"/>
                        <w:szCs w:val="16"/>
                        <w:color w:val="FFFFFF"/>
                        <w:spacing w:val="-2"/>
                      </w:rPr>
                      <w:t>使用者</w:t>
                    </w:r>
                  </w:p>
                  <w:p>
                    <w:pPr>
                      <w:ind w:left="20"/>
                      <w:spacing w:before="1" w:line="219" w:lineRule="exact"/>
                      <w:rPr>
                        <w:rFonts w:ascii="YouYuan" w:hAnsi="YouYuan" w:eastAsia="YouYuan" w:cs="YouYuan"/>
                        <w:sz w:val="16"/>
                        <w:szCs w:val="16"/>
                      </w:rPr>
                    </w:pPr>
                    <w:r>
                      <w:rPr>
                        <w:rFonts w:ascii="YouYuan" w:hAnsi="YouYuan" w:eastAsia="YouYuan" w:cs="YouYuan"/>
                        <w:sz w:val="16"/>
                        <w:szCs w:val="16"/>
                        <w:spacing w:val="-5"/>
                        <w:w w:val="98"/>
                        <w:position w:val="4"/>
                      </w:rPr>
                      <w:t>价值以及数据</w:t>
                    </w:r>
                  </w:p>
                  <w:p>
                    <w:pPr>
                      <w:ind w:left="129"/>
                      <w:spacing w:line="220" w:lineRule="auto"/>
                      <w:rPr>
                        <w:rFonts w:ascii="SimSun" w:hAnsi="SimSun" w:eastAsia="SimSun" w:cs="SimSun"/>
                        <w:sz w:val="16"/>
                        <w:szCs w:val="16"/>
                      </w:rPr>
                    </w:pPr>
                    <w:r>
                      <w:rPr>
                        <w:rFonts w:ascii="SimSun" w:hAnsi="SimSun" w:eastAsia="SimSun" w:cs="SimSun"/>
                        <w:sz w:val="16"/>
                        <w:szCs w:val="16"/>
                        <w:spacing w:val="-2"/>
                      </w:rPr>
                      <w:t>交换反馈</w:t>
                    </w:r>
                  </w:p>
                  <w:p>
                    <w:pPr>
                      <w:spacing w:line="383" w:lineRule="auto"/>
                      <w:rPr>
                        <w:rFonts w:ascii="Arial"/>
                        <w:sz w:val="21"/>
                      </w:rPr>
                    </w:pPr>
                    <w:r/>
                  </w:p>
                  <w:p>
                    <w:pPr>
                      <w:ind w:left="129"/>
                      <w:spacing w:before="52" w:line="222" w:lineRule="auto"/>
                      <w:rPr>
                        <w:rFonts w:ascii="YouYuan" w:hAnsi="YouYuan" w:eastAsia="YouYuan" w:cs="YouYuan"/>
                        <w:sz w:val="16"/>
                        <w:szCs w:val="16"/>
                      </w:rPr>
                    </w:pPr>
                    <w:r>
                      <w:rPr>
                        <w:rFonts w:ascii="YouYuan" w:hAnsi="YouYuan" w:eastAsia="YouYuan" w:cs="YouYuan"/>
                        <w:sz w:val="16"/>
                        <w:szCs w:val="16"/>
                        <w:spacing w:val="-5"/>
                      </w:rPr>
                      <w:t>平台提供者</w:t>
                    </w:r>
                  </w:p>
                  <w:p>
                    <w:pPr>
                      <w:ind w:right="13"/>
                      <w:spacing w:before="108" w:line="198" w:lineRule="auto"/>
                      <w:jc w:val="right"/>
                      <w:rPr>
                        <w:rFonts w:ascii="SimHei" w:hAnsi="SimHei" w:eastAsia="SimHei" w:cs="SimHei"/>
                        <w:sz w:val="16"/>
                        <w:szCs w:val="16"/>
                      </w:rPr>
                    </w:pPr>
                    <w:r>
                      <w:rPr>
                        <w:rFonts w:ascii="SimHei" w:hAnsi="SimHei" w:eastAsia="SimHei" w:cs="SimHei"/>
                        <w:sz w:val="16"/>
                        <w:szCs w:val="16"/>
                        <w:color w:val="FFFFFF"/>
                        <w:spacing w:val="-6"/>
                      </w:rPr>
                      <w:t>平台知识产权的</w:t>
                    </w:r>
                  </w:p>
                  <w:p>
                    <w:pPr>
                      <w:ind w:left="129"/>
                      <w:spacing w:before="109" w:line="223" w:lineRule="auto"/>
                      <w:rPr>
                        <w:rFonts w:ascii="SimHei" w:hAnsi="SimHei" w:eastAsia="SimHei" w:cs="SimHei"/>
                        <w:sz w:val="16"/>
                        <w:szCs w:val="16"/>
                      </w:rPr>
                    </w:pPr>
                    <w:r>
                      <w:rPr>
                        <w:rFonts w:ascii="SimHei" w:hAnsi="SimHei" w:eastAsia="SimHei" w:cs="SimHei"/>
                        <w:sz w:val="16"/>
                        <w:szCs w:val="16"/>
                        <w:spacing w:val="-2"/>
                      </w:rPr>
                      <w:t>平台所有者</w:t>
                    </w:r>
                  </w:p>
                  <w:p>
                    <w:pPr>
                      <w:ind w:left="369"/>
                      <w:spacing w:before="208" w:line="224" w:lineRule="auto"/>
                      <w:rPr>
                        <w:rFonts w:ascii="SimHei" w:hAnsi="SimHei" w:eastAsia="SimHei" w:cs="SimHei"/>
                        <w:sz w:val="16"/>
                        <w:szCs w:val="16"/>
                      </w:rPr>
                    </w:pPr>
                    <w:r>
                      <w:rPr>
                        <w:rFonts w:ascii="SimHei" w:hAnsi="SimHei" w:eastAsia="SimHei" w:cs="SimHei"/>
                        <w:sz w:val="16"/>
                        <w:szCs w:val="16"/>
                        <w:spacing w:val="-3"/>
                      </w:rPr>
                      <w:t>平台</w:t>
                    </w:r>
                  </w:p>
                </w:txbxContent>
              </v:textbox>
            </v:shape>
            <v:shape id="_x0000_s228" style="position:absolute;left:2940;top:2457;width:1109;height:392;" filled="false" stroked="false" type="#_x0000_t202">
              <v:fill on="false"/>
              <v:stroke on="false"/>
              <v:path/>
              <v:imagedata o:title=""/>
              <o:lock v:ext="edit" aspectratio="false"/>
              <v:textbox inset="0mm,0mm,0mm,0mm">
                <w:txbxContent>
                  <w:p>
                    <w:pPr>
                      <w:ind w:left="20"/>
                      <w:spacing w:before="20" w:line="206" w:lineRule="auto"/>
                      <w:rPr>
                        <w:rFonts w:ascii="YouYuan" w:hAnsi="YouYuan" w:eastAsia="YouYuan" w:cs="YouYuan"/>
                        <w:sz w:val="16"/>
                        <w:szCs w:val="16"/>
                      </w:rPr>
                    </w:pPr>
                    <w:r>
                      <w:rPr>
                        <w:rFonts w:ascii="YouYuan" w:hAnsi="YouYuan" w:eastAsia="YouYuan" w:cs="YouYuan"/>
                        <w:sz w:val="16"/>
                        <w:szCs w:val="16"/>
                        <w:color w:val="FFFFFF"/>
                        <w:spacing w:val="-7"/>
                      </w:rPr>
                      <w:t>控制者和平台治</w:t>
                    </w:r>
                  </w:p>
                  <w:p>
                    <w:pPr>
                      <w:ind w:left="329"/>
                      <w:spacing w:line="223" w:lineRule="auto"/>
                      <w:rPr>
                        <w:rFonts w:ascii="YouYuan" w:hAnsi="YouYuan" w:eastAsia="YouYuan" w:cs="YouYuan"/>
                        <w:sz w:val="16"/>
                        <w:szCs w:val="16"/>
                      </w:rPr>
                    </w:pPr>
                    <w:r>
                      <w:rPr>
                        <w:rFonts w:ascii="YouYuan" w:hAnsi="YouYuan" w:eastAsia="YouYuan" w:cs="YouYuan"/>
                        <w:sz w:val="16"/>
                        <w:szCs w:val="16"/>
                        <w:color w:val="FFFFFF"/>
                        <w:spacing w:val="-1"/>
                      </w:rPr>
                      <w:t>理主体</w:t>
                    </w:r>
                  </w:p>
                </w:txbxContent>
              </v:textbox>
            </v:shape>
            <v:shape id="_x0000_s230" style="position:absolute;left:220;top:136;width:798;height:402;" filled="false" stroked="false" type="#_x0000_t202">
              <v:fill on="false"/>
              <v:stroke on="false"/>
              <v:path/>
              <v:imagedata o:title=""/>
              <o:lock v:ext="edit" aspectratio="false"/>
              <v:textbox inset="0mm,0mm,0mm,0mm">
                <w:txbxContent>
                  <w:p>
                    <w:pPr>
                      <w:ind w:left="90" w:right="20" w:hanging="70"/>
                      <w:spacing w:before="20" w:line="227" w:lineRule="auto"/>
                      <w:rPr>
                        <w:rFonts w:ascii="SimHei" w:hAnsi="SimHei" w:eastAsia="SimHei" w:cs="SimHei"/>
                        <w:sz w:val="16"/>
                        <w:szCs w:val="16"/>
                      </w:rPr>
                    </w:pPr>
                    <w:r>
                      <w:rPr>
                        <w:rFonts w:ascii="SimHei" w:hAnsi="SimHei" w:eastAsia="SimHei" w:cs="SimHei"/>
                        <w:sz w:val="16"/>
                        <w:szCs w:val="16"/>
                        <w:color w:val="FFFFFF"/>
                        <w:spacing w:val="-9"/>
                      </w:rPr>
                      <w:t>平台提供物</w:t>
                    </w:r>
                    <w:r>
                      <w:rPr>
                        <w:rFonts w:ascii="SimHei" w:hAnsi="SimHei" w:eastAsia="SimHei" w:cs="SimHei"/>
                        <w:sz w:val="16"/>
                        <w:szCs w:val="16"/>
                        <w:color w:val="FFFFFF"/>
                        <w:spacing w:val="1"/>
                      </w:rPr>
                      <w:t xml:space="preserve"> </w:t>
                    </w:r>
                    <w:r>
                      <w:rPr>
                        <w:rFonts w:ascii="SimHei" w:hAnsi="SimHei" w:eastAsia="SimHei" w:cs="SimHei"/>
                        <w:sz w:val="16"/>
                        <w:szCs w:val="16"/>
                        <w:color w:val="FFFFFF"/>
                        <w:spacing w:val="-8"/>
                      </w:rPr>
                      <w:t>的创造者</w:t>
                    </w:r>
                  </w:p>
                </w:txbxContent>
              </v:textbox>
            </v:shape>
            <v:shape id="_x0000_s232" style="position:absolute;left:570;top:727;width:595;height:427;"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6"/>
                        <w:szCs w:val="16"/>
                      </w:rPr>
                    </w:pPr>
                    <w:r>
                      <w:rPr>
                        <w:rFonts w:ascii="YouYuan" w:hAnsi="YouYuan" w:eastAsia="YouYuan" w:cs="YouYuan"/>
                        <w:sz w:val="16"/>
                        <w:szCs w:val="16"/>
                        <w:color w:val="FFFFFF"/>
                        <w:spacing w:val="-2"/>
                      </w:rPr>
                      <w:t>生产者/</w:t>
                    </w:r>
                  </w:p>
                  <w:p>
                    <w:pPr>
                      <w:ind w:left="52"/>
                      <w:spacing w:before="31" w:line="220" w:lineRule="auto"/>
                      <w:rPr>
                        <w:rFonts w:ascii="SimSun" w:hAnsi="SimSun" w:eastAsia="SimSun" w:cs="SimSun"/>
                        <w:sz w:val="16"/>
                        <w:szCs w:val="16"/>
                      </w:rPr>
                    </w:pPr>
                    <w:r>
                      <w:rPr>
                        <w:rFonts w:ascii="SimSun" w:hAnsi="SimSun" w:eastAsia="SimSun" w:cs="SimSun"/>
                        <w:sz w:val="16"/>
                        <w:szCs w:val="16"/>
                        <w:b/>
                        <w:bCs/>
                        <w:spacing w:val="-4"/>
                      </w:rPr>
                      <w:t>互补者</w:t>
                    </w:r>
                  </w:p>
                </w:txbxContent>
              </v:textbox>
            </v:shape>
            <v:shape id="_x0000_s234" style="position:absolute;left:70;top:2505;width:800;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color w:val="FFFFFF"/>
                        <w:spacing w:val="-7"/>
                      </w:rPr>
                      <w:t>平台的界面</w:t>
                    </w:r>
                  </w:p>
                </w:txbxContent>
              </v:textbox>
            </v:shape>
          </v:group>
        </w:pict>
      </w:r>
    </w:p>
    <w:p>
      <w:pPr>
        <w:ind w:left="2250"/>
        <w:spacing w:before="38" w:line="219" w:lineRule="auto"/>
        <w:rPr>
          <w:rFonts w:ascii="SimSun" w:hAnsi="SimSun" w:eastAsia="SimSun" w:cs="SimSun"/>
          <w:sz w:val="21"/>
          <w:szCs w:val="21"/>
        </w:rPr>
      </w:pPr>
      <w:r>
        <w:rPr>
          <w:rFonts w:ascii="SimSun" w:hAnsi="SimSun" w:eastAsia="SimSun" w:cs="SimSun"/>
          <w:sz w:val="21"/>
          <w:szCs w:val="21"/>
          <w:spacing w:val="-19"/>
        </w:rPr>
        <w:t>图</w:t>
      </w:r>
      <w:r>
        <w:rPr>
          <w:rFonts w:ascii="SimSun" w:hAnsi="SimSun" w:eastAsia="SimSun" w:cs="SimSun"/>
          <w:sz w:val="21"/>
          <w:szCs w:val="21"/>
          <w:spacing w:val="-51"/>
        </w:rPr>
        <w:t xml:space="preserve"> </w:t>
      </w:r>
      <w:r>
        <w:rPr>
          <w:rFonts w:ascii="SimSun" w:hAnsi="SimSun" w:eastAsia="SimSun" w:cs="SimSun"/>
          <w:sz w:val="21"/>
          <w:szCs w:val="21"/>
          <w:spacing w:val="-19"/>
        </w:rPr>
        <w:t>P2-1</w:t>
      </w:r>
      <w:r>
        <w:rPr>
          <w:rFonts w:ascii="SimSun" w:hAnsi="SimSun" w:eastAsia="SimSun" w:cs="SimSun"/>
          <w:sz w:val="21"/>
          <w:szCs w:val="21"/>
          <w:spacing w:val="67"/>
        </w:rPr>
        <w:t xml:space="preserve"> </w:t>
      </w:r>
      <w:r>
        <w:rPr>
          <w:rFonts w:ascii="SimSun" w:hAnsi="SimSun" w:eastAsia="SimSun" w:cs="SimSun"/>
          <w:sz w:val="21"/>
          <w:szCs w:val="21"/>
          <w:spacing w:val="-19"/>
        </w:rPr>
        <w:t>数字平台的组成</w:t>
      </w:r>
    </w:p>
    <w:p>
      <w:pPr>
        <w:ind w:left="1349" w:right="5" w:hanging="889"/>
        <w:spacing w:before="200" w:line="245" w:lineRule="auto"/>
        <w:rPr>
          <w:rFonts w:ascii="KaiTi" w:hAnsi="KaiTi" w:eastAsia="KaiTi" w:cs="KaiTi"/>
          <w:sz w:val="16"/>
          <w:szCs w:val="16"/>
        </w:rPr>
      </w:pPr>
      <w:r>
        <w:rPr>
          <w:rFonts w:ascii="KaiTi" w:hAnsi="KaiTi" w:eastAsia="KaiTi" w:cs="KaiTi"/>
          <w:sz w:val="16"/>
          <w:szCs w:val="16"/>
          <w:spacing w:val="3"/>
        </w:rPr>
        <w:t>资料来源：基于</w:t>
      </w:r>
      <w:r>
        <w:rPr>
          <w:rFonts w:ascii="KaiTi" w:hAnsi="KaiTi" w:eastAsia="KaiTi" w:cs="KaiTi"/>
          <w:sz w:val="16"/>
          <w:szCs w:val="16"/>
          <w:spacing w:val="-43"/>
        </w:rPr>
        <w:t xml:space="preserve"> </w:t>
      </w:r>
      <w:r>
        <w:rPr>
          <w:rFonts w:ascii="Times New Roman" w:hAnsi="Times New Roman" w:eastAsia="Times New Roman" w:cs="Times New Roman"/>
          <w:sz w:val="16"/>
          <w:szCs w:val="16"/>
        </w:rPr>
        <w:t>Van</w:t>
      </w:r>
      <w:r>
        <w:rPr>
          <w:rFonts w:ascii="Times New Roman" w:hAnsi="Times New Roman" w:eastAsia="Times New Roman" w:cs="Times New Roman"/>
          <w:sz w:val="16"/>
          <w:szCs w:val="16"/>
          <w:spacing w:val="23"/>
        </w:rPr>
        <w:t xml:space="preserve"> </w:t>
      </w:r>
      <w:r>
        <w:rPr>
          <w:rFonts w:ascii="Times New Roman" w:hAnsi="Times New Roman" w:eastAsia="Times New Roman" w:cs="Times New Roman"/>
          <w:sz w:val="16"/>
          <w:szCs w:val="16"/>
        </w:rPr>
        <w:t>Alstyne</w:t>
      </w:r>
      <w:r>
        <w:rPr>
          <w:rFonts w:ascii="Times New Roman" w:hAnsi="Times New Roman" w:eastAsia="Times New Roman" w:cs="Times New Roman"/>
          <w:sz w:val="16"/>
          <w:szCs w:val="16"/>
          <w:spacing w:val="23"/>
          <w:w w:val="102"/>
        </w:rPr>
        <w:t xml:space="preserve"> </w:t>
      </w:r>
      <w:r>
        <w:rPr>
          <w:rFonts w:ascii="Times New Roman" w:hAnsi="Times New Roman" w:eastAsia="Times New Roman" w:cs="Times New Roman"/>
          <w:sz w:val="16"/>
          <w:szCs w:val="16"/>
        </w:rPr>
        <w:t>M</w:t>
      </w:r>
      <w:r>
        <w:rPr>
          <w:rFonts w:ascii="Times New Roman" w:hAnsi="Times New Roman" w:eastAsia="Times New Roman" w:cs="Times New Roman"/>
          <w:sz w:val="16"/>
          <w:szCs w:val="16"/>
          <w:spacing w:val="23"/>
        </w:rPr>
        <w:t xml:space="preserve"> </w:t>
      </w:r>
      <w:r>
        <w:rPr>
          <w:rFonts w:ascii="Times New Roman" w:hAnsi="Times New Roman" w:eastAsia="Times New Roman" w:cs="Times New Roman"/>
          <w:sz w:val="16"/>
          <w:szCs w:val="16"/>
        </w:rPr>
        <w:t>W</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Parker</w:t>
      </w:r>
      <w:r>
        <w:rPr>
          <w:rFonts w:ascii="Times New Roman" w:hAnsi="Times New Roman" w:eastAsia="Times New Roman" w:cs="Times New Roman"/>
          <w:sz w:val="16"/>
          <w:szCs w:val="16"/>
          <w:spacing w:val="25"/>
          <w:w w:val="101"/>
        </w:rPr>
        <w:t xml:space="preserve"> </w:t>
      </w:r>
      <w:r>
        <w:rPr>
          <w:rFonts w:ascii="Times New Roman" w:hAnsi="Times New Roman" w:eastAsia="Times New Roman" w:cs="Times New Roman"/>
          <w:sz w:val="16"/>
          <w:szCs w:val="16"/>
        </w:rPr>
        <w:t>G</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rPr>
        <w:t>G</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Choudary</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rPr>
        <w:t>S</w:t>
      </w:r>
      <w:r>
        <w:rPr>
          <w:rFonts w:ascii="Times New Roman" w:hAnsi="Times New Roman" w:eastAsia="Times New Roman" w:cs="Times New Roman"/>
          <w:sz w:val="16"/>
          <w:szCs w:val="16"/>
          <w:spacing w:val="23"/>
          <w:w w:val="102"/>
        </w:rPr>
        <w:t xml:space="preserve"> </w:t>
      </w:r>
      <w:r>
        <w:rPr>
          <w:rFonts w:ascii="Times New Roman" w:hAnsi="Times New Roman" w:eastAsia="Times New Roman" w:cs="Times New Roman"/>
          <w:sz w:val="16"/>
          <w:szCs w:val="16"/>
        </w:rPr>
        <w:t>P</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Pipelines</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platforms</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rPr>
        <w:t>the </w:t>
      </w:r>
      <w:r>
        <w:rPr>
          <w:rFonts w:ascii="Times New Roman" w:hAnsi="Times New Roman" w:eastAsia="Times New Roman" w:cs="Times New Roman"/>
          <w:sz w:val="16"/>
          <w:szCs w:val="16"/>
          <w:spacing w:val="-1"/>
        </w:rPr>
        <w:t>new rules of</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strategy[J].Harvard Business Review,2016,94(4);5462,</w:t>
      </w:r>
      <w:r>
        <w:rPr>
          <w:rFonts w:ascii="KaiTi" w:hAnsi="KaiTi" w:eastAsia="KaiTi" w:cs="KaiTi"/>
          <w:sz w:val="16"/>
          <w:szCs w:val="16"/>
          <w:spacing w:val="-1"/>
        </w:rPr>
        <w:t>稍作修改。</w:t>
      </w:r>
    </w:p>
    <w:p>
      <w:pPr>
        <w:spacing w:line="245" w:lineRule="auto"/>
        <w:sectPr>
          <w:pgSz w:w="8740" w:h="12890"/>
          <w:pgMar w:top="400" w:right="1199" w:bottom="400" w:left="1019" w:header="0" w:footer="0" w:gutter="0"/>
        </w:sectPr>
        <w:rPr>
          <w:rFonts w:ascii="KaiTi" w:hAnsi="KaiTi" w:eastAsia="KaiTi" w:cs="KaiTi"/>
          <w:sz w:val="16"/>
          <w:szCs w:val="16"/>
        </w:rPr>
      </w:pP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ind w:firstLine="450"/>
        <w:spacing w:before="68" w:line="337" w:lineRule="auto"/>
        <w:jc w:val="both"/>
        <w:rPr>
          <w:rFonts w:ascii="SimSun" w:hAnsi="SimSun" w:eastAsia="SimSun" w:cs="SimSun"/>
          <w:sz w:val="21"/>
          <w:szCs w:val="21"/>
        </w:rPr>
      </w:pPr>
      <w:r>
        <w:rPr>
          <w:rFonts w:ascii="SimSun" w:hAnsi="SimSun" w:eastAsia="SimSun" w:cs="SimSun"/>
          <w:sz w:val="21"/>
          <w:szCs w:val="21"/>
          <w:spacing w:val="-1"/>
        </w:rPr>
        <w:t>本篇将聚焦于平台所有者和三类参与者是如何参与数字创</w:t>
      </w:r>
      <w:r>
        <w:rPr>
          <w:rFonts w:ascii="SimSun" w:hAnsi="SimSun" w:eastAsia="SimSun" w:cs="SimSun"/>
          <w:sz w:val="21"/>
          <w:szCs w:val="21"/>
          <w:spacing w:val="-2"/>
        </w:rPr>
        <w:t>新的。我</w:t>
      </w:r>
      <w:r>
        <w:rPr>
          <w:rFonts w:ascii="SimSun" w:hAnsi="SimSun" w:eastAsia="SimSun" w:cs="SimSun"/>
          <w:sz w:val="21"/>
          <w:szCs w:val="21"/>
        </w:rPr>
        <w:t xml:space="preserve"> </w:t>
      </w:r>
      <w:r>
        <w:rPr>
          <w:rFonts w:ascii="SimSun" w:hAnsi="SimSun" w:eastAsia="SimSun" w:cs="SimSun"/>
          <w:sz w:val="21"/>
          <w:szCs w:val="21"/>
          <w:spacing w:val="10"/>
        </w:rPr>
        <w:t>们先是厘清数字平台的基础架构(第4章),再分别</w:t>
      </w:r>
      <w:r>
        <w:rPr>
          <w:rFonts w:ascii="SimSun" w:hAnsi="SimSun" w:eastAsia="SimSun" w:cs="SimSun"/>
          <w:sz w:val="21"/>
          <w:szCs w:val="21"/>
          <w:spacing w:val="9"/>
        </w:rPr>
        <w:t>从平台所有者/提供</w:t>
      </w:r>
      <w:r>
        <w:rPr>
          <w:rFonts w:ascii="SimSun" w:hAnsi="SimSun" w:eastAsia="SimSun" w:cs="SimSun"/>
          <w:sz w:val="21"/>
          <w:szCs w:val="21"/>
        </w:rPr>
        <w:t xml:space="preserve"> </w:t>
      </w:r>
      <w:r>
        <w:rPr>
          <w:rFonts w:ascii="SimSun" w:hAnsi="SimSun" w:eastAsia="SimSun" w:cs="SimSun"/>
          <w:sz w:val="21"/>
          <w:szCs w:val="21"/>
          <w:spacing w:val="29"/>
        </w:rPr>
        <w:t>者(第5章)、生产者/互补者(第6章)和消费者/使用者(第7章)</w:t>
      </w:r>
    </w:p>
    <w:p>
      <w:pPr>
        <w:spacing w:line="218" w:lineRule="auto"/>
        <w:rPr>
          <w:rFonts w:ascii="SimSun" w:hAnsi="SimSun" w:eastAsia="SimSun" w:cs="SimSun"/>
          <w:sz w:val="21"/>
          <w:szCs w:val="21"/>
        </w:rPr>
      </w:pPr>
      <w:r>
        <w:rPr>
          <w:rFonts w:ascii="SimSun" w:hAnsi="SimSun" w:eastAsia="SimSun" w:cs="SimSun"/>
          <w:sz w:val="21"/>
          <w:szCs w:val="21"/>
          <w:spacing w:val="-5"/>
        </w:rPr>
        <w:t>这几个角度，阐述数字平台赋能数字创新的具体路径。</w:t>
      </w:r>
    </w:p>
    <w:p>
      <w:pPr>
        <w:spacing w:line="218" w:lineRule="auto"/>
        <w:sectPr>
          <w:pgSz w:w="8720" w:h="12860"/>
          <w:pgMar w:top="400" w:right="1101" w:bottom="400" w:left="1109" w:header="0" w:footer="0" w:gutter="0"/>
        </w:sectPr>
        <w:rPr>
          <w:rFonts w:ascii="SimSun" w:hAnsi="SimSun" w:eastAsia="SimSun" w:cs="SimSun"/>
          <w:sz w:val="21"/>
          <w:szCs w:val="21"/>
        </w:rPr>
      </w:pPr>
    </w:p>
    <w:p>
      <w:pPr>
        <w:spacing w:line="242" w:lineRule="auto"/>
        <w:rPr>
          <w:rFonts w:ascii="Arial"/>
          <w:sz w:val="21"/>
        </w:rPr>
      </w:pPr>
      <w:r>
        <w:drawing>
          <wp:anchor distT="0" distB="0" distL="0" distR="0" simplePos="0" relativeHeight="252600320" behindDoc="0" locked="0" layoutInCell="0" allowOverlap="1">
            <wp:simplePos x="0" y="0"/>
            <wp:positionH relativeFrom="page">
              <wp:posOffset>2552676</wp:posOffset>
            </wp:positionH>
            <wp:positionV relativeFrom="page">
              <wp:posOffset>2520943</wp:posOffset>
            </wp:positionV>
            <wp:extent cx="279436" cy="6384"/>
            <wp:effectExtent l="0" t="0" r="0" b="0"/>
            <wp:wrapNone/>
            <wp:docPr id="118" name="IM 118"/>
            <wp:cNvGraphicFramePr/>
            <a:graphic>
              <a:graphicData uri="http://schemas.openxmlformats.org/drawingml/2006/picture">
                <pic:pic>
                  <pic:nvPicPr>
                    <pic:cNvPr id="118" name="IM 118"/>
                    <pic:cNvPicPr/>
                  </pic:nvPicPr>
                  <pic:blipFill>
                    <a:blip r:embed="rId84"/>
                    <a:stretch>
                      <a:fillRect/>
                    </a:stretch>
                  </pic:blipFill>
                  <pic:spPr>
                    <a:xfrm rot="0">
                      <a:off x="0" y="0"/>
                      <a:ext cx="279436" cy="6384"/>
                    </a:xfrm>
                    <a:prstGeom prst="rect">
                      <a:avLst/>
                    </a:prstGeom>
                  </pic:spPr>
                </pic:pic>
              </a:graphicData>
            </a:graphic>
          </wp:anchor>
        </w:drawing>
      </w: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2830"/>
        <w:spacing w:before="64" w:line="198" w:lineRule="auto"/>
        <w:rPr>
          <w:rFonts w:ascii="Arial" w:hAnsi="Arial" w:eastAsia="Arial" w:cs="Arial"/>
          <w:sz w:val="22"/>
          <w:szCs w:val="22"/>
        </w:rPr>
      </w:pPr>
      <w:r>
        <w:rPr>
          <w:rFonts w:ascii="Arial" w:hAnsi="Arial" w:eastAsia="Arial" w:cs="Arial"/>
          <w:sz w:val="22"/>
          <w:szCs w:val="22"/>
          <w:b/>
          <w:bCs/>
          <w:spacing w:val="-6"/>
        </w:rPr>
        <w:t>DIGITAL</w:t>
      </w:r>
    </w:p>
    <w:p>
      <w:pPr>
        <w:ind w:left="2819"/>
        <w:spacing w:before="51" w:line="198" w:lineRule="auto"/>
        <w:rPr>
          <w:rFonts w:ascii="Arial" w:hAnsi="Arial" w:eastAsia="Arial" w:cs="Arial"/>
          <w:sz w:val="14"/>
          <w:szCs w:val="14"/>
        </w:rPr>
      </w:pPr>
      <w:r>
        <w:rPr>
          <w:rFonts w:ascii="Arial" w:hAnsi="Arial" w:eastAsia="Arial" w:cs="Arial"/>
          <w:sz w:val="14"/>
          <w:szCs w:val="14"/>
          <w:spacing w:val="-2"/>
        </w:rPr>
        <w:t>INNOVATION</w:t>
      </w:r>
    </w:p>
    <w:p>
      <w:pPr>
        <w:spacing w:line="393" w:lineRule="auto"/>
        <w:rPr>
          <w:rFonts w:ascii="Arial"/>
          <w:sz w:val="21"/>
        </w:rPr>
      </w:pPr>
      <w:r/>
    </w:p>
    <w:p>
      <w:pPr>
        <w:pStyle w:val="BodyText"/>
        <w:ind w:left="2769"/>
        <w:spacing w:before="108" w:line="222" w:lineRule="auto"/>
        <w:rPr>
          <w:sz w:val="33"/>
          <w:szCs w:val="33"/>
        </w:rPr>
      </w:pPr>
      <w:r>
        <w:rPr>
          <w:sz w:val="33"/>
          <w:szCs w:val="33"/>
          <w:spacing w:val="42"/>
        </w:rPr>
        <w:t>第4章</w:t>
      </w:r>
    </w:p>
    <w:p>
      <w:pPr>
        <w:spacing w:line="247" w:lineRule="auto"/>
        <w:rPr>
          <w:rFonts w:ascii="Arial"/>
          <w:sz w:val="21"/>
        </w:rPr>
      </w:pPr>
      <w:r/>
    </w:p>
    <w:p>
      <w:pPr>
        <w:pStyle w:val="BodyText"/>
        <w:ind w:left="2165"/>
        <w:spacing w:before="120" w:line="222" w:lineRule="auto"/>
        <w:rPr>
          <w:sz w:val="37"/>
          <w:szCs w:val="37"/>
        </w:rPr>
      </w:pPr>
      <w:r>
        <w:rPr>
          <w:sz w:val="37"/>
          <w:szCs w:val="37"/>
          <w:b/>
          <w:bCs/>
          <w:spacing w:val="-9"/>
        </w:rPr>
        <w:t>解构数字平台</w:t>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right="16" w:firstLine="430"/>
        <w:spacing w:before="72" w:line="352" w:lineRule="auto"/>
        <w:jc w:val="both"/>
        <w:rPr>
          <w:rFonts w:ascii="SimSun" w:hAnsi="SimSun" w:eastAsia="SimSun" w:cs="SimSun"/>
          <w:sz w:val="22"/>
          <w:szCs w:val="22"/>
        </w:rPr>
      </w:pPr>
      <w:r>
        <w:rPr>
          <w:rFonts w:ascii="SimSun" w:hAnsi="SimSun" w:eastAsia="SimSun" w:cs="SimSun"/>
          <w:sz w:val="22"/>
          <w:szCs w:val="22"/>
          <w:spacing w:val="-4"/>
        </w:rPr>
        <w:t>数字平台已经成为全球经济不可忽视的一种存在，它逐渐改变着</w:t>
      </w:r>
      <w:r>
        <w:rPr>
          <w:rFonts w:ascii="SimSun" w:hAnsi="SimSun" w:eastAsia="SimSun" w:cs="SimSun"/>
          <w:sz w:val="22"/>
          <w:szCs w:val="22"/>
          <w:spacing w:val="12"/>
        </w:rPr>
        <w:t xml:space="preserve"> </w:t>
      </w:r>
      <w:r>
        <w:rPr>
          <w:rFonts w:ascii="SimSun" w:hAnsi="SimSun" w:eastAsia="SimSun" w:cs="SimSun"/>
          <w:sz w:val="22"/>
          <w:szCs w:val="22"/>
          <w:spacing w:val="-11"/>
        </w:rPr>
        <w:t>经济组织及组织间的关系，也改变了经济组织的竞争逻辑。数字平台正</w:t>
      </w:r>
      <w:r>
        <w:rPr>
          <w:rFonts w:ascii="SimSun" w:hAnsi="SimSun" w:eastAsia="SimSun" w:cs="SimSun"/>
          <w:sz w:val="22"/>
          <w:szCs w:val="22"/>
          <w:spacing w:val="12"/>
        </w:rPr>
        <w:t xml:space="preserve"> </w:t>
      </w:r>
      <w:r>
        <w:rPr>
          <w:rFonts w:ascii="SimSun" w:hAnsi="SimSun" w:eastAsia="SimSun" w:cs="SimSun"/>
          <w:sz w:val="22"/>
          <w:szCs w:val="22"/>
          <w:spacing w:val="-4"/>
        </w:rPr>
        <w:t>在深入人们生活的方方面面，并带来无数的创新机会，是数字创新的</w:t>
      </w:r>
      <w:r>
        <w:rPr>
          <w:rFonts w:ascii="SimSun" w:hAnsi="SimSun" w:eastAsia="SimSun" w:cs="SimSun"/>
          <w:sz w:val="22"/>
          <w:szCs w:val="22"/>
          <w:spacing w:val="15"/>
        </w:rPr>
        <w:t xml:space="preserve"> </w:t>
      </w:r>
      <w:r>
        <w:rPr>
          <w:rFonts w:ascii="SimSun" w:hAnsi="SimSun" w:eastAsia="SimSun" w:cs="SimSun"/>
          <w:sz w:val="22"/>
          <w:szCs w:val="22"/>
          <w:spacing w:val="-3"/>
        </w:rPr>
        <w:t>重要基础设施(底层架构)。本章将重点阐述</w:t>
      </w:r>
      <w:r>
        <w:rPr>
          <w:rFonts w:ascii="SimSun" w:hAnsi="SimSun" w:eastAsia="SimSun" w:cs="SimSun"/>
          <w:sz w:val="22"/>
          <w:szCs w:val="22"/>
          <w:spacing w:val="-4"/>
        </w:rPr>
        <w:t>数字平台的内涵、类型和</w:t>
      </w:r>
      <w:r>
        <w:rPr>
          <w:rFonts w:ascii="SimSun" w:hAnsi="SimSun" w:eastAsia="SimSun" w:cs="SimSun"/>
          <w:sz w:val="22"/>
          <w:szCs w:val="22"/>
        </w:rPr>
        <w:t xml:space="preserve"> </w:t>
      </w:r>
      <w:r>
        <w:rPr>
          <w:rFonts w:ascii="SimSun" w:hAnsi="SimSun" w:eastAsia="SimSun" w:cs="SimSun"/>
          <w:sz w:val="22"/>
          <w:szCs w:val="22"/>
          <w:spacing w:val="-4"/>
        </w:rPr>
        <w:t>特征，并从管理数字平台的角度出发，系统解读数字平台的架构和治</w:t>
      </w:r>
      <w:r>
        <w:rPr>
          <w:rFonts w:ascii="SimSun" w:hAnsi="SimSun" w:eastAsia="SimSun" w:cs="SimSun"/>
          <w:sz w:val="22"/>
          <w:szCs w:val="22"/>
          <w:spacing w:val="17"/>
        </w:rPr>
        <w:t xml:space="preserve"> </w:t>
      </w:r>
      <w:r>
        <w:rPr>
          <w:rFonts w:ascii="SimSun" w:hAnsi="SimSun" w:eastAsia="SimSun" w:cs="SimSun"/>
          <w:sz w:val="22"/>
          <w:szCs w:val="22"/>
          <w:spacing w:val="-10"/>
        </w:rPr>
        <w:t>理，为理解数字平台组织的本质特征提供思路，也</w:t>
      </w:r>
      <w:r>
        <w:rPr>
          <w:rFonts w:ascii="SimSun" w:hAnsi="SimSun" w:eastAsia="SimSun" w:cs="SimSun"/>
          <w:sz w:val="22"/>
          <w:szCs w:val="22"/>
          <w:spacing w:val="-11"/>
        </w:rPr>
        <w:t>为后续探究数字平台</w:t>
      </w:r>
    </w:p>
    <w:p>
      <w:pPr>
        <w:spacing w:line="218" w:lineRule="auto"/>
        <w:rPr>
          <w:rFonts w:ascii="SimSun" w:hAnsi="SimSun" w:eastAsia="SimSun" w:cs="SimSun"/>
          <w:sz w:val="22"/>
          <w:szCs w:val="22"/>
        </w:rPr>
      </w:pPr>
      <w:r>
        <w:rPr>
          <w:rFonts w:ascii="SimSun" w:hAnsi="SimSun" w:eastAsia="SimSun" w:cs="SimSun"/>
          <w:sz w:val="22"/>
          <w:szCs w:val="22"/>
          <w:spacing w:val="-13"/>
        </w:rPr>
        <w:t>本身的创新以及平台所有者和参与者如何驱动数字创新奠定基础。</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
        <w:spacing w:before="72" w:line="219" w:lineRule="auto"/>
        <w:rPr>
          <w:rFonts w:ascii="SimSun" w:hAnsi="SimSun" w:eastAsia="SimSun" w:cs="SimSun"/>
          <w:sz w:val="22"/>
          <w:szCs w:val="22"/>
        </w:rPr>
      </w:pPr>
      <w:r>
        <w:rPr>
          <w:rFonts w:ascii="SimSun" w:hAnsi="SimSun" w:eastAsia="SimSun" w:cs="SimSun"/>
          <w:sz w:val="22"/>
          <w:szCs w:val="22"/>
          <w:b/>
          <w:bCs/>
          <w:spacing w:val="23"/>
        </w:rPr>
        <w:t>常见的数字平台</w:t>
      </w:r>
    </w:p>
    <w:p>
      <w:pPr>
        <w:spacing w:line="307" w:lineRule="auto"/>
        <w:rPr>
          <w:rFonts w:ascii="Arial"/>
          <w:sz w:val="21"/>
        </w:rPr>
      </w:pPr>
      <w:r/>
    </w:p>
    <w:p>
      <w:pPr>
        <w:spacing w:before="71" w:line="219" w:lineRule="auto"/>
        <w:jc w:val="right"/>
        <w:rPr>
          <w:rFonts w:ascii="SimSun" w:hAnsi="SimSun" w:eastAsia="SimSun" w:cs="SimSun"/>
          <w:sz w:val="22"/>
          <w:szCs w:val="22"/>
        </w:rPr>
      </w:pPr>
      <w:r>
        <w:rPr>
          <w:rFonts w:ascii="SimSun" w:hAnsi="SimSun" w:eastAsia="SimSun" w:cs="SimSun"/>
          <w:sz w:val="22"/>
          <w:szCs w:val="22"/>
          <w:spacing w:val="5"/>
        </w:rPr>
        <w:t>数字平台的类型多种多样，本章从功能和商业</w:t>
      </w:r>
      <w:r>
        <w:rPr>
          <w:rFonts w:ascii="SimSun" w:hAnsi="SimSun" w:eastAsia="SimSun" w:cs="SimSun"/>
          <w:sz w:val="22"/>
          <w:szCs w:val="22"/>
          <w:spacing w:val="4"/>
        </w:rPr>
        <w:t>模式两个角度对</w:t>
      </w:r>
    </w:p>
    <w:p>
      <w:pPr>
        <w:spacing w:line="219" w:lineRule="auto"/>
        <w:sectPr>
          <w:pgSz w:w="8740" w:h="12890"/>
          <w:pgMar w:top="400" w:right="1220" w:bottom="400" w:left="1000" w:header="0" w:footer="0" w:gutter="0"/>
        </w:sectPr>
        <w:rPr>
          <w:rFonts w:ascii="SimSun" w:hAnsi="SimSun" w:eastAsia="SimSun" w:cs="SimSun"/>
          <w:sz w:val="22"/>
          <w:szCs w:val="22"/>
        </w:rPr>
      </w:pPr>
    </w:p>
    <w:p>
      <w:pPr>
        <w:spacing w:line="242" w:lineRule="auto"/>
        <w:rPr>
          <w:rFonts w:ascii="Arial"/>
          <w:sz w:val="21"/>
        </w:rPr>
      </w:pPr>
      <w:r>
        <w:drawing>
          <wp:anchor distT="0" distB="0" distL="0" distR="0" simplePos="0" relativeHeight="252614656" behindDoc="0" locked="0" layoutInCell="0" allowOverlap="1">
            <wp:simplePos x="0" y="0"/>
            <wp:positionH relativeFrom="page">
              <wp:posOffset>679470</wp:posOffset>
            </wp:positionH>
            <wp:positionV relativeFrom="page">
              <wp:posOffset>6578610</wp:posOffset>
            </wp:positionV>
            <wp:extent cx="1257277" cy="6369"/>
            <wp:effectExtent l="0" t="0" r="0" b="0"/>
            <wp:wrapNone/>
            <wp:docPr id="120" name="IM 120"/>
            <wp:cNvGraphicFramePr/>
            <a:graphic>
              <a:graphicData uri="http://schemas.openxmlformats.org/drawingml/2006/picture">
                <pic:pic>
                  <pic:nvPicPr>
                    <pic:cNvPr id="120" name="IM 120"/>
                    <pic:cNvPicPr/>
                  </pic:nvPicPr>
                  <pic:blipFill>
                    <a:blip r:embed="rId85"/>
                    <a:stretch>
                      <a:fillRect/>
                    </a:stretch>
                  </pic:blipFill>
                  <pic:spPr>
                    <a:xfrm rot="0">
                      <a:off x="0" y="0"/>
                      <a:ext cx="1257277" cy="6369"/>
                    </a:xfrm>
                    <a:prstGeom prst="rect">
                      <a:avLst/>
                    </a:prstGeom>
                  </pic:spPr>
                </pic:pic>
              </a:graphicData>
            </a:graphic>
          </wp:anchor>
        </w:drawing>
      </w:r>
      <w:r/>
    </w:p>
    <w:p>
      <w:pPr>
        <w:spacing w:line="243" w:lineRule="auto"/>
        <w:rPr>
          <w:rFonts w:ascii="Arial"/>
          <w:sz w:val="21"/>
        </w:rPr>
      </w:pPr>
      <w:r/>
    </w:p>
    <w:p>
      <w:pPr>
        <w:pStyle w:val="BodyText"/>
        <w:spacing w:before="55" w:line="222" w:lineRule="auto"/>
        <w:jc w:val="right"/>
        <w:rPr>
          <w:sz w:val="17"/>
          <w:szCs w:val="17"/>
        </w:rPr>
      </w:pPr>
      <w:r>
        <w:rPr>
          <w:sz w:val="17"/>
          <w:szCs w:val="17"/>
          <w:b/>
          <w:bCs/>
        </w:rPr>
        <w:t>第4章</w:t>
      </w:r>
      <w:r>
        <w:rPr>
          <w:sz w:val="17"/>
          <w:szCs w:val="17"/>
          <w:spacing w:val="12"/>
        </w:rPr>
        <w:t xml:space="preserve">  </w:t>
      </w:r>
      <w:r>
        <w:rPr>
          <w:sz w:val="17"/>
          <w:szCs w:val="17"/>
          <w:b/>
          <w:bCs/>
        </w:rPr>
        <w:t>解构数字平台</w:t>
      </w:r>
      <w:r>
        <w:rPr>
          <w:sz w:val="17"/>
          <w:szCs w:val="17"/>
          <w:spacing w:val="69"/>
        </w:rPr>
        <w:t xml:space="preserve"> </w:t>
      </w:r>
      <w:r>
        <w:rPr>
          <w:sz w:val="17"/>
          <w:szCs w:val="17"/>
          <w:b/>
          <w:bCs/>
        </w:rPr>
        <w:t>61</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before="71" w:line="463" w:lineRule="exact"/>
        <w:rPr>
          <w:rFonts w:ascii="SimSun" w:hAnsi="SimSun" w:eastAsia="SimSun" w:cs="SimSun"/>
          <w:sz w:val="22"/>
          <w:szCs w:val="22"/>
        </w:rPr>
      </w:pPr>
      <w:r>
        <w:rPr>
          <w:rFonts w:ascii="SimSun" w:hAnsi="SimSun" w:eastAsia="SimSun" w:cs="SimSun"/>
          <w:sz w:val="22"/>
          <w:szCs w:val="22"/>
          <w:spacing w:val="4"/>
          <w:position w:val="18"/>
        </w:rPr>
        <w:t>数字平台进行简单分类，以使读者对常见的数字平台有一个初步的</w:t>
      </w:r>
    </w:p>
    <w:p>
      <w:pPr>
        <w:spacing w:line="220" w:lineRule="auto"/>
        <w:rPr>
          <w:rFonts w:ascii="SimSun" w:hAnsi="SimSun" w:eastAsia="SimSun" w:cs="SimSun"/>
          <w:sz w:val="22"/>
          <w:szCs w:val="22"/>
        </w:rPr>
      </w:pPr>
      <w:r>
        <w:rPr>
          <w:rFonts w:ascii="SimSun" w:hAnsi="SimSun" w:eastAsia="SimSun" w:cs="SimSun"/>
          <w:sz w:val="22"/>
          <w:szCs w:val="22"/>
          <w:spacing w:val="-5"/>
        </w:rPr>
        <w:t>认识。</w:t>
      </w:r>
    </w:p>
    <w:p>
      <w:pPr>
        <w:spacing w:line="336" w:lineRule="auto"/>
        <w:rPr>
          <w:rFonts w:ascii="Arial"/>
          <w:sz w:val="21"/>
        </w:rPr>
      </w:pPr>
      <w:r/>
    </w:p>
    <w:p>
      <w:pPr>
        <w:pStyle w:val="BodyText"/>
        <w:ind w:left="453"/>
        <w:spacing w:before="72" w:line="221" w:lineRule="auto"/>
        <w:rPr>
          <w:sz w:val="22"/>
          <w:szCs w:val="22"/>
        </w:rPr>
      </w:pPr>
      <w:r>
        <w:rPr>
          <w:sz w:val="22"/>
          <w:szCs w:val="22"/>
          <w:b/>
          <w:bCs/>
          <w:spacing w:val="-6"/>
        </w:rPr>
        <w:t>基于功能的分类：交易型平台、社交型平台、创新型平台</w:t>
      </w:r>
    </w:p>
    <w:p>
      <w:pPr>
        <w:spacing w:line="266" w:lineRule="auto"/>
        <w:rPr>
          <w:rFonts w:ascii="Arial"/>
          <w:sz w:val="21"/>
        </w:rPr>
      </w:pPr>
      <w:r/>
    </w:p>
    <w:p>
      <w:pPr>
        <w:ind w:right="256" w:firstLine="449"/>
        <w:spacing w:before="71" w:line="353" w:lineRule="auto"/>
        <w:jc w:val="both"/>
        <w:rPr>
          <w:rFonts w:ascii="SimSun" w:hAnsi="SimSun" w:eastAsia="SimSun" w:cs="SimSun"/>
          <w:sz w:val="22"/>
          <w:szCs w:val="22"/>
        </w:rPr>
      </w:pPr>
      <w:r>
        <w:rPr>
          <w:rFonts w:ascii="SimSun" w:hAnsi="SimSun" w:eastAsia="SimSun" w:cs="SimSun"/>
          <w:sz w:val="22"/>
          <w:szCs w:val="22"/>
          <w:spacing w:val="-4"/>
        </w:rPr>
        <w:t>交易型平台主要是为需要交易的双方提供的数字平台，目的是帮</w:t>
      </w:r>
      <w:r>
        <w:rPr>
          <w:rFonts w:ascii="SimSun" w:hAnsi="SimSun" w:eastAsia="SimSun" w:cs="SimSun"/>
          <w:sz w:val="22"/>
          <w:szCs w:val="22"/>
          <w:spacing w:val="4"/>
        </w:rPr>
        <w:t xml:space="preserve">  </w:t>
      </w:r>
      <w:r>
        <w:rPr>
          <w:rFonts w:ascii="SimSun" w:hAnsi="SimSun" w:eastAsia="SimSun" w:cs="SimSun"/>
          <w:sz w:val="22"/>
          <w:szCs w:val="22"/>
          <w:spacing w:val="-1"/>
        </w:rPr>
        <w:t>助不同类型的个人或组织完成交易。常见的此类平台有：电商平台，</w:t>
      </w:r>
      <w:r>
        <w:rPr>
          <w:rFonts w:ascii="SimSun" w:hAnsi="SimSun" w:eastAsia="SimSun" w:cs="SimSun"/>
          <w:sz w:val="22"/>
          <w:szCs w:val="22"/>
          <w:spacing w:val="9"/>
        </w:rPr>
        <w:t xml:space="preserve"> </w:t>
      </w:r>
      <w:r>
        <w:rPr>
          <w:rFonts w:ascii="SimSun" w:hAnsi="SimSun" w:eastAsia="SimSun" w:cs="SimSun"/>
          <w:sz w:val="22"/>
          <w:szCs w:val="22"/>
          <w:spacing w:val="-1"/>
        </w:rPr>
        <w:t>如淘宝、亚马逊、</w:t>
      </w:r>
      <w:r>
        <w:rPr>
          <w:rFonts w:ascii="Times New Roman" w:hAnsi="Times New Roman" w:eastAsia="Times New Roman" w:cs="Times New Roman"/>
          <w:sz w:val="22"/>
          <w:szCs w:val="22"/>
          <w:spacing w:val="-1"/>
        </w:rPr>
        <w:t>eBay;   </w:t>
      </w:r>
      <w:r>
        <w:rPr>
          <w:rFonts w:ascii="SimSun" w:hAnsi="SimSun" w:eastAsia="SimSun" w:cs="SimSun"/>
          <w:sz w:val="22"/>
          <w:szCs w:val="22"/>
          <w:spacing w:val="-1"/>
        </w:rPr>
        <w:t>租赁平台，如</w:t>
      </w:r>
      <w:r>
        <w:rPr>
          <w:rFonts w:ascii="Times New Roman" w:hAnsi="Times New Roman" w:eastAsia="Times New Roman" w:cs="Times New Roman"/>
          <w:sz w:val="22"/>
          <w:szCs w:val="22"/>
          <w:spacing w:val="-1"/>
        </w:rPr>
        <w:t>Airbnb;    </w:t>
      </w:r>
      <w:r>
        <w:rPr>
          <w:rFonts w:ascii="SimSun" w:hAnsi="SimSun" w:eastAsia="SimSun" w:cs="SimSun"/>
          <w:sz w:val="22"/>
          <w:szCs w:val="22"/>
          <w:spacing w:val="-1"/>
        </w:rPr>
        <w:t>团购平台，如美</w:t>
      </w:r>
      <w:r>
        <w:rPr>
          <w:rFonts w:ascii="SimSun" w:hAnsi="SimSun" w:eastAsia="SimSun" w:cs="SimSun"/>
          <w:sz w:val="22"/>
          <w:szCs w:val="22"/>
          <w:spacing w:val="-2"/>
        </w:rPr>
        <w:t>团、</w:t>
      </w:r>
    </w:p>
    <w:p>
      <w:pPr>
        <w:spacing w:line="219" w:lineRule="auto"/>
        <w:rPr>
          <w:rFonts w:ascii="SimSun" w:hAnsi="SimSun" w:eastAsia="SimSun" w:cs="SimSun"/>
          <w:sz w:val="22"/>
          <w:szCs w:val="22"/>
        </w:rPr>
      </w:pPr>
      <w:r>
        <w:rPr>
          <w:rFonts w:ascii="SimSun" w:hAnsi="SimSun" w:eastAsia="SimSun" w:cs="SimSun"/>
          <w:sz w:val="22"/>
          <w:szCs w:val="22"/>
          <w:spacing w:val="-2"/>
        </w:rPr>
        <w:t>大众点评；出行平台，如滴滴、</w:t>
      </w:r>
      <w:r>
        <w:rPr>
          <w:rFonts w:ascii="Times New Roman" w:hAnsi="Times New Roman" w:eastAsia="Times New Roman" w:cs="Times New Roman"/>
          <w:sz w:val="22"/>
          <w:szCs w:val="22"/>
          <w:spacing w:val="-2"/>
        </w:rPr>
        <w:t>Uber</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2"/>
        </w:rPr>
        <w:t>(见表4-1)。</w:t>
      </w:r>
    </w:p>
    <w:p>
      <w:pPr>
        <w:pStyle w:val="BodyText"/>
        <w:ind w:left="1922"/>
        <w:spacing w:before="293" w:line="221" w:lineRule="auto"/>
        <w:rPr>
          <w:sz w:val="17"/>
          <w:szCs w:val="17"/>
        </w:rPr>
      </w:pPr>
      <w:r>
        <w:rPr>
          <w:sz w:val="17"/>
          <w:szCs w:val="17"/>
          <w:b/>
          <w:bCs/>
          <w:spacing w:val="10"/>
        </w:rPr>
        <w:t>表4-</w:t>
      </w:r>
      <w:r>
        <w:rPr>
          <w:sz w:val="17"/>
          <w:szCs w:val="17"/>
          <w:spacing w:val="-44"/>
        </w:rPr>
        <w:t xml:space="preserve"> </w:t>
      </w:r>
      <w:r>
        <w:rPr>
          <w:sz w:val="17"/>
          <w:szCs w:val="17"/>
          <w:b/>
          <w:bCs/>
          <w:spacing w:val="10"/>
        </w:rPr>
        <w:t>1</w:t>
      </w:r>
      <w:r>
        <w:rPr>
          <w:sz w:val="17"/>
          <w:szCs w:val="17"/>
        </w:rPr>
        <w:t xml:space="preserve">  </w:t>
      </w:r>
      <w:r>
        <w:rPr>
          <w:sz w:val="17"/>
          <w:szCs w:val="17"/>
          <w:b/>
          <w:bCs/>
          <w:spacing w:val="10"/>
        </w:rPr>
        <w:t>基于功能的数字平台分类</w:t>
      </w:r>
    </w:p>
    <w:p>
      <w:pPr>
        <w:spacing w:line="89" w:lineRule="exact"/>
        <w:rPr/>
      </w:pPr>
      <w:r/>
    </w:p>
    <w:tbl>
      <w:tblPr>
        <w:tblStyle w:val="TableNormal"/>
        <w:tblW w:w="651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60"/>
        <w:gridCol w:w="2060"/>
        <w:gridCol w:w="3390"/>
      </w:tblGrid>
      <w:tr>
        <w:trPr>
          <w:trHeight w:val="284" w:hRule="atLeast"/>
        </w:trPr>
        <w:tc>
          <w:tcPr>
            <w:tcW w:w="1060" w:type="dxa"/>
            <w:vAlign w:val="top"/>
            <w:tcBorders>
              <w:left w:val="nil"/>
            </w:tcBorders>
          </w:tcPr>
          <w:p>
            <w:pPr>
              <w:pStyle w:val="TableText"/>
              <w:ind w:left="212"/>
              <w:spacing w:before="59" w:line="219" w:lineRule="auto"/>
              <w:rPr/>
            </w:pPr>
            <w:r>
              <w:rPr>
                <w:b/>
                <w:bCs/>
                <w:spacing w:val="-3"/>
              </w:rPr>
              <w:t>平台类型</w:t>
            </w:r>
          </w:p>
        </w:tc>
        <w:tc>
          <w:tcPr>
            <w:tcW w:w="2060" w:type="dxa"/>
            <w:vAlign w:val="top"/>
          </w:tcPr>
          <w:p>
            <w:pPr>
              <w:pStyle w:val="TableText"/>
              <w:ind w:left="867"/>
              <w:spacing w:before="59" w:line="219" w:lineRule="auto"/>
              <w:rPr/>
            </w:pPr>
            <w:r>
              <w:rPr>
                <w:b/>
                <w:bCs/>
                <w:spacing w:val="1"/>
              </w:rPr>
              <w:t>内涵</w:t>
            </w:r>
          </w:p>
        </w:tc>
        <w:tc>
          <w:tcPr>
            <w:tcW w:w="3390" w:type="dxa"/>
            <w:vAlign w:val="top"/>
            <w:tcBorders>
              <w:right w:val="nil"/>
            </w:tcBorders>
          </w:tcPr>
          <w:p>
            <w:pPr>
              <w:pStyle w:val="TableText"/>
              <w:ind w:left="1527"/>
              <w:spacing w:before="58" w:line="219" w:lineRule="auto"/>
              <w:rPr/>
            </w:pPr>
            <w:r>
              <w:rPr>
                <w:b/>
                <w:bCs/>
                <w:spacing w:val="-4"/>
              </w:rPr>
              <w:t>举例</w:t>
            </w:r>
          </w:p>
        </w:tc>
      </w:tr>
      <w:tr>
        <w:trPr>
          <w:trHeight w:val="977" w:hRule="atLeast"/>
        </w:trPr>
        <w:tc>
          <w:tcPr>
            <w:tcW w:w="1060" w:type="dxa"/>
            <w:vAlign w:val="top"/>
            <w:tcBorders>
              <w:left w:val="nil"/>
            </w:tcBorders>
          </w:tcPr>
          <w:p>
            <w:pPr>
              <w:pStyle w:val="TableText"/>
              <w:ind w:left="130"/>
              <w:spacing w:before="48" w:line="221" w:lineRule="auto"/>
              <w:rPr/>
            </w:pPr>
            <w:r>
              <w:rPr>
                <w:spacing w:val="3"/>
              </w:rPr>
              <w:t>交易型平台</w:t>
            </w:r>
          </w:p>
        </w:tc>
        <w:tc>
          <w:tcPr>
            <w:tcW w:w="2060" w:type="dxa"/>
            <w:vAlign w:val="top"/>
          </w:tcPr>
          <w:p>
            <w:pPr>
              <w:pStyle w:val="TableText"/>
              <w:ind w:left="144" w:right="128" w:firstLine="79"/>
              <w:spacing w:before="56" w:line="258" w:lineRule="auto"/>
              <w:rPr/>
            </w:pPr>
            <w:r>
              <w:rPr>
                <w:spacing w:val="-1"/>
              </w:rPr>
              <w:t>为需要交易的双方提供</w:t>
            </w:r>
            <w:r>
              <w:rPr/>
              <w:t xml:space="preserve">  </w:t>
            </w:r>
            <w:r>
              <w:rPr/>
              <w:t>的数字平台，帮助不同类</w:t>
            </w:r>
            <w:r>
              <w:rPr>
                <w:spacing w:val="5"/>
              </w:rPr>
              <w:t xml:space="preserve"> </w:t>
            </w:r>
            <w:r>
              <w:rPr>
                <w:spacing w:val="1"/>
              </w:rPr>
              <w:t>型的个人或组织完成交易</w:t>
            </w:r>
          </w:p>
        </w:tc>
        <w:tc>
          <w:tcPr>
            <w:tcW w:w="3390" w:type="dxa"/>
            <w:vAlign w:val="top"/>
            <w:tcBorders>
              <w:right w:val="nil"/>
            </w:tcBorders>
          </w:tcPr>
          <w:p>
            <w:pPr>
              <w:pStyle w:val="TableText"/>
              <w:ind w:left="204"/>
              <w:spacing w:before="53" w:line="215" w:lineRule="auto"/>
              <w:rPr/>
            </w:pPr>
            <w:r>
              <w:rPr/>
              <w:t>电商平台：淘宝、亚马逊、eBay</w:t>
            </w:r>
          </w:p>
          <w:p>
            <w:pPr>
              <w:pStyle w:val="TableText"/>
              <w:ind w:left="204"/>
              <w:spacing w:before="57" w:line="220" w:lineRule="auto"/>
              <w:rPr/>
            </w:pPr>
            <w:r>
              <w:rPr>
                <w:spacing w:val="-1"/>
              </w:rPr>
              <w:t>租赁平台：Airbnb</w:t>
            </w:r>
          </w:p>
          <w:p>
            <w:pPr>
              <w:pStyle w:val="TableText"/>
              <w:ind w:left="204"/>
              <w:spacing w:before="49" w:line="219" w:lineRule="auto"/>
              <w:rPr/>
            </w:pPr>
            <w:r>
              <w:rPr/>
              <w:t>团购平台：美团、大众点评</w:t>
            </w:r>
          </w:p>
          <w:p>
            <w:pPr>
              <w:pStyle w:val="TableText"/>
              <w:ind w:left="204"/>
              <w:spacing w:before="50" w:line="218" w:lineRule="auto"/>
              <w:rPr/>
            </w:pPr>
            <w:r>
              <w:rPr/>
              <w:t>出行平台：滴滴、Uber</w:t>
            </w:r>
          </w:p>
        </w:tc>
      </w:tr>
      <w:tr>
        <w:trPr>
          <w:trHeight w:val="977" w:hRule="atLeast"/>
        </w:trPr>
        <w:tc>
          <w:tcPr>
            <w:tcW w:w="1060" w:type="dxa"/>
            <w:vAlign w:val="top"/>
            <w:tcBorders>
              <w:left w:val="nil"/>
            </w:tcBorders>
          </w:tcPr>
          <w:p>
            <w:pPr>
              <w:pStyle w:val="TableText"/>
              <w:ind w:left="130"/>
              <w:spacing w:before="50" w:line="219" w:lineRule="auto"/>
              <w:rPr/>
            </w:pPr>
            <w:r>
              <w:rPr>
                <w:spacing w:val="3"/>
              </w:rPr>
              <w:t>社交型平台</w:t>
            </w:r>
          </w:p>
        </w:tc>
        <w:tc>
          <w:tcPr>
            <w:tcW w:w="2060" w:type="dxa"/>
            <w:vAlign w:val="top"/>
          </w:tcPr>
          <w:p>
            <w:pPr>
              <w:pStyle w:val="TableText"/>
              <w:ind w:left="144" w:right="150" w:firstLine="79"/>
              <w:spacing w:before="68" w:line="258" w:lineRule="auto"/>
              <w:rPr/>
            </w:pPr>
            <w:r>
              <w:rPr>
                <w:spacing w:val="-1"/>
              </w:rPr>
              <w:t>为用户提供的进行内容</w:t>
            </w:r>
            <w:r>
              <w:rPr/>
              <w:t xml:space="preserve">  </w:t>
            </w:r>
            <w:r>
              <w:rPr>
                <w:spacing w:val="-1"/>
              </w:rPr>
              <w:t>创造与交换、增进彼此社</w:t>
            </w:r>
            <w:r>
              <w:rPr>
                <w:spacing w:val="3"/>
              </w:rPr>
              <w:t xml:space="preserve"> </w:t>
            </w:r>
            <w:r>
              <w:rPr>
                <w:spacing w:val="-1"/>
              </w:rPr>
              <w:t>会交流以加强相似观点的</w:t>
            </w:r>
          </w:p>
          <w:p>
            <w:pPr>
              <w:pStyle w:val="TableText"/>
              <w:ind w:left="54"/>
              <w:spacing w:before="50" w:line="204" w:lineRule="auto"/>
              <w:rPr/>
            </w:pPr>
            <w:r>
              <w:rPr>
                <w:spacing w:val="4"/>
              </w:rPr>
              <w:t>数字平台</w:t>
            </w:r>
          </w:p>
        </w:tc>
        <w:tc>
          <w:tcPr>
            <w:tcW w:w="3390" w:type="dxa"/>
            <w:vAlign w:val="top"/>
            <w:tcBorders>
              <w:right w:val="nil"/>
            </w:tcBorders>
          </w:tcPr>
          <w:p>
            <w:pPr>
              <w:pStyle w:val="TableText"/>
              <w:ind w:left="204"/>
              <w:spacing w:before="70" w:line="219" w:lineRule="auto"/>
              <w:rPr/>
            </w:pPr>
            <w:r>
              <w:rPr>
                <w:spacing w:val="-1"/>
              </w:rPr>
              <w:t>在线社区：苹果开发者社区、Steam社区</w:t>
            </w:r>
          </w:p>
          <w:p>
            <w:pPr>
              <w:pStyle w:val="TableText"/>
              <w:ind w:left="204"/>
              <w:spacing w:before="50" w:line="219" w:lineRule="auto"/>
              <w:rPr/>
            </w:pPr>
            <w:r>
              <w:rPr>
                <w:spacing w:val="-1"/>
              </w:rPr>
              <w:t>社交网络平台：微博、Facebook、Twitter</w:t>
            </w:r>
          </w:p>
          <w:p>
            <w:pPr>
              <w:pStyle w:val="TableText"/>
              <w:ind w:left="204"/>
              <w:spacing w:before="50" w:line="220" w:lineRule="auto"/>
              <w:rPr/>
            </w:pPr>
            <w:r>
              <w:rPr>
                <w:spacing w:val="-1"/>
              </w:rPr>
              <w:t>视频平台：YouTube、抖音</w:t>
            </w:r>
          </w:p>
          <w:p>
            <w:pPr>
              <w:pStyle w:val="TableText"/>
              <w:ind w:left="204"/>
              <w:spacing w:before="48" w:line="204" w:lineRule="auto"/>
              <w:rPr/>
            </w:pPr>
            <w:r>
              <w:rPr>
                <w:spacing w:val="-1"/>
              </w:rPr>
              <w:t>直播平台：淘宝直播、斗鱼直播</w:t>
            </w:r>
          </w:p>
        </w:tc>
      </w:tr>
      <w:tr>
        <w:trPr>
          <w:trHeight w:val="992" w:hRule="atLeast"/>
        </w:trPr>
        <w:tc>
          <w:tcPr>
            <w:tcW w:w="1060" w:type="dxa"/>
            <w:vAlign w:val="top"/>
            <w:tcBorders>
              <w:left w:val="nil"/>
            </w:tcBorders>
          </w:tcPr>
          <w:p>
            <w:pPr>
              <w:pStyle w:val="TableText"/>
              <w:ind w:left="130"/>
              <w:spacing w:before="64" w:line="220" w:lineRule="auto"/>
              <w:rPr/>
            </w:pPr>
            <w:r>
              <w:rPr>
                <w:spacing w:val="3"/>
              </w:rPr>
              <w:t>创新型平台</w:t>
            </w:r>
          </w:p>
        </w:tc>
        <w:tc>
          <w:tcPr>
            <w:tcW w:w="2060" w:type="dxa"/>
            <w:vAlign w:val="top"/>
          </w:tcPr>
          <w:p>
            <w:pPr>
              <w:pStyle w:val="TableText"/>
              <w:ind w:left="144" w:right="127" w:firstLine="119"/>
              <w:spacing w:before="84" w:line="259" w:lineRule="auto"/>
              <w:rPr/>
            </w:pPr>
            <w:r>
              <w:rPr>
                <w:spacing w:val="-1"/>
              </w:rPr>
              <w:t>也被称为技术型平台， </w:t>
            </w:r>
            <w:r>
              <w:rPr>
                <w:spacing w:val="-1"/>
              </w:rPr>
              <w:t>主要是为应用程序开发者</w:t>
            </w:r>
            <w:r>
              <w:rPr>
                <w:spacing w:val="2"/>
              </w:rPr>
              <w:t xml:space="preserve"> </w:t>
            </w:r>
            <w:r>
              <w:rPr>
                <w:spacing w:val="1"/>
              </w:rPr>
              <w:t>创新、开发互补软件产品</w:t>
            </w:r>
            <w:r>
              <w:rPr>
                <w:spacing w:val="4"/>
              </w:rPr>
              <w:t xml:space="preserve"> </w:t>
            </w:r>
            <w:r>
              <w:rPr>
                <w:spacing w:val="1"/>
              </w:rPr>
              <w:t>提供的数字技术基础平台</w:t>
            </w:r>
          </w:p>
        </w:tc>
        <w:tc>
          <w:tcPr>
            <w:tcW w:w="3390" w:type="dxa"/>
            <w:vAlign w:val="top"/>
            <w:tcBorders>
              <w:right w:val="nil"/>
            </w:tcBorders>
          </w:tcPr>
          <w:p>
            <w:pPr>
              <w:pStyle w:val="TableText"/>
              <w:ind w:left="204" w:right="366" w:firstLine="19"/>
              <w:spacing w:before="83" w:line="239" w:lineRule="auto"/>
              <w:rPr/>
            </w:pPr>
            <w:r>
              <w:rPr>
                <w:spacing w:val="-1"/>
              </w:rPr>
              <w:t>苹果iOS平台、谷歌安卓平台、淘宝开放</w:t>
            </w:r>
            <w:r>
              <w:rPr>
                <w:spacing w:val="11"/>
              </w:rPr>
              <w:t xml:space="preserve"> </w:t>
            </w:r>
            <w:r>
              <w:rPr>
                <w:spacing w:val="8"/>
              </w:rPr>
              <w:t>平台</w:t>
            </w:r>
          </w:p>
        </w:tc>
      </w:tr>
    </w:tbl>
    <w:p>
      <w:pPr>
        <w:ind w:left="449"/>
        <w:spacing w:before="193" w:line="457" w:lineRule="exact"/>
        <w:rPr>
          <w:rFonts w:ascii="SimSun" w:hAnsi="SimSun" w:eastAsia="SimSun" w:cs="SimSun"/>
          <w:sz w:val="22"/>
          <w:szCs w:val="22"/>
        </w:rPr>
      </w:pPr>
      <w:r>
        <w:rPr>
          <w:rFonts w:ascii="SimSun" w:hAnsi="SimSun" w:eastAsia="SimSun" w:cs="SimSun"/>
          <w:sz w:val="22"/>
          <w:szCs w:val="22"/>
          <w:spacing w:val="-3"/>
          <w:position w:val="18"/>
        </w:rPr>
        <w:t>社交型平台主要是为用户提供的进行内容创造与交</w:t>
      </w:r>
      <w:r>
        <w:rPr>
          <w:rFonts w:ascii="SimSun" w:hAnsi="SimSun" w:eastAsia="SimSun" w:cs="SimSun"/>
          <w:sz w:val="22"/>
          <w:szCs w:val="22"/>
          <w:spacing w:val="-4"/>
          <w:position w:val="18"/>
        </w:rPr>
        <w:t>换、增进彼此</w:t>
      </w:r>
    </w:p>
    <w:p>
      <w:pPr>
        <w:spacing w:before="1" w:line="216" w:lineRule="auto"/>
        <w:rPr>
          <w:rFonts w:ascii="SimSun" w:hAnsi="SimSun" w:eastAsia="SimSun" w:cs="SimSun"/>
          <w:sz w:val="22"/>
          <w:szCs w:val="22"/>
        </w:rPr>
      </w:pPr>
      <w:r>
        <w:rPr>
          <w:rFonts w:ascii="SimSun" w:hAnsi="SimSun" w:eastAsia="SimSun" w:cs="SimSun"/>
          <w:sz w:val="22"/>
          <w:szCs w:val="22"/>
        </w:rPr>
        <w:t>社会交流以加强相似观点的数字平台°,通常被称为社交媒体。常见</w:t>
      </w:r>
    </w:p>
    <w:p>
      <w:pPr>
        <w:spacing w:line="359" w:lineRule="auto"/>
        <w:rPr>
          <w:rFonts w:ascii="Arial"/>
          <w:sz w:val="21"/>
        </w:rPr>
      </w:pPr>
      <w:r/>
    </w:p>
    <w:p>
      <w:pPr>
        <w:ind w:left="729" w:right="319" w:hanging="320"/>
        <w:spacing w:before="58" w:line="251" w:lineRule="auto"/>
        <w:rPr>
          <w:rFonts w:ascii="SimSun" w:hAnsi="SimSun" w:eastAsia="SimSun" w:cs="SimSun"/>
          <w:sz w:val="17"/>
          <w:szCs w:val="17"/>
        </w:rPr>
      </w:pPr>
      <w:r>
        <w:rPr>
          <w:rFonts w:ascii="STCaiyun" w:hAnsi="STCaiyun" w:eastAsia="STCaiyun" w:cs="STCaiyun"/>
          <w:sz w:val="17"/>
          <w:szCs w:val="17"/>
          <w:position w:val="3"/>
        </w:rPr>
        <w:t>日    </w:t>
      </w:r>
      <w:r>
        <w:rPr>
          <w:rFonts w:ascii="Times New Roman" w:hAnsi="Times New Roman" w:eastAsia="Times New Roman" w:cs="Times New Roman"/>
          <w:sz w:val="17"/>
          <w:szCs w:val="17"/>
        </w:rPr>
        <w:t>Geva  H,Oestreicher-Singer   G,Sa</w:t>
      </w:r>
      <w:r>
        <w:rPr>
          <w:rFonts w:ascii="Times New Roman" w:hAnsi="Times New Roman" w:eastAsia="Times New Roman" w:cs="Times New Roman"/>
          <w:sz w:val="17"/>
          <w:szCs w:val="17"/>
          <w:spacing w:val="-1"/>
        </w:rPr>
        <w:t>ar-Tsechansky  M.Using</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retweets</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when   shaping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our</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online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persona:Topic</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modeling</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approach[J].</w:t>
      </w:r>
      <w:r>
        <w:rPr>
          <w:rFonts w:ascii="Times New Roman" w:hAnsi="Times New Roman" w:eastAsia="Times New Roman" w:cs="Times New Roman"/>
          <w:sz w:val="17"/>
          <w:szCs w:val="17"/>
          <w:spacing w:val="-1"/>
        </w:rPr>
        <w:t>MIS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Quarterly,2019,43(2):501-</w:t>
      </w:r>
      <w:r>
        <w:rPr>
          <w:rFonts w:ascii="Times New Roman" w:hAnsi="Times New Roman" w:eastAsia="Times New Roman" w:cs="Times New Roman"/>
          <w:sz w:val="17"/>
          <w:szCs w:val="17"/>
        </w:rPr>
        <w:t xml:space="preserve"> </w:t>
      </w:r>
      <w:r>
        <w:rPr>
          <w:rFonts w:ascii="SimSun" w:hAnsi="SimSun" w:eastAsia="SimSun" w:cs="SimSun"/>
          <w:sz w:val="17"/>
          <w:szCs w:val="17"/>
          <w:spacing w:val="-2"/>
        </w:rPr>
        <w:t>524.</w:t>
      </w:r>
    </w:p>
    <w:p>
      <w:pPr>
        <w:ind w:left="729" w:right="320"/>
        <w:spacing w:before="94" w:line="23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Kaplan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M,Haenlein</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M.Users</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of the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world,unite!Th</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challenges</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opportunities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media[J].Business</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Horizons,2010,53(1):59-68.</w:t>
      </w:r>
    </w:p>
    <w:p>
      <w:pPr>
        <w:spacing w:line="231" w:lineRule="auto"/>
        <w:sectPr>
          <w:pgSz w:w="8720" w:h="12860"/>
          <w:pgMar w:top="400" w:right="793" w:bottom="400" w:left="1070" w:header="0" w:footer="0" w:gutter="0"/>
        </w:sectPr>
        <w:rPr>
          <w:rFonts w:ascii="Times New Roman" w:hAnsi="Times New Roman" w:eastAsia="Times New Roman" w:cs="Times New Roman"/>
          <w:sz w:val="17"/>
          <w:szCs w:val="17"/>
        </w:rPr>
      </w:pPr>
    </w:p>
    <w:p>
      <w:pPr>
        <w:spacing w:line="252" w:lineRule="auto"/>
        <w:rPr>
          <w:rFonts w:ascii="Arial"/>
          <w:sz w:val="21"/>
        </w:rPr>
      </w:pPr>
      <w:r/>
    </w:p>
    <w:p>
      <w:pPr>
        <w:spacing w:line="252" w:lineRule="auto"/>
        <w:rPr>
          <w:rFonts w:ascii="Arial"/>
          <w:sz w:val="21"/>
        </w:rPr>
      </w:pPr>
      <w:r/>
    </w:p>
    <w:p>
      <w:pPr>
        <w:pStyle w:val="BodyText"/>
        <w:spacing w:before="55" w:line="221" w:lineRule="auto"/>
        <w:rPr>
          <w:sz w:val="17"/>
          <w:szCs w:val="17"/>
        </w:rPr>
      </w:pPr>
      <w:r>
        <w:rPr>
          <w:sz w:val="17"/>
          <w:szCs w:val="17"/>
          <w:b/>
          <w:bCs/>
          <w:spacing w:val="-5"/>
        </w:rPr>
        <w:t>62</w:t>
      </w:r>
      <w:r>
        <w:rPr>
          <w:sz w:val="17"/>
          <w:szCs w:val="17"/>
          <w:spacing w:val="63"/>
        </w:rPr>
        <w:t xml:space="preserve"> </w:t>
      </w:r>
      <w:r>
        <w:rPr>
          <w:sz w:val="17"/>
          <w:szCs w:val="17"/>
          <w:b/>
          <w:bCs/>
          <w:spacing w:val="-5"/>
        </w:rPr>
        <w:t>第二篇</w:t>
      </w:r>
      <w:r>
        <w:rPr>
          <w:sz w:val="17"/>
          <w:szCs w:val="17"/>
          <w:spacing w:val="-5"/>
        </w:rPr>
        <w:t xml:space="preserve">  </w:t>
      </w:r>
      <w:r>
        <w:rPr>
          <w:sz w:val="17"/>
          <w:szCs w:val="17"/>
          <w:b/>
          <w:bCs/>
          <w:spacing w:val="-5"/>
        </w:rPr>
        <w:t>数字创新组织</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337" w:right="11"/>
        <w:spacing w:before="72" w:line="361" w:lineRule="auto"/>
        <w:jc w:val="both"/>
        <w:rPr>
          <w:rFonts w:ascii="SimSun" w:hAnsi="SimSun" w:eastAsia="SimSun" w:cs="SimSun"/>
          <w:sz w:val="22"/>
          <w:szCs w:val="22"/>
        </w:rPr>
      </w:pPr>
      <w:r>
        <w:rPr>
          <w:rFonts w:ascii="SimSun" w:hAnsi="SimSun" w:eastAsia="SimSun" w:cs="SimSun"/>
          <w:sz w:val="22"/>
          <w:szCs w:val="22"/>
          <w:spacing w:val="-2"/>
        </w:rPr>
        <w:t>的此类平台有：在线社区，如苹果开发者社区、</w:t>
      </w:r>
      <w:r>
        <w:rPr>
          <w:rFonts w:ascii="Times New Roman" w:hAnsi="Times New Roman" w:eastAsia="Times New Roman" w:cs="Times New Roman"/>
          <w:sz w:val="22"/>
          <w:szCs w:val="22"/>
          <w:spacing w:val="-2"/>
        </w:rPr>
        <w:t>Steam</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2"/>
        </w:rPr>
        <w:t>社区；</w:t>
      </w:r>
      <w:r>
        <w:rPr>
          <w:rFonts w:ascii="SimSun" w:hAnsi="SimSun" w:eastAsia="SimSun" w:cs="SimSun"/>
          <w:sz w:val="22"/>
          <w:szCs w:val="22"/>
          <w:spacing w:val="-3"/>
        </w:rPr>
        <w:t>社交网</w:t>
      </w:r>
      <w:r>
        <w:rPr>
          <w:rFonts w:ascii="SimSun" w:hAnsi="SimSun" w:eastAsia="SimSun" w:cs="SimSun"/>
          <w:sz w:val="22"/>
          <w:szCs w:val="22"/>
        </w:rPr>
        <w:t xml:space="preserve"> </w:t>
      </w:r>
      <w:r>
        <w:rPr>
          <w:rFonts w:ascii="SimSun" w:hAnsi="SimSun" w:eastAsia="SimSun" w:cs="SimSun"/>
          <w:sz w:val="22"/>
          <w:szCs w:val="22"/>
          <w:spacing w:val="-4"/>
        </w:rPr>
        <w:t>络平台，如微博、</w:t>
      </w:r>
      <w:r>
        <w:rPr>
          <w:rFonts w:ascii="Times New Roman" w:hAnsi="Times New Roman" w:eastAsia="Times New Roman" w:cs="Times New Roman"/>
          <w:sz w:val="22"/>
          <w:szCs w:val="22"/>
          <w:spacing w:val="-4"/>
        </w:rPr>
        <w:t>Facebook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Twitter;  </w:t>
      </w:r>
      <w:r>
        <w:rPr>
          <w:rFonts w:ascii="SimSun" w:hAnsi="SimSun" w:eastAsia="SimSun" w:cs="SimSun"/>
          <w:sz w:val="22"/>
          <w:szCs w:val="22"/>
          <w:spacing w:val="-4"/>
        </w:rPr>
        <w:t>视频平台，</w:t>
      </w:r>
      <w:r>
        <w:rPr>
          <w:rFonts w:ascii="SimSun" w:hAnsi="SimSun" w:eastAsia="SimSun" w:cs="SimSun"/>
          <w:sz w:val="22"/>
          <w:szCs w:val="22"/>
          <w:spacing w:val="-5"/>
        </w:rPr>
        <w:t>如</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5"/>
        </w:rPr>
        <w:t>YouTube</w:t>
      </w:r>
      <w:r>
        <w:rPr>
          <w:rFonts w:ascii="SimSun" w:hAnsi="SimSun" w:eastAsia="SimSun" w:cs="SimSun"/>
          <w:sz w:val="22"/>
          <w:szCs w:val="22"/>
          <w:spacing w:val="-5"/>
        </w:rPr>
        <w:t>、抖音；</w:t>
      </w:r>
    </w:p>
    <w:p>
      <w:pPr>
        <w:ind w:left="337"/>
        <w:spacing w:line="219" w:lineRule="auto"/>
        <w:rPr>
          <w:rFonts w:ascii="SimSun" w:hAnsi="SimSun" w:eastAsia="SimSun" w:cs="SimSun"/>
          <w:sz w:val="22"/>
          <w:szCs w:val="22"/>
        </w:rPr>
      </w:pPr>
      <w:r>
        <w:rPr>
          <w:rFonts w:ascii="SimSun" w:hAnsi="SimSun" w:eastAsia="SimSun" w:cs="SimSun"/>
          <w:sz w:val="22"/>
          <w:szCs w:val="22"/>
          <w:spacing w:val="-6"/>
        </w:rPr>
        <w:t>直播平台，如淘宝直播、斗鱼直播。</w:t>
      </w:r>
    </w:p>
    <w:p>
      <w:pPr>
        <w:ind w:left="337" w:firstLine="449"/>
        <w:spacing w:before="169" w:line="352" w:lineRule="auto"/>
        <w:jc w:val="both"/>
        <w:rPr>
          <w:rFonts w:ascii="SimSun" w:hAnsi="SimSun" w:eastAsia="SimSun" w:cs="SimSun"/>
          <w:sz w:val="22"/>
          <w:szCs w:val="22"/>
        </w:rPr>
      </w:pPr>
      <w:r>
        <w:rPr>
          <w:rFonts w:ascii="SimSun" w:hAnsi="SimSun" w:eastAsia="SimSun" w:cs="SimSun"/>
          <w:sz w:val="22"/>
          <w:szCs w:val="22"/>
          <w:spacing w:val="3"/>
        </w:rPr>
        <w:t>创新型平台也被称为技术型平台，主要是为应用程序开发者创 </w:t>
      </w:r>
      <w:r>
        <w:rPr>
          <w:rFonts w:ascii="SimSun" w:hAnsi="SimSun" w:eastAsia="SimSun" w:cs="SimSun"/>
          <w:sz w:val="22"/>
          <w:szCs w:val="22"/>
          <w:spacing w:val="1"/>
        </w:rPr>
        <w:t>新、开发互补软件产品提供的数字技术基础平台，</w:t>
      </w:r>
      <w:r>
        <w:rPr>
          <w:rFonts w:ascii="SimSun" w:hAnsi="SimSun" w:eastAsia="SimSun" w:cs="SimSun"/>
          <w:sz w:val="22"/>
          <w:szCs w:val="22"/>
        </w:rPr>
        <w:t>如苹果</w:t>
      </w:r>
      <w:r>
        <w:rPr>
          <w:rFonts w:ascii="Times New Roman" w:hAnsi="Times New Roman" w:eastAsia="Times New Roman" w:cs="Times New Roman"/>
          <w:sz w:val="22"/>
          <w:szCs w:val="22"/>
        </w:rPr>
        <w:t>iOS </w:t>
      </w:r>
      <w:r>
        <w:rPr>
          <w:rFonts w:ascii="SimSun" w:hAnsi="SimSun" w:eastAsia="SimSun" w:cs="SimSun"/>
          <w:sz w:val="22"/>
          <w:szCs w:val="22"/>
        </w:rPr>
        <w:t>平台、</w:t>
      </w:r>
    </w:p>
    <w:p>
      <w:pPr>
        <w:ind w:left="337"/>
        <w:spacing w:line="218" w:lineRule="auto"/>
        <w:rPr>
          <w:rFonts w:ascii="SimSun" w:hAnsi="SimSun" w:eastAsia="SimSun" w:cs="SimSun"/>
          <w:sz w:val="22"/>
          <w:szCs w:val="22"/>
        </w:rPr>
      </w:pPr>
      <w:r>
        <w:rPr>
          <w:rFonts w:ascii="SimSun" w:hAnsi="SimSun" w:eastAsia="SimSun" w:cs="SimSun"/>
          <w:sz w:val="22"/>
          <w:szCs w:val="22"/>
          <w:spacing w:val="-6"/>
        </w:rPr>
        <w:t>谷歌安卓平台、淘宝开放平台。</w:t>
      </w:r>
    </w:p>
    <w:p>
      <w:pPr>
        <w:spacing w:line="341" w:lineRule="auto"/>
        <w:rPr>
          <w:rFonts w:ascii="Arial"/>
          <w:sz w:val="21"/>
        </w:rPr>
      </w:pPr>
      <w:r/>
    </w:p>
    <w:p>
      <w:pPr>
        <w:pStyle w:val="BodyText"/>
        <w:ind w:left="790"/>
        <w:spacing w:before="72" w:line="221" w:lineRule="auto"/>
        <w:rPr>
          <w:sz w:val="22"/>
          <w:szCs w:val="22"/>
        </w:rPr>
      </w:pPr>
      <w:r>
        <w:rPr>
          <w:sz w:val="22"/>
          <w:szCs w:val="22"/>
          <w:b/>
          <w:bCs/>
          <w:spacing w:val="-9"/>
        </w:rPr>
        <w:t>基于商业模式的分类：</w:t>
      </w:r>
      <w:r>
        <w:rPr>
          <w:sz w:val="22"/>
          <w:szCs w:val="22"/>
          <w:spacing w:val="-9"/>
        </w:rPr>
        <w:t xml:space="preserve"> </w:t>
      </w:r>
      <w:r>
        <w:rPr>
          <w:rFonts w:ascii="SimSun" w:hAnsi="SimSun" w:eastAsia="SimSun" w:cs="SimSun"/>
          <w:sz w:val="22"/>
          <w:szCs w:val="22"/>
          <w:b/>
          <w:bCs/>
          <w:spacing w:val="-9"/>
        </w:rPr>
        <w:t>B2B、B2C、C2C、C2B</w:t>
      </w:r>
      <w:r>
        <w:rPr>
          <w:rFonts w:ascii="SimSun" w:hAnsi="SimSun" w:eastAsia="SimSun" w:cs="SimSun"/>
          <w:sz w:val="22"/>
          <w:szCs w:val="22"/>
          <w:spacing w:val="8"/>
        </w:rPr>
        <w:t xml:space="preserve">     </w:t>
      </w:r>
      <w:r>
        <w:rPr>
          <w:sz w:val="22"/>
          <w:szCs w:val="22"/>
          <w:b/>
          <w:bCs/>
          <w:spacing w:val="-9"/>
        </w:rPr>
        <w:t>平台</w:t>
      </w:r>
    </w:p>
    <w:p>
      <w:pPr>
        <w:spacing w:line="268" w:lineRule="auto"/>
        <w:rPr>
          <w:rFonts w:ascii="Arial"/>
          <w:sz w:val="21"/>
        </w:rPr>
      </w:pPr>
      <w:r/>
    </w:p>
    <w:p>
      <w:pPr>
        <w:ind w:left="787"/>
        <w:spacing w:before="72" w:line="420" w:lineRule="exact"/>
        <w:rPr>
          <w:rFonts w:ascii="SimSun" w:hAnsi="SimSun" w:eastAsia="SimSun" w:cs="SimSun"/>
          <w:sz w:val="22"/>
          <w:szCs w:val="22"/>
        </w:rPr>
      </w:pPr>
      <w:r>
        <w:rPr>
          <w:rFonts w:ascii="SimSun" w:hAnsi="SimSun" w:eastAsia="SimSun" w:cs="SimSun"/>
          <w:sz w:val="22"/>
          <w:szCs w:val="22"/>
          <w:spacing w:val="12"/>
          <w:position w:val="15"/>
        </w:rPr>
        <w:t>根据企业和个人的不同组合连接情况，可以将数字平台分为</w:t>
      </w:r>
    </w:p>
    <w:p>
      <w:pPr>
        <w:ind w:left="337"/>
        <w:spacing w:line="219" w:lineRule="auto"/>
        <w:rPr>
          <w:rFonts w:ascii="SimSun" w:hAnsi="SimSun" w:eastAsia="SimSun" w:cs="SimSun"/>
          <w:sz w:val="22"/>
          <w:szCs w:val="22"/>
        </w:rPr>
      </w:pPr>
      <w:r>
        <w:rPr>
          <w:rFonts w:ascii="Times New Roman" w:hAnsi="Times New Roman" w:eastAsia="Times New Roman" w:cs="Times New Roman"/>
          <w:sz w:val="22"/>
          <w:szCs w:val="22"/>
          <w:spacing w:val="1"/>
        </w:rPr>
        <w:t>B2B</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B2C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C2C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C2B</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平台(见表4-2)。</w:t>
      </w:r>
    </w:p>
    <w:p>
      <w:pPr>
        <w:pStyle w:val="BodyText"/>
        <w:ind w:left="2060"/>
        <w:spacing w:before="234" w:line="221" w:lineRule="auto"/>
        <w:rPr>
          <w:sz w:val="22"/>
          <w:szCs w:val="22"/>
        </w:rPr>
      </w:pPr>
      <w:r>
        <w:rPr>
          <w:sz w:val="22"/>
          <w:szCs w:val="22"/>
          <w:b/>
          <w:bCs/>
          <w:spacing w:val="-18"/>
          <w:w w:val="94"/>
        </w:rPr>
        <w:t>表4-2</w:t>
      </w:r>
      <w:r>
        <w:rPr>
          <w:sz w:val="22"/>
          <w:szCs w:val="22"/>
          <w:spacing w:val="69"/>
        </w:rPr>
        <w:t xml:space="preserve"> </w:t>
      </w:r>
      <w:r>
        <w:rPr>
          <w:sz w:val="22"/>
          <w:szCs w:val="22"/>
          <w:b/>
          <w:bCs/>
          <w:spacing w:val="-18"/>
          <w:w w:val="94"/>
        </w:rPr>
        <w:t>基于商业模式的数字平台分类</w:t>
      </w:r>
    </w:p>
    <w:p>
      <w:pPr>
        <w:spacing w:line="88" w:lineRule="exact"/>
        <w:rPr/>
      </w:pPr>
      <w:r/>
    </w:p>
    <w:tbl>
      <w:tblPr>
        <w:tblStyle w:val="TableNormal"/>
        <w:tblW w:w="6509" w:type="dxa"/>
        <w:tblInd w:w="36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09"/>
        <w:gridCol w:w="2180"/>
        <w:gridCol w:w="3020"/>
      </w:tblGrid>
      <w:tr>
        <w:trPr>
          <w:trHeight w:val="273" w:hRule="atLeast"/>
        </w:trPr>
        <w:tc>
          <w:tcPr>
            <w:tcW w:w="1309" w:type="dxa"/>
            <w:vAlign w:val="top"/>
            <w:tcBorders>
              <w:left w:val="nil"/>
            </w:tcBorders>
          </w:tcPr>
          <w:p>
            <w:pPr>
              <w:pStyle w:val="TableText"/>
              <w:ind w:left="332"/>
              <w:spacing w:before="59" w:line="219" w:lineRule="auto"/>
              <w:rPr/>
            </w:pPr>
            <w:r>
              <w:rPr>
                <w:b/>
                <w:bCs/>
                <w:spacing w:val="-3"/>
              </w:rPr>
              <w:t>平台类型</w:t>
            </w:r>
          </w:p>
        </w:tc>
        <w:tc>
          <w:tcPr>
            <w:tcW w:w="2180" w:type="dxa"/>
            <w:vAlign w:val="top"/>
          </w:tcPr>
          <w:p>
            <w:pPr>
              <w:pStyle w:val="TableText"/>
              <w:ind w:left="928"/>
              <w:spacing w:before="59" w:line="219" w:lineRule="auto"/>
              <w:rPr/>
            </w:pPr>
            <w:r>
              <w:rPr>
                <w:b/>
                <w:bCs/>
                <w:spacing w:val="-4"/>
              </w:rPr>
              <w:t>含义</w:t>
            </w:r>
          </w:p>
        </w:tc>
        <w:tc>
          <w:tcPr>
            <w:tcW w:w="3020" w:type="dxa"/>
            <w:vAlign w:val="top"/>
            <w:tcBorders>
              <w:right w:val="nil"/>
            </w:tcBorders>
          </w:tcPr>
          <w:p>
            <w:pPr>
              <w:pStyle w:val="TableText"/>
              <w:ind w:left="1348"/>
              <w:spacing w:before="58" w:line="219" w:lineRule="auto"/>
              <w:rPr/>
            </w:pPr>
            <w:r>
              <w:rPr>
                <w:b/>
                <w:bCs/>
                <w:spacing w:val="-4"/>
              </w:rPr>
              <w:t>举例</w:t>
            </w:r>
          </w:p>
        </w:tc>
      </w:tr>
      <w:tr>
        <w:trPr>
          <w:trHeight w:val="268" w:hRule="atLeast"/>
        </w:trPr>
        <w:tc>
          <w:tcPr>
            <w:tcW w:w="1309" w:type="dxa"/>
            <w:vAlign w:val="top"/>
            <w:tcBorders>
              <w:left w:val="nil"/>
            </w:tcBorders>
          </w:tcPr>
          <w:p>
            <w:pPr>
              <w:pStyle w:val="TableText"/>
              <w:ind w:left="529"/>
              <w:spacing w:before="100" w:line="182" w:lineRule="auto"/>
              <w:rPr/>
            </w:pPr>
            <w:r>
              <w:rPr>
                <w:spacing w:val="-1"/>
              </w:rPr>
              <w:t>B2B</w:t>
            </w:r>
          </w:p>
        </w:tc>
        <w:tc>
          <w:tcPr>
            <w:tcW w:w="2180" w:type="dxa"/>
            <w:vAlign w:val="top"/>
          </w:tcPr>
          <w:p>
            <w:pPr>
              <w:pStyle w:val="TableText"/>
              <w:ind w:left="685"/>
              <w:spacing w:before="59" w:line="220" w:lineRule="auto"/>
              <w:rPr/>
            </w:pPr>
            <w:r>
              <w:rPr>
                <w:spacing w:val="-2"/>
              </w:rPr>
              <w:t>企业到企业</w:t>
            </w:r>
          </w:p>
        </w:tc>
        <w:tc>
          <w:tcPr>
            <w:tcW w:w="3020" w:type="dxa"/>
            <w:vAlign w:val="top"/>
            <w:tcBorders>
              <w:right w:val="nil"/>
            </w:tcBorders>
          </w:tcPr>
          <w:p>
            <w:pPr>
              <w:pStyle w:val="TableText"/>
              <w:ind w:left="466"/>
              <w:spacing w:before="57" w:line="219" w:lineRule="auto"/>
              <w:rPr/>
            </w:pPr>
            <w:r>
              <w:rPr>
                <w:spacing w:val="1"/>
              </w:rPr>
              <w:t>阿里巴巴、敦煌网</w:t>
            </w:r>
          </w:p>
        </w:tc>
      </w:tr>
      <w:tr>
        <w:trPr>
          <w:trHeight w:val="278" w:hRule="atLeast"/>
        </w:trPr>
        <w:tc>
          <w:tcPr>
            <w:tcW w:w="1309" w:type="dxa"/>
            <w:vAlign w:val="top"/>
            <w:tcBorders>
              <w:left w:val="nil"/>
            </w:tcBorders>
          </w:tcPr>
          <w:p>
            <w:pPr>
              <w:pStyle w:val="TableText"/>
              <w:ind w:left="529"/>
              <w:spacing w:before="101" w:line="183" w:lineRule="auto"/>
              <w:rPr/>
            </w:pPr>
            <w:r>
              <w:rPr>
                <w:spacing w:val="-1"/>
              </w:rPr>
              <w:t>B2C</w:t>
            </w:r>
          </w:p>
        </w:tc>
        <w:tc>
          <w:tcPr>
            <w:tcW w:w="2180" w:type="dxa"/>
            <w:vAlign w:val="top"/>
          </w:tcPr>
          <w:p>
            <w:pPr>
              <w:pStyle w:val="TableText"/>
              <w:ind w:left="685"/>
              <w:spacing w:before="60" w:line="219" w:lineRule="auto"/>
              <w:rPr/>
            </w:pPr>
            <w:r>
              <w:rPr>
                <w:spacing w:val="-2"/>
              </w:rPr>
              <w:t>企业到个人</w:t>
            </w:r>
          </w:p>
        </w:tc>
        <w:tc>
          <w:tcPr>
            <w:tcW w:w="3020" w:type="dxa"/>
            <w:vAlign w:val="top"/>
            <w:tcBorders>
              <w:right w:val="nil"/>
            </w:tcBorders>
          </w:tcPr>
          <w:p>
            <w:pPr>
              <w:pStyle w:val="TableText"/>
              <w:ind w:left="466"/>
              <w:spacing w:before="61" w:line="220" w:lineRule="auto"/>
              <w:rPr/>
            </w:pPr>
            <w:r>
              <w:rPr>
                <w:spacing w:val="1"/>
              </w:rPr>
              <w:t>天猫、亚马逊、</w:t>
            </w:r>
            <w:r>
              <w:rPr/>
              <w:t>Steam</w:t>
            </w:r>
            <w:r>
              <w:rPr>
                <w:spacing w:val="1"/>
              </w:rPr>
              <w:t>平台</w:t>
            </w:r>
          </w:p>
        </w:tc>
      </w:tr>
      <w:tr>
        <w:trPr>
          <w:trHeight w:val="278" w:hRule="atLeast"/>
        </w:trPr>
        <w:tc>
          <w:tcPr>
            <w:tcW w:w="1309" w:type="dxa"/>
            <w:vAlign w:val="top"/>
            <w:tcBorders>
              <w:left w:val="nil"/>
            </w:tcBorders>
          </w:tcPr>
          <w:p>
            <w:pPr>
              <w:pStyle w:val="TableText"/>
              <w:ind w:left="529"/>
              <w:spacing w:before="103" w:line="183" w:lineRule="auto"/>
              <w:rPr/>
            </w:pPr>
            <w:r>
              <w:rPr>
                <w:spacing w:val="-2"/>
              </w:rPr>
              <w:t>C2C</w:t>
            </w:r>
          </w:p>
        </w:tc>
        <w:tc>
          <w:tcPr>
            <w:tcW w:w="2180" w:type="dxa"/>
            <w:vAlign w:val="top"/>
          </w:tcPr>
          <w:p>
            <w:pPr>
              <w:pStyle w:val="TableText"/>
              <w:ind w:left="685"/>
              <w:spacing w:before="62" w:line="219" w:lineRule="auto"/>
              <w:rPr/>
            </w:pPr>
            <w:r>
              <w:rPr>
                <w:spacing w:val="-1"/>
              </w:rPr>
              <w:t>个人到个人</w:t>
            </w:r>
          </w:p>
        </w:tc>
        <w:tc>
          <w:tcPr>
            <w:tcW w:w="3020" w:type="dxa"/>
            <w:vAlign w:val="top"/>
            <w:tcBorders>
              <w:right w:val="nil"/>
            </w:tcBorders>
          </w:tcPr>
          <w:p>
            <w:pPr>
              <w:pStyle w:val="TableText"/>
              <w:ind w:left="445"/>
              <w:spacing w:before="62" w:line="219" w:lineRule="auto"/>
              <w:rPr/>
            </w:pPr>
            <w:r>
              <w:rPr>
                <w:spacing w:val="-1"/>
              </w:rPr>
              <w:t>Facebook、淘宝、滴滴</w:t>
            </w:r>
          </w:p>
        </w:tc>
      </w:tr>
      <w:tr>
        <w:trPr>
          <w:trHeight w:val="273" w:hRule="atLeast"/>
        </w:trPr>
        <w:tc>
          <w:tcPr>
            <w:tcW w:w="1309" w:type="dxa"/>
            <w:vAlign w:val="top"/>
            <w:tcBorders>
              <w:left w:val="nil"/>
            </w:tcBorders>
          </w:tcPr>
          <w:p>
            <w:pPr>
              <w:pStyle w:val="TableText"/>
              <w:ind w:left="529"/>
              <w:spacing w:before="106" w:line="181" w:lineRule="auto"/>
              <w:rPr/>
            </w:pPr>
            <w:r>
              <w:rPr>
                <w:spacing w:val="-2"/>
              </w:rPr>
              <w:t>C2B</w:t>
            </w:r>
          </w:p>
        </w:tc>
        <w:tc>
          <w:tcPr>
            <w:tcW w:w="2180" w:type="dxa"/>
            <w:vAlign w:val="top"/>
          </w:tcPr>
          <w:p>
            <w:pPr>
              <w:pStyle w:val="TableText"/>
              <w:ind w:left="685"/>
              <w:spacing w:before="64" w:line="219" w:lineRule="auto"/>
              <w:rPr/>
            </w:pPr>
            <w:r>
              <w:rPr>
                <w:spacing w:val="-1"/>
              </w:rPr>
              <w:t>个人到企业</w:t>
            </w:r>
          </w:p>
        </w:tc>
        <w:tc>
          <w:tcPr>
            <w:tcW w:w="3020" w:type="dxa"/>
            <w:vAlign w:val="top"/>
            <w:tcBorders>
              <w:right w:val="nil"/>
            </w:tcBorders>
          </w:tcPr>
          <w:p>
            <w:pPr>
              <w:pStyle w:val="TableText"/>
              <w:ind w:left="475"/>
              <w:spacing w:before="65" w:line="221" w:lineRule="auto"/>
              <w:rPr/>
            </w:pPr>
            <w:r>
              <w:rPr/>
              <w:t>尚品宅配、Indeed</w:t>
            </w:r>
          </w:p>
        </w:tc>
      </w:tr>
    </w:tbl>
    <w:p>
      <w:pPr>
        <w:spacing w:line="364" w:lineRule="auto"/>
        <w:rPr>
          <w:rFonts w:ascii="Arial"/>
          <w:sz w:val="21"/>
        </w:rPr>
      </w:pPr>
      <w:r/>
    </w:p>
    <w:p>
      <w:pPr>
        <w:ind w:left="787"/>
        <w:spacing w:before="72" w:line="430" w:lineRule="exact"/>
        <w:rPr>
          <w:rFonts w:ascii="FangSong" w:hAnsi="FangSong" w:eastAsia="FangSong" w:cs="FangSong"/>
          <w:sz w:val="22"/>
          <w:szCs w:val="22"/>
        </w:rPr>
      </w:pPr>
      <w:r>
        <w:rPr>
          <w:rFonts w:ascii="Times New Roman" w:hAnsi="Times New Roman" w:eastAsia="Times New Roman" w:cs="Times New Roman"/>
          <w:sz w:val="22"/>
          <w:szCs w:val="22"/>
          <w:spacing w:val="3"/>
          <w:position w:val="15"/>
        </w:rPr>
        <w:t>●B2B</w:t>
      </w:r>
      <w:r>
        <w:rPr>
          <w:rFonts w:ascii="Times New Roman" w:hAnsi="Times New Roman" w:eastAsia="Times New Roman" w:cs="Times New Roman"/>
          <w:sz w:val="22"/>
          <w:szCs w:val="22"/>
          <w:spacing w:val="18"/>
          <w:position w:val="15"/>
        </w:rPr>
        <w:t xml:space="preserve">  </w:t>
      </w:r>
      <w:r>
        <w:rPr>
          <w:rFonts w:ascii="FangSong" w:hAnsi="FangSong" w:eastAsia="FangSong" w:cs="FangSong"/>
          <w:sz w:val="22"/>
          <w:szCs w:val="22"/>
          <w:spacing w:val="3"/>
          <w:position w:val="15"/>
        </w:rPr>
        <w:t>平台：试图将企业相互连接在一起的数字平台，如阿里</w:t>
      </w:r>
    </w:p>
    <w:p>
      <w:pPr>
        <w:ind w:left="1047"/>
        <w:spacing w:before="1" w:line="219" w:lineRule="auto"/>
        <w:rPr>
          <w:rFonts w:ascii="FangSong" w:hAnsi="FangSong" w:eastAsia="FangSong" w:cs="FangSong"/>
          <w:sz w:val="22"/>
          <w:szCs w:val="22"/>
        </w:rPr>
      </w:pPr>
      <w:r>
        <w:rPr>
          <w:rFonts w:ascii="FangSong" w:hAnsi="FangSong" w:eastAsia="FangSong" w:cs="FangSong"/>
          <w:sz w:val="22"/>
          <w:szCs w:val="22"/>
          <w:spacing w:val="1"/>
        </w:rPr>
        <w:t>巴巴、敦煌网(在线外贸交易平台)等。</w:t>
      </w:r>
    </w:p>
    <w:p>
      <w:pPr>
        <w:ind w:left="787"/>
        <w:spacing w:before="154" w:line="426" w:lineRule="exact"/>
        <w:rPr>
          <w:rFonts w:ascii="FangSong" w:hAnsi="FangSong" w:eastAsia="FangSong" w:cs="FangSong"/>
          <w:sz w:val="22"/>
          <w:szCs w:val="22"/>
        </w:rPr>
      </w:pPr>
      <w:r>
        <w:rPr>
          <w:rFonts w:ascii="YouYuan" w:hAnsi="YouYuan" w:eastAsia="YouYuan" w:cs="YouYuan"/>
          <w:sz w:val="22"/>
          <w:szCs w:val="22"/>
          <w:spacing w:val="4"/>
          <w:position w:val="15"/>
        </w:rPr>
        <w:t>●B2</w:t>
      </w:r>
      <w:r>
        <w:rPr>
          <w:rFonts w:ascii="Times New Roman" w:hAnsi="Times New Roman" w:eastAsia="Times New Roman" w:cs="Times New Roman"/>
          <w:sz w:val="22"/>
          <w:szCs w:val="22"/>
          <w:spacing w:val="4"/>
          <w:position w:val="15"/>
        </w:rPr>
        <w:t>C </w:t>
      </w:r>
      <w:r>
        <w:rPr>
          <w:rFonts w:ascii="FangSong" w:hAnsi="FangSong" w:eastAsia="FangSong" w:cs="FangSong"/>
          <w:sz w:val="22"/>
          <w:szCs w:val="22"/>
          <w:spacing w:val="4"/>
          <w:position w:val="15"/>
        </w:rPr>
        <w:t>平台：试图在企业与个人之间建立联系的数字平台，如</w:t>
      </w:r>
    </w:p>
    <w:p>
      <w:pPr>
        <w:ind w:left="1047"/>
        <w:spacing w:before="1" w:line="220" w:lineRule="auto"/>
        <w:rPr>
          <w:rFonts w:ascii="FangSong" w:hAnsi="FangSong" w:eastAsia="FangSong" w:cs="FangSong"/>
          <w:sz w:val="22"/>
          <w:szCs w:val="22"/>
        </w:rPr>
      </w:pPr>
      <w:r>
        <w:rPr>
          <w:rFonts w:ascii="FangSong" w:hAnsi="FangSong" w:eastAsia="FangSong" w:cs="FangSong"/>
          <w:sz w:val="22"/>
          <w:szCs w:val="22"/>
        </w:rPr>
        <w:t>天猫、亚马逊、</w:t>
      </w:r>
      <w:r>
        <w:rPr>
          <w:rFonts w:ascii="Times New Roman" w:hAnsi="Times New Roman" w:eastAsia="Times New Roman" w:cs="Times New Roman"/>
          <w:sz w:val="22"/>
          <w:szCs w:val="22"/>
        </w:rPr>
        <w:t>Steam</w:t>
      </w:r>
      <w:r>
        <w:rPr>
          <w:rFonts w:ascii="Times New Roman" w:hAnsi="Times New Roman" w:eastAsia="Times New Roman" w:cs="Times New Roman"/>
          <w:sz w:val="22"/>
          <w:szCs w:val="22"/>
          <w:spacing w:val="34"/>
        </w:rPr>
        <w:t xml:space="preserve"> </w:t>
      </w:r>
      <w:r>
        <w:rPr>
          <w:rFonts w:ascii="FangSong" w:hAnsi="FangSong" w:eastAsia="FangSong" w:cs="FangSong"/>
          <w:sz w:val="22"/>
          <w:szCs w:val="22"/>
        </w:rPr>
        <w:t>平台(数字游戏社交平台)等。</w:t>
      </w:r>
    </w:p>
    <w:p>
      <w:pPr>
        <w:ind w:left="1047" w:right="81" w:hanging="260"/>
        <w:spacing w:before="145" w:line="363" w:lineRule="auto"/>
        <w:rPr>
          <w:rFonts w:ascii="FangSong" w:hAnsi="FangSong" w:eastAsia="FangSong" w:cs="FangSong"/>
          <w:sz w:val="22"/>
          <w:szCs w:val="22"/>
        </w:rPr>
      </w:pPr>
      <w:r>
        <w:rPr>
          <w:rFonts w:ascii="SimSun" w:hAnsi="SimSun" w:eastAsia="SimSun" w:cs="SimSun"/>
          <w:sz w:val="22"/>
          <w:szCs w:val="22"/>
          <w:spacing w:val="10"/>
        </w:rPr>
        <w:t>●C2</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10"/>
        </w:rPr>
        <w:t>C </w:t>
      </w:r>
      <w:r>
        <w:rPr>
          <w:rFonts w:ascii="FangSong" w:hAnsi="FangSong" w:eastAsia="FangSong" w:cs="FangSong"/>
          <w:sz w:val="22"/>
          <w:szCs w:val="22"/>
          <w:spacing w:val="10"/>
        </w:rPr>
        <w:t>平台：试图在个人与个人之间创建平台以帮助个人交</w:t>
      </w:r>
      <w:r>
        <w:rPr>
          <w:rFonts w:ascii="FangSong" w:hAnsi="FangSong" w:eastAsia="FangSong" w:cs="FangSong"/>
          <w:sz w:val="22"/>
          <w:szCs w:val="22"/>
        </w:rPr>
        <w:t xml:space="preserve"> </w:t>
      </w:r>
      <w:r>
        <w:rPr>
          <w:rFonts w:ascii="FangSong" w:hAnsi="FangSong" w:eastAsia="FangSong" w:cs="FangSong"/>
          <w:sz w:val="22"/>
          <w:szCs w:val="22"/>
          <w:spacing w:val="7"/>
        </w:rPr>
        <w:t>流信息、买卖商品、搭乘出行等，如</w:t>
      </w:r>
      <w:r>
        <w:rPr>
          <w:rFonts w:ascii="FangSong" w:hAnsi="FangSong" w:eastAsia="FangSong" w:cs="FangSong"/>
          <w:sz w:val="22"/>
          <w:szCs w:val="22"/>
          <w:spacing w:val="-38"/>
        </w:rPr>
        <w:t xml:space="preserve"> </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7"/>
        </w:rPr>
        <w:t>、</w:t>
      </w:r>
      <w:r>
        <w:rPr>
          <w:rFonts w:ascii="SimSun" w:hAnsi="SimSun" w:eastAsia="SimSun" w:cs="SimSun"/>
          <w:sz w:val="22"/>
          <w:szCs w:val="22"/>
          <w:spacing w:val="-42"/>
        </w:rPr>
        <w:t xml:space="preserve"> </w:t>
      </w:r>
      <w:r>
        <w:rPr>
          <w:rFonts w:ascii="FangSong" w:hAnsi="FangSong" w:eastAsia="FangSong" w:cs="FangSong"/>
          <w:sz w:val="22"/>
          <w:szCs w:val="22"/>
          <w:spacing w:val="7"/>
        </w:rPr>
        <w:t>淘宝、滴</w:t>
      </w:r>
    </w:p>
    <w:p>
      <w:pPr>
        <w:ind w:left="1047"/>
        <w:spacing w:before="1" w:line="223" w:lineRule="auto"/>
        <w:rPr>
          <w:rFonts w:ascii="FangSong" w:hAnsi="FangSong" w:eastAsia="FangSong" w:cs="FangSong"/>
          <w:sz w:val="22"/>
          <w:szCs w:val="22"/>
        </w:rPr>
      </w:pPr>
      <w:r>
        <w:rPr>
          <w:rFonts w:ascii="FangSong" w:hAnsi="FangSong" w:eastAsia="FangSong" w:cs="FangSong"/>
          <w:sz w:val="22"/>
          <w:szCs w:val="22"/>
          <w:spacing w:val="-3"/>
        </w:rPr>
        <w:t>滴等。</w:t>
      </w:r>
    </w:p>
    <w:p>
      <w:pPr>
        <w:spacing w:line="223" w:lineRule="auto"/>
        <w:sectPr>
          <w:pgSz w:w="8740" w:h="12890"/>
          <w:pgMar w:top="400" w:right="1279" w:bottom="400" w:left="542" w:header="0" w:footer="0" w:gutter="0"/>
        </w:sectPr>
        <w:rPr>
          <w:rFonts w:ascii="FangSong" w:hAnsi="FangSong" w:eastAsia="FangSong" w:cs="FangSong"/>
          <w:sz w:val="22"/>
          <w:szCs w:val="22"/>
        </w:rPr>
      </w:pPr>
    </w:p>
    <w:p>
      <w:pPr>
        <w:spacing w:line="455" w:lineRule="auto"/>
        <w:rPr>
          <w:rFonts w:ascii="Arial"/>
          <w:sz w:val="21"/>
        </w:rPr>
      </w:pPr>
      <w:r>
        <w:drawing>
          <wp:anchor distT="0" distB="0" distL="0" distR="0" simplePos="0" relativeHeight="252643328" behindDoc="0" locked="0" layoutInCell="0" allowOverlap="1">
            <wp:simplePos x="0" y="0"/>
            <wp:positionH relativeFrom="page">
              <wp:posOffset>615957</wp:posOffset>
            </wp:positionH>
            <wp:positionV relativeFrom="page">
              <wp:posOffset>7029460</wp:posOffset>
            </wp:positionV>
            <wp:extent cx="1250963" cy="6369"/>
            <wp:effectExtent l="0" t="0" r="0" b="0"/>
            <wp:wrapNone/>
            <wp:docPr id="122" name="IM 122"/>
            <wp:cNvGraphicFramePr/>
            <a:graphic>
              <a:graphicData uri="http://schemas.openxmlformats.org/drawingml/2006/picture">
                <pic:pic>
                  <pic:nvPicPr>
                    <pic:cNvPr id="122" name="IM 122"/>
                    <pic:cNvPicPr/>
                  </pic:nvPicPr>
                  <pic:blipFill>
                    <a:blip r:embed="rId86"/>
                    <a:stretch>
                      <a:fillRect/>
                    </a:stretch>
                  </pic:blipFill>
                  <pic:spPr>
                    <a:xfrm rot="0">
                      <a:off x="0" y="0"/>
                      <a:ext cx="1250963" cy="6369"/>
                    </a:xfrm>
                    <a:prstGeom prst="rect">
                      <a:avLst/>
                    </a:prstGeom>
                  </pic:spPr>
                </pic:pic>
              </a:graphicData>
            </a:graphic>
          </wp:anchor>
        </w:drawing>
      </w:r>
      <w:r/>
    </w:p>
    <w:p>
      <w:pPr>
        <w:pStyle w:val="BodyText"/>
        <w:spacing w:before="55" w:line="222" w:lineRule="auto"/>
        <w:jc w:val="right"/>
        <w:rPr>
          <w:sz w:val="17"/>
          <w:szCs w:val="17"/>
        </w:rPr>
      </w:pPr>
      <w:r>
        <w:rPr>
          <w:sz w:val="17"/>
          <w:szCs w:val="17"/>
          <w:b/>
          <w:bCs/>
          <w:spacing w:val="-1"/>
        </w:rPr>
        <w:t>第4章</w:t>
      </w:r>
      <w:r>
        <w:rPr>
          <w:sz w:val="17"/>
          <w:szCs w:val="17"/>
          <w:spacing w:val="13"/>
        </w:rPr>
        <w:t xml:space="preserve">  </w:t>
      </w:r>
      <w:r>
        <w:rPr>
          <w:sz w:val="17"/>
          <w:szCs w:val="17"/>
          <w:b/>
          <w:bCs/>
          <w:spacing w:val="-1"/>
        </w:rPr>
        <w:t>解构数字平台</w:t>
      </w:r>
      <w:r>
        <w:rPr>
          <w:sz w:val="17"/>
          <w:szCs w:val="17"/>
          <w:spacing w:val="68"/>
        </w:rPr>
        <w:t xml:space="preserve"> </w:t>
      </w:r>
      <w:r>
        <w:rPr>
          <w:sz w:val="17"/>
          <w:szCs w:val="17"/>
          <w:b/>
          <w:bCs/>
          <w:spacing w:val="-1"/>
        </w:rPr>
        <w:t>63</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449"/>
        <w:spacing w:before="71" w:line="432" w:lineRule="exact"/>
        <w:rPr>
          <w:rFonts w:ascii="FangSong" w:hAnsi="FangSong" w:eastAsia="FangSong" w:cs="FangSong"/>
          <w:sz w:val="22"/>
          <w:szCs w:val="22"/>
        </w:rPr>
      </w:pPr>
      <w:r>
        <w:rPr>
          <w:rFonts w:ascii="Times New Roman" w:hAnsi="Times New Roman" w:eastAsia="Times New Roman" w:cs="Times New Roman"/>
          <w:sz w:val="22"/>
          <w:szCs w:val="22"/>
          <w:spacing w:val="3"/>
          <w:position w:val="16"/>
        </w:rPr>
        <w:t>●C2B</w:t>
      </w:r>
      <w:r>
        <w:rPr>
          <w:rFonts w:ascii="Times New Roman" w:hAnsi="Times New Roman" w:eastAsia="Times New Roman" w:cs="Times New Roman"/>
          <w:sz w:val="22"/>
          <w:szCs w:val="22"/>
          <w:spacing w:val="23"/>
          <w:w w:val="101"/>
          <w:position w:val="16"/>
        </w:rPr>
        <w:t xml:space="preserve">  </w:t>
      </w:r>
      <w:r>
        <w:rPr>
          <w:rFonts w:ascii="FangSong" w:hAnsi="FangSong" w:eastAsia="FangSong" w:cs="FangSong"/>
          <w:sz w:val="22"/>
          <w:szCs w:val="22"/>
          <w:spacing w:val="3"/>
          <w:position w:val="16"/>
        </w:rPr>
        <w:t>平台：试图建立从个人到企业的关系的数字平台，如尚</w:t>
      </w:r>
    </w:p>
    <w:p>
      <w:pPr>
        <w:ind w:left="709"/>
        <w:spacing w:line="222" w:lineRule="auto"/>
        <w:rPr>
          <w:rFonts w:ascii="FangSong" w:hAnsi="FangSong" w:eastAsia="FangSong" w:cs="FangSong"/>
          <w:sz w:val="22"/>
          <w:szCs w:val="22"/>
        </w:rPr>
      </w:pPr>
      <w:r>
        <w:rPr>
          <w:rFonts w:ascii="FangSong" w:hAnsi="FangSong" w:eastAsia="FangSong" w:cs="FangSong"/>
          <w:sz w:val="22"/>
          <w:szCs w:val="22"/>
          <w:spacing w:val="-3"/>
        </w:rPr>
        <w:t>品宅配、</w:t>
      </w:r>
      <w:r>
        <w:rPr>
          <w:rFonts w:ascii="Times New Roman" w:hAnsi="Times New Roman" w:eastAsia="Times New Roman" w:cs="Times New Roman"/>
          <w:sz w:val="22"/>
          <w:szCs w:val="22"/>
          <w:spacing w:val="-3"/>
        </w:rPr>
        <w:t>Indeed  </w:t>
      </w:r>
      <w:r>
        <w:rPr>
          <w:rFonts w:ascii="FangSong" w:hAnsi="FangSong" w:eastAsia="FangSong" w:cs="FangSong"/>
          <w:sz w:val="22"/>
          <w:szCs w:val="22"/>
          <w:spacing w:val="-3"/>
        </w:rPr>
        <w:t>(成立于美国的招聘搜索引擎)等。</w:t>
      </w:r>
    </w:p>
    <w:p>
      <w:pPr>
        <w:spacing w:line="315" w:lineRule="auto"/>
        <w:rPr>
          <w:rFonts w:ascii="Arial"/>
          <w:sz w:val="21"/>
        </w:rPr>
      </w:pPr>
      <w:r/>
    </w:p>
    <w:p>
      <w:pPr>
        <w:ind w:right="336" w:firstLine="449"/>
        <w:spacing w:before="71" w:line="352" w:lineRule="auto"/>
        <w:jc w:val="both"/>
        <w:rPr>
          <w:rFonts w:ascii="SimSun" w:hAnsi="SimSun" w:eastAsia="SimSun" w:cs="SimSun"/>
          <w:sz w:val="22"/>
          <w:szCs w:val="22"/>
        </w:rPr>
      </w:pPr>
      <w:r>
        <w:rPr>
          <w:rFonts w:ascii="SimSun" w:hAnsi="SimSun" w:eastAsia="SimSun" w:cs="SimSun"/>
          <w:sz w:val="22"/>
          <w:szCs w:val="22"/>
          <w:spacing w:val="2"/>
        </w:rPr>
        <w:t>上述分类只是较为“粗糙”的分类。事实上，数字平台的功能</w:t>
      </w:r>
      <w:r>
        <w:rPr>
          <w:rFonts w:ascii="SimSun" w:hAnsi="SimSun" w:eastAsia="SimSun" w:cs="SimSun"/>
          <w:sz w:val="22"/>
          <w:szCs w:val="22"/>
          <w:spacing w:val="6"/>
        </w:rPr>
        <w:t xml:space="preserve"> </w:t>
      </w:r>
      <w:r>
        <w:rPr>
          <w:rFonts w:ascii="SimSun" w:hAnsi="SimSun" w:eastAsia="SimSun" w:cs="SimSun"/>
          <w:sz w:val="22"/>
          <w:szCs w:val="22"/>
          <w:spacing w:val="12"/>
        </w:rPr>
        <w:t>和商业模式越来越复杂。同一平台可能包含</w:t>
      </w:r>
      <w:r>
        <w:rPr>
          <w:rFonts w:ascii="SimSun" w:hAnsi="SimSun" w:eastAsia="SimSun" w:cs="SimSun"/>
          <w:sz w:val="22"/>
          <w:szCs w:val="22"/>
          <w:spacing w:val="11"/>
        </w:rPr>
        <w:t>多种功能，通过彼此</w:t>
      </w:r>
      <w:r>
        <w:rPr>
          <w:rFonts w:ascii="SimSun" w:hAnsi="SimSun" w:eastAsia="SimSun" w:cs="SimSun"/>
          <w:sz w:val="22"/>
          <w:szCs w:val="22"/>
        </w:rPr>
        <w:t xml:space="preserve"> </w:t>
      </w:r>
      <w:r>
        <w:rPr>
          <w:rFonts w:ascii="SimSun" w:hAnsi="SimSun" w:eastAsia="SimSun" w:cs="SimSun"/>
          <w:sz w:val="22"/>
          <w:szCs w:val="22"/>
          <w:spacing w:val="12"/>
        </w:rPr>
        <w:t>协同来提升平台价值，比如淘宝平台也有直播</w:t>
      </w:r>
      <w:r>
        <w:rPr>
          <w:rFonts w:ascii="SimSun" w:hAnsi="SimSun" w:eastAsia="SimSun" w:cs="SimSun"/>
          <w:sz w:val="22"/>
          <w:szCs w:val="22"/>
          <w:spacing w:val="11"/>
        </w:rPr>
        <w:t>、买家分享这种社</w:t>
      </w:r>
      <w:r>
        <w:rPr>
          <w:rFonts w:ascii="SimSun" w:hAnsi="SimSun" w:eastAsia="SimSun" w:cs="SimSun"/>
          <w:sz w:val="22"/>
          <w:szCs w:val="22"/>
        </w:rPr>
        <w:t xml:space="preserve"> </w:t>
      </w:r>
      <w:r>
        <w:rPr>
          <w:rFonts w:ascii="SimSun" w:hAnsi="SimSun" w:eastAsia="SimSun" w:cs="SimSun"/>
          <w:sz w:val="22"/>
          <w:szCs w:val="22"/>
          <w:spacing w:val="4"/>
        </w:rPr>
        <w:t>交类功能；又如小红书原本只是一个用户发布、</w:t>
      </w:r>
      <w:r>
        <w:rPr>
          <w:rFonts w:ascii="SimSun" w:hAnsi="SimSun" w:eastAsia="SimSun" w:cs="SimSun"/>
          <w:sz w:val="22"/>
          <w:szCs w:val="22"/>
          <w:spacing w:val="3"/>
        </w:rPr>
        <w:t>分享自己生活经验</w:t>
      </w:r>
    </w:p>
    <w:p>
      <w:pPr>
        <w:spacing w:line="219" w:lineRule="auto"/>
        <w:rPr>
          <w:rFonts w:ascii="SimSun" w:hAnsi="SimSun" w:eastAsia="SimSun" w:cs="SimSun"/>
          <w:sz w:val="22"/>
          <w:szCs w:val="22"/>
        </w:rPr>
      </w:pPr>
      <w:r>
        <w:rPr>
          <w:rFonts w:ascii="SimSun" w:hAnsi="SimSun" w:eastAsia="SimSun" w:cs="SimSun"/>
          <w:sz w:val="22"/>
          <w:szCs w:val="22"/>
          <w:spacing w:val="2"/>
        </w:rPr>
        <w:t>和感想的社交类平台，如今也有线上商城这种交易功能。</w:t>
      </w:r>
    </w:p>
    <w:p>
      <w:pPr>
        <w:ind w:right="236" w:firstLine="449"/>
        <w:spacing w:before="178" w:line="344" w:lineRule="auto"/>
        <w:jc w:val="both"/>
        <w:rPr>
          <w:rFonts w:ascii="SimSun" w:hAnsi="SimSun" w:eastAsia="SimSun" w:cs="SimSun"/>
          <w:sz w:val="22"/>
          <w:szCs w:val="22"/>
        </w:rPr>
      </w:pPr>
      <w:r>
        <w:rPr>
          <w:rFonts w:ascii="SimSun" w:hAnsi="SimSun" w:eastAsia="SimSun" w:cs="SimSun"/>
          <w:sz w:val="22"/>
          <w:szCs w:val="22"/>
          <w:spacing w:val="5"/>
        </w:rPr>
        <w:t>此外，随着数字平台的不断扩大，多种类型的参</w:t>
      </w:r>
      <w:r>
        <w:rPr>
          <w:rFonts w:ascii="SimSun" w:hAnsi="SimSun" w:eastAsia="SimSun" w:cs="SimSun"/>
          <w:sz w:val="22"/>
          <w:szCs w:val="22"/>
          <w:spacing w:val="4"/>
        </w:rPr>
        <w:t>与者扮演着多</w:t>
      </w:r>
      <w:r>
        <w:rPr>
          <w:rFonts w:ascii="SimSun" w:hAnsi="SimSun" w:eastAsia="SimSun" w:cs="SimSun"/>
          <w:sz w:val="22"/>
          <w:szCs w:val="22"/>
        </w:rPr>
        <w:t xml:space="preserve"> </w:t>
      </w:r>
      <w:r>
        <w:rPr>
          <w:rFonts w:ascii="SimSun" w:hAnsi="SimSun" w:eastAsia="SimSun" w:cs="SimSun"/>
          <w:sz w:val="22"/>
          <w:szCs w:val="22"/>
        </w:rPr>
        <w:t>重角色，因而商业模式无法再用</w:t>
      </w:r>
      <w:r>
        <w:rPr>
          <w:rFonts w:ascii="Times New Roman" w:hAnsi="Times New Roman" w:eastAsia="Times New Roman" w:cs="Times New Roman"/>
          <w:sz w:val="22"/>
          <w:szCs w:val="22"/>
        </w:rPr>
        <w:t>B2B</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w:t>
      </w:r>
      <w:r>
        <w:rPr>
          <w:rFonts w:ascii="Times New Roman" w:hAnsi="Times New Roman" w:eastAsia="Times New Roman" w:cs="Times New Roman"/>
          <w:sz w:val="22"/>
          <w:szCs w:val="22"/>
        </w:rPr>
        <w:t>B2C</w:t>
      </w:r>
      <w:r>
        <w:rPr>
          <w:rFonts w:ascii="Times New Roman" w:hAnsi="Times New Roman" w:eastAsia="Times New Roman" w:cs="Times New Roman"/>
          <w:sz w:val="22"/>
          <w:szCs w:val="22"/>
          <w:spacing w:val="-17"/>
        </w:rPr>
        <w:t xml:space="preserve"> </w:t>
      </w:r>
      <w:r>
        <w:rPr>
          <w:rFonts w:ascii="SimSun" w:hAnsi="SimSun" w:eastAsia="SimSun" w:cs="SimSun"/>
          <w:sz w:val="22"/>
          <w:szCs w:val="22"/>
        </w:rPr>
        <w:t>或其他来进行简单表示。 </w:t>
      </w:r>
      <w:r>
        <w:rPr>
          <w:rFonts w:ascii="SimSun" w:hAnsi="SimSun" w:eastAsia="SimSun" w:cs="SimSun"/>
          <w:sz w:val="22"/>
          <w:szCs w:val="22"/>
          <w:spacing w:val="4"/>
        </w:rPr>
        <w:t>但也正是这些日益复杂和完善的数字平台，催生</w:t>
      </w:r>
      <w:r>
        <w:rPr>
          <w:rFonts w:ascii="SimSun" w:hAnsi="SimSun" w:eastAsia="SimSun" w:cs="SimSun"/>
          <w:sz w:val="22"/>
          <w:szCs w:val="22"/>
          <w:spacing w:val="3"/>
        </w:rPr>
        <w:t>了无数的数字创新</w:t>
      </w:r>
    </w:p>
    <w:p>
      <w:pPr>
        <w:spacing w:before="1" w:line="218" w:lineRule="auto"/>
        <w:rPr>
          <w:rFonts w:ascii="SimSun" w:hAnsi="SimSun" w:eastAsia="SimSun" w:cs="SimSun"/>
          <w:sz w:val="22"/>
          <w:szCs w:val="22"/>
        </w:rPr>
      </w:pPr>
      <w:r>
        <w:rPr>
          <w:rFonts w:ascii="SimSun" w:hAnsi="SimSun" w:eastAsia="SimSun" w:cs="SimSun"/>
          <w:sz w:val="22"/>
          <w:szCs w:val="22"/>
          <w:spacing w:val="-9"/>
        </w:rPr>
        <w:t>机会。</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3"/>
        <w:spacing w:before="72" w:line="219" w:lineRule="auto"/>
        <w:rPr>
          <w:rFonts w:ascii="SimSun" w:hAnsi="SimSun" w:eastAsia="SimSun" w:cs="SimSun"/>
          <w:sz w:val="22"/>
          <w:szCs w:val="22"/>
        </w:rPr>
      </w:pPr>
      <w:r>
        <w:rPr>
          <w:rFonts w:ascii="SimSun" w:hAnsi="SimSun" w:eastAsia="SimSun" w:cs="SimSun"/>
          <w:sz w:val="22"/>
          <w:szCs w:val="22"/>
          <w:b/>
          <w:bCs/>
          <w:spacing w:val="22"/>
        </w:rPr>
        <w:t>三种视角下的数字平台</w:t>
      </w:r>
    </w:p>
    <w:p>
      <w:pPr>
        <w:spacing w:line="313" w:lineRule="auto"/>
        <w:rPr>
          <w:rFonts w:ascii="Arial"/>
          <w:sz w:val="21"/>
        </w:rPr>
      </w:pPr>
      <w:r/>
    </w:p>
    <w:p>
      <w:pPr>
        <w:ind w:right="334" w:firstLine="449"/>
        <w:spacing w:before="72" w:line="352" w:lineRule="auto"/>
        <w:jc w:val="both"/>
        <w:rPr>
          <w:rFonts w:ascii="SimSun" w:hAnsi="SimSun" w:eastAsia="SimSun" w:cs="SimSun"/>
          <w:sz w:val="22"/>
          <w:szCs w:val="22"/>
        </w:rPr>
      </w:pPr>
      <w:r>
        <w:rPr>
          <w:rFonts w:ascii="SimSun" w:hAnsi="SimSun" w:eastAsia="SimSun" w:cs="SimSun"/>
          <w:sz w:val="22"/>
          <w:szCs w:val="22"/>
          <w:spacing w:val="-5"/>
        </w:rPr>
        <w:t>如果尝试总结上节中所有数字平台的相同特征的话，我们可以发</w:t>
      </w:r>
      <w:r>
        <w:rPr>
          <w:rFonts w:ascii="SimSun" w:hAnsi="SimSun" w:eastAsia="SimSun" w:cs="SimSun"/>
          <w:sz w:val="22"/>
          <w:szCs w:val="22"/>
          <w:spacing w:val="18"/>
        </w:rPr>
        <w:t xml:space="preserve"> </w:t>
      </w:r>
      <w:r>
        <w:rPr>
          <w:rFonts w:ascii="SimSun" w:hAnsi="SimSun" w:eastAsia="SimSun" w:cs="SimSun"/>
          <w:sz w:val="22"/>
          <w:szCs w:val="22"/>
          <w:spacing w:val="-1"/>
        </w:rPr>
        <w:t>现：首先，数字平台是让外部生产者和消费者进行交互的(例如，各</w:t>
      </w:r>
      <w:r>
        <w:rPr>
          <w:rFonts w:ascii="SimSun" w:hAnsi="SimSun" w:eastAsia="SimSun" w:cs="SimSun"/>
          <w:sz w:val="22"/>
          <w:szCs w:val="22"/>
          <w:spacing w:val="18"/>
        </w:rPr>
        <w:t xml:space="preserve"> </w:t>
      </w:r>
      <w:r>
        <w:rPr>
          <w:rFonts w:ascii="SimSun" w:hAnsi="SimSun" w:eastAsia="SimSun" w:cs="SimSun"/>
          <w:sz w:val="22"/>
          <w:szCs w:val="22"/>
          <w:spacing w:val="4"/>
        </w:rPr>
        <w:t>种类型的企业和个人之间进行交互);其次，</w:t>
      </w:r>
      <w:r>
        <w:rPr>
          <w:rFonts w:ascii="SimSun" w:hAnsi="SimSun" w:eastAsia="SimSun" w:cs="SimSun"/>
          <w:sz w:val="22"/>
          <w:szCs w:val="22"/>
          <w:spacing w:val="3"/>
        </w:rPr>
        <w:t>数字平台的最终目的是</w:t>
      </w:r>
      <w:r>
        <w:rPr>
          <w:rFonts w:ascii="SimSun" w:hAnsi="SimSun" w:eastAsia="SimSun" w:cs="SimSun"/>
          <w:sz w:val="22"/>
          <w:szCs w:val="22"/>
        </w:rPr>
        <w:t xml:space="preserve"> </w:t>
      </w:r>
      <w:r>
        <w:rPr>
          <w:rFonts w:ascii="SimSun" w:hAnsi="SimSun" w:eastAsia="SimSun" w:cs="SimSun"/>
          <w:sz w:val="22"/>
          <w:szCs w:val="22"/>
          <w:spacing w:val="7"/>
        </w:rPr>
        <w:t>价值创造(如实现交易、社交或创新等);最后，数字平台本质上是</w:t>
      </w:r>
      <w:r>
        <w:rPr>
          <w:rFonts w:ascii="SimSun" w:hAnsi="SimSun" w:eastAsia="SimSun" w:cs="SimSun"/>
          <w:sz w:val="22"/>
          <w:szCs w:val="22"/>
          <w:spacing w:val="10"/>
        </w:rPr>
        <w:t xml:space="preserve"> </w:t>
      </w:r>
      <w:r>
        <w:rPr>
          <w:rFonts w:ascii="SimSun" w:hAnsi="SimSun" w:eastAsia="SimSun" w:cs="SimSun"/>
          <w:sz w:val="22"/>
          <w:szCs w:val="22"/>
          <w:spacing w:val="-4"/>
        </w:rPr>
        <w:t>包含了服务和内容的一系列数字资源的组合。基于此，我们认为数字</w:t>
      </w:r>
      <w:r>
        <w:rPr>
          <w:rFonts w:ascii="SimSun" w:hAnsi="SimSun" w:eastAsia="SimSun" w:cs="SimSun"/>
          <w:sz w:val="22"/>
          <w:szCs w:val="22"/>
          <w:spacing w:val="9"/>
        </w:rPr>
        <w:t xml:space="preserve"> </w:t>
      </w:r>
      <w:r>
        <w:rPr>
          <w:rFonts w:ascii="SimSun" w:hAnsi="SimSun" w:eastAsia="SimSun" w:cs="SimSun"/>
          <w:sz w:val="22"/>
          <w:szCs w:val="22"/>
          <w:spacing w:val="-4"/>
        </w:rPr>
        <w:t>平台是指赋能外部生产者和消费者进行价值创造和交互的，包含服务</w:t>
      </w:r>
    </w:p>
    <w:p>
      <w:pPr>
        <w:spacing w:line="219" w:lineRule="auto"/>
        <w:rPr>
          <w:rFonts w:ascii="SimSun" w:hAnsi="SimSun" w:eastAsia="SimSun" w:cs="SimSun"/>
          <w:sz w:val="22"/>
          <w:szCs w:val="22"/>
        </w:rPr>
      </w:pPr>
      <w:r>
        <w:rPr>
          <w:rFonts w:ascii="SimSun" w:hAnsi="SimSun" w:eastAsia="SimSun" w:cs="SimSun"/>
          <w:sz w:val="22"/>
          <w:szCs w:val="22"/>
          <w:spacing w:val="-12"/>
        </w:rPr>
        <w:t>和内容的一系列数字资源的组合°。</w:t>
      </w:r>
    </w:p>
    <w:p>
      <w:pPr>
        <w:ind w:left="749" w:right="271" w:hanging="339"/>
        <w:spacing w:before="176" w:line="250" w:lineRule="auto"/>
        <w:rPr>
          <w:rFonts w:ascii="Times New Roman" w:hAnsi="Times New Roman" w:eastAsia="Times New Roman" w:cs="Times New Roman"/>
          <w:sz w:val="17"/>
          <w:szCs w:val="17"/>
        </w:rPr>
      </w:pPr>
      <w:r>
        <w:rPr>
          <w:rFonts w:ascii="SimSun" w:hAnsi="SimSun" w:eastAsia="SimSun" w:cs="SimSun"/>
          <w:sz w:val="17"/>
          <w:szCs w:val="17"/>
        </w:rPr>
        <w:t>日  </w:t>
      </w:r>
      <w:r>
        <w:rPr>
          <w:rFonts w:ascii="Times New Roman" w:hAnsi="Times New Roman" w:eastAsia="Times New Roman" w:cs="Times New Roman"/>
          <w:sz w:val="17"/>
          <w:szCs w:val="17"/>
        </w:rPr>
        <w:t>Constantinides  P,Henfrids</w:t>
      </w:r>
      <w:r>
        <w:rPr>
          <w:rFonts w:ascii="Times New Roman" w:hAnsi="Times New Roman" w:eastAsia="Times New Roman" w:cs="Times New Roman"/>
          <w:sz w:val="17"/>
          <w:szCs w:val="17"/>
          <w:spacing w:val="-1"/>
        </w:rPr>
        <w:t>son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O,Parker  G</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G.Platforms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infrastructures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digital   age[J].Information   Systems   Research,2018,29(2):381-400.</w:t>
      </w:r>
    </w:p>
    <w:p>
      <w:pPr>
        <w:spacing w:line="250" w:lineRule="auto"/>
        <w:sectPr>
          <w:pgSz w:w="8720" w:h="12860"/>
          <w:pgMar w:top="400" w:right="923" w:bottom="400" w:left="970" w:header="0" w:footer="0" w:gutter="0"/>
        </w:sectPr>
        <w:rPr>
          <w:rFonts w:ascii="Times New Roman" w:hAnsi="Times New Roman" w:eastAsia="Times New Roman" w:cs="Times New Roman"/>
          <w:sz w:val="17"/>
          <w:szCs w:val="17"/>
        </w:rPr>
      </w:pPr>
    </w:p>
    <w:p>
      <w:pPr>
        <w:spacing w:line="262" w:lineRule="auto"/>
        <w:rPr>
          <w:rFonts w:ascii="Arial"/>
          <w:sz w:val="21"/>
        </w:rPr>
      </w:pPr>
      <w:r>
        <w:drawing>
          <wp:anchor distT="0" distB="0" distL="0" distR="0" simplePos="0" relativeHeight="252657664" behindDoc="0" locked="0" layoutInCell="0" allowOverlap="1">
            <wp:simplePos x="0" y="0"/>
            <wp:positionH relativeFrom="page">
              <wp:posOffset>635019</wp:posOffset>
            </wp:positionH>
            <wp:positionV relativeFrom="page">
              <wp:posOffset>6915142</wp:posOffset>
            </wp:positionV>
            <wp:extent cx="1257274" cy="6384"/>
            <wp:effectExtent l="0" t="0" r="0" b="0"/>
            <wp:wrapNone/>
            <wp:docPr id="124" name="IM 124"/>
            <wp:cNvGraphicFramePr/>
            <a:graphic>
              <a:graphicData uri="http://schemas.openxmlformats.org/drawingml/2006/picture">
                <pic:pic>
                  <pic:nvPicPr>
                    <pic:cNvPr id="124" name="IM 124"/>
                    <pic:cNvPicPr/>
                  </pic:nvPicPr>
                  <pic:blipFill>
                    <a:blip r:embed="rId87"/>
                    <a:stretch>
                      <a:fillRect/>
                    </a:stretch>
                  </pic:blipFill>
                  <pic:spPr>
                    <a:xfrm rot="0">
                      <a:off x="0" y="0"/>
                      <a:ext cx="1257274" cy="6384"/>
                    </a:xfrm>
                    <a:prstGeom prst="rect">
                      <a:avLst/>
                    </a:prstGeom>
                  </pic:spPr>
                </pic:pic>
              </a:graphicData>
            </a:graphic>
          </wp:anchor>
        </w:drawing>
      </w:r>
      <w:r/>
    </w:p>
    <w:p>
      <w:pPr>
        <w:spacing w:line="262" w:lineRule="auto"/>
        <w:rPr>
          <w:rFonts w:ascii="Arial"/>
          <w:sz w:val="21"/>
        </w:rPr>
      </w:pPr>
      <w:r/>
    </w:p>
    <w:p>
      <w:pPr>
        <w:pStyle w:val="BodyText"/>
        <w:spacing w:before="55" w:line="221" w:lineRule="auto"/>
        <w:rPr>
          <w:sz w:val="17"/>
          <w:szCs w:val="17"/>
        </w:rPr>
      </w:pPr>
      <w:r>
        <w:rPr>
          <w:sz w:val="17"/>
          <w:szCs w:val="17"/>
          <w:b/>
          <w:bCs/>
          <w:spacing w:val="-6"/>
        </w:rPr>
        <w:t>64</w:t>
      </w:r>
      <w:r>
        <w:rPr>
          <w:sz w:val="17"/>
          <w:szCs w:val="17"/>
          <w:spacing w:val="77"/>
        </w:rPr>
        <w:t xml:space="preserve"> </w:t>
      </w:r>
      <w:r>
        <w:rPr>
          <w:sz w:val="17"/>
          <w:szCs w:val="17"/>
          <w:b/>
          <w:bCs/>
          <w:spacing w:val="-6"/>
        </w:rPr>
        <w:t>第二篇</w:t>
      </w:r>
      <w:r>
        <w:rPr>
          <w:sz w:val="17"/>
          <w:szCs w:val="17"/>
          <w:spacing w:val="-6"/>
        </w:rPr>
        <w:t xml:space="preserve">  </w:t>
      </w:r>
      <w:r>
        <w:rPr>
          <w:sz w:val="17"/>
          <w:szCs w:val="17"/>
          <w:b/>
          <w:bCs/>
          <w:spacing w:val="-6"/>
        </w:rPr>
        <w:t>数字创新组织</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ind w:left="337" w:right="58" w:firstLine="449"/>
        <w:spacing w:before="72" w:line="353" w:lineRule="auto"/>
        <w:jc w:val="both"/>
        <w:rPr>
          <w:rFonts w:ascii="SimSun" w:hAnsi="SimSun" w:eastAsia="SimSun" w:cs="SimSun"/>
          <w:sz w:val="22"/>
          <w:szCs w:val="22"/>
        </w:rPr>
      </w:pPr>
      <w:r>
        <w:rPr>
          <w:rFonts w:ascii="SimSun" w:hAnsi="SimSun" w:eastAsia="SimSun" w:cs="SimSun"/>
          <w:sz w:val="22"/>
          <w:szCs w:val="22"/>
          <w:spacing w:val="12"/>
        </w:rPr>
        <w:t>为了更全面地理解数字平台的本质及特征，我们尝试从不同</w:t>
      </w:r>
      <w:r>
        <w:rPr>
          <w:rFonts w:ascii="SimSun" w:hAnsi="SimSun" w:eastAsia="SimSun" w:cs="SimSun"/>
          <w:sz w:val="22"/>
          <w:szCs w:val="22"/>
          <w:spacing w:val="6"/>
        </w:rPr>
        <w:t xml:space="preserve"> </w:t>
      </w:r>
      <w:r>
        <w:rPr>
          <w:rFonts w:ascii="SimSun" w:hAnsi="SimSun" w:eastAsia="SimSun" w:cs="SimSun"/>
          <w:sz w:val="22"/>
          <w:szCs w:val="22"/>
          <w:spacing w:val="11"/>
        </w:rPr>
        <w:t>视角来看数字平台的本质是什么。通过比较经济学视角、技术视</w:t>
      </w:r>
      <w:r>
        <w:rPr>
          <w:rFonts w:ascii="SimSun" w:hAnsi="SimSun" w:eastAsia="SimSun" w:cs="SimSun"/>
          <w:sz w:val="22"/>
          <w:szCs w:val="22"/>
          <w:spacing w:val="9"/>
        </w:rPr>
        <w:t xml:space="preserve"> </w:t>
      </w:r>
      <w:r>
        <w:rPr>
          <w:rFonts w:ascii="SimSun" w:hAnsi="SimSun" w:eastAsia="SimSun" w:cs="SimSun"/>
          <w:sz w:val="22"/>
          <w:szCs w:val="22"/>
          <w:spacing w:val="4"/>
        </w:rPr>
        <w:t>角和组织视角下的数字平台本质，我们会对</w:t>
      </w:r>
      <w:r>
        <w:rPr>
          <w:rFonts w:ascii="SimSun" w:hAnsi="SimSun" w:eastAsia="SimSun" w:cs="SimSun"/>
          <w:sz w:val="22"/>
          <w:szCs w:val="22"/>
          <w:spacing w:val="3"/>
        </w:rPr>
        <w:t>数字平台有更为全面和</w:t>
      </w:r>
    </w:p>
    <w:p>
      <w:pPr>
        <w:ind w:left="337"/>
        <w:spacing w:line="220" w:lineRule="auto"/>
        <w:rPr>
          <w:rFonts w:ascii="SimSun" w:hAnsi="SimSun" w:eastAsia="SimSun" w:cs="SimSun"/>
          <w:sz w:val="22"/>
          <w:szCs w:val="22"/>
        </w:rPr>
      </w:pPr>
      <w:r>
        <w:rPr>
          <w:rFonts w:ascii="SimSun" w:hAnsi="SimSun" w:eastAsia="SimSun" w:cs="SimSun"/>
          <w:sz w:val="22"/>
          <w:szCs w:val="22"/>
          <w:spacing w:val="-6"/>
        </w:rPr>
        <w:t>细致的理解。</w:t>
      </w:r>
    </w:p>
    <w:p>
      <w:pPr>
        <w:spacing w:line="348" w:lineRule="auto"/>
        <w:rPr>
          <w:rFonts w:ascii="Arial"/>
          <w:sz w:val="21"/>
        </w:rPr>
      </w:pPr>
      <w:r/>
    </w:p>
    <w:p>
      <w:pPr>
        <w:pStyle w:val="BodyText"/>
        <w:ind w:left="790"/>
        <w:spacing w:before="71" w:line="221" w:lineRule="auto"/>
        <w:rPr>
          <w:sz w:val="22"/>
          <w:szCs w:val="22"/>
        </w:rPr>
      </w:pPr>
      <w:r>
        <w:rPr>
          <w:sz w:val="22"/>
          <w:szCs w:val="22"/>
          <w:b/>
          <w:bCs/>
          <w:spacing w:val="-7"/>
        </w:rPr>
        <w:t>经济学视角：双边或多边市场</w:t>
      </w:r>
    </w:p>
    <w:p>
      <w:pPr>
        <w:spacing w:line="259" w:lineRule="auto"/>
        <w:rPr>
          <w:rFonts w:ascii="Arial"/>
          <w:sz w:val="21"/>
        </w:rPr>
      </w:pPr>
      <w:r/>
    </w:p>
    <w:p>
      <w:pPr>
        <w:ind w:left="337" w:right="28" w:firstLine="449"/>
        <w:spacing w:before="71" w:line="352" w:lineRule="auto"/>
        <w:jc w:val="both"/>
        <w:rPr>
          <w:rFonts w:ascii="SimSun" w:hAnsi="SimSun" w:eastAsia="SimSun" w:cs="SimSun"/>
          <w:sz w:val="22"/>
          <w:szCs w:val="22"/>
        </w:rPr>
      </w:pPr>
      <w:r>
        <w:rPr>
          <w:rFonts w:ascii="SimSun" w:hAnsi="SimSun" w:eastAsia="SimSun" w:cs="SimSun"/>
          <w:sz w:val="22"/>
          <w:szCs w:val="22"/>
          <w:spacing w:val="3"/>
        </w:rPr>
        <w:t>在经济学视角下，数字平台是一个双边或多边市场，为两组或</w:t>
      </w:r>
      <w:r>
        <w:rPr>
          <w:rFonts w:ascii="SimSun" w:hAnsi="SimSun" w:eastAsia="SimSun" w:cs="SimSun"/>
          <w:sz w:val="22"/>
          <w:szCs w:val="22"/>
          <w:spacing w:val="8"/>
        </w:rPr>
        <w:t xml:space="preserve"> </w:t>
      </w:r>
      <w:r>
        <w:rPr>
          <w:rFonts w:ascii="SimSun" w:hAnsi="SimSun" w:eastAsia="SimSun" w:cs="SimSun"/>
          <w:sz w:val="22"/>
          <w:szCs w:val="22"/>
          <w:spacing w:val="3"/>
        </w:rPr>
        <w:t>多组不同的经济活动参与者彼此交互、共同创造价值提供数字基础</w:t>
      </w:r>
      <w:r>
        <w:rPr>
          <w:rFonts w:ascii="SimSun" w:hAnsi="SimSun" w:eastAsia="SimSun" w:cs="SimSun"/>
          <w:sz w:val="22"/>
          <w:szCs w:val="22"/>
          <w:spacing w:val="14"/>
        </w:rPr>
        <w:t xml:space="preserve"> </w:t>
      </w:r>
      <w:r>
        <w:rPr>
          <w:rFonts w:ascii="SimSun" w:hAnsi="SimSun" w:eastAsia="SimSun" w:cs="SimSun"/>
          <w:sz w:val="22"/>
          <w:szCs w:val="22"/>
          <w:spacing w:val="5"/>
        </w:rPr>
        <w:t>设施和接口。°双边市场也被称为双边网络，包含</w:t>
      </w:r>
      <w:r>
        <w:rPr>
          <w:rFonts w:ascii="SimSun" w:hAnsi="SimSun" w:eastAsia="SimSun" w:cs="SimSun"/>
          <w:sz w:val="22"/>
          <w:szCs w:val="22"/>
          <w:spacing w:val="4"/>
        </w:rPr>
        <w:t>两组能够相互提</w:t>
      </w:r>
    </w:p>
    <w:p>
      <w:pPr>
        <w:ind w:left="337"/>
        <w:spacing w:before="1" w:line="218" w:lineRule="auto"/>
        <w:rPr>
          <w:rFonts w:ascii="SimSun" w:hAnsi="SimSun" w:eastAsia="SimSun" w:cs="SimSun"/>
          <w:sz w:val="22"/>
          <w:szCs w:val="22"/>
        </w:rPr>
      </w:pPr>
      <w:r>
        <w:rPr>
          <w:rFonts w:ascii="SimSun" w:hAnsi="SimSun" w:eastAsia="SimSun" w:cs="SimSun"/>
          <w:sz w:val="22"/>
          <w:szCs w:val="22"/>
          <w:spacing w:val="2"/>
        </w:rPr>
        <w:t>供效能的独立经济活动群体(见表4-3)。</w:t>
      </w:r>
    </w:p>
    <w:p>
      <w:pPr>
        <w:pStyle w:val="BodyText"/>
        <w:ind w:left="1770"/>
        <w:spacing w:before="279" w:line="212" w:lineRule="auto"/>
        <w:rPr>
          <w:rFonts w:ascii="Times New Roman" w:hAnsi="Times New Roman" w:eastAsia="Times New Roman" w:cs="Times New Roman"/>
          <w:sz w:val="17"/>
          <w:szCs w:val="17"/>
        </w:rPr>
      </w:pPr>
      <w:r>
        <w:rPr>
          <w:sz w:val="17"/>
          <w:szCs w:val="17"/>
          <w:b/>
          <w:bCs/>
          <w:spacing w:val="17"/>
        </w:rPr>
        <w:t>表4-3</w:t>
      </w:r>
      <w:r>
        <w:rPr>
          <w:sz w:val="17"/>
          <w:szCs w:val="17"/>
          <w:spacing w:val="14"/>
        </w:rPr>
        <w:t xml:space="preserve">  </w:t>
      </w:r>
      <w:r>
        <w:rPr>
          <w:sz w:val="17"/>
          <w:szCs w:val="17"/>
          <w:b/>
          <w:bCs/>
          <w:spacing w:val="17"/>
        </w:rPr>
        <w:t>经济学视角下的数字平台</w:t>
      </w:r>
      <w:r>
        <w:rPr>
          <w:rFonts w:ascii="SimSun" w:hAnsi="SimSun" w:eastAsia="SimSun" w:cs="SimSun"/>
          <w:sz w:val="17"/>
          <w:szCs w:val="17"/>
          <w:spacing w:val="17"/>
        </w:rPr>
        <w:t>(双边市场</w:t>
      </w:r>
      <w:r>
        <w:rPr>
          <w:rFonts w:ascii="Times New Roman" w:hAnsi="Times New Roman" w:eastAsia="Times New Roman" w:cs="Times New Roman"/>
          <w:sz w:val="17"/>
          <w:szCs w:val="17"/>
          <w:spacing w:val="17"/>
        </w:rPr>
        <w:t>)</w:t>
      </w:r>
    </w:p>
    <w:p>
      <w:pPr>
        <w:spacing w:line="122" w:lineRule="exact"/>
        <w:rPr/>
      </w:pPr>
      <w:r/>
    </w:p>
    <w:tbl>
      <w:tblPr>
        <w:tblStyle w:val="TableNormal"/>
        <w:tblW w:w="6510" w:type="dxa"/>
        <w:tblInd w:w="35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0"/>
        <w:gridCol w:w="1610"/>
        <w:gridCol w:w="2070"/>
        <w:gridCol w:w="1540"/>
      </w:tblGrid>
      <w:tr>
        <w:trPr>
          <w:trHeight w:val="273" w:hRule="atLeast"/>
        </w:trPr>
        <w:tc>
          <w:tcPr>
            <w:tcW w:w="1290" w:type="dxa"/>
            <w:vAlign w:val="top"/>
            <w:tcBorders>
              <w:left w:val="nil"/>
            </w:tcBorders>
          </w:tcPr>
          <w:p>
            <w:pPr>
              <w:pStyle w:val="TableText"/>
              <w:ind w:left="480"/>
              <w:spacing w:before="62" w:line="220" w:lineRule="auto"/>
              <w:rPr/>
            </w:pPr>
            <w:r>
              <w:rPr>
                <w:spacing w:val="-3"/>
              </w:rPr>
              <w:t>行业</w:t>
            </w:r>
          </w:p>
        </w:tc>
        <w:tc>
          <w:tcPr>
            <w:tcW w:w="1610" w:type="dxa"/>
            <w:vAlign w:val="top"/>
          </w:tcPr>
          <w:p>
            <w:pPr>
              <w:pStyle w:val="TableText"/>
              <w:ind w:left="125"/>
              <w:spacing w:before="61" w:line="219" w:lineRule="auto"/>
              <w:rPr/>
            </w:pPr>
            <w:r>
              <w:rPr>
                <w:spacing w:val="3"/>
              </w:rPr>
              <w:t>边1(模块开发者)</w:t>
            </w:r>
          </w:p>
        </w:tc>
        <w:tc>
          <w:tcPr>
            <w:tcW w:w="2070" w:type="dxa"/>
            <w:vAlign w:val="top"/>
          </w:tcPr>
          <w:p>
            <w:pPr>
              <w:pStyle w:val="TableText"/>
              <w:ind w:left="697"/>
              <w:spacing w:before="59" w:line="219" w:lineRule="auto"/>
              <w:rPr/>
            </w:pPr>
            <w:r>
              <w:rPr>
                <w:b/>
                <w:bCs/>
                <w:spacing w:val="1"/>
              </w:rPr>
              <w:t>数字平台</w:t>
            </w:r>
          </w:p>
        </w:tc>
        <w:tc>
          <w:tcPr>
            <w:tcW w:w="1540" w:type="dxa"/>
            <w:vAlign w:val="top"/>
            <w:tcBorders>
              <w:right w:val="nil"/>
            </w:tcBorders>
          </w:tcPr>
          <w:p>
            <w:pPr>
              <w:pStyle w:val="TableText"/>
              <w:ind w:left="115"/>
              <w:spacing w:before="61" w:line="219" w:lineRule="auto"/>
              <w:rPr/>
            </w:pPr>
            <w:r>
              <w:rPr>
                <w:spacing w:val="3"/>
              </w:rPr>
              <w:t>边2(模块使用者)</w:t>
            </w:r>
          </w:p>
        </w:tc>
      </w:tr>
      <w:tr>
        <w:trPr>
          <w:trHeight w:val="268" w:hRule="atLeast"/>
        </w:trPr>
        <w:tc>
          <w:tcPr>
            <w:tcW w:w="1290" w:type="dxa"/>
            <w:vAlign w:val="top"/>
            <w:tcBorders>
              <w:left w:val="nil"/>
            </w:tcBorders>
          </w:tcPr>
          <w:p>
            <w:pPr>
              <w:pStyle w:val="TableText"/>
              <w:ind w:left="110"/>
              <w:spacing w:before="58" w:line="219" w:lineRule="auto"/>
              <w:rPr/>
            </w:pPr>
            <w:r>
              <w:rPr>
                <w:spacing w:val="1"/>
              </w:rPr>
              <w:t>电子商务</w:t>
            </w:r>
          </w:p>
        </w:tc>
        <w:tc>
          <w:tcPr>
            <w:tcW w:w="1610" w:type="dxa"/>
            <w:vAlign w:val="top"/>
          </w:tcPr>
          <w:p>
            <w:pPr>
              <w:pStyle w:val="TableText"/>
              <w:ind w:left="125"/>
              <w:spacing w:before="59" w:line="220" w:lineRule="auto"/>
              <w:rPr/>
            </w:pPr>
            <w:r>
              <w:rPr>
                <w:spacing w:val="-2"/>
              </w:rPr>
              <w:t>卖家</w:t>
            </w:r>
          </w:p>
        </w:tc>
        <w:tc>
          <w:tcPr>
            <w:tcW w:w="2070" w:type="dxa"/>
            <w:vAlign w:val="top"/>
          </w:tcPr>
          <w:p>
            <w:pPr>
              <w:pStyle w:val="TableText"/>
              <w:ind w:left="105"/>
              <w:spacing w:before="58" w:line="219" w:lineRule="auto"/>
              <w:rPr/>
            </w:pPr>
            <w:r>
              <w:rPr>
                <w:spacing w:val="-1"/>
              </w:rPr>
              <w:t>淘宝、京东、亚马逊</w:t>
            </w:r>
          </w:p>
        </w:tc>
        <w:tc>
          <w:tcPr>
            <w:tcW w:w="1540" w:type="dxa"/>
            <w:vAlign w:val="top"/>
            <w:tcBorders>
              <w:right w:val="nil"/>
            </w:tcBorders>
          </w:tcPr>
          <w:p>
            <w:pPr>
              <w:pStyle w:val="TableText"/>
              <w:ind w:left="115"/>
              <w:spacing w:before="59" w:line="220" w:lineRule="auto"/>
              <w:rPr/>
            </w:pPr>
            <w:r>
              <w:rPr>
                <w:spacing w:val="4"/>
              </w:rPr>
              <w:t>买家</w:t>
            </w:r>
          </w:p>
        </w:tc>
      </w:tr>
      <w:tr>
        <w:trPr>
          <w:trHeight w:val="279" w:hRule="atLeast"/>
        </w:trPr>
        <w:tc>
          <w:tcPr>
            <w:tcW w:w="1290" w:type="dxa"/>
            <w:vAlign w:val="top"/>
            <w:tcBorders>
              <w:left w:val="nil"/>
            </w:tcBorders>
          </w:tcPr>
          <w:p>
            <w:pPr>
              <w:pStyle w:val="TableText"/>
              <w:ind w:left="110"/>
              <w:spacing w:before="60" w:line="219" w:lineRule="auto"/>
              <w:rPr/>
            </w:pPr>
            <w:r>
              <w:rPr>
                <w:spacing w:val="-1"/>
              </w:rPr>
              <w:t>移动操作系统</w:t>
            </w:r>
          </w:p>
        </w:tc>
        <w:tc>
          <w:tcPr>
            <w:tcW w:w="1610" w:type="dxa"/>
            <w:vAlign w:val="top"/>
          </w:tcPr>
          <w:p>
            <w:pPr>
              <w:pStyle w:val="TableText"/>
              <w:ind w:left="125"/>
              <w:spacing w:before="61" w:line="220" w:lineRule="auto"/>
              <w:rPr/>
            </w:pPr>
            <w:r>
              <w:rPr>
                <w:spacing w:val="-1"/>
              </w:rPr>
              <w:t>应用程序开发者</w:t>
            </w:r>
          </w:p>
        </w:tc>
        <w:tc>
          <w:tcPr>
            <w:tcW w:w="2070" w:type="dxa"/>
            <w:vAlign w:val="top"/>
          </w:tcPr>
          <w:p>
            <w:pPr>
              <w:pStyle w:val="TableText"/>
              <w:ind w:left="105"/>
              <w:spacing w:before="61" w:line="220" w:lineRule="auto"/>
              <w:rPr/>
            </w:pPr>
            <w:r>
              <w:rPr/>
              <w:t>iOS</w:t>
            </w:r>
            <w:r>
              <w:rPr>
                <w:spacing w:val="3"/>
              </w:rPr>
              <w:t>、安卓</w:t>
            </w:r>
          </w:p>
        </w:tc>
        <w:tc>
          <w:tcPr>
            <w:tcW w:w="1540" w:type="dxa"/>
            <w:vAlign w:val="top"/>
            <w:tcBorders>
              <w:right w:val="nil"/>
            </w:tcBorders>
          </w:tcPr>
          <w:p>
            <w:pPr>
              <w:pStyle w:val="TableText"/>
              <w:ind w:left="115"/>
              <w:spacing w:before="60" w:line="219" w:lineRule="auto"/>
              <w:rPr/>
            </w:pPr>
            <w:r>
              <w:rPr>
                <w:spacing w:val="-1"/>
              </w:rPr>
              <w:t>应用程序使用者</w:t>
            </w:r>
          </w:p>
        </w:tc>
      </w:tr>
      <w:tr>
        <w:trPr>
          <w:trHeight w:val="279" w:hRule="atLeast"/>
        </w:trPr>
        <w:tc>
          <w:tcPr>
            <w:tcW w:w="1290" w:type="dxa"/>
            <w:vAlign w:val="top"/>
            <w:tcBorders>
              <w:left w:val="nil"/>
            </w:tcBorders>
          </w:tcPr>
          <w:p>
            <w:pPr>
              <w:pStyle w:val="TableText"/>
              <w:ind w:left="110"/>
              <w:spacing w:before="62" w:line="220" w:lineRule="auto"/>
              <w:rPr/>
            </w:pPr>
            <w:r>
              <w:rPr>
                <w:spacing w:val="-2"/>
              </w:rPr>
              <w:t>视频网站</w:t>
            </w:r>
          </w:p>
        </w:tc>
        <w:tc>
          <w:tcPr>
            <w:tcW w:w="1610" w:type="dxa"/>
            <w:vAlign w:val="top"/>
          </w:tcPr>
          <w:p>
            <w:pPr>
              <w:pStyle w:val="TableText"/>
              <w:ind w:left="125"/>
              <w:spacing w:before="62" w:line="220" w:lineRule="auto"/>
              <w:rPr/>
            </w:pPr>
            <w:r>
              <w:rPr>
                <w:spacing w:val="-1"/>
              </w:rPr>
              <w:t>视频制作者</w:t>
            </w:r>
          </w:p>
        </w:tc>
        <w:tc>
          <w:tcPr>
            <w:tcW w:w="2070" w:type="dxa"/>
            <w:vAlign w:val="top"/>
          </w:tcPr>
          <w:p>
            <w:pPr>
              <w:pStyle w:val="TableText"/>
              <w:spacing w:before="62" w:line="221" w:lineRule="auto"/>
              <w:jc w:val="right"/>
              <w:rPr/>
            </w:pPr>
            <w:r>
              <w:rPr>
                <w:spacing w:val="-3"/>
              </w:rPr>
              <w:t>bilibili、爱奇艺、YouTube</w:t>
            </w:r>
          </w:p>
        </w:tc>
        <w:tc>
          <w:tcPr>
            <w:tcW w:w="1540" w:type="dxa"/>
            <w:vAlign w:val="top"/>
            <w:tcBorders>
              <w:right w:val="nil"/>
            </w:tcBorders>
          </w:tcPr>
          <w:p>
            <w:pPr>
              <w:pStyle w:val="TableText"/>
              <w:ind w:left="115"/>
              <w:spacing w:before="61" w:line="219" w:lineRule="auto"/>
              <w:rPr/>
            </w:pPr>
            <w:r>
              <w:rPr>
                <w:spacing w:val="-1"/>
              </w:rPr>
              <w:t>视频观看者</w:t>
            </w:r>
          </w:p>
        </w:tc>
      </w:tr>
      <w:tr>
        <w:trPr>
          <w:trHeight w:val="269" w:hRule="atLeast"/>
        </w:trPr>
        <w:tc>
          <w:tcPr>
            <w:tcW w:w="1290" w:type="dxa"/>
            <w:vAlign w:val="top"/>
            <w:tcBorders>
              <w:left w:val="nil"/>
            </w:tcBorders>
          </w:tcPr>
          <w:p>
            <w:pPr>
              <w:pStyle w:val="TableText"/>
              <w:ind w:left="110"/>
              <w:spacing w:before="62" w:line="219" w:lineRule="auto"/>
              <w:rPr/>
            </w:pPr>
            <w:r>
              <w:rPr>
                <w:spacing w:val="-2"/>
              </w:rPr>
              <w:t>社交网络</w:t>
            </w:r>
          </w:p>
        </w:tc>
        <w:tc>
          <w:tcPr>
            <w:tcW w:w="1610" w:type="dxa"/>
            <w:vAlign w:val="top"/>
          </w:tcPr>
          <w:p>
            <w:pPr>
              <w:pStyle w:val="TableText"/>
              <w:ind w:left="125"/>
              <w:spacing w:before="62" w:line="219" w:lineRule="auto"/>
              <w:rPr/>
            </w:pPr>
            <w:r>
              <w:rPr>
                <w:spacing w:val="1"/>
              </w:rPr>
              <w:t>内容创作者</w:t>
            </w:r>
          </w:p>
        </w:tc>
        <w:tc>
          <w:tcPr>
            <w:tcW w:w="2070" w:type="dxa"/>
            <w:vAlign w:val="top"/>
          </w:tcPr>
          <w:p>
            <w:pPr>
              <w:pStyle w:val="TableText"/>
              <w:ind w:left="105"/>
              <w:spacing w:before="62" w:line="219" w:lineRule="auto"/>
              <w:rPr/>
            </w:pPr>
            <w:r>
              <w:rPr>
                <w:spacing w:val="-1"/>
              </w:rPr>
              <w:t>微博、Facebook</w:t>
            </w:r>
          </w:p>
        </w:tc>
        <w:tc>
          <w:tcPr>
            <w:tcW w:w="1540" w:type="dxa"/>
            <w:vAlign w:val="top"/>
            <w:tcBorders>
              <w:right w:val="nil"/>
            </w:tcBorders>
          </w:tcPr>
          <w:p>
            <w:pPr>
              <w:pStyle w:val="TableText"/>
              <w:ind w:left="115"/>
              <w:spacing w:before="62" w:line="219" w:lineRule="auto"/>
              <w:rPr/>
            </w:pPr>
            <w:r>
              <w:rPr>
                <w:spacing w:val="1"/>
              </w:rPr>
              <w:t>内容阅读者</w:t>
            </w:r>
          </w:p>
        </w:tc>
      </w:tr>
      <w:tr>
        <w:trPr>
          <w:trHeight w:val="279" w:hRule="atLeast"/>
        </w:trPr>
        <w:tc>
          <w:tcPr>
            <w:tcW w:w="1290" w:type="dxa"/>
            <w:vAlign w:val="top"/>
            <w:tcBorders>
              <w:left w:val="nil"/>
            </w:tcBorders>
          </w:tcPr>
          <w:p>
            <w:pPr>
              <w:pStyle w:val="TableText"/>
              <w:ind w:left="110"/>
              <w:spacing w:before="64" w:line="220" w:lineRule="auto"/>
              <w:rPr/>
            </w:pPr>
            <w:r>
              <w:rPr>
                <w:spacing w:val="4"/>
              </w:rPr>
              <w:t>出行</w:t>
            </w:r>
          </w:p>
        </w:tc>
        <w:tc>
          <w:tcPr>
            <w:tcW w:w="1610" w:type="dxa"/>
            <w:vAlign w:val="top"/>
          </w:tcPr>
          <w:p>
            <w:pPr>
              <w:pStyle w:val="TableText"/>
              <w:ind w:left="125"/>
              <w:spacing w:before="62" w:line="219" w:lineRule="auto"/>
              <w:rPr/>
            </w:pPr>
            <w:r>
              <w:rPr>
                <w:spacing w:val="-4"/>
              </w:rPr>
              <w:t>司机</w:t>
            </w:r>
          </w:p>
        </w:tc>
        <w:tc>
          <w:tcPr>
            <w:tcW w:w="2070" w:type="dxa"/>
            <w:vAlign w:val="top"/>
          </w:tcPr>
          <w:p>
            <w:pPr>
              <w:pStyle w:val="TableText"/>
              <w:ind w:left="105"/>
              <w:spacing w:before="64" w:line="221" w:lineRule="auto"/>
              <w:rPr/>
            </w:pPr>
            <w:r>
              <w:rPr>
                <w:spacing w:val="-1"/>
              </w:rPr>
              <w:t>滴滴、Uber</w:t>
            </w:r>
          </w:p>
        </w:tc>
        <w:tc>
          <w:tcPr>
            <w:tcW w:w="1540" w:type="dxa"/>
            <w:vAlign w:val="top"/>
            <w:tcBorders>
              <w:right w:val="nil"/>
            </w:tcBorders>
          </w:tcPr>
          <w:p>
            <w:pPr>
              <w:pStyle w:val="TableText"/>
              <w:ind w:left="115"/>
              <w:spacing w:before="64" w:line="220" w:lineRule="auto"/>
              <w:rPr/>
            </w:pPr>
            <w:r>
              <w:rPr>
                <w:spacing w:val="-2"/>
              </w:rPr>
              <w:t>乘客</w:t>
            </w:r>
          </w:p>
        </w:tc>
      </w:tr>
      <w:tr>
        <w:trPr>
          <w:trHeight w:val="259" w:hRule="atLeast"/>
        </w:trPr>
        <w:tc>
          <w:tcPr>
            <w:tcW w:w="1290" w:type="dxa"/>
            <w:vAlign w:val="top"/>
            <w:tcBorders>
              <w:left w:val="nil"/>
            </w:tcBorders>
          </w:tcPr>
          <w:p>
            <w:pPr>
              <w:pStyle w:val="TableText"/>
              <w:ind w:left="110"/>
              <w:spacing w:before="54" w:line="219" w:lineRule="auto"/>
              <w:rPr/>
            </w:pPr>
            <w:r>
              <w:rPr>
                <w:spacing w:val="4"/>
              </w:rPr>
              <w:t>众筹平台</w:t>
            </w:r>
          </w:p>
        </w:tc>
        <w:tc>
          <w:tcPr>
            <w:tcW w:w="1610" w:type="dxa"/>
            <w:vAlign w:val="top"/>
          </w:tcPr>
          <w:p>
            <w:pPr>
              <w:pStyle w:val="TableText"/>
              <w:ind w:left="125"/>
              <w:spacing w:before="55" w:line="220" w:lineRule="auto"/>
              <w:rPr/>
            </w:pPr>
            <w:r>
              <w:rPr>
                <w:spacing w:val="-2"/>
              </w:rPr>
              <w:t>项目发起人</w:t>
            </w:r>
          </w:p>
        </w:tc>
        <w:tc>
          <w:tcPr>
            <w:tcW w:w="2070" w:type="dxa"/>
            <w:vAlign w:val="top"/>
          </w:tcPr>
          <w:p>
            <w:pPr>
              <w:pStyle w:val="TableText"/>
              <w:ind w:left="105"/>
              <w:spacing w:before="54" w:line="219" w:lineRule="auto"/>
              <w:rPr/>
            </w:pPr>
            <w:r>
              <w:rPr>
                <w:spacing w:val="-1"/>
              </w:rPr>
              <w:t>水滴筹、天使汇</w:t>
            </w:r>
          </w:p>
        </w:tc>
        <w:tc>
          <w:tcPr>
            <w:tcW w:w="1540" w:type="dxa"/>
            <w:vAlign w:val="top"/>
            <w:tcBorders>
              <w:right w:val="nil"/>
            </w:tcBorders>
          </w:tcPr>
          <w:p>
            <w:pPr>
              <w:pStyle w:val="TableText"/>
              <w:ind w:left="115"/>
              <w:spacing w:before="55" w:line="220" w:lineRule="auto"/>
              <w:rPr/>
            </w:pPr>
            <w:r>
              <w:rPr>
                <w:spacing w:val="-2"/>
              </w:rPr>
              <w:t>项目跟投人</w:t>
            </w:r>
          </w:p>
        </w:tc>
      </w:tr>
      <w:tr>
        <w:trPr>
          <w:trHeight w:val="283" w:hRule="atLeast"/>
        </w:trPr>
        <w:tc>
          <w:tcPr>
            <w:tcW w:w="1290" w:type="dxa"/>
            <w:vAlign w:val="top"/>
            <w:tcBorders>
              <w:left w:val="nil"/>
            </w:tcBorders>
          </w:tcPr>
          <w:p>
            <w:pPr>
              <w:pStyle w:val="TableText"/>
              <w:ind w:left="110"/>
              <w:spacing w:before="66" w:line="220" w:lineRule="auto"/>
              <w:rPr/>
            </w:pPr>
            <w:r>
              <w:rPr>
                <w:spacing w:val="-2"/>
              </w:rPr>
              <w:t>游戏</w:t>
            </w:r>
          </w:p>
        </w:tc>
        <w:tc>
          <w:tcPr>
            <w:tcW w:w="1610" w:type="dxa"/>
            <w:vAlign w:val="top"/>
          </w:tcPr>
          <w:p>
            <w:pPr>
              <w:pStyle w:val="TableText"/>
              <w:ind w:left="125"/>
              <w:spacing w:before="66" w:line="220" w:lineRule="auto"/>
              <w:rPr/>
            </w:pPr>
            <w:r>
              <w:rPr>
                <w:spacing w:val="-1"/>
              </w:rPr>
              <w:t>游戏开发者</w:t>
            </w:r>
          </w:p>
        </w:tc>
        <w:tc>
          <w:tcPr>
            <w:tcW w:w="2070" w:type="dxa"/>
            <w:vAlign w:val="top"/>
          </w:tcPr>
          <w:p>
            <w:pPr>
              <w:pStyle w:val="TableText"/>
              <w:ind w:left="105"/>
              <w:spacing w:before="86" w:line="183" w:lineRule="auto"/>
              <w:rPr/>
            </w:pPr>
            <w:r>
              <w:rPr>
                <w:spacing w:val="-1"/>
              </w:rPr>
              <w:t>Steam、Taptar</w:t>
            </w:r>
          </w:p>
        </w:tc>
        <w:tc>
          <w:tcPr>
            <w:tcW w:w="1540" w:type="dxa"/>
            <w:vAlign w:val="top"/>
            <w:tcBorders>
              <w:right w:val="nil"/>
            </w:tcBorders>
          </w:tcPr>
          <w:p>
            <w:pPr>
              <w:pStyle w:val="TableText"/>
              <w:ind w:left="115"/>
              <w:spacing w:before="66" w:line="220" w:lineRule="auto"/>
              <w:rPr/>
            </w:pPr>
            <w:r>
              <w:rPr>
                <w:spacing w:val="-2"/>
              </w:rPr>
              <w:t>游戏玩家</w:t>
            </w:r>
          </w:p>
        </w:tc>
      </w:tr>
    </w:tbl>
    <w:p>
      <w:pPr>
        <w:spacing w:line="270" w:lineRule="auto"/>
        <w:rPr>
          <w:rFonts w:ascii="Arial"/>
          <w:sz w:val="21"/>
        </w:rPr>
      </w:pPr>
      <w:r/>
    </w:p>
    <w:p>
      <w:pPr>
        <w:ind w:left="337" w:right="52" w:firstLine="449"/>
        <w:spacing w:before="72" w:line="361" w:lineRule="auto"/>
        <w:jc w:val="both"/>
        <w:rPr>
          <w:rFonts w:ascii="SimSun" w:hAnsi="SimSun" w:eastAsia="SimSun" w:cs="SimSun"/>
          <w:sz w:val="22"/>
          <w:szCs w:val="22"/>
        </w:rPr>
      </w:pPr>
      <w:r>
        <w:rPr>
          <w:rFonts w:ascii="SimSun" w:hAnsi="SimSun" w:eastAsia="SimSun" w:cs="SimSun"/>
          <w:sz w:val="22"/>
          <w:szCs w:val="22"/>
          <w:spacing w:val="-4"/>
        </w:rPr>
        <w:t>数字平台的两组经济活动群体一般被称为模块开发者和模</w:t>
      </w:r>
      <w:r>
        <w:rPr>
          <w:rFonts w:ascii="SimSun" w:hAnsi="SimSun" w:eastAsia="SimSun" w:cs="SimSun"/>
          <w:sz w:val="22"/>
          <w:szCs w:val="22"/>
          <w:spacing w:val="-5"/>
        </w:rPr>
        <w:t>块使用</w:t>
      </w:r>
      <w:r>
        <w:rPr>
          <w:rFonts w:ascii="SimSun" w:hAnsi="SimSun" w:eastAsia="SimSun" w:cs="SimSun"/>
          <w:sz w:val="22"/>
          <w:szCs w:val="22"/>
        </w:rPr>
        <w:t xml:space="preserve"> </w:t>
      </w:r>
      <w:r>
        <w:rPr>
          <w:rFonts w:ascii="SimSun" w:hAnsi="SimSun" w:eastAsia="SimSun" w:cs="SimSun"/>
          <w:sz w:val="22"/>
          <w:szCs w:val="22"/>
          <w:spacing w:val="5"/>
        </w:rPr>
        <w:t>者，比如淘宝网上的卖家和买家、苹果</w:t>
      </w:r>
      <w:r>
        <w:rPr>
          <w:rFonts w:ascii="Times New Roman" w:hAnsi="Times New Roman" w:eastAsia="Times New Roman" w:cs="Times New Roman"/>
          <w:sz w:val="22"/>
          <w:szCs w:val="22"/>
        </w:rPr>
        <w:t>iOS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平台上应用程序的开发</w:t>
      </w:r>
    </w:p>
    <w:p>
      <w:pPr>
        <w:ind w:right="6"/>
        <w:spacing w:before="1" w:line="219" w:lineRule="auto"/>
        <w:jc w:val="right"/>
        <w:rPr>
          <w:rFonts w:ascii="SimSun" w:hAnsi="SimSun" w:eastAsia="SimSun" w:cs="SimSun"/>
          <w:sz w:val="22"/>
          <w:szCs w:val="22"/>
        </w:rPr>
      </w:pPr>
      <w:r>
        <w:rPr>
          <w:rFonts w:ascii="SimSun" w:hAnsi="SimSun" w:eastAsia="SimSun" w:cs="SimSun"/>
          <w:sz w:val="22"/>
          <w:szCs w:val="22"/>
          <w:spacing w:val="-2"/>
        </w:rPr>
        <w:t>者和使用者、微博上的内容创作者和阅读者等。对模块开发者来说，</w:t>
      </w:r>
    </w:p>
    <w:p>
      <w:pPr>
        <w:rPr>
          <w:rFonts w:ascii="Arial"/>
          <w:sz w:val="21"/>
        </w:rPr>
      </w:pPr>
      <w:r/>
    </w:p>
    <w:p>
      <w:pPr>
        <w:spacing w:line="241" w:lineRule="auto"/>
        <w:rPr>
          <w:rFonts w:ascii="Arial"/>
          <w:sz w:val="21"/>
        </w:rPr>
      </w:pPr>
      <w:r/>
    </w:p>
    <w:p>
      <w:pPr>
        <w:ind w:left="1097" w:hanging="360"/>
        <w:spacing w:before="49" w:line="259" w:lineRule="auto"/>
        <w:rPr>
          <w:rFonts w:ascii="SimSun" w:hAnsi="SimSun" w:eastAsia="SimSun" w:cs="SimSun"/>
          <w:sz w:val="17"/>
          <w:szCs w:val="17"/>
        </w:rPr>
      </w:pPr>
      <w:r>
        <w:rPr>
          <w:rFonts w:ascii="Times New Roman" w:hAnsi="Times New Roman" w:eastAsia="Times New Roman" w:cs="Times New Roman"/>
          <w:sz w:val="17"/>
          <w:szCs w:val="17"/>
          <w:spacing w:val="-1"/>
        </w:rPr>
        <w:t>θ</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Helfat</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C</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E,Raubitschek</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R</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S.Dynamic</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integrative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capabilities</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profiting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platform-based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ecosyst</w:t>
      </w:r>
      <w:r>
        <w:rPr>
          <w:rFonts w:ascii="Times New Roman" w:hAnsi="Times New Roman" w:eastAsia="Times New Roman" w:cs="Times New Roman"/>
          <w:sz w:val="17"/>
          <w:szCs w:val="17"/>
          <w:spacing w:val="-1"/>
        </w:rPr>
        <w:t>ems[J].Research</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Policy,2018,</w:t>
      </w:r>
      <w:r>
        <w:rPr>
          <w:rFonts w:ascii="Times New Roman" w:hAnsi="Times New Roman" w:eastAsia="Times New Roman" w:cs="Times New Roman"/>
          <w:sz w:val="17"/>
          <w:szCs w:val="17"/>
        </w:rPr>
        <w:t xml:space="preserve"> </w:t>
      </w:r>
      <w:r>
        <w:rPr>
          <w:rFonts w:ascii="SimSun" w:hAnsi="SimSun" w:eastAsia="SimSun" w:cs="SimSun"/>
          <w:sz w:val="17"/>
          <w:szCs w:val="17"/>
          <w:spacing w:val="-6"/>
        </w:rPr>
        <w:t>47(8):1391-1399.</w:t>
      </w:r>
    </w:p>
    <w:p>
      <w:pPr>
        <w:spacing w:line="259" w:lineRule="auto"/>
        <w:sectPr>
          <w:pgSz w:w="8740" w:h="12890"/>
          <w:pgMar w:top="400" w:right="1191" w:bottom="400" w:left="662" w:header="0" w:footer="0" w:gutter="0"/>
        </w:sectPr>
        <w:rPr>
          <w:rFonts w:ascii="SimSun" w:hAnsi="SimSun" w:eastAsia="SimSun" w:cs="SimSun"/>
          <w:sz w:val="17"/>
          <w:szCs w:val="17"/>
        </w:rPr>
      </w:pPr>
    </w:p>
    <w:p>
      <w:pPr>
        <w:spacing w:line="372" w:lineRule="auto"/>
        <w:rPr>
          <w:rFonts w:ascii="Arial"/>
          <w:sz w:val="21"/>
        </w:rPr>
      </w:pPr>
      <w:r/>
    </w:p>
    <w:p>
      <w:pPr>
        <w:pStyle w:val="BodyText"/>
        <w:spacing w:before="59" w:line="222" w:lineRule="auto"/>
        <w:jc w:val="right"/>
        <w:rPr>
          <w:sz w:val="18"/>
          <w:szCs w:val="18"/>
        </w:rPr>
      </w:pPr>
      <w:r>
        <w:rPr>
          <w:sz w:val="18"/>
          <w:szCs w:val="18"/>
          <w:b/>
          <w:bCs/>
          <w:spacing w:val="-5"/>
        </w:rPr>
        <w:t>第4章</w:t>
      </w:r>
      <w:r>
        <w:rPr>
          <w:sz w:val="18"/>
          <w:szCs w:val="18"/>
          <w:spacing w:val="-5"/>
        </w:rPr>
        <w:t xml:space="preserve">  </w:t>
      </w:r>
      <w:r>
        <w:rPr>
          <w:sz w:val="18"/>
          <w:szCs w:val="18"/>
          <w:b/>
          <w:bCs/>
          <w:spacing w:val="-5"/>
        </w:rPr>
        <w:t>解构数字平台</w:t>
      </w:r>
      <w:r>
        <w:rPr>
          <w:sz w:val="18"/>
          <w:szCs w:val="18"/>
          <w:spacing w:val="66"/>
          <w:w w:val="101"/>
        </w:rPr>
        <w:t xml:space="preserve"> </w:t>
      </w:r>
      <w:r>
        <w:rPr>
          <w:sz w:val="18"/>
          <w:szCs w:val="18"/>
          <w:b/>
          <w:bCs/>
          <w:spacing w:val="-5"/>
        </w:rPr>
        <w:t>65</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right="356"/>
        <w:spacing w:before="71" w:line="352" w:lineRule="auto"/>
        <w:jc w:val="both"/>
        <w:rPr>
          <w:rFonts w:ascii="SimSun" w:hAnsi="SimSun" w:eastAsia="SimSun" w:cs="SimSun"/>
          <w:sz w:val="22"/>
          <w:szCs w:val="22"/>
        </w:rPr>
      </w:pPr>
      <w:r>
        <w:rPr>
          <w:rFonts w:ascii="SimSun" w:hAnsi="SimSun" w:eastAsia="SimSun" w:cs="SimSun"/>
          <w:sz w:val="22"/>
          <w:szCs w:val="22"/>
          <w:spacing w:val="-4"/>
        </w:rPr>
        <w:t>模块使用者是其用户；对数字平台所有者来说，这两组经济活动群体</w:t>
      </w:r>
      <w:r>
        <w:rPr>
          <w:rFonts w:ascii="SimSun" w:hAnsi="SimSun" w:eastAsia="SimSun" w:cs="SimSun"/>
          <w:sz w:val="22"/>
          <w:szCs w:val="22"/>
          <w:spacing w:val="18"/>
        </w:rPr>
        <w:t xml:space="preserve"> </w:t>
      </w:r>
      <w:r>
        <w:rPr>
          <w:rFonts w:ascii="SimSun" w:hAnsi="SimSun" w:eastAsia="SimSun" w:cs="SimSun"/>
          <w:sz w:val="22"/>
          <w:szCs w:val="22"/>
          <w:spacing w:val="-4"/>
        </w:rPr>
        <w:t>都是其用户。数字平台扮演着类似于中介的角色，促进了两组经济活</w:t>
      </w:r>
    </w:p>
    <w:p>
      <w:pPr>
        <w:spacing w:line="219" w:lineRule="auto"/>
        <w:rPr>
          <w:rFonts w:ascii="SimSun" w:hAnsi="SimSun" w:eastAsia="SimSun" w:cs="SimSun"/>
          <w:sz w:val="22"/>
          <w:szCs w:val="22"/>
        </w:rPr>
      </w:pPr>
      <w:r>
        <w:rPr>
          <w:rFonts w:ascii="SimSun" w:hAnsi="SimSun" w:eastAsia="SimSun" w:cs="SimSun"/>
          <w:sz w:val="22"/>
          <w:szCs w:val="22"/>
          <w:spacing w:val="-7"/>
        </w:rPr>
        <w:t>动群体的相互作用。</w:t>
      </w:r>
    </w:p>
    <w:p>
      <w:pPr>
        <w:ind w:right="354" w:firstLine="449"/>
        <w:spacing w:before="170" w:line="352" w:lineRule="auto"/>
        <w:jc w:val="both"/>
        <w:rPr>
          <w:rFonts w:ascii="SimSun" w:hAnsi="SimSun" w:eastAsia="SimSun" w:cs="SimSun"/>
          <w:sz w:val="22"/>
          <w:szCs w:val="22"/>
        </w:rPr>
      </w:pPr>
      <w:r>
        <w:rPr>
          <w:rFonts w:ascii="SimSun" w:hAnsi="SimSun" w:eastAsia="SimSun" w:cs="SimSun"/>
          <w:sz w:val="22"/>
          <w:szCs w:val="22"/>
          <w:spacing w:val="-4"/>
        </w:rPr>
        <w:t>随着数字平台的扩张，数字平台上的参与者不再只有两组经济活</w:t>
      </w:r>
      <w:r>
        <w:rPr>
          <w:rFonts w:ascii="SimSun" w:hAnsi="SimSun" w:eastAsia="SimSun" w:cs="SimSun"/>
          <w:sz w:val="22"/>
          <w:szCs w:val="22"/>
        </w:rPr>
        <w:t xml:space="preserve"> </w:t>
      </w:r>
      <w:r>
        <w:rPr>
          <w:rFonts w:ascii="SimSun" w:hAnsi="SimSun" w:eastAsia="SimSun" w:cs="SimSun"/>
          <w:sz w:val="22"/>
          <w:szCs w:val="22"/>
          <w:spacing w:val="-3"/>
        </w:rPr>
        <w:t>动群体，更多不同角色的经济活动群体循着</w:t>
      </w:r>
      <w:r>
        <w:rPr>
          <w:rFonts w:ascii="SimSun" w:hAnsi="SimSun" w:eastAsia="SimSun" w:cs="SimSun"/>
          <w:sz w:val="22"/>
          <w:szCs w:val="22"/>
          <w:spacing w:val="-4"/>
        </w:rPr>
        <w:t>数字平台上的机会加入平</w:t>
      </w:r>
      <w:r>
        <w:rPr>
          <w:rFonts w:ascii="SimSun" w:hAnsi="SimSun" w:eastAsia="SimSun" w:cs="SimSun"/>
          <w:sz w:val="22"/>
          <w:szCs w:val="22"/>
        </w:rPr>
        <w:t xml:space="preserve"> </w:t>
      </w:r>
      <w:r>
        <w:rPr>
          <w:rFonts w:ascii="SimSun" w:hAnsi="SimSun" w:eastAsia="SimSun" w:cs="SimSun"/>
          <w:sz w:val="22"/>
          <w:szCs w:val="22"/>
          <w:spacing w:val="-9"/>
        </w:rPr>
        <w:t>台，进行价值共创，逐渐形成了多边市场。在多边市场中，</w:t>
      </w:r>
      <w:r>
        <w:rPr>
          <w:rFonts w:ascii="SimSun" w:hAnsi="SimSun" w:eastAsia="SimSun" w:cs="SimSun"/>
          <w:sz w:val="22"/>
          <w:szCs w:val="22"/>
          <w:spacing w:val="60"/>
        </w:rPr>
        <w:t xml:space="preserve"> </w:t>
      </w:r>
      <w:r>
        <w:rPr>
          <w:rFonts w:ascii="SimSun" w:hAnsi="SimSun" w:eastAsia="SimSun" w:cs="SimSun"/>
          <w:sz w:val="22"/>
          <w:szCs w:val="22"/>
          <w:spacing w:val="-9"/>
        </w:rPr>
        <w:t>一些原先</w:t>
      </w:r>
    </w:p>
    <w:p>
      <w:pPr>
        <w:spacing w:line="219" w:lineRule="auto"/>
        <w:rPr>
          <w:rFonts w:ascii="SimSun" w:hAnsi="SimSun" w:eastAsia="SimSun" w:cs="SimSun"/>
          <w:sz w:val="22"/>
          <w:szCs w:val="22"/>
        </w:rPr>
      </w:pPr>
      <w:r>
        <w:rPr>
          <w:rFonts w:ascii="SimSun" w:hAnsi="SimSun" w:eastAsia="SimSun" w:cs="SimSun"/>
          <w:sz w:val="22"/>
          <w:szCs w:val="22"/>
          <w:spacing w:val="-5"/>
        </w:rPr>
        <w:t>的模块开发者也可能成为其他模块的使用者。</w:t>
      </w:r>
    </w:p>
    <w:p>
      <w:pPr>
        <w:ind w:right="256" w:firstLine="449"/>
        <w:spacing w:before="171" w:line="352" w:lineRule="auto"/>
        <w:jc w:val="both"/>
        <w:rPr>
          <w:rFonts w:ascii="SimSun" w:hAnsi="SimSun" w:eastAsia="SimSun" w:cs="SimSun"/>
          <w:sz w:val="22"/>
          <w:szCs w:val="22"/>
        </w:rPr>
      </w:pPr>
      <w:r>
        <w:rPr>
          <w:rFonts w:ascii="SimSun" w:hAnsi="SimSun" w:eastAsia="SimSun" w:cs="SimSun"/>
          <w:sz w:val="22"/>
          <w:szCs w:val="22"/>
          <w:spacing w:val="7"/>
        </w:rPr>
        <w:t>例如，淘宝平台在2003年成立时只有卖家和买家两种参与者，</w:t>
      </w:r>
      <w:r>
        <w:rPr>
          <w:rFonts w:ascii="SimSun" w:hAnsi="SimSun" w:eastAsia="SimSun" w:cs="SimSun"/>
          <w:sz w:val="22"/>
          <w:szCs w:val="22"/>
          <w:spacing w:val="6"/>
        </w:rPr>
        <w:t xml:space="preserve"> </w:t>
      </w:r>
      <w:r>
        <w:rPr>
          <w:rFonts w:ascii="SimSun" w:hAnsi="SimSun" w:eastAsia="SimSun" w:cs="SimSun"/>
          <w:sz w:val="22"/>
          <w:szCs w:val="22"/>
          <w:spacing w:val="-9"/>
        </w:rPr>
        <w:t>但随着买卖双方数量的增加，</w:t>
      </w:r>
      <w:r>
        <w:rPr>
          <w:rFonts w:ascii="SimSun" w:hAnsi="SimSun" w:eastAsia="SimSun" w:cs="SimSun"/>
          <w:sz w:val="22"/>
          <w:szCs w:val="22"/>
          <w:spacing w:val="59"/>
        </w:rPr>
        <w:t xml:space="preserve"> </w:t>
      </w:r>
      <w:r>
        <w:rPr>
          <w:rFonts w:ascii="SimSun" w:hAnsi="SimSun" w:eastAsia="SimSun" w:cs="SimSun"/>
          <w:sz w:val="22"/>
          <w:szCs w:val="22"/>
          <w:spacing w:val="-9"/>
        </w:rPr>
        <w:t>一些独特的需求开始出现。比如有些卖</w:t>
      </w:r>
      <w:r>
        <w:rPr>
          <w:rFonts w:ascii="SimSun" w:hAnsi="SimSun" w:eastAsia="SimSun" w:cs="SimSun"/>
          <w:sz w:val="22"/>
          <w:szCs w:val="22"/>
        </w:rPr>
        <w:t xml:space="preserve">  </w:t>
      </w:r>
      <w:r>
        <w:rPr>
          <w:rFonts w:ascii="SimSun" w:hAnsi="SimSun" w:eastAsia="SimSun" w:cs="SimSun"/>
          <w:sz w:val="22"/>
          <w:szCs w:val="22"/>
          <w:spacing w:val="-3"/>
        </w:rPr>
        <w:t>家希望能在自己的店铺里更好地展示产品，</w:t>
      </w:r>
      <w:r>
        <w:rPr>
          <w:rFonts w:ascii="SimSun" w:hAnsi="SimSun" w:eastAsia="SimSun" w:cs="SimSun"/>
          <w:sz w:val="22"/>
          <w:szCs w:val="22"/>
          <w:spacing w:val="-4"/>
        </w:rPr>
        <w:t>有些卖家自身缺乏维护客</w:t>
      </w:r>
      <w:r>
        <w:rPr>
          <w:rFonts w:ascii="SimSun" w:hAnsi="SimSun" w:eastAsia="SimSun" w:cs="SimSun"/>
          <w:sz w:val="22"/>
          <w:szCs w:val="22"/>
        </w:rPr>
        <w:t xml:space="preserve">  </w:t>
      </w:r>
      <w:r>
        <w:rPr>
          <w:rFonts w:ascii="SimSun" w:hAnsi="SimSun" w:eastAsia="SimSun" w:cs="SimSun"/>
          <w:sz w:val="22"/>
          <w:szCs w:val="22"/>
          <w:spacing w:val="-9"/>
        </w:rPr>
        <w:t>户关系的能力。于是，</w:t>
      </w:r>
      <w:r>
        <w:rPr>
          <w:rFonts w:ascii="SimSun" w:hAnsi="SimSun" w:eastAsia="SimSun" w:cs="SimSun"/>
          <w:sz w:val="22"/>
          <w:szCs w:val="22"/>
          <w:spacing w:val="59"/>
        </w:rPr>
        <w:t xml:space="preserve"> </w:t>
      </w:r>
      <w:r>
        <w:rPr>
          <w:rFonts w:ascii="SimSun" w:hAnsi="SimSun" w:eastAsia="SimSun" w:cs="SimSun"/>
          <w:sz w:val="22"/>
          <w:szCs w:val="22"/>
          <w:spacing w:val="-9"/>
        </w:rPr>
        <w:t>一些独立服务供应商进入淘宝平台为卖</w:t>
      </w:r>
      <w:r>
        <w:rPr>
          <w:rFonts w:ascii="SimSun" w:hAnsi="SimSun" w:eastAsia="SimSun" w:cs="SimSun"/>
          <w:sz w:val="22"/>
          <w:szCs w:val="22"/>
          <w:spacing w:val="-10"/>
        </w:rPr>
        <w:t>家提供</w:t>
      </w:r>
      <w:r>
        <w:rPr>
          <w:rFonts w:ascii="SimSun" w:hAnsi="SimSun" w:eastAsia="SimSun" w:cs="SimSun"/>
          <w:sz w:val="22"/>
          <w:szCs w:val="22"/>
        </w:rPr>
        <w:t xml:space="preserve">  </w:t>
      </w:r>
      <w:r>
        <w:rPr>
          <w:rFonts w:ascii="SimSun" w:hAnsi="SimSun" w:eastAsia="SimSun" w:cs="SimSun"/>
          <w:sz w:val="22"/>
          <w:szCs w:val="22"/>
          <w:spacing w:val="-3"/>
        </w:rPr>
        <w:t>服务，比如提供产品拍摄服务的专业摄影团队、提供店铺</w:t>
      </w:r>
      <w:r>
        <w:rPr>
          <w:rFonts w:ascii="SimSun" w:hAnsi="SimSun" w:eastAsia="SimSun" w:cs="SimSun"/>
          <w:sz w:val="22"/>
          <w:szCs w:val="22"/>
          <w:spacing w:val="-4"/>
        </w:rPr>
        <w:t>设计服务的</w:t>
      </w:r>
      <w:r>
        <w:rPr>
          <w:rFonts w:ascii="SimSun" w:hAnsi="SimSun" w:eastAsia="SimSun" w:cs="SimSun"/>
          <w:sz w:val="22"/>
          <w:szCs w:val="22"/>
        </w:rPr>
        <w:t xml:space="preserve">  </w:t>
      </w:r>
      <w:r>
        <w:rPr>
          <w:rFonts w:ascii="SimSun" w:hAnsi="SimSun" w:eastAsia="SimSun" w:cs="SimSun"/>
          <w:sz w:val="22"/>
          <w:szCs w:val="22"/>
          <w:spacing w:val="-3"/>
        </w:rPr>
        <w:t>设计师和文案写手，以及为卖家提供在线业务管理</w:t>
      </w:r>
      <w:r>
        <w:rPr>
          <w:rFonts w:ascii="SimSun" w:hAnsi="SimSun" w:eastAsia="SimSun" w:cs="SimSun"/>
          <w:sz w:val="22"/>
          <w:szCs w:val="22"/>
          <w:spacing w:val="-4"/>
        </w:rPr>
        <w:t>系统服务的独立软</w:t>
      </w:r>
    </w:p>
    <w:p>
      <w:pPr>
        <w:spacing w:before="1" w:line="219" w:lineRule="auto"/>
        <w:rPr>
          <w:rFonts w:ascii="SimSun" w:hAnsi="SimSun" w:eastAsia="SimSun" w:cs="SimSun"/>
          <w:sz w:val="22"/>
          <w:szCs w:val="22"/>
        </w:rPr>
      </w:pPr>
      <w:r>
        <w:rPr>
          <w:rFonts w:ascii="SimSun" w:hAnsi="SimSun" w:eastAsia="SimSun" w:cs="SimSun"/>
          <w:sz w:val="22"/>
          <w:szCs w:val="22"/>
          <w:spacing w:val="-6"/>
        </w:rPr>
        <w:t>件开发商等。</w:t>
      </w:r>
    </w:p>
    <w:p>
      <w:pPr>
        <w:ind w:right="356" w:firstLine="449"/>
        <w:spacing w:before="177" w:line="353" w:lineRule="auto"/>
        <w:jc w:val="both"/>
        <w:rPr>
          <w:rFonts w:ascii="SimSun" w:hAnsi="SimSun" w:eastAsia="SimSun" w:cs="SimSun"/>
          <w:sz w:val="22"/>
          <w:szCs w:val="22"/>
        </w:rPr>
      </w:pPr>
      <w:r>
        <w:rPr>
          <w:rFonts w:ascii="SimSun" w:hAnsi="SimSun" w:eastAsia="SimSun" w:cs="SimSun"/>
          <w:sz w:val="22"/>
          <w:szCs w:val="22"/>
          <w:spacing w:val="-4"/>
        </w:rPr>
        <w:t>随着淘宝平台上不同角色的经济活动群体的不断增加，多边网络</w:t>
      </w:r>
      <w:r>
        <w:rPr>
          <w:rFonts w:ascii="SimSun" w:hAnsi="SimSun" w:eastAsia="SimSun" w:cs="SimSun"/>
          <w:sz w:val="22"/>
          <w:szCs w:val="22"/>
          <w:spacing w:val="1"/>
        </w:rPr>
        <w:t xml:space="preserve"> </w:t>
      </w:r>
      <w:r>
        <w:rPr>
          <w:rFonts w:ascii="SimSun" w:hAnsi="SimSun" w:eastAsia="SimSun" w:cs="SimSun"/>
          <w:sz w:val="22"/>
          <w:szCs w:val="22"/>
          <w:spacing w:val="-4"/>
        </w:rPr>
        <w:t>的边界不断扩大。而淘宝平台也为网络扩张提供技术支持，以不</w:t>
      </w:r>
      <w:r>
        <w:rPr>
          <w:rFonts w:ascii="SimSun" w:hAnsi="SimSun" w:eastAsia="SimSun" w:cs="SimSun"/>
          <w:sz w:val="22"/>
          <w:szCs w:val="22"/>
          <w:spacing w:val="-5"/>
        </w:rPr>
        <w:t>断改</w:t>
      </w:r>
      <w:r>
        <w:rPr>
          <w:rFonts w:ascii="SimSun" w:hAnsi="SimSun" w:eastAsia="SimSun" w:cs="SimSun"/>
          <w:sz w:val="22"/>
          <w:szCs w:val="22"/>
        </w:rPr>
        <w:t xml:space="preserve"> </w:t>
      </w:r>
      <w:r>
        <w:rPr>
          <w:rFonts w:ascii="SimSun" w:hAnsi="SimSun" w:eastAsia="SimSun" w:cs="SimSun"/>
          <w:sz w:val="22"/>
          <w:szCs w:val="22"/>
          <w:spacing w:val="-4"/>
        </w:rPr>
        <w:t>进和创新它的平台架构。同时，向第三方独立服务供应商提供开放式</w:t>
      </w:r>
    </w:p>
    <w:p>
      <w:pPr>
        <w:spacing w:line="219" w:lineRule="auto"/>
        <w:rPr>
          <w:rFonts w:ascii="SimSun" w:hAnsi="SimSun" w:eastAsia="SimSun" w:cs="SimSun"/>
          <w:sz w:val="22"/>
          <w:szCs w:val="22"/>
        </w:rPr>
      </w:pPr>
      <w:r>
        <w:rPr>
          <w:rFonts w:ascii="SimSun" w:hAnsi="SimSun" w:eastAsia="SimSun" w:cs="SimSun"/>
          <w:sz w:val="22"/>
          <w:szCs w:val="22"/>
          <w:spacing w:val="-6"/>
        </w:rPr>
        <w:t>的平台，以满足不同参与者的需求。</w:t>
      </w:r>
    </w:p>
    <w:p>
      <w:pPr>
        <w:spacing w:line="360" w:lineRule="auto"/>
        <w:rPr>
          <w:rFonts w:ascii="Arial"/>
          <w:sz w:val="21"/>
        </w:rPr>
      </w:pPr>
      <w:r/>
    </w:p>
    <w:p>
      <w:pPr>
        <w:pStyle w:val="BodyText"/>
        <w:ind w:left="453"/>
        <w:spacing w:before="72" w:line="221" w:lineRule="auto"/>
        <w:rPr>
          <w:sz w:val="22"/>
          <w:szCs w:val="22"/>
        </w:rPr>
      </w:pPr>
      <w:r>
        <w:rPr>
          <w:sz w:val="22"/>
          <w:szCs w:val="22"/>
          <w:b/>
          <w:bCs/>
          <w:spacing w:val="-7"/>
        </w:rPr>
        <w:t>技术视角：分层模块化架构</w:t>
      </w:r>
    </w:p>
    <w:p>
      <w:pPr>
        <w:spacing w:line="247" w:lineRule="auto"/>
        <w:rPr>
          <w:rFonts w:ascii="Arial"/>
          <w:sz w:val="21"/>
        </w:rPr>
      </w:pPr>
      <w:r/>
    </w:p>
    <w:p>
      <w:pPr>
        <w:ind w:left="449"/>
        <w:spacing w:before="72" w:line="430" w:lineRule="exact"/>
        <w:rPr>
          <w:rFonts w:ascii="SimSun" w:hAnsi="SimSun" w:eastAsia="SimSun" w:cs="SimSun"/>
          <w:sz w:val="22"/>
          <w:szCs w:val="22"/>
        </w:rPr>
      </w:pPr>
      <w:r>
        <w:rPr>
          <w:rFonts w:ascii="SimSun" w:hAnsi="SimSun" w:eastAsia="SimSun" w:cs="SimSun"/>
          <w:sz w:val="22"/>
          <w:szCs w:val="22"/>
          <w:spacing w:val="-4"/>
          <w:position w:val="16"/>
        </w:rPr>
        <w:t>在技术视角下，数字平台可以被解释为一个由可延伸的代码库组</w:t>
      </w:r>
    </w:p>
    <w:p>
      <w:pPr>
        <w:spacing w:before="1" w:line="218" w:lineRule="auto"/>
        <w:rPr>
          <w:rFonts w:ascii="SimSun" w:hAnsi="SimSun" w:eastAsia="SimSun" w:cs="SimSun"/>
          <w:sz w:val="22"/>
          <w:szCs w:val="22"/>
        </w:rPr>
      </w:pPr>
      <w:r>
        <w:rPr>
          <w:rFonts w:ascii="SimSun" w:hAnsi="SimSun" w:eastAsia="SimSun" w:cs="SimSun"/>
          <w:sz w:val="22"/>
          <w:szCs w:val="22"/>
          <w:spacing w:val="-3"/>
        </w:rPr>
        <w:t>成的稳定软件系统，并为与之相互连接的模块</w:t>
      </w:r>
      <w:r>
        <w:rPr>
          <w:rFonts w:ascii="SimSun" w:hAnsi="SimSun" w:eastAsia="SimSun" w:cs="SimSun"/>
          <w:sz w:val="22"/>
          <w:szCs w:val="22"/>
          <w:spacing w:val="-4"/>
        </w:rPr>
        <w:t>提供核心功能和标准接</w:t>
      </w:r>
    </w:p>
    <w:p>
      <w:pPr>
        <w:spacing w:line="218" w:lineRule="auto"/>
        <w:sectPr>
          <w:pgSz w:w="8720" w:h="12860"/>
          <w:pgMar w:top="400" w:right="883" w:bottom="400" w:left="980" w:header="0" w:footer="0" w:gutter="0"/>
        </w:sectPr>
        <w:rPr>
          <w:rFonts w:ascii="SimSun" w:hAnsi="SimSun" w:eastAsia="SimSun" w:cs="SimSun"/>
          <w:sz w:val="22"/>
          <w:szCs w:val="22"/>
        </w:rPr>
      </w:pPr>
    </w:p>
    <w:p>
      <w:pPr>
        <w:spacing w:line="395" w:lineRule="auto"/>
        <w:rPr>
          <w:rFonts w:ascii="Arial"/>
          <w:sz w:val="21"/>
        </w:rPr>
      </w:pPr>
      <w:r>
        <w:drawing>
          <wp:anchor distT="0" distB="0" distL="0" distR="0" simplePos="0" relativeHeight="252686336" behindDoc="0" locked="0" layoutInCell="0" allowOverlap="1">
            <wp:simplePos x="0" y="0"/>
            <wp:positionH relativeFrom="page">
              <wp:posOffset>615928</wp:posOffset>
            </wp:positionH>
            <wp:positionV relativeFrom="page">
              <wp:posOffset>6826251</wp:posOffset>
            </wp:positionV>
            <wp:extent cx="1257329" cy="6384"/>
            <wp:effectExtent l="0" t="0" r="0" b="0"/>
            <wp:wrapNone/>
            <wp:docPr id="126" name="IM 126"/>
            <wp:cNvGraphicFramePr/>
            <a:graphic>
              <a:graphicData uri="http://schemas.openxmlformats.org/drawingml/2006/picture">
                <pic:pic>
                  <pic:nvPicPr>
                    <pic:cNvPr id="126" name="IM 126"/>
                    <pic:cNvPicPr/>
                  </pic:nvPicPr>
                  <pic:blipFill>
                    <a:blip r:embed="rId88"/>
                    <a:stretch>
                      <a:fillRect/>
                    </a:stretch>
                  </pic:blipFill>
                  <pic:spPr>
                    <a:xfrm rot="0">
                      <a:off x="0" y="0"/>
                      <a:ext cx="1257329" cy="6384"/>
                    </a:xfrm>
                    <a:prstGeom prst="rect">
                      <a:avLst/>
                    </a:prstGeom>
                  </pic:spPr>
                </pic:pic>
              </a:graphicData>
            </a:graphic>
          </wp:anchor>
        </w:drawing>
      </w:r>
      <w:r/>
    </w:p>
    <w:p>
      <w:pPr>
        <w:pStyle w:val="BodyText"/>
        <w:spacing w:before="55" w:line="221" w:lineRule="auto"/>
        <w:rPr>
          <w:sz w:val="17"/>
          <w:szCs w:val="17"/>
        </w:rPr>
      </w:pPr>
      <w:r>
        <w:rPr>
          <w:sz w:val="17"/>
          <w:szCs w:val="17"/>
          <w:b/>
          <w:bCs/>
        </w:rPr>
        <w:t>66</w:t>
      </w:r>
      <w:r>
        <w:rPr>
          <w:sz w:val="17"/>
          <w:szCs w:val="17"/>
          <w:spacing w:val="69"/>
        </w:rPr>
        <w:t xml:space="preserve"> </w:t>
      </w:r>
      <w:r>
        <w:rPr>
          <w:sz w:val="17"/>
          <w:szCs w:val="17"/>
          <w:b/>
          <w:bCs/>
        </w:rPr>
        <w:t>第二篇</w:t>
      </w:r>
      <w:r>
        <w:rPr>
          <w:sz w:val="17"/>
          <w:szCs w:val="17"/>
        </w:rPr>
        <w:t xml:space="preserve"> </w:t>
      </w:r>
      <w:r>
        <w:rPr>
          <w:sz w:val="17"/>
          <w:szCs w:val="17"/>
          <w:b/>
          <w:bCs/>
        </w:rPr>
        <w:t>数字创新组织</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337"/>
        <w:spacing w:before="68" w:line="430" w:lineRule="exact"/>
        <w:rPr>
          <w:rFonts w:ascii="SimSun" w:hAnsi="SimSun" w:eastAsia="SimSun" w:cs="SimSun"/>
          <w:sz w:val="21"/>
          <w:szCs w:val="21"/>
        </w:rPr>
      </w:pPr>
      <w:r>
        <w:rPr>
          <w:rFonts w:ascii="SimSun" w:hAnsi="SimSun" w:eastAsia="SimSun" w:cs="SimSun"/>
          <w:sz w:val="21"/>
          <w:szCs w:val="21"/>
          <w:spacing w:val="1"/>
          <w:position w:val="16"/>
        </w:rPr>
        <w:t>口。°从技术视角来看，</w:t>
      </w:r>
      <w:r>
        <w:rPr>
          <w:rFonts w:ascii="SimSun" w:hAnsi="SimSun" w:eastAsia="SimSun" w:cs="SimSun"/>
          <w:sz w:val="21"/>
          <w:szCs w:val="21"/>
          <w:spacing w:val="66"/>
          <w:position w:val="16"/>
        </w:rPr>
        <w:t xml:space="preserve"> </w:t>
      </w:r>
      <w:r>
        <w:rPr>
          <w:rFonts w:ascii="SimSun" w:hAnsi="SimSun" w:eastAsia="SimSun" w:cs="SimSun"/>
          <w:sz w:val="21"/>
          <w:szCs w:val="21"/>
          <w:spacing w:val="1"/>
          <w:position w:val="16"/>
        </w:rPr>
        <w:t>一个数字平台至少要包含模块、接口、平台</w:t>
      </w:r>
    </w:p>
    <w:p>
      <w:pPr>
        <w:ind w:left="337"/>
        <w:spacing w:line="219" w:lineRule="auto"/>
        <w:rPr>
          <w:rFonts w:ascii="SimSun" w:hAnsi="SimSun" w:eastAsia="SimSun" w:cs="SimSun"/>
          <w:sz w:val="21"/>
          <w:szCs w:val="21"/>
        </w:rPr>
      </w:pPr>
      <w:r>
        <w:rPr>
          <w:rFonts w:ascii="SimSun" w:hAnsi="SimSun" w:eastAsia="SimSun" w:cs="SimSun"/>
          <w:sz w:val="21"/>
          <w:szCs w:val="21"/>
          <w:spacing w:val="12"/>
        </w:rPr>
        <w:t>架构三个方面(见表4-4)。</w:t>
      </w:r>
    </w:p>
    <w:p>
      <w:pPr>
        <w:pStyle w:val="BodyText"/>
        <w:ind w:left="2340"/>
        <w:spacing w:before="246" w:line="222" w:lineRule="auto"/>
        <w:rPr>
          <w:sz w:val="21"/>
          <w:szCs w:val="21"/>
        </w:rPr>
      </w:pPr>
      <w:r>
        <w:rPr>
          <w:sz w:val="21"/>
          <w:szCs w:val="21"/>
          <w:b/>
          <w:bCs/>
          <w:spacing w:val="-21"/>
        </w:rPr>
        <w:t>表4-4</w:t>
      </w:r>
      <w:r>
        <w:rPr>
          <w:sz w:val="21"/>
          <w:szCs w:val="21"/>
          <w:spacing w:val="-21"/>
        </w:rPr>
        <w:t xml:space="preserve">  </w:t>
      </w:r>
      <w:r>
        <w:rPr>
          <w:sz w:val="21"/>
          <w:szCs w:val="21"/>
          <w:b/>
          <w:bCs/>
          <w:spacing w:val="-21"/>
        </w:rPr>
        <w:t>技术视角下的数字平台</w:t>
      </w:r>
    </w:p>
    <w:p>
      <w:pPr>
        <w:spacing w:line="78" w:lineRule="exact"/>
        <w:rPr/>
      </w:pPr>
      <w:r/>
    </w:p>
    <w:tbl>
      <w:tblPr>
        <w:tblStyle w:val="TableNormal"/>
        <w:tblW w:w="6509" w:type="dxa"/>
        <w:tblInd w:w="35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0"/>
        <w:gridCol w:w="1429"/>
        <w:gridCol w:w="1420"/>
        <w:gridCol w:w="1460"/>
        <w:gridCol w:w="1490"/>
      </w:tblGrid>
      <w:tr>
        <w:trPr>
          <w:trHeight w:val="274" w:hRule="atLeast"/>
        </w:trPr>
        <w:tc>
          <w:tcPr>
            <w:tcW w:w="710" w:type="dxa"/>
            <w:vAlign w:val="top"/>
            <w:tcBorders>
              <w:left w:val="nil"/>
            </w:tcBorders>
          </w:tcPr>
          <w:p>
            <w:pPr>
              <w:pStyle w:val="TableText"/>
              <w:ind w:left="192"/>
              <w:spacing w:before="59" w:line="219" w:lineRule="auto"/>
              <w:rPr/>
            </w:pPr>
            <w:r>
              <w:rPr>
                <w:b/>
                <w:bCs/>
                <w:spacing w:val="-4"/>
              </w:rPr>
              <w:t>要素</w:t>
            </w:r>
          </w:p>
        </w:tc>
        <w:tc>
          <w:tcPr>
            <w:tcW w:w="1429" w:type="dxa"/>
            <w:vAlign w:val="top"/>
          </w:tcPr>
          <w:p>
            <w:pPr>
              <w:pStyle w:val="TableText"/>
              <w:ind w:left="387"/>
              <w:spacing w:before="59" w:line="219" w:lineRule="auto"/>
              <w:rPr/>
            </w:pPr>
            <w:r>
              <w:rPr>
                <w:b/>
                <w:bCs/>
                <w:spacing w:val="1"/>
              </w:rPr>
              <w:t>数字平台</w:t>
            </w:r>
          </w:p>
        </w:tc>
        <w:tc>
          <w:tcPr>
            <w:tcW w:w="1420" w:type="dxa"/>
            <w:vAlign w:val="top"/>
          </w:tcPr>
          <w:p>
            <w:pPr>
              <w:pStyle w:val="TableText"/>
              <w:ind w:left="548"/>
              <w:spacing w:before="59" w:line="219" w:lineRule="auto"/>
              <w:rPr/>
            </w:pPr>
            <w:r>
              <w:rPr>
                <w:b/>
                <w:bCs/>
                <w:spacing w:val="-4"/>
              </w:rPr>
              <w:t>模块</w:t>
            </w:r>
          </w:p>
        </w:tc>
        <w:tc>
          <w:tcPr>
            <w:tcW w:w="1460" w:type="dxa"/>
            <w:vAlign w:val="top"/>
          </w:tcPr>
          <w:p>
            <w:pPr>
              <w:pStyle w:val="TableText"/>
              <w:ind w:left="568"/>
              <w:spacing w:before="60" w:line="221" w:lineRule="auto"/>
              <w:rPr/>
            </w:pPr>
            <w:r>
              <w:rPr>
                <w:b/>
                <w:bCs/>
                <w:spacing w:val="7"/>
              </w:rPr>
              <w:t>接口</w:t>
            </w:r>
          </w:p>
        </w:tc>
        <w:tc>
          <w:tcPr>
            <w:tcW w:w="1490" w:type="dxa"/>
            <w:vAlign w:val="top"/>
            <w:tcBorders>
              <w:right w:val="nil"/>
            </w:tcBorders>
          </w:tcPr>
          <w:p>
            <w:pPr>
              <w:pStyle w:val="TableText"/>
              <w:ind w:left="418"/>
              <w:spacing w:before="59" w:line="220" w:lineRule="auto"/>
              <w:rPr/>
            </w:pPr>
            <w:r>
              <w:rPr>
                <w:b/>
                <w:bCs/>
                <w:spacing w:val="-3"/>
              </w:rPr>
              <w:t>平台架构</w:t>
            </w:r>
          </w:p>
        </w:tc>
      </w:tr>
      <w:tr>
        <w:trPr>
          <w:trHeight w:val="1464" w:hRule="atLeast"/>
        </w:trPr>
        <w:tc>
          <w:tcPr>
            <w:tcW w:w="710" w:type="dxa"/>
            <w:vAlign w:val="top"/>
            <w:tcBorders>
              <w:left w:val="nil"/>
            </w:tcBorders>
          </w:tcPr>
          <w:p>
            <w:pPr>
              <w:spacing w:line="301" w:lineRule="auto"/>
              <w:rPr>
                <w:rFonts w:ascii="Arial"/>
                <w:sz w:val="21"/>
              </w:rPr>
            </w:pPr>
            <w:r/>
          </w:p>
          <w:p>
            <w:pPr>
              <w:spacing w:line="301" w:lineRule="auto"/>
              <w:rPr>
                <w:rFonts w:ascii="Arial"/>
                <w:sz w:val="21"/>
              </w:rPr>
            </w:pPr>
            <w:r/>
          </w:p>
          <w:p>
            <w:pPr>
              <w:pStyle w:val="TableText"/>
              <w:ind w:left="190"/>
              <w:spacing w:before="52" w:line="220" w:lineRule="auto"/>
              <w:rPr/>
            </w:pPr>
            <w:r>
              <w:rPr>
                <w:spacing w:val="-3"/>
              </w:rPr>
              <w:t>定义</w:t>
            </w:r>
          </w:p>
        </w:tc>
        <w:tc>
          <w:tcPr>
            <w:tcW w:w="1429" w:type="dxa"/>
            <w:vAlign w:val="top"/>
          </w:tcPr>
          <w:p>
            <w:pPr>
              <w:pStyle w:val="TableText"/>
              <w:ind w:left="224"/>
              <w:spacing w:before="57" w:line="219" w:lineRule="auto"/>
              <w:rPr/>
            </w:pPr>
            <w:r>
              <w:rPr>
                <w:spacing w:val="2"/>
              </w:rPr>
              <w:t>一个由可延伸</w:t>
            </w:r>
          </w:p>
          <w:p>
            <w:pPr>
              <w:pStyle w:val="TableText"/>
              <w:ind w:left="65" w:right="61" w:firstLine="79"/>
              <w:spacing w:before="48" w:line="266" w:lineRule="auto"/>
              <w:jc w:val="both"/>
              <w:rPr/>
            </w:pPr>
            <w:r>
              <w:rPr>
                <w:spacing w:val="1"/>
              </w:rPr>
              <w:t>的代码库组成的</w:t>
            </w:r>
            <w:r>
              <w:rPr>
                <w:spacing w:val="2"/>
              </w:rPr>
              <w:t xml:space="preserve">  </w:t>
            </w:r>
            <w:r>
              <w:rPr>
                <w:spacing w:val="-1"/>
              </w:rPr>
              <w:t>稳定软件系统，并</w:t>
            </w:r>
            <w:r>
              <w:rPr/>
              <w:t xml:space="preserve"> </w:t>
            </w:r>
            <w:r>
              <w:rPr>
                <w:spacing w:val="1"/>
              </w:rPr>
              <w:t>为与之相互连接的</w:t>
            </w:r>
            <w:r>
              <w:rPr>
                <w:spacing w:val="3"/>
              </w:rPr>
              <w:t xml:space="preserve"> </w:t>
            </w:r>
            <w:r>
              <w:rPr>
                <w:spacing w:val="-1"/>
              </w:rPr>
              <w:t>模块提供核心功能</w:t>
            </w:r>
            <w:r>
              <w:rPr>
                <w:spacing w:val="1"/>
              </w:rPr>
              <w:t xml:space="preserve"> </w:t>
            </w:r>
            <w:r>
              <w:rPr>
                <w:spacing w:val="6"/>
              </w:rPr>
              <w:t>和标准接口</w:t>
            </w:r>
          </w:p>
        </w:tc>
        <w:tc>
          <w:tcPr>
            <w:tcW w:w="1420" w:type="dxa"/>
            <w:vAlign w:val="top"/>
          </w:tcPr>
          <w:p>
            <w:pPr>
              <w:pStyle w:val="TableText"/>
              <w:ind w:left="226"/>
              <w:spacing w:before="58" w:line="220" w:lineRule="auto"/>
              <w:rPr/>
            </w:pPr>
            <w:r>
              <w:rPr>
                <w:spacing w:val="-2"/>
              </w:rPr>
              <w:t>一种连接到平</w:t>
            </w:r>
          </w:p>
          <w:p>
            <w:pPr>
              <w:pStyle w:val="TableText"/>
              <w:ind w:left="56" w:firstLine="9"/>
              <w:spacing w:before="50" w:line="265" w:lineRule="auto"/>
              <w:rPr/>
            </w:pPr>
            <w:r>
              <w:rPr>
                <w:spacing w:val="-1"/>
              </w:rPr>
              <w:t>台上，旨在增加平</w:t>
            </w:r>
            <w:r>
              <w:rPr/>
              <w:t xml:space="preserve">  </w:t>
            </w:r>
            <w:r>
              <w:rPr/>
              <w:t>台功能的互补软件  </w:t>
            </w:r>
            <w:r>
              <w:rPr>
                <w:spacing w:val="-2"/>
              </w:rPr>
              <w:t>子系统，也被称为</w:t>
            </w:r>
            <w:r>
              <w:rPr>
                <w:spacing w:val="1"/>
              </w:rPr>
              <w:t xml:space="preserve">  </w:t>
            </w:r>
            <w:r>
              <w:rPr>
                <w:spacing w:val="9"/>
              </w:rPr>
              <w:t>应用程序、拓展、</w:t>
            </w:r>
            <w:r>
              <w:rPr/>
              <w:t xml:space="preserve"> </w:t>
            </w:r>
            <w:r>
              <w:rPr>
                <w:spacing w:val="-3"/>
              </w:rPr>
              <w:t>插件等</w:t>
            </w:r>
          </w:p>
        </w:tc>
        <w:tc>
          <w:tcPr>
            <w:tcW w:w="1460" w:type="dxa"/>
            <w:vAlign w:val="top"/>
          </w:tcPr>
          <w:p>
            <w:pPr>
              <w:pStyle w:val="TableText"/>
              <w:ind w:left="65" w:right="90" w:firstLine="99"/>
              <w:spacing w:before="48" w:line="265" w:lineRule="auto"/>
              <w:rPr/>
            </w:pPr>
            <w:r>
              <w:rPr>
                <w:spacing w:val="-2"/>
              </w:rPr>
              <w:t>一组数字平台预</w:t>
            </w:r>
            <w:r>
              <w:rPr>
                <w:spacing w:val="2"/>
              </w:rPr>
              <w:t xml:space="preserve">  </w:t>
            </w:r>
            <w:r>
              <w:rPr>
                <w:spacing w:val="1"/>
              </w:rPr>
              <w:t>先定义并提供给模 </w:t>
            </w:r>
            <w:r>
              <w:rPr>
                <w:spacing w:val="1"/>
              </w:rPr>
              <w:t>块调用使用的编程</w:t>
            </w:r>
            <w:r>
              <w:rPr>
                <w:spacing w:val="4"/>
              </w:rPr>
              <w:t xml:space="preserve"> </w:t>
            </w:r>
            <w:r>
              <w:rPr>
                <w:spacing w:val="3"/>
              </w:rPr>
              <w:t>函数</w:t>
            </w:r>
          </w:p>
        </w:tc>
        <w:tc>
          <w:tcPr>
            <w:tcW w:w="1490" w:type="dxa"/>
            <w:vAlign w:val="top"/>
            <w:tcBorders>
              <w:right w:val="nil"/>
            </w:tcBorders>
          </w:tcPr>
          <w:p>
            <w:pPr>
              <w:pStyle w:val="TableText"/>
              <w:ind w:left="75" w:right="115" w:firstLine="170"/>
              <w:spacing w:before="64" w:line="266" w:lineRule="auto"/>
              <w:jc w:val="both"/>
              <w:rPr/>
            </w:pPr>
            <w:r>
              <w:rPr>
                <w:spacing w:val="-2"/>
              </w:rPr>
              <w:t>为平台提供了一</w:t>
            </w:r>
            <w:r>
              <w:rPr>
                <w:spacing w:val="4"/>
              </w:rPr>
              <w:t xml:space="preserve"> </w:t>
            </w:r>
            <w:r>
              <w:rPr>
                <w:spacing w:val="1"/>
              </w:rPr>
              <w:t>系列相关的抽象模 </w:t>
            </w:r>
            <w:r>
              <w:rPr>
                <w:spacing w:val="1"/>
              </w:rPr>
              <w:t>式，是用于指导数 </w:t>
            </w:r>
            <w:r>
              <w:rPr>
                <w:spacing w:val="1"/>
              </w:rPr>
              <w:t>字平台各个方面设</w:t>
            </w:r>
            <w:r>
              <w:rPr>
                <w:spacing w:val="4"/>
              </w:rPr>
              <w:t xml:space="preserve"> </w:t>
            </w:r>
            <w:r>
              <w:rPr>
                <w:spacing w:val="2"/>
              </w:rPr>
              <w:t>计的概念蓝图</w:t>
            </w:r>
          </w:p>
        </w:tc>
      </w:tr>
      <w:tr>
        <w:trPr>
          <w:trHeight w:val="742" w:hRule="atLeast"/>
        </w:trPr>
        <w:tc>
          <w:tcPr>
            <w:tcW w:w="710" w:type="dxa"/>
            <w:vAlign w:val="top"/>
            <w:tcBorders>
              <w:left w:val="nil"/>
            </w:tcBorders>
          </w:tcPr>
          <w:p>
            <w:pPr>
              <w:pStyle w:val="TableText"/>
              <w:ind w:left="190"/>
              <w:spacing w:before="292" w:line="219" w:lineRule="auto"/>
              <w:rPr/>
            </w:pPr>
            <w:r>
              <w:rPr>
                <w:spacing w:val="-2"/>
              </w:rPr>
              <w:t>举例</w:t>
            </w:r>
          </w:p>
        </w:tc>
        <w:tc>
          <w:tcPr>
            <w:tcW w:w="1429" w:type="dxa"/>
            <w:vAlign w:val="top"/>
          </w:tcPr>
          <w:p>
            <w:pPr>
              <w:rPr>
                <w:rFonts w:ascii="Arial"/>
                <w:sz w:val="21"/>
              </w:rPr>
            </w:pPr>
            <w:r/>
          </w:p>
          <w:p>
            <w:pPr>
              <w:pStyle w:val="TableText"/>
              <w:ind w:left="265"/>
              <w:spacing w:before="52" w:line="220" w:lineRule="auto"/>
              <w:rPr/>
            </w:pPr>
            <w:r>
              <w:rPr>
                <w:spacing w:val="4"/>
              </w:rPr>
              <w:t>苹果</w:t>
            </w:r>
            <w:r>
              <w:rPr/>
              <w:t>iOS</w:t>
            </w:r>
            <w:r>
              <w:rPr>
                <w:spacing w:val="4"/>
              </w:rPr>
              <w:t>平台</w:t>
            </w:r>
          </w:p>
        </w:tc>
        <w:tc>
          <w:tcPr>
            <w:tcW w:w="1420" w:type="dxa"/>
            <w:vAlign w:val="top"/>
          </w:tcPr>
          <w:p>
            <w:pPr>
              <w:spacing w:line="259" w:lineRule="auto"/>
              <w:rPr>
                <w:rFonts w:ascii="Arial"/>
                <w:sz w:val="21"/>
              </w:rPr>
            </w:pPr>
            <w:r/>
          </w:p>
          <w:p>
            <w:pPr>
              <w:pStyle w:val="TableText"/>
              <w:ind w:left="215"/>
              <w:spacing w:before="52" w:line="184" w:lineRule="auto"/>
              <w:rPr/>
            </w:pPr>
            <w:r>
              <w:rPr>
                <w:spacing w:val="-1"/>
              </w:rPr>
              <w:t>App</w:t>
            </w:r>
          </w:p>
        </w:tc>
        <w:tc>
          <w:tcPr>
            <w:tcW w:w="1460" w:type="dxa"/>
            <w:vAlign w:val="top"/>
          </w:tcPr>
          <w:p>
            <w:pPr>
              <w:spacing w:line="280" w:lineRule="auto"/>
              <w:rPr>
                <w:rFonts w:ascii="Arial"/>
                <w:sz w:val="21"/>
              </w:rPr>
            </w:pPr>
            <w:r/>
          </w:p>
          <w:p>
            <w:pPr>
              <w:pStyle w:val="TableText"/>
              <w:ind w:left="215"/>
              <w:spacing w:before="52" w:line="184" w:lineRule="auto"/>
              <w:rPr/>
            </w:pPr>
            <w:r>
              <w:rPr>
                <w:spacing w:val="-1"/>
              </w:rPr>
              <w:t>API</w:t>
            </w:r>
          </w:p>
        </w:tc>
        <w:tc>
          <w:tcPr>
            <w:tcW w:w="1490" w:type="dxa"/>
            <w:vAlign w:val="top"/>
            <w:tcBorders>
              <w:right w:val="nil"/>
            </w:tcBorders>
          </w:tcPr>
          <w:p>
            <w:pPr>
              <w:pStyle w:val="TableText"/>
              <w:ind w:left="36" w:right="115" w:firstLine="140"/>
              <w:spacing w:before="63" w:line="250" w:lineRule="auto"/>
              <w:rPr/>
            </w:pPr>
            <w:r>
              <w:rPr>
                <w:spacing w:val="-2"/>
              </w:rPr>
              <w:t>分为四层：内容</w:t>
            </w:r>
            <w:r>
              <w:rPr>
                <w:spacing w:val="2"/>
              </w:rPr>
              <w:t xml:space="preserve">  </w:t>
            </w:r>
            <w:r>
              <w:rPr>
                <w:spacing w:val="6"/>
              </w:rPr>
              <w:t>层、服务层、网络</w:t>
            </w:r>
            <w:r>
              <w:rPr>
                <w:spacing w:val="4"/>
              </w:rPr>
              <w:t xml:space="preserve"> </w:t>
            </w:r>
            <w:r>
              <w:rPr>
                <w:spacing w:val="-1"/>
              </w:rPr>
              <w:t>层、设备层</w:t>
            </w:r>
          </w:p>
        </w:tc>
      </w:tr>
    </w:tbl>
    <w:p>
      <w:pPr>
        <w:ind w:left="337" w:firstLine="450"/>
        <w:spacing w:before="234" w:line="369" w:lineRule="auto"/>
        <w:jc w:val="both"/>
        <w:rPr>
          <w:rFonts w:ascii="SimSun" w:hAnsi="SimSun" w:eastAsia="SimSun" w:cs="SimSun"/>
          <w:sz w:val="21"/>
          <w:szCs w:val="21"/>
        </w:rPr>
      </w:pPr>
      <w:r>
        <w:rPr>
          <w:rFonts w:ascii="SimSun" w:hAnsi="SimSun" w:eastAsia="SimSun" w:cs="SimSun"/>
          <w:sz w:val="21"/>
          <w:szCs w:val="21"/>
          <w:spacing w:val="5"/>
        </w:rPr>
        <w:t>首先，模块是一种连接到平台上，旨在增加平台功能的互补软件</w:t>
      </w:r>
      <w:r>
        <w:rPr>
          <w:rFonts w:ascii="SimSun" w:hAnsi="SimSun" w:eastAsia="SimSun" w:cs="SimSun"/>
          <w:sz w:val="21"/>
          <w:szCs w:val="21"/>
          <w:spacing w:val="9"/>
        </w:rPr>
        <w:t xml:space="preserve">  </w:t>
      </w:r>
      <w:r>
        <w:rPr>
          <w:rFonts w:ascii="SimSun" w:hAnsi="SimSun" w:eastAsia="SimSun" w:cs="SimSun"/>
          <w:sz w:val="21"/>
          <w:szCs w:val="21"/>
          <w:spacing w:val="15"/>
        </w:rPr>
        <w:t>子系统，也被称为应用程序、拓展、插件等。例如苹果</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平台上</w:t>
      </w:r>
      <w:r>
        <w:rPr>
          <w:rFonts w:ascii="SimSun" w:hAnsi="SimSun" w:eastAsia="SimSun" w:cs="SimSun"/>
          <w:sz w:val="21"/>
          <w:szCs w:val="21"/>
          <w:spacing w:val="9"/>
        </w:rPr>
        <w:t xml:space="preserve">  </w:t>
      </w:r>
      <w:r>
        <w:rPr>
          <w:rFonts w:ascii="SimSun" w:hAnsi="SimSun" w:eastAsia="SimSun" w:cs="SimSun"/>
          <w:sz w:val="21"/>
          <w:szCs w:val="21"/>
          <w:spacing w:val="1"/>
        </w:rPr>
        <w:t>的</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、谷歌浏览器上的插件、</w:t>
      </w:r>
      <w:r>
        <w:rPr>
          <w:rFonts w:ascii="Times New Roman" w:hAnsi="Times New Roman" w:eastAsia="Times New Roman" w:cs="Times New Roman"/>
          <w:sz w:val="21"/>
          <w:szCs w:val="21"/>
        </w:rPr>
        <w:t>Kindle</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1"/>
        </w:rPr>
        <w:t>上的电子书、</w:t>
      </w:r>
      <w:r>
        <w:rPr>
          <w:rFonts w:ascii="Times New Roman" w:hAnsi="Times New Roman" w:eastAsia="Times New Roman" w:cs="Times New Roman"/>
          <w:sz w:val="21"/>
          <w:szCs w:val="21"/>
        </w:rPr>
        <w:t>Steam</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
        </w:rPr>
        <w:t>上的游戏、</w:t>
      </w:r>
    </w:p>
    <w:p>
      <w:pPr>
        <w:ind w:left="337"/>
        <w:spacing w:line="219" w:lineRule="auto"/>
        <w:rPr>
          <w:rFonts w:ascii="SimSun" w:hAnsi="SimSun" w:eastAsia="SimSun" w:cs="SimSun"/>
          <w:sz w:val="21"/>
          <w:szCs w:val="21"/>
        </w:rPr>
      </w:pPr>
      <w:r>
        <w:rPr>
          <w:rFonts w:ascii="SimSun" w:hAnsi="SimSun" w:eastAsia="SimSun" w:cs="SimSun"/>
          <w:sz w:val="21"/>
          <w:szCs w:val="21"/>
          <w:spacing w:val="3"/>
        </w:rPr>
        <w:t>淘宝上的商品等，都是平台上的模块。</w:t>
      </w:r>
    </w:p>
    <w:p>
      <w:pPr>
        <w:ind w:left="787"/>
        <w:spacing w:before="178" w:line="442" w:lineRule="exact"/>
        <w:rPr>
          <w:rFonts w:ascii="SimSun" w:hAnsi="SimSun" w:eastAsia="SimSun" w:cs="SimSun"/>
          <w:sz w:val="21"/>
          <w:szCs w:val="21"/>
        </w:rPr>
      </w:pPr>
      <w:r>
        <w:rPr>
          <w:rFonts w:ascii="SimSun" w:hAnsi="SimSun" w:eastAsia="SimSun" w:cs="SimSun"/>
          <w:sz w:val="21"/>
          <w:szCs w:val="21"/>
          <w:spacing w:val="9"/>
          <w:position w:val="17"/>
        </w:rPr>
        <w:t>这些模块也被称为“互补品”,一个平台的功能和价值在很大程</w:t>
      </w:r>
    </w:p>
    <w:p>
      <w:pPr>
        <w:ind w:left="337"/>
        <w:spacing w:before="1" w:line="218" w:lineRule="auto"/>
        <w:rPr>
          <w:rFonts w:ascii="SimSun" w:hAnsi="SimSun" w:eastAsia="SimSun" w:cs="SimSun"/>
          <w:sz w:val="21"/>
          <w:szCs w:val="21"/>
        </w:rPr>
      </w:pPr>
      <w:r>
        <w:rPr>
          <w:rFonts w:ascii="SimSun" w:hAnsi="SimSun" w:eastAsia="SimSun" w:cs="SimSun"/>
          <w:sz w:val="21"/>
          <w:szCs w:val="21"/>
          <w:spacing w:val="5"/>
        </w:rPr>
        <w:t>度上取决于平台上的模块所提供的功能和模块的数量。例如：</w:t>
      </w:r>
    </w:p>
    <w:p>
      <w:pPr>
        <w:spacing w:line="326" w:lineRule="auto"/>
        <w:rPr>
          <w:rFonts w:ascii="Arial"/>
          <w:sz w:val="21"/>
        </w:rPr>
      </w:pPr>
      <w:r/>
    </w:p>
    <w:p>
      <w:pPr>
        <w:ind w:left="1036" w:right="86" w:hanging="249"/>
        <w:spacing w:before="69" w:line="288" w:lineRule="auto"/>
        <w:rPr>
          <w:rFonts w:ascii="FangSong" w:hAnsi="FangSong" w:eastAsia="FangSong" w:cs="FangSong"/>
          <w:sz w:val="21"/>
          <w:szCs w:val="21"/>
        </w:rPr>
      </w:pPr>
      <w:r>
        <w:rPr>
          <w:rFonts w:ascii="FangSong" w:hAnsi="FangSong" w:eastAsia="FangSong" w:cs="FangSong"/>
          <w:sz w:val="21"/>
          <w:szCs w:val="21"/>
          <w:spacing w:val="14"/>
        </w:rPr>
        <w:t>●只有当大量的商家入驻并提供丰富多样的商品时，淘宝才能</w:t>
      </w:r>
      <w:r>
        <w:rPr>
          <w:rFonts w:ascii="FangSong" w:hAnsi="FangSong" w:eastAsia="FangSong" w:cs="FangSong"/>
          <w:sz w:val="21"/>
          <w:szCs w:val="21"/>
        </w:rPr>
        <w:t xml:space="preserve"> </w:t>
      </w:r>
      <w:r>
        <w:rPr>
          <w:rFonts w:ascii="FangSong" w:hAnsi="FangSong" w:eastAsia="FangSong" w:cs="FangSong"/>
          <w:sz w:val="21"/>
          <w:szCs w:val="21"/>
          <w:spacing w:val="3"/>
        </w:rPr>
        <w:t>吸引大量消费者使用。</w:t>
      </w:r>
    </w:p>
    <w:p>
      <w:pPr>
        <w:ind w:left="1036" w:right="70" w:hanging="249"/>
        <w:spacing w:before="186" w:line="291" w:lineRule="auto"/>
        <w:rPr>
          <w:rFonts w:ascii="FangSong" w:hAnsi="FangSong" w:eastAsia="FangSong" w:cs="FangSong"/>
          <w:sz w:val="21"/>
          <w:szCs w:val="21"/>
        </w:rPr>
      </w:pPr>
      <w:r>
        <w:rPr>
          <w:rFonts w:ascii="FangSong" w:hAnsi="FangSong" w:eastAsia="FangSong" w:cs="FangSong"/>
          <w:sz w:val="21"/>
          <w:szCs w:val="21"/>
          <w:spacing w:val="14"/>
        </w:rPr>
        <w:t>●只有当各个游戏制作公司都在</w:t>
      </w:r>
      <w:r>
        <w:rPr>
          <w:rFonts w:ascii="FangSong" w:hAnsi="FangSong" w:eastAsia="FangSong" w:cs="FangSong"/>
          <w:sz w:val="21"/>
          <w:szCs w:val="21"/>
          <w:spacing w:val="-60"/>
        </w:rPr>
        <w:t xml:space="preserve"> </w:t>
      </w:r>
      <w:r>
        <w:rPr>
          <w:rFonts w:ascii="SimSun" w:hAnsi="SimSun" w:eastAsia="SimSun" w:cs="SimSun"/>
          <w:sz w:val="21"/>
          <w:szCs w:val="21"/>
        </w:rPr>
        <w:t>Steam</w:t>
      </w:r>
      <w:r>
        <w:rPr>
          <w:rFonts w:ascii="SimSun" w:hAnsi="SimSun" w:eastAsia="SimSun" w:cs="SimSun"/>
          <w:sz w:val="21"/>
          <w:szCs w:val="21"/>
          <w:spacing w:val="14"/>
        </w:rPr>
        <w:t xml:space="preserve"> </w:t>
      </w:r>
      <w:r>
        <w:rPr>
          <w:rFonts w:ascii="FangSong" w:hAnsi="FangSong" w:eastAsia="FangSong" w:cs="FangSong"/>
          <w:sz w:val="21"/>
          <w:szCs w:val="21"/>
          <w:spacing w:val="14"/>
        </w:rPr>
        <w:t>上发布自己的游戏</w:t>
      </w:r>
      <w:r>
        <w:rPr>
          <w:rFonts w:ascii="FangSong" w:hAnsi="FangSong" w:eastAsia="FangSong" w:cs="FangSong"/>
          <w:sz w:val="21"/>
          <w:szCs w:val="21"/>
          <w:spacing w:val="13"/>
        </w:rPr>
        <w:t>产品</w:t>
      </w:r>
      <w:r>
        <w:rPr>
          <w:rFonts w:ascii="FangSong" w:hAnsi="FangSong" w:eastAsia="FangSong" w:cs="FangSong"/>
          <w:sz w:val="21"/>
          <w:szCs w:val="21"/>
        </w:rPr>
        <w:t xml:space="preserve"> </w:t>
      </w:r>
      <w:r>
        <w:rPr>
          <w:rFonts w:ascii="FangSong" w:hAnsi="FangSong" w:eastAsia="FangSong" w:cs="FangSong"/>
          <w:sz w:val="21"/>
          <w:szCs w:val="21"/>
          <w:spacing w:val="-3"/>
        </w:rPr>
        <w:t>时，</w:t>
      </w:r>
      <w:r>
        <w:rPr>
          <w:rFonts w:ascii="FangSong" w:hAnsi="FangSong" w:eastAsia="FangSong" w:cs="FangSong"/>
          <w:sz w:val="21"/>
          <w:szCs w:val="21"/>
          <w:spacing w:val="-32"/>
        </w:rPr>
        <w:t xml:space="preserve"> </w:t>
      </w:r>
      <w:r>
        <w:rPr>
          <w:rFonts w:ascii="SimSun" w:hAnsi="SimSun" w:eastAsia="SimSun" w:cs="SimSun"/>
          <w:sz w:val="21"/>
          <w:szCs w:val="21"/>
          <w:spacing w:val="-3"/>
        </w:rPr>
        <w:t>Steam </w:t>
      </w:r>
      <w:r>
        <w:rPr>
          <w:rFonts w:ascii="FangSong" w:hAnsi="FangSong" w:eastAsia="FangSong" w:cs="FangSong"/>
          <w:sz w:val="21"/>
          <w:szCs w:val="21"/>
          <w:spacing w:val="-3"/>
        </w:rPr>
        <w:t>平台的价值才能显现出来。</w:t>
      </w:r>
    </w:p>
    <w:p>
      <w:pPr>
        <w:spacing w:line="273" w:lineRule="auto"/>
        <w:rPr>
          <w:rFonts w:ascii="Arial"/>
          <w:sz w:val="21"/>
        </w:rPr>
      </w:pPr>
      <w:r/>
    </w:p>
    <w:p>
      <w:pPr>
        <w:spacing w:line="273" w:lineRule="auto"/>
        <w:rPr>
          <w:rFonts w:ascii="Arial"/>
          <w:sz w:val="21"/>
        </w:rPr>
      </w:pPr>
      <w:r/>
    </w:p>
    <w:p>
      <w:pPr>
        <w:ind w:left="1036" w:right="69" w:hanging="319"/>
        <w:spacing w:before="61" w:line="248" w:lineRule="auto"/>
        <w:rPr>
          <w:rFonts w:ascii="Times New Roman" w:hAnsi="Times New Roman" w:eastAsia="Times New Roman" w:cs="Times New Roman"/>
          <w:sz w:val="17"/>
          <w:szCs w:val="17"/>
        </w:rPr>
      </w:pPr>
      <w:r>
        <w:rPr>
          <w:rFonts w:ascii="Times New Roman" w:hAnsi="Times New Roman" w:eastAsia="Times New Roman" w:cs="Times New Roman"/>
          <w:sz w:val="21"/>
          <w:szCs w:val="21"/>
          <w:spacing w:val="-6"/>
        </w:rPr>
        <w:t>e TiwanaA,Konsynski B,Bush AA.Research commentary-platform evolution:</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17"/>
          <w:szCs w:val="17"/>
        </w:rPr>
        <w:t>Coevolution  of</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platform  architecture,governance,and  environmental  dynamics[J].  </w:t>
      </w:r>
      <w:r>
        <w:rPr>
          <w:rFonts w:ascii="Times New Roman" w:hAnsi="Times New Roman" w:eastAsia="Times New Roman" w:cs="Times New Roman"/>
          <w:sz w:val="17"/>
          <w:szCs w:val="17"/>
        </w:rPr>
        <w:t>Information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Systems</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Research,2010,21(4)</w:t>
      </w:r>
      <w:r>
        <w:rPr>
          <w:rFonts w:ascii="Times New Roman" w:hAnsi="Times New Roman" w:eastAsia="Times New Roman" w:cs="Times New Roman"/>
          <w:sz w:val="17"/>
          <w:szCs w:val="17"/>
          <w:spacing w:val="-1"/>
        </w:rPr>
        <w:t>:675-687.</w:t>
      </w:r>
    </w:p>
    <w:p>
      <w:pPr>
        <w:spacing w:line="248" w:lineRule="auto"/>
        <w:sectPr>
          <w:pgSz w:w="8740" w:h="12890"/>
          <w:pgMar w:top="400" w:right="1165" w:bottom="400" w:left="652" w:header="0" w:footer="0" w:gutter="0"/>
        </w:sectPr>
        <w:rPr>
          <w:rFonts w:ascii="Times New Roman" w:hAnsi="Times New Roman" w:eastAsia="Times New Roman" w:cs="Times New Roman"/>
          <w:sz w:val="17"/>
          <w:szCs w:val="17"/>
        </w:rPr>
      </w:pPr>
    </w:p>
    <w:p>
      <w:pPr>
        <w:spacing w:line="396" w:lineRule="auto"/>
        <w:rPr>
          <w:rFonts w:ascii="Arial"/>
          <w:sz w:val="21"/>
        </w:rPr>
      </w:pPr>
      <w:r>
        <w:drawing>
          <wp:anchor distT="0" distB="0" distL="0" distR="0" simplePos="0" relativeHeight="252700672" behindDoc="0" locked="0" layoutInCell="0" allowOverlap="1">
            <wp:simplePos x="0" y="0"/>
            <wp:positionH relativeFrom="page">
              <wp:posOffset>660421</wp:posOffset>
            </wp:positionH>
            <wp:positionV relativeFrom="page">
              <wp:posOffset>6261112</wp:posOffset>
            </wp:positionV>
            <wp:extent cx="1257277" cy="6368"/>
            <wp:effectExtent l="0" t="0" r="0" b="0"/>
            <wp:wrapNone/>
            <wp:docPr id="128" name="IM 128"/>
            <wp:cNvGraphicFramePr/>
            <a:graphic>
              <a:graphicData uri="http://schemas.openxmlformats.org/drawingml/2006/picture">
                <pic:pic>
                  <pic:nvPicPr>
                    <pic:cNvPr id="128" name="IM 128"/>
                    <pic:cNvPicPr/>
                  </pic:nvPicPr>
                  <pic:blipFill>
                    <a:blip r:embed="rId89"/>
                    <a:stretch>
                      <a:fillRect/>
                    </a:stretch>
                  </pic:blipFill>
                  <pic:spPr>
                    <a:xfrm rot="0">
                      <a:off x="0" y="0"/>
                      <a:ext cx="1257277" cy="6368"/>
                    </a:xfrm>
                    <a:prstGeom prst="rect">
                      <a:avLst/>
                    </a:prstGeom>
                  </pic:spPr>
                </pic:pic>
              </a:graphicData>
            </a:graphic>
          </wp:anchor>
        </w:drawing>
      </w:r>
      <w:r/>
    </w:p>
    <w:p>
      <w:pPr>
        <w:pStyle w:val="BodyText"/>
        <w:spacing w:before="65" w:line="222" w:lineRule="auto"/>
        <w:jc w:val="right"/>
        <w:rPr/>
      </w:pPr>
      <w:r>
        <w:rPr>
          <w:b/>
          <w:bCs/>
          <w:spacing w:val="-23"/>
        </w:rPr>
        <w:t>第</w:t>
      </w:r>
      <w:r>
        <w:rPr>
          <w:b/>
          <w:bCs/>
          <w:spacing w:val="-22"/>
        </w:rPr>
        <w:t>4章</w:t>
      </w:r>
      <w:r>
        <w:rPr>
          <w:spacing w:val="-22"/>
        </w:rPr>
        <w:t xml:space="preserve">  </w:t>
      </w:r>
      <w:r>
        <w:rPr>
          <w:b/>
          <w:bCs/>
          <w:spacing w:val="-22"/>
        </w:rPr>
        <w:t>解构数字平台</w:t>
      </w:r>
      <w:r>
        <w:rPr>
          <w:spacing w:val="43"/>
        </w:rPr>
        <w:t xml:space="preserve"> </w:t>
      </w:r>
      <w:r>
        <w:rPr>
          <w:b/>
          <w:bCs/>
          <w:spacing w:val="-22"/>
        </w:rPr>
        <w:t>6</w:t>
      </w:r>
      <w:r>
        <w:rPr>
          <w:b/>
          <w:bCs/>
          <w:spacing w:val="-8"/>
        </w:rPr>
        <w:t>7</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429"/>
        <w:spacing w:before="65" w:line="431" w:lineRule="exact"/>
        <w:rPr>
          <w:rFonts w:ascii="FangSong" w:hAnsi="FangSong" w:eastAsia="FangSong" w:cs="FangSong"/>
          <w:sz w:val="20"/>
          <w:szCs w:val="20"/>
        </w:rPr>
      </w:pPr>
      <w:r>
        <w:rPr>
          <w:rFonts w:ascii="FangSong" w:hAnsi="FangSong" w:eastAsia="FangSong" w:cs="FangSong"/>
          <w:sz w:val="20"/>
          <w:szCs w:val="20"/>
          <w:spacing w:val="23"/>
          <w:position w:val="17"/>
        </w:rPr>
        <w:t>●</w:t>
      </w:r>
      <w:r>
        <w:rPr>
          <w:rFonts w:ascii="FangSong" w:hAnsi="FangSong" w:eastAsia="FangSong" w:cs="FangSong"/>
          <w:sz w:val="20"/>
          <w:szCs w:val="20"/>
          <w:spacing w:val="-52"/>
          <w:position w:val="17"/>
        </w:rPr>
        <w:t xml:space="preserve"> </w:t>
      </w:r>
      <w:r>
        <w:rPr>
          <w:rFonts w:ascii="FangSong" w:hAnsi="FangSong" w:eastAsia="FangSong" w:cs="FangSong"/>
          <w:sz w:val="20"/>
          <w:szCs w:val="20"/>
          <w:spacing w:val="23"/>
          <w:position w:val="17"/>
        </w:rPr>
        <w:t>只有当用户能下载和使用各种应用程序时，苹果手机对用户</w:t>
      </w:r>
    </w:p>
    <w:p>
      <w:pPr>
        <w:ind w:left="709"/>
        <w:spacing w:line="222" w:lineRule="auto"/>
        <w:rPr>
          <w:rFonts w:ascii="FangSong" w:hAnsi="FangSong" w:eastAsia="FangSong" w:cs="FangSong"/>
          <w:sz w:val="20"/>
          <w:szCs w:val="20"/>
        </w:rPr>
      </w:pPr>
      <w:r>
        <w:rPr>
          <w:rFonts w:ascii="FangSong" w:hAnsi="FangSong" w:eastAsia="FangSong" w:cs="FangSong"/>
          <w:sz w:val="20"/>
          <w:szCs w:val="20"/>
          <w:spacing w:val="12"/>
        </w:rPr>
        <w:t>才具有独一无二的价值。</w:t>
      </w:r>
    </w:p>
    <w:p>
      <w:pPr>
        <w:spacing w:line="326" w:lineRule="auto"/>
        <w:rPr>
          <w:rFonts w:ascii="Arial"/>
          <w:sz w:val="21"/>
        </w:rPr>
      </w:pPr>
      <w:r/>
    </w:p>
    <w:p>
      <w:pPr>
        <w:ind w:right="335" w:firstLine="429"/>
        <w:spacing w:before="65" w:line="392" w:lineRule="auto"/>
        <w:jc w:val="both"/>
        <w:rPr>
          <w:rFonts w:ascii="SimSun" w:hAnsi="SimSun" w:eastAsia="SimSun" w:cs="SimSun"/>
          <w:sz w:val="20"/>
          <w:szCs w:val="20"/>
        </w:rPr>
      </w:pPr>
      <w:r>
        <w:rPr>
          <w:rFonts w:ascii="SimSun" w:hAnsi="SimSun" w:eastAsia="SimSun" w:cs="SimSun"/>
          <w:sz w:val="20"/>
          <w:szCs w:val="20"/>
          <w:spacing w:val="16"/>
        </w:rPr>
        <w:t>其次，模块通过接口与平台和其他模块松散耦合°。接口是一组</w:t>
      </w:r>
      <w:r>
        <w:rPr>
          <w:rFonts w:ascii="SimSun" w:hAnsi="SimSun" w:eastAsia="SimSun" w:cs="SimSun"/>
          <w:sz w:val="20"/>
          <w:szCs w:val="20"/>
          <w:spacing w:val="18"/>
        </w:rPr>
        <w:t xml:space="preserve"> </w:t>
      </w:r>
      <w:r>
        <w:rPr>
          <w:rFonts w:ascii="SimSun" w:hAnsi="SimSun" w:eastAsia="SimSun" w:cs="SimSun"/>
          <w:sz w:val="20"/>
          <w:szCs w:val="20"/>
          <w:spacing w:val="17"/>
        </w:rPr>
        <w:t>数字平台预先定义并提供给模块调用使用的编程函数。它使模块开发</w:t>
      </w:r>
      <w:r>
        <w:rPr>
          <w:rFonts w:ascii="SimSun" w:hAnsi="SimSun" w:eastAsia="SimSun" w:cs="SimSun"/>
          <w:sz w:val="20"/>
          <w:szCs w:val="20"/>
          <w:spacing w:val="7"/>
        </w:rPr>
        <w:t xml:space="preserve"> </w:t>
      </w:r>
      <w:r>
        <w:rPr>
          <w:rFonts w:ascii="SimSun" w:hAnsi="SimSun" w:eastAsia="SimSun" w:cs="SimSun"/>
          <w:sz w:val="20"/>
          <w:szCs w:val="20"/>
          <w:spacing w:val="24"/>
        </w:rPr>
        <w:t>者得以访问平台内的一组例程。这样，开发者就无须理解数字平台</w:t>
      </w:r>
      <w:r>
        <w:rPr>
          <w:rFonts w:ascii="SimSun" w:hAnsi="SimSun" w:eastAsia="SimSun" w:cs="SimSun"/>
          <w:sz w:val="20"/>
          <w:szCs w:val="20"/>
          <w:spacing w:val="14"/>
        </w:rPr>
        <w:t xml:space="preserve"> </w:t>
      </w:r>
      <w:r>
        <w:rPr>
          <w:rFonts w:ascii="SimSun" w:hAnsi="SimSun" w:eastAsia="SimSun" w:cs="SimSun"/>
          <w:sz w:val="20"/>
          <w:szCs w:val="20"/>
          <w:spacing w:val="24"/>
        </w:rPr>
        <w:t>内部工作机制的细节，也无须访问数字平台的源代码。接口是一个</w:t>
      </w:r>
      <w:r>
        <w:rPr>
          <w:rFonts w:ascii="SimSun" w:hAnsi="SimSun" w:eastAsia="SimSun" w:cs="SimSun"/>
          <w:sz w:val="20"/>
          <w:szCs w:val="20"/>
          <w:spacing w:val="1"/>
        </w:rPr>
        <w:t xml:space="preserve"> </w:t>
      </w:r>
      <w:r>
        <w:rPr>
          <w:rFonts w:ascii="SimSun" w:hAnsi="SimSun" w:eastAsia="SimSun" w:cs="SimSun"/>
          <w:sz w:val="20"/>
          <w:szCs w:val="20"/>
          <w:spacing w:val="24"/>
        </w:rPr>
        <w:t>标准化的概念，不同设备上的接口是一致的，这样便于产生更多的</w:t>
      </w:r>
      <w:r>
        <w:rPr>
          <w:rFonts w:ascii="SimSun" w:hAnsi="SimSun" w:eastAsia="SimSun" w:cs="SimSun"/>
          <w:sz w:val="20"/>
          <w:szCs w:val="20"/>
          <w:spacing w:val="8"/>
        </w:rPr>
        <w:t xml:space="preserve"> </w:t>
      </w:r>
      <w:r>
        <w:rPr>
          <w:rFonts w:ascii="SimSun" w:hAnsi="SimSun" w:eastAsia="SimSun" w:cs="SimSun"/>
          <w:sz w:val="20"/>
          <w:szCs w:val="20"/>
          <w:spacing w:val="18"/>
        </w:rPr>
        <w:t>迭代创新。比如应用程序接口</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application</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programming</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interface</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29"/>
        </w:rPr>
        <w:t>),    </w:t>
      </w:r>
      <w:r>
        <w:rPr>
          <w:rFonts w:ascii="SimSun" w:hAnsi="SimSun" w:eastAsia="SimSun" w:cs="SimSun"/>
          <w:sz w:val="20"/>
          <w:szCs w:val="20"/>
          <w:spacing w:val="29"/>
        </w:rPr>
        <w:t>它能帮助模块连接到平台上，并与平台和其他模块进行交</w:t>
      </w:r>
      <w:r>
        <w:rPr>
          <w:rFonts w:ascii="SimSun" w:hAnsi="SimSun" w:eastAsia="SimSun" w:cs="SimSun"/>
          <w:sz w:val="20"/>
          <w:szCs w:val="20"/>
        </w:rPr>
        <w:t xml:space="preserve"> </w:t>
      </w:r>
      <w:r>
        <w:rPr>
          <w:rFonts w:ascii="SimSun" w:hAnsi="SimSun" w:eastAsia="SimSun" w:cs="SimSun"/>
          <w:sz w:val="20"/>
          <w:szCs w:val="20"/>
          <w:spacing w:val="25"/>
        </w:rPr>
        <w:t>互，但又不影响模块自身的功能，模块的改变也不会影响平台或其</w:t>
      </w:r>
    </w:p>
    <w:p>
      <w:pPr>
        <w:spacing w:line="219" w:lineRule="auto"/>
        <w:rPr>
          <w:rFonts w:ascii="SimSun" w:hAnsi="SimSun" w:eastAsia="SimSun" w:cs="SimSun"/>
          <w:sz w:val="20"/>
          <w:szCs w:val="20"/>
        </w:rPr>
      </w:pPr>
      <w:r>
        <w:rPr>
          <w:rFonts w:ascii="SimSun" w:hAnsi="SimSun" w:eastAsia="SimSun" w:cs="SimSun"/>
          <w:sz w:val="20"/>
          <w:szCs w:val="20"/>
          <w:spacing w:val="9"/>
        </w:rPr>
        <w:t>他模块的核心功能。</w:t>
      </w:r>
    </w:p>
    <w:p>
      <w:pPr>
        <w:ind w:right="358" w:firstLine="429"/>
        <w:spacing w:before="181" w:line="388" w:lineRule="auto"/>
        <w:jc w:val="both"/>
        <w:rPr>
          <w:rFonts w:ascii="SimSun" w:hAnsi="SimSun" w:eastAsia="SimSun" w:cs="SimSun"/>
          <w:sz w:val="20"/>
          <w:szCs w:val="20"/>
        </w:rPr>
      </w:pPr>
      <w:r>
        <w:rPr>
          <w:rFonts w:ascii="SimSun" w:hAnsi="SimSun" w:eastAsia="SimSun" w:cs="SimSun"/>
          <w:sz w:val="20"/>
          <w:szCs w:val="20"/>
          <w:spacing w:val="17"/>
        </w:rPr>
        <w:t>最后，技术视角下的数字平台作为一种软件系</w:t>
      </w:r>
      <w:r>
        <w:rPr>
          <w:rFonts w:ascii="SimSun" w:hAnsi="SimSun" w:eastAsia="SimSun" w:cs="SimSun"/>
          <w:sz w:val="20"/>
          <w:szCs w:val="20"/>
          <w:spacing w:val="16"/>
        </w:rPr>
        <w:t>统有自己独特的平</w:t>
      </w:r>
      <w:r>
        <w:rPr>
          <w:rFonts w:ascii="SimSun" w:hAnsi="SimSun" w:eastAsia="SimSun" w:cs="SimSun"/>
          <w:sz w:val="20"/>
          <w:szCs w:val="20"/>
        </w:rPr>
        <w:t xml:space="preserve"> </w:t>
      </w:r>
      <w:r>
        <w:rPr>
          <w:rFonts w:ascii="SimSun" w:hAnsi="SimSun" w:eastAsia="SimSun" w:cs="SimSun"/>
          <w:sz w:val="20"/>
          <w:szCs w:val="20"/>
          <w:spacing w:val="16"/>
        </w:rPr>
        <w:t>台架构。平台架构为平台提供了一系列相关的抽象模式，可以指导数</w:t>
      </w:r>
      <w:r>
        <w:rPr>
          <w:rFonts w:ascii="SimSun" w:hAnsi="SimSun" w:eastAsia="SimSun" w:cs="SimSun"/>
          <w:sz w:val="20"/>
          <w:szCs w:val="20"/>
          <w:spacing w:val="17"/>
        </w:rPr>
        <w:t xml:space="preserve"> </w:t>
      </w:r>
      <w:r>
        <w:rPr>
          <w:rFonts w:ascii="SimSun" w:hAnsi="SimSun" w:eastAsia="SimSun" w:cs="SimSun"/>
          <w:sz w:val="20"/>
          <w:szCs w:val="20"/>
          <w:spacing w:val="17"/>
        </w:rPr>
        <w:t>字平台各个方面的设计。平台架构可以被视为一张概念蓝图，描述了</w:t>
      </w:r>
      <w:r>
        <w:rPr>
          <w:rFonts w:ascii="SimSun" w:hAnsi="SimSun" w:eastAsia="SimSun" w:cs="SimSun"/>
          <w:sz w:val="20"/>
          <w:szCs w:val="20"/>
          <w:spacing w:val="5"/>
        </w:rPr>
        <w:t xml:space="preserve"> </w:t>
      </w:r>
      <w:r>
        <w:rPr>
          <w:rFonts w:ascii="SimSun" w:hAnsi="SimSun" w:eastAsia="SimSun" w:cs="SimSun"/>
          <w:sz w:val="20"/>
          <w:szCs w:val="20"/>
          <w:spacing w:val="16"/>
        </w:rPr>
        <w:t>平台自身各个组件间的交互关系、平台与模块之间的交互关系，提供</w:t>
      </w:r>
    </w:p>
    <w:p>
      <w:pPr>
        <w:spacing w:line="219" w:lineRule="auto"/>
        <w:rPr>
          <w:rFonts w:ascii="SimSun" w:hAnsi="SimSun" w:eastAsia="SimSun" w:cs="SimSun"/>
          <w:sz w:val="20"/>
          <w:szCs w:val="20"/>
        </w:rPr>
      </w:pPr>
      <w:r>
        <w:rPr>
          <w:rFonts w:ascii="SimSun" w:hAnsi="SimSun" w:eastAsia="SimSun" w:cs="SimSun"/>
          <w:sz w:val="20"/>
          <w:szCs w:val="20"/>
          <w:spacing w:val="11"/>
        </w:rPr>
        <w:t>了对两者都有约束力的设计规则。</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749" w:right="298" w:hanging="320"/>
        <w:spacing w:before="66" w:line="223" w:lineRule="auto"/>
        <w:rPr>
          <w:rFonts w:ascii="SimSun" w:hAnsi="SimSun" w:eastAsia="SimSun" w:cs="SimSun"/>
          <w:sz w:val="20"/>
          <w:szCs w:val="20"/>
        </w:rPr>
      </w:pPr>
      <w:r>
        <w:rPr>
          <w:rFonts w:ascii="SimSun" w:hAnsi="SimSun" w:eastAsia="SimSun" w:cs="SimSun"/>
          <w:sz w:val="20"/>
          <w:szCs w:val="20"/>
          <w:spacing w:val="-15"/>
        </w:rPr>
        <w:t>日</w:t>
      </w:r>
      <w:r>
        <w:rPr>
          <w:rFonts w:ascii="SimSun" w:hAnsi="SimSun" w:eastAsia="SimSun" w:cs="SimSun"/>
          <w:sz w:val="20"/>
          <w:szCs w:val="20"/>
          <w:spacing w:val="62"/>
        </w:rPr>
        <w:t xml:space="preserve"> </w:t>
      </w:r>
      <w:r>
        <w:rPr>
          <w:rFonts w:ascii="SimSun" w:hAnsi="SimSun" w:eastAsia="SimSun" w:cs="SimSun"/>
          <w:sz w:val="20"/>
          <w:szCs w:val="20"/>
          <w:spacing w:val="-15"/>
        </w:rPr>
        <w:t>松散耦合对应的英文为</w:t>
      </w:r>
      <w:r>
        <w:rPr>
          <w:rFonts w:ascii="Times New Roman" w:hAnsi="Times New Roman" w:eastAsia="Times New Roman" w:cs="Times New Roman"/>
          <w:sz w:val="20"/>
          <w:szCs w:val="20"/>
          <w:spacing w:val="-15"/>
        </w:rPr>
        <w:t>loose coupling,</w:t>
      </w:r>
      <w:r>
        <w:rPr>
          <w:rFonts w:ascii="SimSun" w:hAnsi="SimSun" w:eastAsia="SimSun" w:cs="SimSun"/>
          <w:sz w:val="20"/>
          <w:szCs w:val="20"/>
          <w:spacing w:val="-15"/>
        </w:rPr>
        <w:t>是指一个系统由多</w:t>
      </w:r>
      <w:r>
        <w:rPr>
          <w:rFonts w:ascii="SimSun" w:hAnsi="SimSun" w:eastAsia="SimSun" w:cs="SimSun"/>
          <w:sz w:val="20"/>
          <w:szCs w:val="20"/>
          <w:spacing w:val="-16"/>
        </w:rPr>
        <w:t>个子系统组成，每</w:t>
      </w:r>
      <w:r>
        <w:rPr>
          <w:rFonts w:ascii="SimSun" w:hAnsi="SimSun" w:eastAsia="SimSun" w:cs="SimSun"/>
          <w:sz w:val="20"/>
          <w:szCs w:val="20"/>
        </w:rPr>
        <w:t xml:space="preserve"> </w:t>
      </w:r>
      <w:r>
        <w:rPr>
          <w:rFonts w:ascii="SimSun" w:hAnsi="SimSun" w:eastAsia="SimSun" w:cs="SimSun"/>
          <w:sz w:val="20"/>
          <w:szCs w:val="20"/>
          <w:spacing w:val="-23"/>
        </w:rPr>
        <w:t>个子系统(即模块)内部“强内聚”,但子系统之间“松散</w:t>
      </w:r>
      <w:r>
        <w:rPr>
          <w:rFonts w:ascii="SimSun" w:hAnsi="SimSun" w:eastAsia="SimSun" w:cs="SimSun"/>
          <w:sz w:val="20"/>
          <w:szCs w:val="20"/>
          <w:spacing w:val="-24"/>
        </w:rPr>
        <w:t>耦合”(即依赖度较</w:t>
      </w:r>
      <w:r>
        <w:rPr>
          <w:rFonts w:ascii="SimSun" w:hAnsi="SimSun" w:eastAsia="SimSun" w:cs="SimSun"/>
          <w:sz w:val="20"/>
          <w:szCs w:val="20"/>
        </w:rPr>
        <w:t xml:space="preserve"> </w:t>
      </w:r>
      <w:r>
        <w:rPr>
          <w:rFonts w:ascii="SimSun" w:hAnsi="SimSun" w:eastAsia="SimSun" w:cs="SimSun"/>
          <w:sz w:val="20"/>
          <w:szCs w:val="20"/>
          <w:spacing w:val="-21"/>
          <w:w w:val="96"/>
        </w:rPr>
        <w:t>小，通过标准接口对接),最终各子系统组合在一起实现整个系统的</w:t>
      </w:r>
      <w:r>
        <w:rPr>
          <w:rFonts w:ascii="SimSun" w:hAnsi="SimSun" w:eastAsia="SimSun" w:cs="SimSun"/>
          <w:sz w:val="20"/>
          <w:szCs w:val="20"/>
          <w:spacing w:val="-22"/>
          <w:w w:val="96"/>
        </w:rPr>
        <w:t>目标。这一</w:t>
      </w:r>
      <w:r>
        <w:rPr>
          <w:rFonts w:ascii="SimSun" w:hAnsi="SimSun" w:eastAsia="SimSun" w:cs="SimSun"/>
          <w:sz w:val="20"/>
          <w:szCs w:val="20"/>
        </w:rPr>
        <w:t xml:space="preserve"> </w:t>
      </w:r>
      <w:r>
        <w:rPr>
          <w:rFonts w:ascii="SimSun" w:hAnsi="SimSun" w:eastAsia="SimSun" w:cs="SimSun"/>
          <w:sz w:val="20"/>
          <w:szCs w:val="20"/>
          <w:spacing w:val="-14"/>
          <w:w w:val="96"/>
        </w:rPr>
        <w:t>概念在信息系统、组织管理等领域应用广泛。参见：</w:t>
      </w:r>
      <w:r>
        <w:rPr>
          <w:rFonts w:ascii="SimSun" w:hAnsi="SimSun" w:eastAsia="SimSun" w:cs="SimSun"/>
          <w:sz w:val="20"/>
          <w:szCs w:val="20"/>
          <w:spacing w:val="-52"/>
        </w:rPr>
        <w:t xml:space="preserve"> </w:t>
      </w:r>
      <w:r>
        <w:rPr>
          <w:rFonts w:ascii="Times New Roman" w:hAnsi="Times New Roman" w:eastAsia="Times New Roman" w:cs="Times New Roman"/>
          <w:sz w:val="20"/>
          <w:szCs w:val="20"/>
          <w:spacing w:val="-14"/>
          <w:w w:val="96"/>
        </w:rPr>
        <w:t>Simon H.The a</w:t>
      </w:r>
      <w:r>
        <w:rPr>
          <w:rFonts w:ascii="Times New Roman" w:hAnsi="Times New Roman" w:eastAsia="Times New Roman" w:cs="Times New Roman"/>
          <w:sz w:val="20"/>
          <w:szCs w:val="20"/>
          <w:spacing w:val="-15"/>
          <w:w w:val="96"/>
        </w:rPr>
        <w:t>rchitecture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9"/>
        </w:rPr>
        <w:t>of</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9"/>
        </w:rPr>
        <w:t>complexity[J].Proce</w:t>
      </w:r>
      <w:r>
        <w:rPr>
          <w:rFonts w:ascii="Times New Roman" w:hAnsi="Times New Roman" w:eastAsia="Times New Roman" w:cs="Times New Roman"/>
          <w:sz w:val="20"/>
          <w:szCs w:val="20"/>
          <w:spacing w:val="-10"/>
        </w:rPr>
        <w:t>edings of</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10"/>
        </w:rPr>
        <w:t>the American Philosophical Society,1962,106(6):</w:t>
      </w:r>
      <w:r>
        <w:rPr>
          <w:rFonts w:ascii="Times New Roman" w:hAnsi="Times New Roman" w:eastAsia="Times New Roman" w:cs="Times New Roman"/>
          <w:sz w:val="20"/>
          <w:szCs w:val="20"/>
        </w:rPr>
        <w:t xml:space="preserve">  </w:t>
      </w:r>
      <w:r>
        <w:rPr>
          <w:rFonts w:ascii="SimSun" w:hAnsi="SimSun" w:eastAsia="SimSun" w:cs="SimSun"/>
          <w:sz w:val="20"/>
          <w:szCs w:val="20"/>
          <w:spacing w:val="-10"/>
        </w:rPr>
        <w:t>467-482</w:t>
      </w:r>
    </w:p>
    <w:p>
      <w:pPr>
        <w:ind w:left="429"/>
        <w:spacing w:line="222" w:lineRule="auto"/>
        <w:rPr>
          <w:rFonts w:ascii="SimSun" w:hAnsi="SimSun" w:eastAsia="SimSun" w:cs="SimSun"/>
          <w:sz w:val="20"/>
          <w:szCs w:val="20"/>
        </w:rPr>
      </w:pPr>
      <w:r>
        <w:rPr>
          <w:rFonts w:ascii="STCaiyun" w:hAnsi="STCaiyun" w:eastAsia="STCaiyun" w:cs="STCaiyun"/>
          <w:sz w:val="20"/>
          <w:szCs w:val="20"/>
          <w:spacing w:val="-22"/>
          <w:w w:val="96"/>
        </w:rPr>
        <w:t>日   </w:t>
      </w:r>
      <w:r>
        <w:rPr>
          <w:rFonts w:ascii="SimSun" w:hAnsi="SimSun" w:eastAsia="SimSun" w:cs="SimSun"/>
          <w:sz w:val="20"/>
          <w:szCs w:val="20"/>
          <w:spacing w:val="-22"/>
          <w:w w:val="96"/>
        </w:rPr>
        <w:t>例程是某个系统对外提供的功能接口或服务的集</w:t>
      </w:r>
      <w:r>
        <w:rPr>
          <w:rFonts w:ascii="SimSun" w:hAnsi="SimSun" w:eastAsia="SimSun" w:cs="SimSun"/>
          <w:sz w:val="20"/>
          <w:szCs w:val="20"/>
          <w:spacing w:val="-23"/>
          <w:w w:val="96"/>
        </w:rPr>
        <w:t>合。</w:t>
      </w:r>
    </w:p>
    <w:p>
      <w:pPr>
        <w:spacing w:line="222" w:lineRule="auto"/>
        <w:sectPr>
          <w:pgSz w:w="8720" w:h="12860"/>
          <w:pgMar w:top="400" w:right="814" w:bottom="400" w:left="1030" w:header="0" w:footer="0" w:gutter="0"/>
        </w:sectPr>
        <w:rPr>
          <w:rFonts w:ascii="SimSun" w:hAnsi="SimSun" w:eastAsia="SimSun" w:cs="SimSun"/>
          <w:sz w:val="20"/>
          <w:szCs w:val="20"/>
        </w:rPr>
      </w:pPr>
    </w:p>
    <w:p>
      <w:pPr>
        <w:spacing w:line="455" w:lineRule="auto"/>
        <w:rPr>
          <w:rFonts w:ascii="Arial"/>
          <w:sz w:val="21"/>
        </w:rPr>
      </w:pPr>
      <w:r>
        <w:drawing>
          <wp:anchor distT="0" distB="0" distL="0" distR="0" simplePos="0" relativeHeight="252715008" behindDoc="0" locked="0" layoutInCell="0" allowOverlap="1">
            <wp:simplePos x="0" y="0"/>
            <wp:positionH relativeFrom="page">
              <wp:posOffset>590565</wp:posOffset>
            </wp:positionH>
            <wp:positionV relativeFrom="page">
              <wp:posOffset>7023103</wp:posOffset>
            </wp:positionV>
            <wp:extent cx="1257274" cy="6384"/>
            <wp:effectExtent l="0" t="0" r="0" b="0"/>
            <wp:wrapNone/>
            <wp:docPr id="130" name="IM 130"/>
            <wp:cNvGraphicFramePr/>
            <a:graphic>
              <a:graphicData uri="http://schemas.openxmlformats.org/drawingml/2006/picture">
                <pic:pic>
                  <pic:nvPicPr>
                    <pic:cNvPr id="130" name="IM 130"/>
                    <pic:cNvPicPr/>
                  </pic:nvPicPr>
                  <pic:blipFill>
                    <a:blip r:embed="rId90"/>
                    <a:stretch>
                      <a:fillRect/>
                    </a:stretch>
                  </pic:blipFill>
                  <pic:spPr>
                    <a:xfrm rot="0">
                      <a:off x="0" y="0"/>
                      <a:ext cx="1257274" cy="6384"/>
                    </a:xfrm>
                    <a:prstGeom prst="rect">
                      <a:avLst/>
                    </a:prstGeom>
                  </pic:spPr>
                </pic:pic>
              </a:graphicData>
            </a:graphic>
          </wp:anchor>
        </w:drawing>
      </w:r>
      <w:r/>
    </w:p>
    <w:p>
      <w:pPr>
        <w:pStyle w:val="BodyText"/>
        <w:spacing w:before="55" w:line="221" w:lineRule="auto"/>
        <w:rPr>
          <w:sz w:val="17"/>
          <w:szCs w:val="17"/>
        </w:rPr>
      </w:pPr>
      <w:r>
        <w:rPr>
          <w:sz w:val="17"/>
          <w:szCs w:val="17"/>
          <w:b/>
          <w:bCs/>
          <w:spacing w:val="-6"/>
        </w:rPr>
        <w:t>68</w:t>
      </w:r>
      <w:r>
        <w:rPr>
          <w:sz w:val="17"/>
          <w:szCs w:val="17"/>
          <w:spacing w:val="77"/>
        </w:rPr>
        <w:t xml:space="preserve"> </w:t>
      </w:r>
      <w:r>
        <w:rPr>
          <w:sz w:val="17"/>
          <w:szCs w:val="17"/>
          <w:b/>
          <w:bCs/>
          <w:spacing w:val="-6"/>
        </w:rPr>
        <w:t>第二篇</w:t>
      </w:r>
      <w:r>
        <w:rPr>
          <w:sz w:val="17"/>
          <w:szCs w:val="17"/>
          <w:spacing w:val="-6"/>
        </w:rPr>
        <w:t xml:space="preserve">  </w:t>
      </w:r>
      <w:r>
        <w:rPr>
          <w:sz w:val="17"/>
          <w:szCs w:val="17"/>
          <w:b/>
          <w:bCs/>
          <w:spacing w:val="-6"/>
        </w:rPr>
        <w:t>数字创新组织</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BodyText"/>
        <w:ind w:left="790"/>
        <w:spacing w:before="71" w:line="221" w:lineRule="auto"/>
        <w:rPr>
          <w:sz w:val="22"/>
          <w:szCs w:val="22"/>
        </w:rPr>
      </w:pPr>
      <w:r>
        <w:rPr>
          <w:sz w:val="22"/>
          <w:szCs w:val="22"/>
          <w:b/>
          <w:bCs/>
          <w:spacing w:val="-8"/>
        </w:rPr>
        <w:t>组织视角：新型组织形式</w:t>
      </w:r>
    </w:p>
    <w:p>
      <w:pPr>
        <w:spacing w:line="269" w:lineRule="auto"/>
        <w:rPr>
          <w:rFonts w:ascii="Arial"/>
          <w:sz w:val="21"/>
        </w:rPr>
      </w:pPr>
      <w:r/>
    </w:p>
    <w:p>
      <w:pPr>
        <w:ind w:left="327" w:right="99" w:firstLine="459"/>
        <w:spacing w:before="71" w:line="352" w:lineRule="auto"/>
        <w:jc w:val="both"/>
        <w:rPr>
          <w:rFonts w:ascii="SimSun" w:hAnsi="SimSun" w:eastAsia="SimSun" w:cs="SimSun"/>
          <w:sz w:val="22"/>
          <w:szCs w:val="22"/>
        </w:rPr>
      </w:pPr>
      <w:r>
        <w:rPr>
          <w:rFonts w:ascii="SimSun" w:hAnsi="SimSun" w:eastAsia="SimSun" w:cs="SimSun"/>
          <w:sz w:val="22"/>
          <w:szCs w:val="22"/>
          <w:spacing w:val="3"/>
        </w:rPr>
        <w:t>在组织视角下，数字平台被看成是一种新型组织形式，由技术</w:t>
      </w:r>
      <w:r>
        <w:rPr>
          <w:rFonts w:ascii="SimSun" w:hAnsi="SimSun" w:eastAsia="SimSun" w:cs="SimSun"/>
          <w:sz w:val="22"/>
          <w:szCs w:val="22"/>
          <w:spacing w:val="8"/>
        </w:rPr>
        <w:t xml:space="preserve"> </w:t>
      </w:r>
      <w:r>
        <w:rPr>
          <w:rFonts w:ascii="SimSun" w:hAnsi="SimSun" w:eastAsia="SimSun" w:cs="SimSun"/>
          <w:sz w:val="22"/>
          <w:szCs w:val="22"/>
          <w:spacing w:val="4"/>
        </w:rPr>
        <w:t>架构和针对参与者的治理机制组成。技术架构强调</w:t>
      </w:r>
      <w:r>
        <w:rPr>
          <w:rFonts w:ascii="SimSun" w:hAnsi="SimSun" w:eastAsia="SimSun" w:cs="SimSun"/>
          <w:sz w:val="22"/>
          <w:szCs w:val="22"/>
          <w:spacing w:val="3"/>
        </w:rPr>
        <w:t>数字平台的技术</w:t>
      </w:r>
      <w:r>
        <w:rPr>
          <w:rFonts w:ascii="SimSun" w:hAnsi="SimSun" w:eastAsia="SimSun" w:cs="SimSun"/>
          <w:sz w:val="22"/>
          <w:szCs w:val="22"/>
        </w:rPr>
        <w:t xml:space="preserve"> </w:t>
      </w:r>
      <w:r>
        <w:rPr>
          <w:rFonts w:ascii="SimSun" w:hAnsi="SimSun" w:eastAsia="SimSun" w:cs="SimSun"/>
          <w:sz w:val="22"/>
          <w:szCs w:val="22"/>
          <w:spacing w:val="4"/>
        </w:rPr>
        <w:t>特征，即由核心平台、标准化接口和模块组成的</w:t>
      </w:r>
      <w:r>
        <w:rPr>
          <w:rFonts w:ascii="SimSun" w:hAnsi="SimSun" w:eastAsia="SimSun" w:cs="SimSun"/>
          <w:sz w:val="22"/>
          <w:szCs w:val="22"/>
          <w:spacing w:val="3"/>
        </w:rPr>
        <w:t>技术体系结构，提</w:t>
      </w:r>
    </w:p>
    <w:p>
      <w:pPr>
        <w:ind w:left="327"/>
        <w:spacing w:line="218" w:lineRule="auto"/>
        <w:rPr>
          <w:rFonts w:ascii="SimSun" w:hAnsi="SimSun" w:eastAsia="SimSun" w:cs="SimSun"/>
          <w:sz w:val="22"/>
          <w:szCs w:val="22"/>
        </w:rPr>
      </w:pPr>
      <w:r>
        <w:rPr>
          <w:rFonts w:ascii="SimSun" w:hAnsi="SimSun" w:eastAsia="SimSun" w:cs="SimSun"/>
          <w:sz w:val="22"/>
          <w:szCs w:val="22"/>
          <w:spacing w:val="-5"/>
        </w:rPr>
        <w:t>供了数字平台与模块之间关于技术结构的概念蓝图。</w:t>
      </w:r>
    </w:p>
    <w:p>
      <w:pPr>
        <w:ind w:left="327" w:firstLine="459"/>
        <w:spacing w:before="172" w:line="329" w:lineRule="auto"/>
        <w:jc w:val="both"/>
        <w:rPr>
          <w:rFonts w:ascii="SimSun" w:hAnsi="SimSun" w:eastAsia="SimSun" w:cs="SimSun"/>
          <w:sz w:val="22"/>
          <w:szCs w:val="22"/>
        </w:rPr>
      </w:pPr>
      <w:r>
        <w:rPr>
          <w:rFonts w:ascii="SimSun" w:hAnsi="SimSun" w:eastAsia="SimSun" w:cs="SimSun"/>
          <w:sz w:val="22"/>
          <w:szCs w:val="22"/>
          <w:spacing w:val="3"/>
        </w:rPr>
        <w:t>治理机制强调数字平台的社会过程特征，是一套体现数字平台 </w:t>
      </w:r>
      <w:r>
        <w:rPr>
          <w:rFonts w:ascii="SimSun" w:hAnsi="SimSun" w:eastAsia="SimSun" w:cs="SimSun"/>
          <w:sz w:val="22"/>
          <w:szCs w:val="22"/>
          <w:spacing w:val="4"/>
        </w:rPr>
        <w:t>所有者对双边或多边参与者施加影响的政策和机制。治理机制协</w:t>
      </w:r>
      <w:r>
        <w:rPr>
          <w:rFonts w:ascii="SimSun" w:hAnsi="SimSun" w:eastAsia="SimSun" w:cs="SimSun"/>
          <w:sz w:val="22"/>
          <w:szCs w:val="22"/>
          <w:spacing w:val="3"/>
        </w:rPr>
        <w:t>调 </w:t>
      </w:r>
      <w:r>
        <w:rPr>
          <w:rFonts w:ascii="SimSun" w:hAnsi="SimSun" w:eastAsia="SimSun" w:cs="SimSun"/>
          <w:sz w:val="22"/>
          <w:szCs w:val="22"/>
          <w:spacing w:val="7"/>
        </w:rPr>
        <w:t>模块开发者和使用者之间的交流和互动，以符合平台的价值主张，</w:t>
      </w:r>
      <w:r>
        <w:rPr>
          <w:rFonts w:ascii="SimSun" w:hAnsi="SimSun" w:eastAsia="SimSun" w:cs="SimSun"/>
          <w:sz w:val="22"/>
          <w:szCs w:val="22"/>
          <w:spacing w:val="5"/>
        </w:rPr>
        <w:t xml:space="preserve"> </w:t>
      </w:r>
      <w:r>
        <w:rPr>
          <w:rFonts w:ascii="SimSun" w:hAnsi="SimSun" w:eastAsia="SimSun" w:cs="SimSun"/>
          <w:sz w:val="22"/>
          <w:szCs w:val="22"/>
          <w:spacing w:val="4"/>
        </w:rPr>
        <w:t>促使平台的参与者共同进行价值创造。数字平台的治理机制提供</w:t>
      </w:r>
      <w:r>
        <w:rPr>
          <w:rFonts w:ascii="SimSun" w:hAnsi="SimSun" w:eastAsia="SimSun" w:cs="SimSun"/>
          <w:sz w:val="22"/>
          <w:szCs w:val="22"/>
          <w:spacing w:val="3"/>
        </w:rPr>
        <w:t>了 </w:t>
      </w:r>
      <w:r>
        <w:rPr>
          <w:rFonts w:ascii="SimSun" w:hAnsi="SimSun" w:eastAsia="SimSun" w:cs="SimSun"/>
          <w:sz w:val="22"/>
          <w:szCs w:val="22"/>
          <w:spacing w:val="4"/>
        </w:rPr>
        <w:t>数字平台所有者与模块开发者和使用者之间关于社</w:t>
      </w:r>
      <w:r>
        <w:rPr>
          <w:rFonts w:ascii="SimSun" w:hAnsi="SimSun" w:eastAsia="SimSun" w:cs="SimSun"/>
          <w:sz w:val="22"/>
          <w:szCs w:val="22"/>
          <w:spacing w:val="3"/>
        </w:rPr>
        <w:t>会行为的概念蓝</w:t>
      </w:r>
      <w:r>
        <w:rPr>
          <w:rFonts w:ascii="SimSun" w:hAnsi="SimSun" w:eastAsia="SimSun" w:cs="SimSun"/>
          <w:sz w:val="22"/>
          <w:szCs w:val="22"/>
        </w:rPr>
        <w:t xml:space="preserve">  </w:t>
      </w:r>
      <w:r>
        <w:rPr>
          <w:rFonts w:ascii="SimSun" w:hAnsi="SimSun" w:eastAsia="SimSun" w:cs="SimSun"/>
          <w:sz w:val="22"/>
          <w:szCs w:val="22"/>
          <w:spacing w:val="12"/>
        </w:rPr>
        <w:t>图(见图4-1</w:t>
      </w:r>
      <w:r>
        <w:rPr>
          <w:rFonts w:ascii="Arial" w:hAnsi="Arial" w:eastAsia="Arial" w:cs="Arial"/>
          <w:sz w:val="22"/>
          <w:szCs w:val="22"/>
          <w:spacing w:val="12"/>
        </w:rPr>
        <w:t>)</w:t>
      </w:r>
      <w:r>
        <w:rPr>
          <w:rFonts w:ascii="SimSun" w:hAnsi="SimSun" w:eastAsia="SimSun" w:cs="SimSun"/>
          <w:sz w:val="22"/>
          <w:szCs w:val="22"/>
          <w:spacing w:val="12"/>
        </w:rPr>
        <w:t>。</w:t>
      </w:r>
    </w:p>
    <w:p>
      <w:pPr>
        <w:spacing w:line="255" w:lineRule="auto"/>
        <w:rPr>
          <w:rFonts w:ascii="Arial"/>
          <w:sz w:val="21"/>
        </w:rPr>
      </w:pPr>
      <w:r/>
    </w:p>
    <w:p>
      <w:pPr>
        <w:pStyle w:val="BodyText"/>
        <w:ind w:firstLine="297"/>
        <w:spacing w:line="2540" w:lineRule="exact"/>
        <w:rPr/>
      </w:pPr>
      <w:r>
        <w:rPr>
          <w:position w:val="-50"/>
        </w:rPr>
        <w:pict>
          <v:group id="_x0000_s236" style="mso-position-vertical-relative:line;mso-position-horizontal-relative:char;width:331.05pt;height:127pt;" filled="false" stroked="false" coordsize="6620,2540" coordorigin="0,0">
            <v:shape id="_x0000_s238" style="position:absolute;left:0;top:0;width:6620;height:2540;" filled="false" stroked="false" type="#_x0000_t75">
              <v:imagedata o:title="" r:id="rId91"/>
            </v:shape>
            <v:shape id="_x0000_s240" style="position:absolute;left:810;top:227;width:4862;height:2285;" filled="false" stroked="false" type="#_x0000_t202">
              <v:fill on="false"/>
              <v:stroke on="false"/>
              <v:path/>
              <v:imagedata o:title=""/>
              <o:lock v:ext="edit" aspectratio="false"/>
              <v:textbox inset="0mm,0mm,0mm,0mm">
                <w:txbxContent>
                  <w:p>
                    <w:pPr>
                      <w:ind w:left="20"/>
                      <w:spacing w:before="20" w:line="225" w:lineRule="auto"/>
                      <w:rPr>
                        <w:rFonts w:ascii="SimHei" w:hAnsi="SimHei" w:eastAsia="SimHei" w:cs="SimHei"/>
                        <w:sz w:val="17"/>
                        <w:szCs w:val="17"/>
                      </w:rPr>
                    </w:pPr>
                    <w:r>
                      <w:rPr>
                        <w:rFonts w:ascii="YouYuan" w:hAnsi="YouYuan" w:eastAsia="YouYuan" w:cs="YouYuan"/>
                        <w:sz w:val="17"/>
                        <w:szCs w:val="17"/>
                        <w:spacing w:val="-12"/>
                        <w:w w:val="98"/>
                      </w:rPr>
                      <w:t>平台治理机制</w:t>
                    </w:r>
                    <w:r>
                      <w:rPr>
                        <w:rFonts w:ascii="YouYuan" w:hAnsi="YouYuan" w:eastAsia="YouYuan" w:cs="YouYuan"/>
                        <w:sz w:val="17"/>
                        <w:szCs w:val="17"/>
                        <w:spacing w:val="3"/>
                      </w:rPr>
                      <w:t xml:space="preserve">             </w:t>
                    </w:r>
                    <w:r>
                      <w:rPr>
                        <w:rFonts w:ascii="SimHei" w:hAnsi="SimHei" w:eastAsia="SimHei" w:cs="SimHei"/>
                        <w:sz w:val="17"/>
                        <w:szCs w:val="17"/>
                        <w:color w:val="FFFFFF"/>
                        <w:spacing w:val="-12"/>
                        <w:w w:val="98"/>
                        <w:position w:val="1"/>
                      </w:rPr>
                      <w:t>平台所有者</w:t>
                    </w:r>
                    <w:r>
                      <w:rPr>
                        <w:rFonts w:ascii="SimHei" w:hAnsi="SimHei" w:eastAsia="SimHei" w:cs="SimHei"/>
                        <w:sz w:val="17"/>
                        <w:szCs w:val="17"/>
                        <w:color w:val="FFFFFF"/>
                        <w:spacing w:val="3"/>
                        <w:position w:val="1"/>
                      </w:rPr>
                      <w:t xml:space="preserve">            </w:t>
                    </w:r>
                    <w:r>
                      <w:rPr>
                        <w:rFonts w:ascii="SimHei" w:hAnsi="SimHei" w:eastAsia="SimHei" w:cs="SimHei"/>
                        <w:sz w:val="17"/>
                        <w:szCs w:val="17"/>
                        <w:spacing w:val="-12"/>
                        <w:w w:val="98"/>
                      </w:rPr>
                      <w:t>平台治理机制</w:t>
                    </w:r>
                  </w:p>
                  <w:p>
                    <w:pPr>
                      <w:spacing w:line="244" w:lineRule="auto"/>
                      <w:rPr>
                        <w:rFonts w:ascii="Arial"/>
                        <w:sz w:val="21"/>
                      </w:rPr>
                    </w:pPr>
                    <w:r/>
                  </w:p>
                  <w:p>
                    <w:pPr>
                      <w:spacing w:line="244" w:lineRule="auto"/>
                      <w:rPr>
                        <w:rFonts w:ascii="Arial"/>
                        <w:sz w:val="21"/>
                      </w:rPr>
                    </w:pPr>
                    <w:r/>
                  </w:p>
                  <w:p>
                    <w:pPr>
                      <w:ind w:left="909"/>
                      <w:spacing w:before="124" w:line="237" w:lineRule="auto"/>
                      <w:rPr>
                        <w:rFonts w:ascii="SimSun" w:hAnsi="SimSun" w:eastAsia="SimSun" w:cs="SimSun"/>
                        <w:sz w:val="38"/>
                        <w:szCs w:val="38"/>
                      </w:rPr>
                    </w:pPr>
                    <w:r>
                      <w:rPr>
                        <w:rFonts w:ascii="SimHei" w:hAnsi="SimHei" w:eastAsia="SimHei" w:cs="SimHei"/>
                        <w:sz w:val="17"/>
                        <w:szCs w:val="17"/>
                        <w:spacing w:val="-2"/>
                        <w:position w:val="5"/>
                      </w:rPr>
                      <w:t>模块</w:t>
                    </w:r>
                    <w:r>
                      <w:rPr>
                        <w:rFonts w:ascii="SimHei" w:hAnsi="SimHei" w:eastAsia="SimHei" w:cs="SimHei"/>
                        <w:sz w:val="17"/>
                        <w:szCs w:val="17"/>
                        <w:spacing w:val="-50"/>
                        <w:position w:val="5"/>
                      </w:rPr>
                      <w:t xml:space="preserve"> </w:t>
                    </w:r>
                    <w:r>
                      <w:rPr>
                        <w:rFonts w:ascii="SimSun" w:hAnsi="SimSun" w:eastAsia="SimSun" w:cs="SimSun"/>
                        <w:sz w:val="38"/>
                        <w:szCs w:val="38"/>
                        <w:spacing w:val="-2"/>
                        <w:position w:val="-2"/>
                      </w:rPr>
                      <w:t>口</w:t>
                    </w:r>
                  </w:p>
                  <w:p>
                    <w:pPr>
                      <w:ind w:left="2010"/>
                      <w:spacing w:before="248" w:line="224" w:lineRule="auto"/>
                      <w:rPr>
                        <w:rFonts w:ascii="YouYuan" w:hAnsi="YouYuan" w:eastAsia="YouYuan" w:cs="YouYuan"/>
                        <w:sz w:val="17"/>
                        <w:szCs w:val="17"/>
                      </w:rPr>
                    </w:pPr>
                    <w:r>
                      <w:rPr>
                        <w:rFonts w:ascii="YouYuan" w:hAnsi="YouYuan" w:eastAsia="YouYuan" w:cs="YouYuan"/>
                        <w:sz w:val="17"/>
                        <w:szCs w:val="17"/>
                        <w:spacing w:val="-8"/>
                        <w:w w:val="96"/>
                      </w:rPr>
                      <w:t>平台技术架构</w:t>
                    </w:r>
                  </w:p>
                  <w:p>
                    <w:pPr>
                      <w:ind w:left="2010"/>
                      <w:spacing w:before="285" w:line="225" w:lineRule="auto"/>
                      <w:rPr>
                        <w:rFonts w:ascii="YouYuan" w:hAnsi="YouYuan" w:eastAsia="YouYuan" w:cs="YouYuan"/>
                        <w:sz w:val="17"/>
                        <w:szCs w:val="17"/>
                      </w:rPr>
                    </w:pPr>
                    <w:r>
                      <w:rPr>
                        <w:rFonts w:ascii="YouYuan" w:hAnsi="YouYuan" w:eastAsia="YouYuan" w:cs="YouYuan"/>
                        <w:sz w:val="17"/>
                        <w:szCs w:val="17"/>
                        <w:spacing w:val="-7"/>
                        <w:w w:val="96"/>
                      </w:rPr>
                      <w:t>平台治理机制</w:t>
                    </w:r>
                  </w:p>
                </w:txbxContent>
              </v:textbox>
            </v:shape>
            <v:shape id="_x0000_s242" style="position:absolute;left:179;top:1156;width:803;height:225;" filled="false" stroked="false" type="#_x0000_t202">
              <v:fill on="false"/>
              <v:stroke on="false"/>
              <v:path/>
              <v:imagedata o:title=""/>
              <o:lock v:ext="edit" aspectratio="false"/>
              <v:textbox inset="0mm,0mm,0mm,0mm">
                <w:txbxContent>
                  <w:p>
                    <w:pPr>
                      <w:ind w:right="2"/>
                      <w:spacing w:before="19" w:line="224" w:lineRule="auto"/>
                      <w:jc w:val="right"/>
                      <w:rPr>
                        <w:rFonts w:ascii="YouYuan" w:hAnsi="YouYuan" w:eastAsia="YouYuan" w:cs="YouYuan"/>
                        <w:sz w:val="17"/>
                        <w:szCs w:val="17"/>
                      </w:rPr>
                    </w:pPr>
                    <w:r>
                      <w:rPr>
                        <w:rFonts w:ascii="YouYuan" w:hAnsi="YouYuan" w:eastAsia="YouYuan" w:cs="YouYuan"/>
                        <w:sz w:val="17"/>
                        <w:szCs w:val="17"/>
                        <w:spacing w:val="-5"/>
                        <w:w w:val="94"/>
                      </w:rPr>
                      <w:t>模块开发者</w:t>
                    </w:r>
                  </w:p>
                </w:txbxContent>
              </v:textbox>
            </v:shape>
            <v:shape id="_x0000_s244" style="position:absolute;left:5590;top:1176;width:810;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13"/>
                      </w:rPr>
                      <w:t>模块使用者</w:t>
                    </w:r>
                  </w:p>
                </w:txbxContent>
              </v:textbox>
            </v:shape>
            <v:shape id="_x0000_s246" style="position:absolute;left:3079;top:1167;width:375;height:225;"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7"/>
                        <w:szCs w:val="17"/>
                      </w:rPr>
                    </w:pPr>
                    <w:r>
                      <w:rPr>
                        <w:rFonts w:ascii="YouYuan" w:hAnsi="YouYuan" w:eastAsia="YouYuan" w:cs="YouYuan"/>
                        <w:sz w:val="17"/>
                        <w:szCs w:val="17"/>
                        <w:spacing w:val="-2"/>
                      </w:rPr>
                      <w:t>平台</w:t>
                    </w:r>
                  </w:p>
                </w:txbxContent>
              </v:textbox>
            </v:shape>
            <v:shape id="_x0000_s248" style="position:absolute;left:4499;top:1166;width:375;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2"/>
                      </w:rPr>
                      <w:t>模块</w:t>
                    </w:r>
                  </w:p>
                </w:txbxContent>
              </v:textbox>
            </v:shape>
            <v:shape id="_x0000_s250" style="position:absolute;left:4080;top:1236;width:332;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2"/>
                        <w:w w:val="93"/>
                      </w:rPr>
                      <w:t>接句</w:t>
                    </w:r>
                  </w:p>
                </w:txbxContent>
              </v:textbox>
            </v:shape>
          </v:group>
        </w:pict>
      </w:r>
    </w:p>
    <w:p>
      <w:pPr>
        <w:ind w:left="2357"/>
        <w:spacing w:before="156" w:line="219" w:lineRule="auto"/>
        <w:rPr>
          <w:rFonts w:ascii="SimSun" w:hAnsi="SimSun" w:eastAsia="SimSun" w:cs="SimSun"/>
          <w:sz w:val="17"/>
          <w:szCs w:val="17"/>
        </w:rPr>
      </w:pPr>
      <w:r>
        <w:rPr>
          <w:rFonts w:ascii="SimSun" w:hAnsi="SimSun" w:eastAsia="SimSun" w:cs="SimSun"/>
          <w:sz w:val="17"/>
          <w:szCs w:val="17"/>
          <w:spacing w:val="12"/>
        </w:rPr>
        <w:t>图4-</w:t>
      </w:r>
      <w:r>
        <w:rPr>
          <w:rFonts w:ascii="SimSun" w:hAnsi="SimSun" w:eastAsia="SimSun" w:cs="SimSun"/>
          <w:sz w:val="17"/>
          <w:szCs w:val="17"/>
          <w:spacing w:val="-44"/>
        </w:rPr>
        <w:t xml:space="preserve"> </w:t>
      </w:r>
      <w:r>
        <w:rPr>
          <w:rFonts w:ascii="SimSun" w:hAnsi="SimSun" w:eastAsia="SimSun" w:cs="SimSun"/>
          <w:sz w:val="17"/>
          <w:szCs w:val="17"/>
          <w:spacing w:val="12"/>
        </w:rPr>
        <w:t>1</w:t>
      </w:r>
      <w:r>
        <w:rPr>
          <w:rFonts w:ascii="SimSun" w:hAnsi="SimSun" w:eastAsia="SimSun" w:cs="SimSun"/>
          <w:sz w:val="17"/>
          <w:szCs w:val="17"/>
          <w:spacing w:val="1"/>
        </w:rPr>
        <w:t xml:space="preserve">  </w:t>
      </w:r>
      <w:r>
        <w:rPr>
          <w:rFonts w:ascii="SimSun" w:hAnsi="SimSun" w:eastAsia="SimSun" w:cs="SimSun"/>
          <w:sz w:val="17"/>
          <w:szCs w:val="17"/>
          <w:spacing w:val="12"/>
        </w:rPr>
        <w:t>组织视角下的数字平台</w:t>
      </w:r>
    </w:p>
    <w:p>
      <w:pPr>
        <w:ind w:right="63"/>
        <w:spacing w:before="261" w:line="489" w:lineRule="exact"/>
        <w:jc w:val="right"/>
        <w:rPr>
          <w:rFonts w:ascii="SimSun" w:hAnsi="SimSun" w:eastAsia="SimSun" w:cs="SimSun"/>
          <w:sz w:val="22"/>
          <w:szCs w:val="22"/>
        </w:rPr>
      </w:pPr>
      <w:r>
        <w:rPr>
          <w:rFonts w:ascii="SimSun" w:hAnsi="SimSun" w:eastAsia="SimSun" w:cs="SimSun"/>
          <w:sz w:val="22"/>
          <w:szCs w:val="22"/>
          <w:spacing w:val="-4"/>
          <w:position w:val="20"/>
        </w:rPr>
        <w:t>数字平台治理机制的目的在于“协调”。数字平台的功能取决于</w:t>
      </w:r>
    </w:p>
    <w:p>
      <w:pPr>
        <w:ind w:left="327"/>
        <w:spacing w:before="1" w:line="217" w:lineRule="auto"/>
        <w:rPr>
          <w:rFonts w:ascii="SimSun" w:hAnsi="SimSun" w:eastAsia="SimSun" w:cs="SimSun"/>
          <w:sz w:val="22"/>
          <w:szCs w:val="22"/>
        </w:rPr>
      </w:pPr>
      <w:r>
        <w:rPr>
          <w:rFonts w:ascii="SimSun" w:hAnsi="SimSun" w:eastAsia="SimSun" w:cs="SimSun"/>
          <w:sz w:val="22"/>
          <w:szCs w:val="22"/>
          <w:spacing w:val="-4"/>
        </w:rPr>
        <w:t>平台上的各个模块，它的价值依赖于模块开发者和使用者。然而，实</w:t>
      </w:r>
    </w:p>
    <w:p>
      <w:pPr>
        <w:spacing w:line="296" w:lineRule="auto"/>
        <w:rPr>
          <w:rFonts w:ascii="Arial"/>
          <w:sz w:val="21"/>
        </w:rPr>
      </w:pPr>
      <w:r/>
    </w:p>
    <w:p>
      <w:pPr>
        <w:ind w:left="1087" w:right="66" w:hanging="350"/>
        <w:spacing w:before="50" w:line="2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θ   Saadatmand</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F,Lindgren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R,Schultze</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U.Configurations   of  platform   organ</w:t>
      </w:r>
      <w:r>
        <w:rPr>
          <w:rFonts w:ascii="Times New Roman" w:hAnsi="Times New Roman" w:eastAsia="Times New Roman" w:cs="Times New Roman"/>
          <w:sz w:val="17"/>
          <w:szCs w:val="17"/>
          <w:spacing w:val="-1"/>
        </w:rPr>
        <w:t>izations: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Implications  for  complementor  engagement[J].Research  Policy,2019,48</w:t>
      </w:r>
      <w:r>
        <w:rPr>
          <w:rFonts w:ascii="Times New Roman" w:hAnsi="Times New Roman" w:eastAsia="Times New Roman" w:cs="Times New Roman"/>
          <w:sz w:val="17"/>
          <w:szCs w:val="17"/>
          <w:spacing w:val="-1"/>
        </w:rPr>
        <w:t>(8).</w:t>
      </w:r>
    </w:p>
    <w:p>
      <w:pPr>
        <w:spacing w:line="249" w:lineRule="auto"/>
        <w:sectPr>
          <w:pgSz w:w="8740" w:h="12890"/>
          <w:pgMar w:top="400" w:right="1229" w:bottom="400" w:left="592" w:header="0" w:footer="0" w:gutter="0"/>
        </w:sectPr>
        <w:rPr>
          <w:rFonts w:ascii="Times New Roman" w:hAnsi="Times New Roman" w:eastAsia="Times New Roman" w:cs="Times New Roman"/>
          <w:sz w:val="17"/>
          <w:szCs w:val="17"/>
        </w:rPr>
      </w:pPr>
    </w:p>
    <w:p>
      <w:pPr>
        <w:spacing w:line="298" w:lineRule="auto"/>
        <w:rPr>
          <w:rFonts w:ascii="Arial"/>
          <w:sz w:val="21"/>
        </w:rPr>
      </w:pPr>
      <w:r/>
    </w:p>
    <w:p>
      <w:pPr>
        <w:spacing w:before="61" w:line="222" w:lineRule="auto"/>
        <w:jc w:val="right"/>
        <w:rPr>
          <w:rFonts w:ascii="YouYuan" w:hAnsi="YouYuan" w:eastAsia="YouYuan" w:cs="YouYuan"/>
          <w:sz w:val="19"/>
          <w:szCs w:val="19"/>
        </w:rPr>
      </w:pPr>
      <w:r>
        <w:rPr>
          <w:rFonts w:ascii="YouYuan" w:hAnsi="YouYuan" w:eastAsia="YouYuan" w:cs="YouYuan"/>
          <w:sz w:val="19"/>
          <w:szCs w:val="19"/>
          <w:b/>
          <w:bCs/>
          <w:spacing w:val="-7"/>
        </w:rPr>
        <w:t>第4章</w:t>
      </w:r>
      <w:r>
        <w:rPr>
          <w:rFonts w:ascii="YouYuan" w:hAnsi="YouYuan" w:eastAsia="YouYuan" w:cs="YouYuan"/>
          <w:sz w:val="19"/>
          <w:szCs w:val="19"/>
          <w:spacing w:val="-7"/>
        </w:rPr>
        <w:t xml:space="preserve"> </w:t>
      </w:r>
      <w:r>
        <w:rPr>
          <w:rFonts w:ascii="YouYuan" w:hAnsi="YouYuan" w:eastAsia="YouYuan" w:cs="YouYuan"/>
          <w:sz w:val="19"/>
          <w:szCs w:val="19"/>
          <w:b/>
          <w:bCs/>
          <w:spacing w:val="-7"/>
        </w:rPr>
        <w:t>解构数字平台</w:t>
      </w:r>
      <w:r>
        <w:rPr>
          <w:rFonts w:ascii="YouYuan" w:hAnsi="YouYuan" w:eastAsia="YouYuan" w:cs="YouYuan"/>
          <w:sz w:val="19"/>
          <w:szCs w:val="19"/>
          <w:spacing w:val="77"/>
        </w:rPr>
        <w:t xml:space="preserve"> </w:t>
      </w:r>
      <w:r>
        <w:rPr>
          <w:rFonts w:ascii="YouYuan" w:hAnsi="YouYuan" w:eastAsia="YouYuan" w:cs="YouYuan"/>
          <w:sz w:val="19"/>
          <w:szCs w:val="19"/>
          <w:b/>
          <w:bCs/>
          <w:spacing w:val="-7"/>
        </w:rPr>
        <w:t>69</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right="333"/>
        <w:spacing w:before="62" w:line="418" w:lineRule="auto"/>
        <w:jc w:val="both"/>
        <w:rPr>
          <w:rFonts w:ascii="SimSun" w:hAnsi="SimSun" w:eastAsia="SimSun" w:cs="SimSun"/>
          <w:sz w:val="19"/>
          <w:szCs w:val="19"/>
        </w:rPr>
      </w:pPr>
      <w:r>
        <w:rPr>
          <w:rFonts w:ascii="SimSun" w:hAnsi="SimSun" w:eastAsia="SimSun" w:cs="SimSun"/>
          <w:sz w:val="19"/>
          <w:szCs w:val="19"/>
          <w:spacing w:val="28"/>
        </w:rPr>
        <w:t>际情况是这些模块开发者和使用者并不是平</w:t>
      </w:r>
      <w:r>
        <w:rPr>
          <w:rFonts w:ascii="SimSun" w:hAnsi="SimSun" w:eastAsia="SimSun" w:cs="SimSun"/>
          <w:sz w:val="19"/>
          <w:szCs w:val="19"/>
          <w:spacing w:val="27"/>
        </w:rPr>
        <w:t>台所有者的员工，与平台</w:t>
      </w:r>
      <w:r>
        <w:rPr>
          <w:rFonts w:ascii="SimSun" w:hAnsi="SimSun" w:eastAsia="SimSun" w:cs="SimSun"/>
          <w:sz w:val="19"/>
          <w:szCs w:val="19"/>
        </w:rPr>
        <w:t xml:space="preserve"> </w:t>
      </w:r>
      <w:r>
        <w:rPr>
          <w:rFonts w:ascii="SimSun" w:hAnsi="SimSun" w:eastAsia="SimSun" w:cs="SimSun"/>
          <w:sz w:val="19"/>
          <w:szCs w:val="19"/>
          <w:spacing w:val="26"/>
        </w:rPr>
        <w:t>所有者不存在和传统企业</w:t>
      </w:r>
      <w:r>
        <w:rPr>
          <w:rFonts w:ascii="SimSun" w:hAnsi="SimSun" w:eastAsia="SimSun" w:cs="SimSun"/>
          <w:sz w:val="19"/>
          <w:szCs w:val="19"/>
          <w:spacing w:val="-57"/>
        </w:rPr>
        <w:t xml:space="preserve"> </w:t>
      </w:r>
      <w:r>
        <w:rPr>
          <w:rFonts w:ascii="SimSun" w:hAnsi="SimSun" w:eastAsia="SimSun" w:cs="SimSun"/>
          <w:sz w:val="19"/>
          <w:szCs w:val="19"/>
          <w:spacing w:val="26"/>
        </w:rPr>
        <w:t>一样的来自等级制度的权力关系。因而，平</w:t>
      </w:r>
      <w:r>
        <w:rPr>
          <w:rFonts w:ascii="SimSun" w:hAnsi="SimSun" w:eastAsia="SimSun" w:cs="SimSun"/>
          <w:sz w:val="19"/>
          <w:szCs w:val="19"/>
        </w:rPr>
        <w:t xml:space="preserve"> </w:t>
      </w:r>
      <w:r>
        <w:rPr>
          <w:rFonts w:ascii="SimSun" w:hAnsi="SimSun" w:eastAsia="SimSun" w:cs="SimSun"/>
          <w:sz w:val="19"/>
          <w:szCs w:val="19"/>
          <w:spacing w:val="26"/>
        </w:rPr>
        <w:t>台所有者为了提高与其他平台的竞争优势，增加自身价值，不是以命</w:t>
      </w:r>
      <w:r>
        <w:rPr>
          <w:rFonts w:ascii="SimSun" w:hAnsi="SimSun" w:eastAsia="SimSun" w:cs="SimSun"/>
          <w:sz w:val="19"/>
          <w:szCs w:val="19"/>
          <w:spacing w:val="7"/>
        </w:rPr>
        <w:t xml:space="preserve"> </w:t>
      </w:r>
      <w:r>
        <w:rPr>
          <w:rFonts w:ascii="SimSun" w:hAnsi="SimSun" w:eastAsia="SimSun" w:cs="SimSun"/>
          <w:sz w:val="19"/>
          <w:szCs w:val="19"/>
          <w:spacing w:val="26"/>
        </w:rPr>
        <w:t>令方式直接控制这些模块开发者和使用者，而是通过协调治理平台中</w:t>
      </w:r>
    </w:p>
    <w:p>
      <w:pPr>
        <w:spacing w:line="219" w:lineRule="auto"/>
        <w:rPr>
          <w:rFonts w:ascii="SimSun" w:hAnsi="SimSun" w:eastAsia="SimSun" w:cs="SimSun"/>
          <w:sz w:val="19"/>
          <w:szCs w:val="19"/>
        </w:rPr>
      </w:pPr>
      <w:r>
        <w:rPr>
          <w:rFonts w:ascii="SimSun" w:hAnsi="SimSun" w:eastAsia="SimSun" w:cs="SimSun"/>
          <w:sz w:val="19"/>
          <w:szCs w:val="19"/>
          <w:spacing w:val="22"/>
        </w:rPr>
        <w:t>的双边或多边网络来使平台形成</w:t>
      </w:r>
      <w:r>
        <w:rPr>
          <w:rFonts w:ascii="SimSun" w:hAnsi="SimSun" w:eastAsia="SimSun" w:cs="SimSun"/>
          <w:sz w:val="19"/>
          <w:szCs w:val="19"/>
          <w:spacing w:val="-53"/>
        </w:rPr>
        <w:t xml:space="preserve"> </w:t>
      </w:r>
      <w:r>
        <w:rPr>
          <w:rFonts w:ascii="SimSun" w:hAnsi="SimSun" w:eastAsia="SimSun" w:cs="SimSun"/>
          <w:sz w:val="19"/>
          <w:szCs w:val="19"/>
          <w:spacing w:val="22"/>
        </w:rPr>
        <w:t>一个和谐整体。</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2"/>
        <w:spacing w:before="62" w:line="219" w:lineRule="auto"/>
        <w:rPr>
          <w:rFonts w:ascii="SimSun" w:hAnsi="SimSun" w:eastAsia="SimSun" w:cs="SimSun"/>
          <w:sz w:val="19"/>
          <w:szCs w:val="19"/>
        </w:rPr>
      </w:pPr>
      <w:r>
        <w:rPr>
          <w:rFonts w:ascii="SimSun" w:hAnsi="SimSun" w:eastAsia="SimSun" w:cs="SimSun"/>
          <w:sz w:val="19"/>
          <w:szCs w:val="19"/>
          <w:b/>
          <w:bCs/>
          <w:spacing w:val="-13"/>
        </w:rPr>
        <w:t>数</w:t>
      </w:r>
      <w:r>
        <w:rPr>
          <w:rFonts w:ascii="SimSun" w:hAnsi="SimSun" w:eastAsia="SimSun" w:cs="SimSun"/>
          <w:sz w:val="19"/>
          <w:szCs w:val="19"/>
          <w:spacing w:val="-25"/>
        </w:rPr>
        <w:t xml:space="preserve"> </w:t>
      </w:r>
      <w:r>
        <w:rPr>
          <w:rFonts w:ascii="SimSun" w:hAnsi="SimSun" w:eastAsia="SimSun" w:cs="SimSun"/>
          <w:sz w:val="19"/>
          <w:szCs w:val="19"/>
          <w:b/>
          <w:bCs/>
          <w:spacing w:val="-13"/>
        </w:rPr>
        <w:t>字</w:t>
      </w:r>
      <w:r>
        <w:rPr>
          <w:rFonts w:ascii="SimSun" w:hAnsi="SimSun" w:eastAsia="SimSun" w:cs="SimSun"/>
          <w:sz w:val="19"/>
          <w:szCs w:val="19"/>
          <w:spacing w:val="-26"/>
        </w:rPr>
        <w:t xml:space="preserve"> </w:t>
      </w:r>
      <w:r>
        <w:rPr>
          <w:rFonts w:ascii="SimSun" w:hAnsi="SimSun" w:eastAsia="SimSun" w:cs="SimSun"/>
          <w:sz w:val="19"/>
          <w:szCs w:val="19"/>
          <w:b/>
          <w:bCs/>
          <w:spacing w:val="-13"/>
        </w:rPr>
        <w:t>平</w:t>
      </w:r>
      <w:r>
        <w:rPr>
          <w:rFonts w:ascii="SimSun" w:hAnsi="SimSun" w:eastAsia="SimSun" w:cs="SimSun"/>
          <w:sz w:val="19"/>
          <w:szCs w:val="19"/>
          <w:spacing w:val="-13"/>
        </w:rPr>
        <w:t xml:space="preserve"> </w:t>
      </w:r>
      <w:r>
        <w:rPr>
          <w:rFonts w:ascii="SimSun" w:hAnsi="SimSun" w:eastAsia="SimSun" w:cs="SimSun"/>
          <w:sz w:val="19"/>
          <w:szCs w:val="19"/>
          <w:b/>
          <w:bCs/>
          <w:spacing w:val="-13"/>
        </w:rPr>
        <w:t>台</w:t>
      </w:r>
      <w:r>
        <w:rPr>
          <w:rFonts w:ascii="SimSun" w:hAnsi="SimSun" w:eastAsia="SimSun" w:cs="SimSun"/>
          <w:sz w:val="19"/>
          <w:szCs w:val="19"/>
          <w:spacing w:val="-13"/>
        </w:rPr>
        <w:t xml:space="preserve"> </w:t>
      </w:r>
      <w:r>
        <w:rPr>
          <w:rFonts w:ascii="SimSun" w:hAnsi="SimSun" w:eastAsia="SimSun" w:cs="SimSun"/>
          <w:sz w:val="19"/>
          <w:szCs w:val="19"/>
          <w:b/>
          <w:bCs/>
          <w:spacing w:val="-13"/>
        </w:rPr>
        <w:t>的</w:t>
      </w:r>
      <w:r>
        <w:rPr>
          <w:rFonts w:ascii="SimSun" w:hAnsi="SimSun" w:eastAsia="SimSun" w:cs="SimSun"/>
          <w:sz w:val="19"/>
          <w:szCs w:val="19"/>
          <w:spacing w:val="-13"/>
        </w:rPr>
        <w:t xml:space="preserve"> </w:t>
      </w:r>
      <w:r>
        <w:rPr>
          <w:rFonts w:ascii="SimSun" w:hAnsi="SimSun" w:eastAsia="SimSun" w:cs="SimSun"/>
          <w:sz w:val="19"/>
          <w:szCs w:val="19"/>
          <w:b/>
          <w:bCs/>
          <w:spacing w:val="-13"/>
        </w:rPr>
        <w:t>四</w:t>
      </w:r>
      <w:r>
        <w:rPr>
          <w:rFonts w:ascii="SimSun" w:hAnsi="SimSun" w:eastAsia="SimSun" w:cs="SimSun"/>
          <w:sz w:val="19"/>
          <w:szCs w:val="19"/>
          <w:spacing w:val="-23"/>
        </w:rPr>
        <w:t xml:space="preserve"> </w:t>
      </w:r>
      <w:r>
        <w:rPr>
          <w:rFonts w:ascii="SimSun" w:hAnsi="SimSun" w:eastAsia="SimSun" w:cs="SimSun"/>
          <w:sz w:val="19"/>
          <w:szCs w:val="19"/>
          <w:b/>
          <w:bCs/>
          <w:spacing w:val="-13"/>
        </w:rPr>
        <w:t>大</w:t>
      </w:r>
      <w:r>
        <w:rPr>
          <w:rFonts w:ascii="SimSun" w:hAnsi="SimSun" w:eastAsia="SimSun" w:cs="SimSun"/>
          <w:sz w:val="19"/>
          <w:szCs w:val="19"/>
          <w:spacing w:val="-25"/>
        </w:rPr>
        <w:t xml:space="preserve"> </w:t>
      </w:r>
      <w:r>
        <w:rPr>
          <w:rFonts w:ascii="SimSun" w:hAnsi="SimSun" w:eastAsia="SimSun" w:cs="SimSun"/>
          <w:sz w:val="19"/>
          <w:szCs w:val="19"/>
          <w:b/>
          <w:bCs/>
          <w:spacing w:val="-13"/>
        </w:rPr>
        <w:t>特</w:t>
      </w:r>
      <w:r>
        <w:rPr>
          <w:rFonts w:ascii="SimSun" w:hAnsi="SimSun" w:eastAsia="SimSun" w:cs="SimSun"/>
          <w:sz w:val="19"/>
          <w:szCs w:val="19"/>
          <w:spacing w:val="-23"/>
        </w:rPr>
        <w:t xml:space="preserve"> </w:t>
      </w:r>
      <w:r>
        <w:rPr>
          <w:rFonts w:ascii="SimSun" w:hAnsi="SimSun" w:eastAsia="SimSun" w:cs="SimSun"/>
          <w:sz w:val="19"/>
          <w:szCs w:val="19"/>
          <w:b/>
          <w:bCs/>
          <w:spacing w:val="-13"/>
        </w:rPr>
        <w:t>性</w:t>
      </w:r>
    </w:p>
    <w:p>
      <w:pPr>
        <w:spacing w:line="304" w:lineRule="auto"/>
        <w:rPr>
          <w:rFonts w:ascii="Arial"/>
          <w:sz w:val="21"/>
        </w:rPr>
      </w:pPr>
      <w:r/>
    </w:p>
    <w:p>
      <w:pPr>
        <w:ind w:right="294" w:firstLine="480"/>
        <w:spacing w:before="62" w:line="406" w:lineRule="auto"/>
        <w:jc w:val="both"/>
        <w:rPr>
          <w:rFonts w:ascii="SimSun" w:hAnsi="SimSun" w:eastAsia="SimSun" w:cs="SimSun"/>
          <w:sz w:val="19"/>
          <w:szCs w:val="19"/>
        </w:rPr>
      </w:pPr>
      <w:r>
        <w:rPr>
          <w:rFonts w:ascii="SimSun" w:hAnsi="SimSun" w:eastAsia="SimSun" w:cs="SimSun"/>
          <w:sz w:val="19"/>
          <w:szCs w:val="19"/>
          <w:spacing w:val="26"/>
        </w:rPr>
        <w:t>如上节所述，数字平台不仅是</w:t>
      </w:r>
      <w:r>
        <w:rPr>
          <w:rFonts w:ascii="SimSun" w:hAnsi="SimSun" w:eastAsia="SimSun" w:cs="SimSun"/>
          <w:sz w:val="19"/>
          <w:szCs w:val="19"/>
          <w:spacing w:val="-30"/>
        </w:rPr>
        <w:t xml:space="preserve"> </w:t>
      </w:r>
      <w:r>
        <w:rPr>
          <w:rFonts w:ascii="SimSun" w:hAnsi="SimSun" w:eastAsia="SimSun" w:cs="SimSun"/>
          <w:sz w:val="19"/>
          <w:szCs w:val="19"/>
          <w:spacing w:val="26"/>
        </w:rPr>
        <w:t>一</w:t>
      </w:r>
      <w:r>
        <w:rPr>
          <w:rFonts w:ascii="SimSun" w:hAnsi="SimSun" w:eastAsia="SimSun" w:cs="SimSun"/>
          <w:sz w:val="19"/>
          <w:szCs w:val="19"/>
          <w:spacing w:val="-47"/>
        </w:rPr>
        <w:t xml:space="preserve"> </w:t>
      </w:r>
      <w:r>
        <w:rPr>
          <w:rFonts w:ascii="SimSun" w:hAnsi="SimSun" w:eastAsia="SimSun" w:cs="SimSun"/>
          <w:sz w:val="19"/>
          <w:szCs w:val="19"/>
          <w:spacing w:val="26"/>
        </w:rPr>
        <w:t>个双边/多边市场，</w:t>
      </w:r>
      <w:r>
        <w:rPr>
          <w:rFonts w:ascii="SimSun" w:hAnsi="SimSun" w:eastAsia="SimSun" w:cs="SimSun"/>
          <w:sz w:val="19"/>
          <w:szCs w:val="19"/>
          <w:spacing w:val="94"/>
        </w:rPr>
        <w:t xml:space="preserve"> </w:t>
      </w:r>
      <w:r>
        <w:rPr>
          <w:rFonts w:ascii="SimSun" w:hAnsi="SimSun" w:eastAsia="SimSun" w:cs="SimSun"/>
          <w:sz w:val="19"/>
          <w:szCs w:val="19"/>
          <w:spacing w:val="26"/>
        </w:rPr>
        <w:t>一</w:t>
      </w:r>
      <w:r>
        <w:rPr>
          <w:rFonts w:ascii="SimSun" w:hAnsi="SimSun" w:eastAsia="SimSun" w:cs="SimSun"/>
          <w:sz w:val="19"/>
          <w:szCs w:val="19"/>
          <w:spacing w:val="-47"/>
        </w:rPr>
        <w:t xml:space="preserve"> </w:t>
      </w:r>
      <w:r>
        <w:rPr>
          <w:rFonts w:ascii="SimSun" w:hAnsi="SimSun" w:eastAsia="SimSun" w:cs="SimSun"/>
          <w:sz w:val="19"/>
          <w:szCs w:val="19"/>
          <w:spacing w:val="26"/>
        </w:rPr>
        <w:t>种数字</w:t>
      </w:r>
      <w:r>
        <w:rPr>
          <w:rFonts w:ascii="SimSun" w:hAnsi="SimSun" w:eastAsia="SimSun" w:cs="SimSun"/>
          <w:sz w:val="19"/>
          <w:szCs w:val="19"/>
        </w:rPr>
        <w:t xml:space="preserve"> </w:t>
      </w:r>
      <w:r>
        <w:rPr>
          <w:rFonts w:ascii="SimSun" w:hAnsi="SimSun" w:eastAsia="SimSun" w:cs="SimSun"/>
          <w:sz w:val="19"/>
          <w:szCs w:val="19"/>
          <w:spacing w:val="31"/>
        </w:rPr>
        <w:t>技术，也是</w:t>
      </w:r>
      <w:r>
        <w:rPr>
          <w:rFonts w:ascii="SimSun" w:hAnsi="SimSun" w:eastAsia="SimSun" w:cs="SimSun"/>
          <w:sz w:val="19"/>
          <w:szCs w:val="19"/>
          <w:spacing w:val="-31"/>
        </w:rPr>
        <w:t xml:space="preserve"> </w:t>
      </w:r>
      <w:r>
        <w:rPr>
          <w:rFonts w:ascii="SimSun" w:hAnsi="SimSun" w:eastAsia="SimSun" w:cs="SimSun"/>
          <w:sz w:val="19"/>
          <w:szCs w:val="19"/>
          <w:spacing w:val="31"/>
        </w:rPr>
        <w:t>一</w:t>
      </w:r>
      <w:r>
        <w:rPr>
          <w:rFonts w:ascii="SimSun" w:hAnsi="SimSun" w:eastAsia="SimSun" w:cs="SimSun"/>
          <w:sz w:val="19"/>
          <w:szCs w:val="19"/>
          <w:spacing w:val="-51"/>
        </w:rPr>
        <w:t xml:space="preserve"> </w:t>
      </w:r>
      <w:r>
        <w:rPr>
          <w:rFonts w:ascii="SimSun" w:hAnsi="SimSun" w:eastAsia="SimSun" w:cs="SimSun"/>
          <w:sz w:val="19"/>
          <w:szCs w:val="19"/>
          <w:spacing w:val="31"/>
        </w:rPr>
        <w:t>种新型组织形式。我们从经济学、技术和组织视角看</w:t>
      </w:r>
      <w:r>
        <w:rPr>
          <w:rFonts w:ascii="SimSun" w:hAnsi="SimSun" w:eastAsia="SimSun" w:cs="SimSun"/>
          <w:sz w:val="19"/>
          <w:szCs w:val="19"/>
        </w:rPr>
        <w:t xml:space="preserve"> </w:t>
      </w:r>
      <w:r>
        <w:rPr>
          <w:rFonts w:ascii="SimSun" w:hAnsi="SimSun" w:eastAsia="SimSun" w:cs="SimSun"/>
          <w:sz w:val="19"/>
          <w:szCs w:val="19"/>
          <w:spacing w:val="37"/>
        </w:rPr>
        <w:t>到了数字平台的不同侧面。综合来看，数字平台拥有四大特性(见</w:t>
      </w:r>
    </w:p>
    <w:p>
      <w:pPr>
        <w:spacing w:before="1" w:line="220" w:lineRule="auto"/>
        <w:rPr>
          <w:rFonts w:ascii="SimSun" w:hAnsi="SimSun" w:eastAsia="SimSun" w:cs="SimSun"/>
          <w:sz w:val="25"/>
          <w:szCs w:val="25"/>
        </w:rPr>
      </w:pPr>
      <w:r>
        <w:rPr>
          <w:rFonts w:ascii="SimSun" w:hAnsi="SimSun" w:eastAsia="SimSun" w:cs="SimSun"/>
          <w:sz w:val="25"/>
          <w:szCs w:val="25"/>
          <w:spacing w:val="-9"/>
        </w:rPr>
        <w:t>图4-2)。</w:t>
      </w:r>
    </w:p>
    <w:p>
      <w:pPr>
        <w:spacing w:before="76"/>
        <w:rPr/>
      </w:pPr>
      <w:r/>
    </w:p>
    <w:p>
      <w:pPr>
        <w:spacing w:before="76"/>
        <w:rPr/>
      </w:pPr>
      <w:r/>
    </w:p>
    <w:p>
      <w:pPr>
        <w:spacing w:before="75"/>
        <w:rPr/>
      </w:pPr>
      <w:r/>
    </w:p>
    <w:p>
      <w:pPr>
        <w:sectPr>
          <w:pgSz w:w="8720" w:h="12860"/>
          <w:pgMar w:top="400" w:right="806" w:bottom="400" w:left="1049" w:header="0" w:footer="0" w:gutter="0"/>
          <w:cols w:equalWidth="0" w:num="1">
            <w:col w:w="6864" w:space="0"/>
          </w:cols>
        </w:sectPr>
        <w:rPr/>
      </w:pPr>
    </w:p>
    <w:p>
      <w:pPr>
        <w:ind w:left="2390"/>
        <w:spacing w:before="41" w:line="222" w:lineRule="auto"/>
        <w:rPr>
          <w:rFonts w:ascii="YouYuan" w:hAnsi="YouYuan" w:eastAsia="YouYuan" w:cs="YouYuan"/>
          <w:sz w:val="19"/>
          <w:szCs w:val="19"/>
        </w:rPr>
      </w:pPr>
      <w:r>
        <w:drawing>
          <wp:anchor distT="0" distB="0" distL="0" distR="0" simplePos="0" relativeHeight="252729344" behindDoc="1" locked="0" layoutInCell="1" allowOverlap="1">
            <wp:simplePos x="0" y="0"/>
            <wp:positionH relativeFrom="column">
              <wp:posOffset>1263644</wp:posOffset>
            </wp:positionH>
            <wp:positionV relativeFrom="paragraph">
              <wp:posOffset>-503502</wp:posOffset>
            </wp:positionV>
            <wp:extent cx="1689123" cy="1682787"/>
            <wp:effectExtent l="0" t="0" r="0" b="0"/>
            <wp:wrapNone/>
            <wp:docPr id="132" name="IM 132"/>
            <wp:cNvGraphicFramePr/>
            <a:graphic>
              <a:graphicData uri="http://schemas.openxmlformats.org/drawingml/2006/picture">
                <pic:pic>
                  <pic:nvPicPr>
                    <pic:cNvPr id="132" name="IM 132"/>
                    <pic:cNvPicPr/>
                  </pic:nvPicPr>
                  <pic:blipFill>
                    <a:blip r:embed="rId92"/>
                    <a:stretch>
                      <a:fillRect/>
                    </a:stretch>
                  </pic:blipFill>
                  <pic:spPr>
                    <a:xfrm rot="0">
                      <a:off x="0" y="0"/>
                      <a:ext cx="1689123" cy="1682787"/>
                    </a:xfrm>
                    <a:prstGeom prst="rect">
                      <a:avLst/>
                    </a:prstGeom>
                  </pic:spPr>
                </pic:pic>
              </a:graphicData>
            </a:graphic>
          </wp:anchor>
        </w:drawing>
      </w:r>
      <w:r>
        <w:rPr>
          <w:rFonts w:ascii="YouYuan" w:hAnsi="YouYuan" w:eastAsia="YouYuan" w:cs="YouYuan"/>
          <w:sz w:val="19"/>
          <w:szCs w:val="19"/>
          <w:spacing w:val="-10"/>
          <w:w w:val="90"/>
        </w:rPr>
        <w:t>网络效应</w:t>
      </w:r>
    </w:p>
    <w:p>
      <w:pPr>
        <w:spacing w:line="343" w:lineRule="auto"/>
        <w:rPr>
          <w:rFonts w:ascii="Arial"/>
          <w:sz w:val="21"/>
        </w:rPr>
      </w:pPr>
      <w:r/>
    </w:p>
    <w:p>
      <w:pPr>
        <w:pStyle w:val="BodyText"/>
        <w:ind w:left="2299" w:right="332"/>
        <w:spacing w:before="63" w:line="204" w:lineRule="auto"/>
        <w:rPr>
          <w:sz w:val="19"/>
          <w:szCs w:val="19"/>
        </w:rPr>
      </w:pPr>
      <w:r>
        <w:rPr>
          <w:rFonts w:ascii="YouYuan" w:hAnsi="YouYuan" w:eastAsia="YouYuan" w:cs="YouYuan"/>
          <w:sz w:val="19"/>
          <w:szCs w:val="19"/>
          <w:spacing w:val="-4"/>
          <w:w w:val="82"/>
        </w:rPr>
        <w:t>低搜寻成本</w:t>
      </w:r>
      <w:r>
        <w:rPr>
          <w:rFonts w:ascii="YouYuan" w:hAnsi="YouYuan" w:eastAsia="YouYuan" w:cs="YouYuan"/>
          <w:sz w:val="19"/>
          <w:szCs w:val="19"/>
          <w:spacing w:val="3"/>
        </w:rPr>
        <w:t xml:space="preserve"> </w:t>
      </w:r>
      <w:r>
        <w:rPr>
          <w:sz w:val="19"/>
          <w:szCs w:val="19"/>
          <w:spacing w:val="-16"/>
          <w:w w:val="89"/>
        </w:rPr>
        <w:t>和交易成本</w:t>
      </w:r>
    </w:p>
    <w:p>
      <w:pPr>
        <w:spacing w:line="14" w:lineRule="auto"/>
        <w:rPr>
          <w:rFonts w:ascii="Arial"/>
          <w:sz w:val="2"/>
        </w:rPr>
      </w:pPr>
      <w:r>
        <w:rPr>
          <w:rFonts w:ascii="Arial" w:hAnsi="Arial" w:eastAsia="Arial" w:cs="Arial"/>
          <w:sz w:val="2"/>
          <w:szCs w:val="2"/>
        </w:rPr>
        <w:br w:type="column"/>
      </w:r>
    </w:p>
    <w:p>
      <w:pPr>
        <w:spacing w:before="51" w:line="224" w:lineRule="auto"/>
        <w:rPr>
          <w:rFonts w:ascii="YouYuan" w:hAnsi="YouYuan" w:eastAsia="YouYuan" w:cs="YouYuan"/>
          <w:sz w:val="19"/>
          <w:szCs w:val="19"/>
        </w:rPr>
      </w:pPr>
      <w:r>
        <w:rPr>
          <w:rFonts w:ascii="YouYuan" w:hAnsi="YouYuan" w:eastAsia="YouYuan" w:cs="YouYuan"/>
          <w:sz w:val="19"/>
          <w:szCs w:val="19"/>
          <w:spacing w:val="-8"/>
          <w:w w:val="89"/>
        </w:rPr>
        <w:t>分层模块化</w:t>
      </w:r>
    </w:p>
    <w:p>
      <w:pPr>
        <w:spacing w:line="248" w:lineRule="auto"/>
        <w:rPr>
          <w:rFonts w:ascii="Arial"/>
          <w:sz w:val="21"/>
        </w:rPr>
      </w:pPr>
      <w:r/>
    </w:p>
    <w:p>
      <w:pPr>
        <w:spacing w:line="249" w:lineRule="auto"/>
        <w:rPr>
          <w:rFonts w:ascii="Arial"/>
          <w:sz w:val="21"/>
        </w:rPr>
      </w:pPr>
      <w:r/>
    </w:p>
    <w:p>
      <w:pPr>
        <w:pStyle w:val="BodyText"/>
        <w:ind w:left="70"/>
        <w:spacing w:before="62" w:line="223" w:lineRule="auto"/>
        <w:rPr>
          <w:sz w:val="19"/>
          <w:szCs w:val="19"/>
        </w:rPr>
      </w:pPr>
      <w:r>
        <w:rPr>
          <w:sz w:val="19"/>
          <w:szCs w:val="19"/>
          <w:spacing w:val="-25"/>
        </w:rPr>
        <w:t>自生长性</w:t>
      </w:r>
    </w:p>
    <w:p>
      <w:pPr>
        <w:spacing w:line="223" w:lineRule="auto"/>
        <w:sectPr>
          <w:type w:val="continuous"/>
          <w:pgSz w:w="8720" w:h="12860"/>
          <w:pgMar w:top="400" w:right="806" w:bottom="400" w:left="1049" w:header="0" w:footer="0" w:gutter="0"/>
          <w:cols w:equalWidth="0" w:num="2">
            <w:col w:w="3401" w:space="100"/>
            <w:col w:w="3364" w:space="0"/>
          </w:cols>
        </w:sectPr>
        <w:rPr>
          <w:sz w:val="19"/>
          <w:szCs w:val="19"/>
        </w:rPr>
      </w:pP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2150"/>
        <w:spacing w:before="62" w:line="219" w:lineRule="auto"/>
        <w:rPr>
          <w:rFonts w:ascii="SimSun" w:hAnsi="SimSun" w:eastAsia="SimSun" w:cs="SimSun"/>
          <w:sz w:val="19"/>
          <w:szCs w:val="19"/>
        </w:rPr>
      </w:pPr>
      <w:r>
        <w:rPr>
          <w:rFonts w:ascii="SimSun" w:hAnsi="SimSun" w:eastAsia="SimSun" w:cs="SimSun"/>
          <w:sz w:val="19"/>
          <w:szCs w:val="19"/>
          <w:spacing w:val="-4"/>
        </w:rPr>
        <w:t>图4-2</w:t>
      </w:r>
      <w:r>
        <w:rPr>
          <w:rFonts w:ascii="SimSun" w:hAnsi="SimSun" w:eastAsia="SimSun" w:cs="SimSun"/>
          <w:sz w:val="19"/>
          <w:szCs w:val="19"/>
          <w:spacing w:val="93"/>
        </w:rPr>
        <w:t xml:space="preserve"> </w:t>
      </w:r>
      <w:r>
        <w:rPr>
          <w:rFonts w:ascii="SimSun" w:hAnsi="SimSun" w:eastAsia="SimSun" w:cs="SimSun"/>
          <w:sz w:val="19"/>
          <w:szCs w:val="19"/>
          <w:spacing w:val="-4"/>
        </w:rPr>
        <w:t>数字平台的四大特性</w:t>
      </w:r>
    </w:p>
    <w:p>
      <w:pPr>
        <w:spacing w:line="262" w:lineRule="auto"/>
        <w:rPr>
          <w:rFonts w:ascii="Arial"/>
          <w:sz w:val="21"/>
        </w:rPr>
      </w:pPr>
      <w:r/>
    </w:p>
    <w:p>
      <w:pPr>
        <w:spacing w:line="263" w:lineRule="auto"/>
        <w:rPr>
          <w:rFonts w:ascii="Arial"/>
          <w:sz w:val="21"/>
        </w:rPr>
      </w:pPr>
      <w:r/>
    </w:p>
    <w:p>
      <w:pPr>
        <w:pStyle w:val="BodyText"/>
        <w:ind w:left="482"/>
        <w:spacing w:before="61" w:line="221" w:lineRule="auto"/>
        <w:rPr>
          <w:sz w:val="19"/>
          <w:szCs w:val="19"/>
        </w:rPr>
      </w:pPr>
      <w:r>
        <w:rPr>
          <w:sz w:val="19"/>
          <w:szCs w:val="19"/>
          <w:b/>
          <w:bCs/>
          <w:spacing w:val="20"/>
        </w:rPr>
        <w:t>分层模块化</w:t>
      </w:r>
    </w:p>
    <w:p>
      <w:pPr>
        <w:spacing w:line="303" w:lineRule="auto"/>
        <w:rPr>
          <w:rFonts w:ascii="Arial"/>
          <w:sz w:val="21"/>
        </w:rPr>
      </w:pPr>
      <w:r/>
    </w:p>
    <w:p>
      <w:pPr>
        <w:ind w:left="480"/>
        <w:spacing w:before="63" w:line="184" w:lineRule="auto"/>
        <w:rPr>
          <w:rFonts w:ascii="SimSun" w:hAnsi="SimSun" w:eastAsia="SimSun" w:cs="SimSun"/>
          <w:sz w:val="19"/>
          <w:szCs w:val="19"/>
        </w:rPr>
      </w:pPr>
      <w:r>
        <w:rPr>
          <w:rFonts w:ascii="SimSun" w:hAnsi="SimSun" w:eastAsia="SimSun" w:cs="SimSun"/>
          <w:sz w:val="19"/>
          <w:szCs w:val="19"/>
          <w:spacing w:val="25"/>
        </w:rPr>
        <w:t>作为</w:t>
      </w:r>
      <w:r>
        <w:rPr>
          <w:rFonts w:ascii="SimSun" w:hAnsi="SimSun" w:eastAsia="SimSun" w:cs="SimSun"/>
          <w:sz w:val="19"/>
          <w:szCs w:val="19"/>
          <w:spacing w:val="-50"/>
        </w:rPr>
        <w:t xml:space="preserve"> </w:t>
      </w:r>
      <w:r>
        <w:rPr>
          <w:rFonts w:ascii="SimSun" w:hAnsi="SimSun" w:eastAsia="SimSun" w:cs="SimSun"/>
          <w:sz w:val="19"/>
          <w:szCs w:val="19"/>
          <w:spacing w:val="25"/>
        </w:rPr>
        <w:t>一种数字技术，数字平台不仅具有数据同质化、可重新编程</w:t>
      </w:r>
    </w:p>
    <w:p>
      <w:pPr>
        <w:spacing w:line="184" w:lineRule="auto"/>
        <w:sectPr>
          <w:type w:val="continuous"/>
          <w:pgSz w:w="8720" w:h="12860"/>
          <w:pgMar w:top="400" w:right="806" w:bottom="400" w:left="1049" w:header="0" w:footer="0" w:gutter="0"/>
          <w:cols w:equalWidth="0" w:num="1">
            <w:col w:w="6864" w:space="0"/>
          </w:cols>
        </w:sectPr>
        <w:rPr>
          <w:rFonts w:ascii="SimSun" w:hAnsi="SimSun" w:eastAsia="SimSun" w:cs="SimSun"/>
          <w:sz w:val="19"/>
          <w:szCs w:val="19"/>
        </w:rPr>
      </w:pPr>
    </w:p>
    <w:p>
      <w:pPr>
        <w:spacing w:line="326" w:lineRule="auto"/>
        <w:rPr>
          <w:rFonts w:ascii="Arial"/>
          <w:sz w:val="21"/>
        </w:rPr>
      </w:pPr>
      <w:r>
        <w:drawing>
          <wp:anchor distT="0" distB="0" distL="0" distR="0" simplePos="0" relativeHeight="252744704" behindDoc="0" locked="0" layoutInCell="0" allowOverlap="1">
            <wp:simplePos x="0" y="0"/>
            <wp:positionH relativeFrom="page">
              <wp:posOffset>558819</wp:posOffset>
            </wp:positionH>
            <wp:positionV relativeFrom="page">
              <wp:posOffset>6965948</wp:posOffset>
            </wp:positionV>
            <wp:extent cx="1263656" cy="6350"/>
            <wp:effectExtent l="0" t="0" r="0" b="0"/>
            <wp:wrapNone/>
            <wp:docPr id="134" name="IM 134"/>
            <wp:cNvGraphicFramePr/>
            <a:graphic>
              <a:graphicData uri="http://schemas.openxmlformats.org/drawingml/2006/picture">
                <pic:pic>
                  <pic:nvPicPr>
                    <pic:cNvPr id="134" name="IM 134"/>
                    <pic:cNvPicPr/>
                  </pic:nvPicPr>
                  <pic:blipFill>
                    <a:blip r:embed="rId93"/>
                    <a:stretch>
                      <a:fillRect/>
                    </a:stretch>
                  </pic:blipFill>
                  <pic:spPr>
                    <a:xfrm rot="0">
                      <a:off x="0" y="0"/>
                      <a:ext cx="1263656" cy="6350"/>
                    </a:xfrm>
                    <a:prstGeom prst="rect">
                      <a:avLst/>
                    </a:prstGeom>
                  </pic:spPr>
                </pic:pic>
              </a:graphicData>
            </a:graphic>
          </wp:anchor>
        </w:drawing>
      </w:r>
      <w:r/>
    </w:p>
    <w:p>
      <w:pPr>
        <w:pStyle w:val="BodyText"/>
        <w:spacing w:before="65" w:line="221" w:lineRule="auto"/>
        <w:rPr/>
      </w:pPr>
      <w:r>
        <w:rPr>
          <w:b/>
          <w:bCs/>
          <w:spacing w:val="-23"/>
          <w:w w:val="96"/>
        </w:rPr>
        <w:t>70</w:t>
      </w:r>
      <w:r>
        <w:rPr>
          <w:spacing w:val="58"/>
        </w:rPr>
        <w:t xml:space="preserve"> </w:t>
      </w:r>
      <w:r>
        <w:rPr>
          <w:b/>
          <w:bCs/>
          <w:spacing w:val="-23"/>
          <w:w w:val="96"/>
        </w:rPr>
        <w:t>第二篇</w:t>
      </w:r>
      <w:r>
        <w:rPr>
          <w:spacing w:val="-23"/>
          <w:w w:val="96"/>
        </w:rPr>
        <w:t xml:space="preserve">  </w:t>
      </w:r>
      <w:r>
        <w:rPr>
          <w:b/>
          <w:bCs/>
          <w:spacing w:val="-23"/>
          <w:w w:val="96"/>
        </w:rPr>
        <w:t>数字创新组织</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17"/>
        <w:spacing w:before="65" w:line="388" w:lineRule="auto"/>
        <w:jc w:val="both"/>
        <w:rPr>
          <w:rFonts w:ascii="SimSun" w:hAnsi="SimSun" w:eastAsia="SimSun" w:cs="SimSun"/>
          <w:sz w:val="20"/>
          <w:szCs w:val="20"/>
        </w:rPr>
      </w:pPr>
      <w:r>
        <w:rPr>
          <w:rFonts w:ascii="SimSun" w:hAnsi="SimSun" w:eastAsia="SimSun" w:cs="SimSun"/>
          <w:sz w:val="20"/>
          <w:szCs w:val="20"/>
          <w:spacing w:val="29"/>
        </w:rPr>
        <w:t>性和可供性(见第1章),更为重要的是它呈现出独特的分层模块化</w:t>
      </w:r>
      <w:r>
        <w:rPr>
          <w:rFonts w:ascii="SimSun" w:hAnsi="SimSun" w:eastAsia="SimSun" w:cs="SimSun"/>
          <w:sz w:val="20"/>
          <w:szCs w:val="20"/>
          <w:spacing w:val="8"/>
        </w:rPr>
        <w:t xml:space="preserve">  </w:t>
      </w:r>
      <w:r>
        <w:rPr>
          <w:rFonts w:ascii="SimSun" w:hAnsi="SimSun" w:eastAsia="SimSun" w:cs="SimSun"/>
          <w:sz w:val="20"/>
          <w:szCs w:val="20"/>
          <w:spacing w:val="5"/>
        </w:rPr>
        <w:t>架构</w:t>
      </w:r>
      <w:r>
        <w:rPr>
          <w:rFonts w:ascii="SimSun" w:hAnsi="SimSun" w:eastAsia="SimSun" w:cs="SimSun"/>
          <w:sz w:val="20"/>
          <w:szCs w:val="20"/>
          <w:spacing w:val="-43"/>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layered</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modular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architecture</w:t>
      </w:r>
      <w:r>
        <w:rPr>
          <w:rFonts w:ascii="Times New Roman" w:hAnsi="Times New Roman" w:eastAsia="Times New Roman" w:cs="Times New Roman"/>
          <w:sz w:val="20"/>
          <w:szCs w:val="20"/>
          <w:spacing w:val="5"/>
        </w:rPr>
        <w:t>) </w:t>
      </w:r>
      <w:r>
        <w:rPr>
          <w:rFonts w:ascii="SimSun" w:hAnsi="SimSun" w:eastAsia="SimSun" w:cs="SimSun"/>
          <w:sz w:val="20"/>
          <w:szCs w:val="20"/>
          <w:spacing w:val="5"/>
        </w:rPr>
        <w:t>的特性</w:t>
      </w:r>
      <w:r>
        <w:rPr>
          <w:rFonts w:ascii="SimSun" w:hAnsi="SimSun" w:eastAsia="SimSun" w:cs="SimSun"/>
          <w:sz w:val="20"/>
          <w:szCs w:val="20"/>
          <w:spacing w:val="4"/>
        </w:rPr>
        <w:t>。</w:t>
      </w:r>
      <w:r>
        <w:rPr>
          <w:rFonts w:ascii="SimSun" w:hAnsi="SimSun" w:eastAsia="SimSun" w:cs="SimSun"/>
          <w:sz w:val="20"/>
          <w:szCs w:val="20"/>
          <w:spacing w:val="61"/>
        </w:rPr>
        <w:t xml:space="preserve"> </w:t>
      </w:r>
      <w:r>
        <w:rPr>
          <w:rFonts w:ascii="SimSun" w:hAnsi="SimSun" w:eastAsia="SimSun" w:cs="SimSun"/>
          <w:sz w:val="20"/>
          <w:szCs w:val="20"/>
          <w:spacing w:val="4"/>
        </w:rPr>
        <w:t>一方面，数字平台具有</w:t>
      </w:r>
      <w:r>
        <w:rPr>
          <w:rFonts w:ascii="SimSun" w:hAnsi="SimSun" w:eastAsia="SimSun" w:cs="SimSun"/>
          <w:sz w:val="20"/>
          <w:szCs w:val="20"/>
        </w:rPr>
        <w:t xml:space="preserve">  </w:t>
      </w:r>
      <w:r>
        <w:rPr>
          <w:rFonts w:ascii="SimSun" w:hAnsi="SimSun" w:eastAsia="SimSun" w:cs="SimSun"/>
          <w:sz w:val="20"/>
          <w:szCs w:val="20"/>
          <w:spacing w:val="17"/>
        </w:rPr>
        <w:t>模块化架构。模块化是一种系统架构，是复杂系统的</w:t>
      </w:r>
      <w:r>
        <w:rPr>
          <w:rFonts w:ascii="SimSun" w:hAnsi="SimSun" w:eastAsia="SimSun" w:cs="SimSun"/>
          <w:sz w:val="20"/>
          <w:szCs w:val="20"/>
          <w:spacing w:val="16"/>
        </w:rPr>
        <w:t>一般属性。在模 </w:t>
      </w:r>
      <w:r>
        <w:rPr>
          <w:rFonts w:ascii="SimSun" w:hAnsi="SimSun" w:eastAsia="SimSun" w:cs="SimSun"/>
          <w:sz w:val="20"/>
          <w:szCs w:val="20"/>
          <w:spacing w:val="23"/>
        </w:rPr>
        <w:t>块化架构中，复杂系统中的元素(如决策、任务或组件)可以被分解</w:t>
      </w:r>
      <w:r>
        <w:rPr>
          <w:rFonts w:ascii="SimSun" w:hAnsi="SimSun" w:eastAsia="SimSun" w:cs="SimSun"/>
          <w:sz w:val="20"/>
          <w:szCs w:val="20"/>
          <w:spacing w:val="7"/>
        </w:rPr>
        <w:t xml:space="preserve">  </w:t>
      </w:r>
      <w:r>
        <w:rPr>
          <w:rFonts w:ascii="SimSun" w:hAnsi="SimSun" w:eastAsia="SimSun" w:cs="SimSun"/>
          <w:sz w:val="20"/>
          <w:szCs w:val="20"/>
          <w:spacing w:val="16"/>
        </w:rPr>
        <w:t>成单独的更小的子系统，这些子系统在一定程度上相互独立又相互依</w:t>
      </w:r>
      <w:r>
        <w:rPr>
          <w:rFonts w:ascii="SimSun" w:hAnsi="SimSun" w:eastAsia="SimSun" w:cs="SimSun"/>
          <w:sz w:val="20"/>
          <w:szCs w:val="20"/>
          <w:spacing w:val="5"/>
        </w:rPr>
        <w:t xml:space="preserve">  </w:t>
      </w:r>
      <w:r>
        <w:rPr>
          <w:rFonts w:ascii="SimSun" w:hAnsi="SimSun" w:eastAsia="SimSun" w:cs="SimSun"/>
          <w:sz w:val="20"/>
          <w:szCs w:val="20"/>
          <w:spacing w:val="20"/>
        </w:rPr>
        <w:t>赖°。模块化架构使得某一模块的更改可以不影响其他模块的功能。</w:t>
      </w:r>
      <w:r>
        <w:rPr>
          <w:rFonts w:ascii="SimSun" w:hAnsi="SimSun" w:eastAsia="SimSun" w:cs="SimSun"/>
          <w:sz w:val="20"/>
          <w:szCs w:val="20"/>
        </w:rPr>
        <w:t xml:space="preserve"> </w:t>
      </w:r>
      <w:r>
        <w:rPr>
          <w:rFonts w:ascii="SimSun" w:hAnsi="SimSun" w:eastAsia="SimSun" w:cs="SimSun"/>
          <w:sz w:val="20"/>
          <w:szCs w:val="20"/>
          <w:spacing w:val="16"/>
        </w:rPr>
        <w:t>数字平台与连接在平台上的模块可以看成两个截然不同的结构，数字</w:t>
      </w:r>
      <w:r>
        <w:rPr>
          <w:rFonts w:ascii="SimSun" w:hAnsi="SimSun" w:eastAsia="SimSun" w:cs="SimSun"/>
          <w:sz w:val="20"/>
          <w:szCs w:val="20"/>
          <w:spacing w:val="4"/>
        </w:rPr>
        <w:t xml:space="preserve">  </w:t>
      </w:r>
      <w:r>
        <w:rPr>
          <w:rFonts w:ascii="SimSun" w:hAnsi="SimSun" w:eastAsia="SimSun" w:cs="SimSun"/>
          <w:sz w:val="20"/>
          <w:szCs w:val="20"/>
          <w:spacing w:val="16"/>
        </w:rPr>
        <w:t>平台和模块都可以独立设计和更改，而不影响各自的核心功能。就像</w:t>
      </w:r>
      <w:r>
        <w:rPr>
          <w:rFonts w:ascii="SimSun" w:hAnsi="SimSun" w:eastAsia="SimSun" w:cs="SimSun"/>
          <w:sz w:val="20"/>
          <w:szCs w:val="20"/>
          <w:spacing w:val="3"/>
        </w:rPr>
        <w:t xml:space="preserve">  </w:t>
      </w:r>
      <w:r>
        <w:rPr>
          <w:rFonts w:ascii="SimSun" w:hAnsi="SimSun" w:eastAsia="SimSun" w:cs="SimSun"/>
          <w:sz w:val="20"/>
          <w:szCs w:val="20"/>
          <w:spacing w:val="10"/>
        </w:rPr>
        <w:t>乐高积木，每一块积木都是一个独立模块，</w:t>
      </w:r>
      <w:r>
        <w:rPr>
          <w:rFonts w:ascii="SimSun" w:hAnsi="SimSun" w:eastAsia="SimSun" w:cs="SimSun"/>
          <w:sz w:val="20"/>
          <w:szCs w:val="20"/>
          <w:spacing w:val="87"/>
        </w:rPr>
        <w:t xml:space="preserve"> </w:t>
      </w:r>
      <w:r>
        <w:rPr>
          <w:rFonts w:ascii="SimSun" w:hAnsi="SimSun" w:eastAsia="SimSun" w:cs="SimSun"/>
          <w:sz w:val="20"/>
          <w:szCs w:val="20"/>
          <w:spacing w:val="10"/>
        </w:rPr>
        <w:t>一块积木的拆卸和组装并</w:t>
      </w:r>
    </w:p>
    <w:p>
      <w:pPr>
        <w:ind w:left="317"/>
        <w:spacing w:line="220" w:lineRule="auto"/>
        <w:rPr>
          <w:rFonts w:ascii="SimSun" w:hAnsi="SimSun" w:eastAsia="SimSun" w:cs="SimSun"/>
          <w:sz w:val="20"/>
          <w:szCs w:val="20"/>
        </w:rPr>
      </w:pPr>
      <w:r>
        <w:rPr>
          <w:rFonts w:ascii="SimSun" w:hAnsi="SimSun" w:eastAsia="SimSun" w:cs="SimSun"/>
          <w:sz w:val="20"/>
          <w:szCs w:val="20"/>
          <w:spacing w:val="12"/>
        </w:rPr>
        <w:t>不影响其他积木。</w:t>
      </w:r>
    </w:p>
    <w:p>
      <w:pPr>
        <w:ind w:left="317" w:right="20" w:firstLine="470"/>
        <w:spacing w:before="200" w:line="396" w:lineRule="auto"/>
        <w:jc w:val="both"/>
        <w:rPr>
          <w:rFonts w:ascii="SimSun" w:hAnsi="SimSun" w:eastAsia="SimSun" w:cs="SimSun"/>
          <w:sz w:val="20"/>
          <w:szCs w:val="20"/>
        </w:rPr>
      </w:pPr>
      <w:r>
        <w:rPr>
          <w:rFonts w:ascii="SimSun" w:hAnsi="SimSun" w:eastAsia="SimSun" w:cs="SimSun"/>
          <w:sz w:val="20"/>
          <w:szCs w:val="20"/>
          <w:spacing w:val="18"/>
        </w:rPr>
        <w:t>另一方面，数字平台又是一个分层架构，至少包含了四个层级：</w:t>
      </w:r>
      <w:r>
        <w:rPr>
          <w:rFonts w:ascii="SimSun" w:hAnsi="SimSun" w:eastAsia="SimSun" w:cs="SimSun"/>
          <w:sz w:val="20"/>
          <w:szCs w:val="20"/>
          <w:spacing w:val="5"/>
        </w:rPr>
        <w:t xml:space="preserve"> </w:t>
      </w:r>
      <w:r>
        <w:rPr>
          <w:rFonts w:ascii="SimSun" w:hAnsi="SimSun" w:eastAsia="SimSun" w:cs="SimSun"/>
          <w:sz w:val="20"/>
          <w:szCs w:val="20"/>
          <w:spacing w:val="19"/>
        </w:rPr>
        <w:t>设备层，如计算机、操作系统等；网络层，如网络标准等；服务层，</w:t>
      </w:r>
    </w:p>
    <w:p>
      <w:pPr>
        <w:ind w:left="317"/>
        <w:spacing w:line="212" w:lineRule="auto"/>
        <w:rPr>
          <w:rFonts w:ascii="SimSun" w:hAnsi="SimSun" w:eastAsia="SimSun" w:cs="SimSun"/>
          <w:sz w:val="20"/>
          <w:szCs w:val="20"/>
        </w:rPr>
      </w:pPr>
      <w:r>
        <w:rPr>
          <w:rFonts w:ascii="SimSun" w:hAnsi="SimSun" w:eastAsia="SimSun" w:cs="SimSun"/>
          <w:sz w:val="20"/>
          <w:szCs w:val="20"/>
          <w:spacing w:val="14"/>
        </w:rPr>
        <w:t>如</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14"/>
        </w:rPr>
        <w:t>等；内容层，如</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14"/>
        </w:rPr>
        <w:t>中的声音、文本、图片、视频等。</w:t>
      </w:r>
    </w:p>
    <w:p>
      <w:pPr>
        <w:ind w:left="317" w:right="88" w:firstLine="470"/>
        <w:spacing w:before="182" w:line="388" w:lineRule="auto"/>
        <w:jc w:val="both"/>
        <w:rPr>
          <w:rFonts w:ascii="SimSun" w:hAnsi="SimSun" w:eastAsia="SimSun" w:cs="SimSun"/>
          <w:sz w:val="20"/>
          <w:szCs w:val="20"/>
        </w:rPr>
      </w:pPr>
      <w:r>
        <w:rPr>
          <w:rFonts w:ascii="SimSun" w:hAnsi="SimSun" w:eastAsia="SimSun" w:cs="SimSun"/>
          <w:sz w:val="20"/>
          <w:szCs w:val="20"/>
          <w:spacing w:val="15"/>
        </w:rPr>
        <w:t>分层模块化的特性使得数字平台的复杂性大大降低。首先，标准</w:t>
      </w:r>
      <w:r>
        <w:rPr>
          <w:rFonts w:ascii="SimSun" w:hAnsi="SimSun" w:eastAsia="SimSun" w:cs="SimSun"/>
          <w:sz w:val="20"/>
          <w:szCs w:val="20"/>
          <w:spacing w:val="18"/>
        </w:rPr>
        <w:t xml:space="preserve"> </w:t>
      </w:r>
      <w:r>
        <w:rPr>
          <w:rFonts w:ascii="SimSun" w:hAnsi="SimSun" w:eastAsia="SimSun" w:cs="SimSun"/>
          <w:sz w:val="20"/>
          <w:szCs w:val="20"/>
          <w:spacing w:val="16"/>
        </w:rPr>
        <w:t>化接口让不同模块之间可以松散耦合。其次，不同的分层架构按照多</w:t>
      </w:r>
      <w:r>
        <w:rPr>
          <w:rFonts w:ascii="SimSun" w:hAnsi="SimSun" w:eastAsia="SimSun" w:cs="SimSun"/>
          <w:sz w:val="20"/>
          <w:szCs w:val="20"/>
          <w:spacing w:val="17"/>
        </w:rPr>
        <w:t xml:space="preserve"> </w:t>
      </w:r>
      <w:r>
        <w:rPr>
          <w:rFonts w:ascii="SimSun" w:hAnsi="SimSun" w:eastAsia="SimSun" w:cs="SimSun"/>
          <w:sz w:val="20"/>
          <w:szCs w:val="20"/>
          <w:spacing w:val="17"/>
        </w:rPr>
        <w:t>种设计层级运行。最后，不同层级通过不同公司之间共享的标准和协</w:t>
      </w:r>
    </w:p>
    <w:p>
      <w:pPr>
        <w:ind w:left="317"/>
        <w:spacing w:line="220" w:lineRule="auto"/>
        <w:rPr>
          <w:rFonts w:ascii="SimSun" w:hAnsi="SimSun" w:eastAsia="SimSun" w:cs="SimSun"/>
          <w:sz w:val="20"/>
          <w:szCs w:val="20"/>
        </w:rPr>
      </w:pPr>
      <w:r>
        <w:rPr>
          <w:rFonts w:ascii="SimSun" w:hAnsi="SimSun" w:eastAsia="SimSun" w:cs="SimSun"/>
          <w:sz w:val="20"/>
          <w:szCs w:val="20"/>
          <w:spacing w:val="10"/>
        </w:rPr>
        <w:t>议进行连接。</w:t>
      </w:r>
    </w:p>
    <w:p>
      <w:pPr>
        <w:ind w:left="317" w:right="86" w:firstLine="470"/>
        <w:spacing w:before="192" w:line="387" w:lineRule="auto"/>
        <w:jc w:val="both"/>
        <w:rPr>
          <w:rFonts w:ascii="SimSun" w:hAnsi="SimSun" w:eastAsia="SimSun" w:cs="SimSun"/>
          <w:sz w:val="20"/>
          <w:szCs w:val="20"/>
        </w:rPr>
      </w:pPr>
      <w:r>
        <w:rPr>
          <w:rFonts w:ascii="SimSun" w:hAnsi="SimSun" w:eastAsia="SimSun" w:cs="SimSun"/>
          <w:sz w:val="20"/>
          <w:szCs w:val="20"/>
          <w:spacing w:val="23"/>
        </w:rPr>
        <w:t>比如苹果</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3"/>
        </w:rPr>
        <w:t>系统中的应用程序开发者可以自主、独立地对自</w:t>
      </w:r>
      <w:r>
        <w:rPr>
          <w:rFonts w:ascii="SimSun" w:hAnsi="SimSun" w:eastAsia="SimSun" w:cs="SimSun"/>
          <w:sz w:val="20"/>
          <w:szCs w:val="20"/>
        </w:rPr>
        <w:t xml:space="preserve"> </w:t>
      </w:r>
      <w:r>
        <w:rPr>
          <w:rFonts w:ascii="SimSun" w:hAnsi="SimSun" w:eastAsia="SimSun" w:cs="SimSun"/>
          <w:sz w:val="20"/>
          <w:szCs w:val="20"/>
          <w:spacing w:val="25"/>
        </w:rPr>
        <w:t>己的产品进行漏洞修复、内容更新，不会影响</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25"/>
        </w:rPr>
        <w:t>系统和其他应用</w:t>
      </w:r>
      <w:r>
        <w:rPr>
          <w:rFonts w:ascii="SimSun" w:hAnsi="SimSun" w:eastAsia="SimSun" w:cs="SimSun"/>
          <w:sz w:val="20"/>
          <w:szCs w:val="20"/>
        </w:rPr>
        <w:t xml:space="preserve"> </w:t>
      </w:r>
      <w:r>
        <w:rPr>
          <w:rFonts w:ascii="SimSun" w:hAnsi="SimSun" w:eastAsia="SimSun" w:cs="SimSun"/>
          <w:sz w:val="20"/>
          <w:szCs w:val="20"/>
          <w:spacing w:val="25"/>
        </w:rPr>
        <w:t>程序。而</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5"/>
        </w:rPr>
        <w:t>系统本身的更新和修复也可以独立进行，不</w:t>
      </w:r>
      <w:r>
        <w:rPr>
          <w:rFonts w:ascii="SimSun" w:hAnsi="SimSun" w:eastAsia="SimSun" w:cs="SimSun"/>
          <w:sz w:val="20"/>
          <w:szCs w:val="20"/>
          <w:spacing w:val="24"/>
        </w:rPr>
        <w:t>会影响应</w:t>
      </w:r>
    </w:p>
    <w:p>
      <w:pPr>
        <w:ind w:left="317"/>
        <w:spacing w:before="1" w:line="218" w:lineRule="auto"/>
        <w:rPr>
          <w:rFonts w:ascii="SimSun" w:hAnsi="SimSun" w:eastAsia="SimSun" w:cs="SimSun"/>
          <w:sz w:val="20"/>
          <w:szCs w:val="20"/>
        </w:rPr>
      </w:pPr>
      <w:r>
        <w:rPr>
          <w:rFonts w:ascii="SimSun" w:hAnsi="SimSun" w:eastAsia="SimSun" w:cs="SimSun"/>
          <w:sz w:val="20"/>
          <w:szCs w:val="20"/>
          <w:spacing w:val="16"/>
        </w:rPr>
        <w:t>用程序的核心功能。从这个角度看，模块化使得每个子系统可以专心</w:t>
      </w:r>
    </w:p>
    <w:p>
      <w:pPr>
        <w:spacing w:line="382" w:lineRule="auto"/>
        <w:rPr>
          <w:rFonts w:ascii="Arial"/>
          <w:sz w:val="21"/>
        </w:rPr>
      </w:pPr>
      <w:r/>
    </w:p>
    <w:p>
      <w:pPr>
        <w:ind w:left="1086" w:right="76" w:hanging="369"/>
        <w:spacing w:before="58" w:line="225" w:lineRule="auto"/>
        <w:rPr>
          <w:rFonts w:ascii="SimSun" w:hAnsi="SimSun" w:eastAsia="SimSun" w:cs="SimSun"/>
          <w:sz w:val="20"/>
          <w:szCs w:val="20"/>
        </w:rPr>
      </w:pPr>
      <w:r>
        <w:rPr>
          <w:rFonts w:ascii="Times New Roman" w:hAnsi="Times New Roman" w:eastAsia="Times New Roman" w:cs="Times New Roman"/>
          <w:sz w:val="20"/>
          <w:szCs w:val="20"/>
          <w:spacing w:val="-10"/>
          <w:w w:val="99"/>
        </w:rPr>
        <w:t>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0"/>
          <w:w w:val="99"/>
        </w:rPr>
        <w:t>Simon H.The architecture o</w:t>
      </w:r>
      <w:r>
        <w:rPr>
          <w:rFonts w:ascii="Times New Roman" w:hAnsi="Times New Roman" w:eastAsia="Times New Roman" w:cs="Times New Roman"/>
          <w:sz w:val="20"/>
          <w:szCs w:val="20"/>
          <w:spacing w:val="-11"/>
          <w:w w:val="99"/>
        </w:rPr>
        <w:t>f</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1"/>
          <w:w w:val="99"/>
        </w:rPr>
        <w:t>complexity[J].Proceedings of</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11"/>
          <w:w w:val="99"/>
        </w:rPr>
        <w:t>the American Philosophical</w:t>
      </w:r>
      <w:r>
        <w:rPr>
          <w:rFonts w:ascii="Times New Roman" w:hAnsi="Times New Roman" w:eastAsia="Times New Roman" w:cs="Times New Roman"/>
          <w:sz w:val="20"/>
          <w:szCs w:val="20"/>
        </w:rPr>
        <w:t xml:space="preserve"> </w:t>
      </w:r>
      <w:r>
        <w:rPr>
          <w:rFonts w:ascii="SimSun" w:hAnsi="SimSun" w:eastAsia="SimSun" w:cs="SimSun"/>
          <w:sz w:val="20"/>
          <w:szCs w:val="20"/>
          <w:spacing w:val="-21"/>
        </w:rPr>
        <w:t>Society,1962,106(6):467-482.</w:t>
      </w:r>
    </w:p>
    <w:p>
      <w:pPr>
        <w:spacing w:line="225" w:lineRule="auto"/>
        <w:sectPr>
          <w:pgSz w:w="8740" w:h="12890"/>
          <w:pgMar w:top="400" w:right="1249" w:bottom="400" w:left="572" w:header="0" w:footer="0" w:gutter="0"/>
        </w:sectPr>
        <w:rPr>
          <w:rFonts w:ascii="SimSun" w:hAnsi="SimSun" w:eastAsia="SimSun" w:cs="SimSun"/>
          <w:sz w:val="20"/>
          <w:szCs w:val="20"/>
        </w:rPr>
      </w:pPr>
    </w:p>
    <w:p>
      <w:pPr>
        <w:spacing w:line="313" w:lineRule="auto"/>
        <w:rPr>
          <w:rFonts w:ascii="Arial"/>
          <w:sz w:val="21"/>
        </w:rPr>
      </w:pPr>
      <w:r>
        <w:drawing>
          <wp:anchor distT="0" distB="0" distL="0" distR="0" simplePos="0" relativeHeight="252759040" behindDoc="0" locked="0" layoutInCell="0" allowOverlap="1">
            <wp:simplePos x="0" y="0"/>
            <wp:positionH relativeFrom="page">
              <wp:posOffset>666734</wp:posOffset>
            </wp:positionH>
            <wp:positionV relativeFrom="page">
              <wp:posOffset>6654800</wp:posOffset>
            </wp:positionV>
            <wp:extent cx="1257331" cy="6369"/>
            <wp:effectExtent l="0" t="0" r="0" b="0"/>
            <wp:wrapNone/>
            <wp:docPr id="136" name="IM 136"/>
            <wp:cNvGraphicFramePr/>
            <a:graphic>
              <a:graphicData uri="http://schemas.openxmlformats.org/drawingml/2006/picture">
                <pic:pic>
                  <pic:nvPicPr>
                    <pic:cNvPr id="136" name="IM 136"/>
                    <pic:cNvPicPr/>
                  </pic:nvPicPr>
                  <pic:blipFill>
                    <a:blip r:embed="rId94"/>
                    <a:stretch>
                      <a:fillRect/>
                    </a:stretch>
                  </pic:blipFill>
                  <pic:spPr>
                    <a:xfrm rot="0">
                      <a:off x="0" y="0"/>
                      <a:ext cx="1257331" cy="6369"/>
                    </a:xfrm>
                    <a:prstGeom prst="rect">
                      <a:avLst/>
                    </a:prstGeom>
                  </pic:spPr>
                </pic:pic>
              </a:graphicData>
            </a:graphic>
          </wp:anchor>
        </w:drawing>
      </w:r>
      <w:r/>
    </w:p>
    <w:p>
      <w:pPr>
        <w:pStyle w:val="BodyText"/>
        <w:spacing w:before="58" w:line="222" w:lineRule="auto"/>
        <w:jc w:val="right"/>
        <w:rPr>
          <w:sz w:val="18"/>
          <w:szCs w:val="18"/>
        </w:rPr>
      </w:pPr>
      <w:r>
        <w:rPr>
          <w:sz w:val="18"/>
          <w:szCs w:val="18"/>
          <w:b/>
          <w:bCs/>
          <w:spacing w:val="-6"/>
        </w:rPr>
        <w:t>第4章</w:t>
      </w:r>
      <w:r>
        <w:rPr>
          <w:sz w:val="18"/>
          <w:szCs w:val="18"/>
          <w:spacing w:val="-6"/>
        </w:rPr>
        <w:t xml:space="preserve">  </w:t>
      </w:r>
      <w:r>
        <w:rPr>
          <w:sz w:val="18"/>
          <w:szCs w:val="18"/>
          <w:b/>
          <w:bCs/>
          <w:spacing w:val="-6"/>
        </w:rPr>
        <w:t>解构数字平台</w:t>
      </w:r>
      <w:r>
        <w:rPr>
          <w:sz w:val="18"/>
          <w:szCs w:val="18"/>
          <w:spacing w:val="59"/>
        </w:rPr>
        <w:t xml:space="preserve"> </w:t>
      </w:r>
      <w:r>
        <w:rPr>
          <w:sz w:val="18"/>
          <w:szCs w:val="18"/>
          <w:b/>
          <w:bCs/>
          <w:spacing w:val="-6"/>
        </w:rPr>
        <w:t>7</w:t>
      </w:r>
      <w:r>
        <w:rPr>
          <w:sz w:val="18"/>
          <w:szCs w:val="18"/>
          <w:spacing w:val="-6"/>
        </w:rPr>
        <w:t>1</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right="321"/>
        <w:spacing w:before="72" w:line="353" w:lineRule="auto"/>
        <w:jc w:val="both"/>
        <w:rPr>
          <w:rFonts w:ascii="SimSun" w:hAnsi="SimSun" w:eastAsia="SimSun" w:cs="SimSun"/>
          <w:sz w:val="22"/>
          <w:szCs w:val="22"/>
        </w:rPr>
      </w:pPr>
      <w:r>
        <w:rPr>
          <w:rFonts w:ascii="SimSun" w:hAnsi="SimSun" w:eastAsia="SimSun" w:cs="SimSun"/>
          <w:sz w:val="22"/>
          <w:szCs w:val="22"/>
          <w:spacing w:val="4"/>
        </w:rPr>
        <w:t>完善自己的功能，不需要知道其他部分的内在细节和内部构造。因</w:t>
      </w:r>
      <w:r>
        <w:rPr>
          <w:rFonts w:ascii="SimSun" w:hAnsi="SimSun" w:eastAsia="SimSun" w:cs="SimSun"/>
          <w:sz w:val="22"/>
          <w:szCs w:val="22"/>
          <w:spacing w:val="15"/>
        </w:rPr>
        <w:t xml:space="preserve"> </w:t>
      </w:r>
      <w:r>
        <w:rPr>
          <w:rFonts w:ascii="SimSun" w:hAnsi="SimSun" w:eastAsia="SimSun" w:cs="SimSun"/>
          <w:sz w:val="22"/>
          <w:szCs w:val="22"/>
          <w:spacing w:val="-4"/>
        </w:rPr>
        <w:t>而，数字平台的分层模块化特性使得它在保持整体性的同时，又具有</w:t>
      </w:r>
    </w:p>
    <w:p>
      <w:pPr>
        <w:spacing w:line="220" w:lineRule="auto"/>
        <w:rPr>
          <w:rFonts w:ascii="SimSun" w:hAnsi="SimSun" w:eastAsia="SimSun" w:cs="SimSun"/>
          <w:sz w:val="22"/>
          <w:szCs w:val="22"/>
        </w:rPr>
      </w:pPr>
      <w:r>
        <w:rPr>
          <w:rFonts w:ascii="SimSun" w:hAnsi="SimSun" w:eastAsia="SimSun" w:cs="SimSun"/>
          <w:sz w:val="22"/>
          <w:szCs w:val="22"/>
          <w:spacing w:val="-6"/>
        </w:rPr>
        <w:t>极大的灵活性。</w:t>
      </w:r>
    </w:p>
    <w:p>
      <w:pPr>
        <w:spacing w:line="341" w:lineRule="auto"/>
        <w:rPr>
          <w:rFonts w:ascii="Arial"/>
          <w:sz w:val="21"/>
        </w:rPr>
      </w:pPr>
      <w:r/>
    </w:p>
    <w:p>
      <w:pPr>
        <w:pStyle w:val="BodyText"/>
        <w:ind w:left="463"/>
        <w:spacing w:before="71" w:line="223" w:lineRule="auto"/>
        <w:rPr>
          <w:sz w:val="22"/>
          <w:szCs w:val="22"/>
        </w:rPr>
      </w:pPr>
      <w:r>
        <w:rPr>
          <w:sz w:val="22"/>
          <w:szCs w:val="22"/>
          <w:b/>
          <w:bCs/>
          <w:spacing w:val="-10"/>
        </w:rPr>
        <w:t>自生长性</w:t>
      </w:r>
    </w:p>
    <w:p>
      <w:pPr>
        <w:spacing w:line="256" w:lineRule="auto"/>
        <w:rPr>
          <w:rFonts w:ascii="Arial"/>
          <w:sz w:val="21"/>
        </w:rPr>
      </w:pPr>
      <w:r/>
    </w:p>
    <w:p>
      <w:pPr>
        <w:ind w:right="233" w:firstLine="459"/>
        <w:spacing w:before="71" w:line="352" w:lineRule="auto"/>
        <w:jc w:val="both"/>
        <w:rPr>
          <w:rFonts w:ascii="SimSun" w:hAnsi="SimSun" w:eastAsia="SimSun" w:cs="SimSun"/>
          <w:sz w:val="22"/>
          <w:szCs w:val="22"/>
        </w:rPr>
      </w:pPr>
      <w:r>
        <w:rPr>
          <w:rFonts w:ascii="SimSun" w:hAnsi="SimSun" w:eastAsia="SimSun" w:cs="SimSun"/>
          <w:sz w:val="22"/>
          <w:szCs w:val="22"/>
          <w:spacing w:val="4"/>
        </w:rPr>
        <w:t>模块化使得数字平台具有自生长性。自生长性是一种技</w:t>
      </w:r>
      <w:r>
        <w:rPr>
          <w:rFonts w:ascii="SimSun" w:hAnsi="SimSun" w:eastAsia="SimSun" w:cs="SimSun"/>
          <w:sz w:val="22"/>
          <w:szCs w:val="22"/>
          <w:spacing w:val="3"/>
        </w:rPr>
        <w:t>术的整 </w:t>
      </w:r>
      <w:r>
        <w:rPr>
          <w:rFonts w:ascii="SimSun" w:hAnsi="SimSun" w:eastAsia="SimSun" w:cs="SimSun"/>
          <w:sz w:val="22"/>
          <w:szCs w:val="22"/>
          <w:spacing w:val="4"/>
        </w:rPr>
        <w:t>体能力，它能产生由大量、多样、不受协调的受众所驱动的自发变</w:t>
      </w:r>
      <w:r>
        <w:rPr>
          <w:rFonts w:ascii="SimSun" w:hAnsi="SimSun" w:eastAsia="SimSun" w:cs="SimSun"/>
          <w:sz w:val="22"/>
          <w:szCs w:val="22"/>
          <w:spacing w:val="1"/>
        </w:rPr>
        <w:t xml:space="preserve">  </w:t>
      </w:r>
      <w:r>
        <w:rPr>
          <w:rFonts w:ascii="SimSun" w:hAnsi="SimSun" w:eastAsia="SimSun" w:cs="SimSun"/>
          <w:sz w:val="22"/>
          <w:szCs w:val="22"/>
        </w:rPr>
        <w:t>化。°数字平台的自生长性是指它允许各类元素在平台上进行组</w:t>
      </w:r>
      <w:r>
        <w:rPr>
          <w:rFonts w:ascii="SimSun" w:hAnsi="SimSun" w:eastAsia="SimSun" w:cs="SimSun"/>
          <w:sz w:val="22"/>
          <w:szCs w:val="22"/>
          <w:spacing w:val="-1"/>
        </w:rPr>
        <w:t>装、</w:t>
      </w:r>
      <w:r>
        <w:rPr>
          <w:rFonts w:ascii="SimSun" w:hAnsi="SimSun" w:eastAsia="SimSun" w:cs="SimSun"/>
          <w:sz w:val="22"/>
          <w:szCs w:val="22"/>
        </w:rPr>
        <w:t xml:space="preserve"> </w:t>
      </w:r>
      <w:r>
        <w:rPr>
          <w:rFonts w:ascii="SimSun" w:hAnsi="SimSun" w:eastAsia="SimSun" w:cs="SimSun"/>
          <w:sz w:val="22"/>
          <w:szCs w:val="22"/>
          <w:spacing w:val="4"/>
        </w:rPr>
        <w:t>重组、扩展和重新分配。数字平台只提供平台核心代码和接口，各</w:t>
      </w:r>
      <w:r>
        <w:rPr>
          <w:rFonts w:ascii="SimSun" w:hAnsi="SimSun" w:eastAsia="SimSun" w:cs="SimSun"/>
          <w:sz w:val="22"/>
          <w:szCs w:val="22"/>
          <w:spacing w:val="1"/>
        </w:rPr>
        <w:t xml:space="preserve">  </w:t>
      </w:r>
      <w:r>
        <w:rPr>
          <w:rFonts w:ascii="SimSun" w:hAnsi="SimSun" w:eastAsia="SimSun" w:cs="SimSun"/>
          <w:sz w:val="22"/>
          <w:szCs w:val="22"/>
          <w:spacing w:val="-3"/>
        </w:rPr>
        <w:t>种各样的模块在竞争合作中接入、退出、修改、</w:t>
      </w:r>
      <w:r>
        <w:rPr>
          <w:rFonts w:ascii="SimSun" w:hAnsi="SimSun" w:eastAsia="SimSun" w:cs="SimSun"/>
          <w:sz w:val="22"/>
          <w:szCs w:val="22"/>
          <w:spacing w:val="-4"/>
        </w:rPr>
        <w:t>重新接入，不断补充</w:t>
      </w:r>
      <w:r>
        <w:rPr>
          <w:rFonts w:ascii="SimSun" w:hAnsi="SimSun" w:eastAsia="SimSun" w:cs="SimSun"/>
          <w:sz w:val="22"/>
          <w:szCs w:val="22"/>
        </w:rPr>
        <w:t xml:space="preserve">  </w:t>
      </w:r>
      <w:r>
        <w:rPr>
          <w:rFonts w:ascii="SimSun" w:hAnsi="SimSun" w:eastAsia="SimSun" w:cs="SimSun"/>
          <w:sz w:val="22"/>
          <w:szCs w:val="22"/>
          <w:spacing w:val="-4"/>
        </w:rPr>
        <w:t>和扩展整个平台的功能。产品、组织、产业边界逐渐变得模糊，使得</w:t>
      </w:r>
      <w:r>
        <w:rPr>
          <w:rFonts w:ascii="SimSun" w:hAnsi="SimSun" w:eastAsia="SimSun" w:cs="SimSun"/>
          <w:sz w:val="22"/>
          <w:szCs w:val="22"/>
          <w:spacing w:val="8"/>
        </w:rPr>
        <w:t xml:space="preserve">  </w:t>
      </w:r>
      <w:r>
        <w:rPr>
          <w:rFonts w:ascii="SimSun" w:hAnsi="SimSun" w:eastAsia="SimSun" w:cs="SimSun"/>
          <w:sz w:val="22"/>
          <w:szCs w:val="22"/>
          <w:spacing w:val="-3"/>
        </w:rPr>
        <w:t>各个模块可以在平台中不断地修正和扩充，进而逐步丰</w:t>
      </w:r>
      <w:r>
        <w:rPr>
          <w:rFonts w:ascii="SimSun" w:hAnsi="SimSun" w:eastAsia="SimSun" w:cs="SimSun"/>
          <w:sz w:val="22"/>
          <w:szCs w:val="22"/>
          <w:spacing w:val="-4"/>
        </w:rPr>
        <w:t>富和扩展，也</w:t>
      </w:r>
    </w:p>
    <w:p>
      <w:pPr>
        <w:spacing w:before="1" w:line="218" w:lineRule="auto"/>
        <w:rPr>
          <w:rFonts w:ascii="SimSun" w:hAnsi="SimSun" w:eastAsia="SimSun" w:cs="SimSun"/>
          <w:sz w:val="22"/>
          <w:szCs w:val="22"/>
        </w:rPr>
      </w:pPr>
      <w:r>
        <w:rPr>
          <w:rFonts w:ascii="SimSun" w:hAnsi="SimSun" w:eastAsia="SimSun" w:cs="SimSun"/>
          <w:sz w:val="22"/>
          <w:szCs w:val="22"/>
          <w:spacing w:val="-8"/>
        </w:rPr>
        <w:t>为各类衍生创新带来了大量的机会。</w:t>
      </w:r>
    </w:p>
    <w:p>
      <w:pPr>
        <w:ind w:right="311" w:firstLine="459"/>
        <w:spacing w:before="201" w:line="352" w:lineRule="auto"/>
        <w:jc w:val="both"/>
        <w:rPr>
          <w:rFonts w:ascii="SimSun" w:hAnsi="SimSun" w:eastAsia="SimSun" w:cs="SimSun"/>
          <w:sz w:val="22"/>
          <w:szCs w:val="22"/>
        </w:rPr>
      </w:pPr>
      <w:r>
        <w:rPr>
          <w:rFonts w:ascii="SimSun" w:hAnsi="SimSun" w:eastAsia="SimSun" w:cs="SimSun"/>
          <w:sz w:val="22"/>
          <w:szCs w:val="22"/>
          <w:spacing w:val="-4"/>
        </w:rPr>
        <w:t>例如，淘宝平台上的卖家根据市场竞争情况创新自己的产品和服</w:t>
      </w:r>
      <w:r>
        <w:rPr>
          <w:rFonts w:ascii="SimSun" w:hAnsi="SimSun" w:eastAsia="SimSun" w:cs="SimSun"/>
          <w:sz w:val="22"/>
          <w:szCs w:val="22"/>
          <w:spacing w:val="9"/>
        </w:rPr>
        <w:t xml:space="preserve"> </w:t>
      </w:r>
      <w:r>
        <w:rPr>
          <w:rFonts w:ascii="SimSun" w:hAnsi="SimSun" w:eastAsia="SimSun" w:cs="SimSun"/>
          <w:sz w:val="22"/>
          <w:szCs w:val="22"/>
          <w:spacing w:val="-3"/>
        </w:rPr>
        <w:t>务，使得平台上的商品种类逐渐多样化，买家的选择空间也更大；苹</w:t>
      </w:r>
      <w:r>
        <w:rPr>
          <w:rFonts w:ascii="SimSun" w:hAnsi="SimSun" w:eastAsia="SimSun" w:cs="SimSun"/>
          <w:sz w:val="22"/>
          <w:szCs w:val="22"/>
          <w:spacing w:val="10"/>
        </w:rPr>
        <w:t xml:space="preserve"> </w:t>
      </w:r>
      <w:r>
        <w:rPr>
          <w:rFonts w:ascii="SimSun" w:hAnsi="SimSun" w:eastAsia="SimSun" w:cs="SimSun"/>
          <w:sz w:val="22"/>
          <w:szCs w:val="22"/>
          <w:spacing w:val="5"/>
        </w:rPr>
        <w:t>果推出的</w:t>
      </w:r>
      <w:r>
        <w:rPr>
          <w:rFonts w:ascii="Times New Roman" w:hAnsi="Times New Roman" w:eastAsia="Times New Roman" w:cs="Times New Roman"/>
          <w:sz w:val="22"/>
          <w:szCs w:val="22"/>
        </w:rPr>
        <w:t>iOS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系统允许第三方应用程序接入和自主创作，这极大地</w:t>
      </w:r>
    </w:p>
    <w:p>
      <w:pPr>
        <w:spacing w:before="1" w:line="218" w:lineRule="auto"/>
        <w:rPr>
          <w:rFonts w:ascii="SimSun" w:hAnsi="SimSun" w:eastAsia="SimSun" w:cs="SimSun"/>
          <w:sz w:val="22"/>
          <w:szCs w:val="22"/>
        </w:rPr>
      </w:pPr>
      <w:r>
        <w:rPr>
          <w:rFonts w:ascii="SimSun" w:hAnsi="SimSun" w:eastAsia="SimSun" w:cs="SimSun"/>
          <w:sz w:val="22"/>
          <w:szCs w:val="22"/>
          <w:spacing w:val="-7"/>
        </w:rPr>
        <w:t>扩展了苹果手机的功能。</w:t>
      </w:r>
    </w:p>
    <w:p>
      <w:pPr>
        <w:spacing w:line="342" w:lineRule="auto"/>
        <w:rPr>
          <w:rFonts w:ascii="Arial"/>
          <w:sz w:val="21"/>
        </w:rPr>
      </w:pPr>
      <w:r/>
    </w:p>
    <w:p>
      <w:pPr>
        <w:pStyle w:val="BodyText"/>
        <w:ind w:left="463"/>
        <w:spacing w:before="71" w:line="222" w:lineRule="auto"/>
        <w:rPr>
          <w:sz w:val="22"/>
          <w:szCs w:val="22"/>
        </w:rPr>
      </w:pPr>
      <w:r>
        <w:rPr>
          <w:sz w:val="22"/>
          <w:szCs w:val="22"/>
          <w:b/>
          <w:bCs/>
          <w:spacing w:val="-6"/>
        </w:rPr>
        <w:t>低搜寻成本和交易成本</w:t>
      </w:r>
    </w:p>
    <w:p>
      <w:pPr>
        <w:spacing w:line="256" w:lineRule="auto"/>
        <w:rPr>
          <w:rFonts w:ascii="Arial"/>
          <w:sz w:val="21"/>
        </w:rPr>
      </w:pPr>
      <w:r/>
    </w:p>
    <w:p>
      <w:pPr>
        <w:ind w:left="459"/>
        <w:spacing w:before="73" w:line="219" w:lineRule="auto"/>
        <w:rPr>
          <w:rFonts w:ascii="SimSun" w:hAnsi="SimSun" w:eastAsia="SimSun" w:cs="SimSun"/>
          <w:sz w:val="22"/>
          <w:szCs w:val="22"/>
        </w:rPr>
      </w:pPr>
      <w:r>
        <w:rPr>
          <w:rFonts w:ascii="SimSun" w:hAnsi="SimSun" w:eastAsia="SimSun" w:cs="SimSun"/>
          <w:sz w:val="22"/>
          <w:szCs w:val="22"/>
          <w:spacing w:val="-1"/>
        </w:rPr>
        <w:t>由于数字平台是由数字技术支持的，它作为一种数字基础设施，</w:t>
      </w:r>
    </w:p>
    <w:p>
      <w:pPr>
        <w:spacing w:line="318" w:lineRule="auto"/>
        <w:rPr>
          <w:rFonts w:ascii="Arial"/>
          <w:sz w:val="21"/>
        </w:rPr>
      </w:pPr>
      <w:r/>
    </w:p>
    <w:p>
      <w:pPr>
        <w:ind w:left="429"/>
        <w:spacing w:before="53" w:line="194" w:lineRule="auto"/>
        <w:rPr>
          <w:rFonts w:ascii="Times New Roman" w:hAnsi="Times New Roman" w:eastAsia="Times New Roman" w:cs="Times New Roman"/>
          <w:sz w:val="18"/>
          <w:szCs w:val="18"/>
        </w:rPr>
      </w:pPr>
      <w:r>
        <w:rPr>
          <w:rFonts w:ascii="SimSun" w:hAnsi="SimSun" w:eastAsia="SimSun" w:cs="SimSun"/>
          <w:sz w:val="15"/>
          <w:szCs w:val="15"/>
        </w:rPr>
        <w:t>θ</w:t>
      </w:r>
      <w:r>
        <w:rPr>
          <w:rFonts w:ascii="SimSun" w:hAnsi="SimSun" w:eastAsia="SimSun" w:cs="SimSun"/>
          <w:sz w:val="15"/>
          <w:szCs w:val="15"/>
          <w:spacing w:val="30"/>
        </w:rPr>
        <w:t xml:space="preserve">  </w:t>
      </w:r>
      <w:r>
        <w:rPr>
          <w:rFonts w:ascii="Times New Roman" w:hAnsi="Times New Roman" w:eastAsia="Times New Roman" w:cs="Times New Roman"/>
          <w:sz w:val="18"/>
          <w:szCs w:val="18"/>
        </w:rPr>
        <w:t>Zittrain  J.The  generative</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intern</w:t>
      </w:r>
      <w:r>
        <w:rPr>
          <w:rFonts w:ascii="Times New Roman" w:hAnsi="Times New Roman" w:eastAsia="Times New Roman" w:cs="Times New Roman"/>
          <w:sz w:val="18"/>
          <w:szCs w:val="18"/>
          <w:spacing w:val="-1"/>
        </w:rPr>
        <w:t>et[J].Harvard</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1"/>
        </w:rPr>
        <w:t>Law</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1"/>
        </w:rPr>
        <w:t>Review,2017,119(7):1975-</w:t>
      </w:r>
    </w:p>
    <w:p>
      <w:pPr>
        <w:ind w:left="739"/>
        <w:spacing w:before="110" w:line="183" w:lineRule="auto"/>
        <w:rPr>
          <w:rFonts w:ascii="SimSun" w:hAnsi="SimSun" w:eastAsia="SimSun" w:cs="SimSun"/>
          <w:sz w:val="15"/>
          <w:szCs w:val="15"/>
        </w:rPr>
      </w:pPr>
      <w:r>
        <w:rPr>
          <w:rFonts w:ascii="SimSun" w:hAnsi="SimSun" w:eastAsia="SimSun" w:cs="SimSun"/>
          <w:sz w:val="15"/>
          <w:szCs w:val="15"/>
          <w:spacing w:val="-2"/>
        </w:rPr>
        <w:t>2040</w:t>
      </w:r>
    </w:p>
    <w:p>
      <w:pPr>
        <w:pStyle w:val="BodyText"/>
        <w:ind w:left="409" w:right="261"/>
        <w:spacing w:before="3" w:line="241" w:lineRule="auto"/>
        <w:jc w:val="right"/>
        <w:rPr>
          <w:rFonts w:ascii="Times New Roman" w:hAnsi="Times New Roman" w:eastAsia="Times New Roman" w:cs="Times New Roman"/>
          <w:sz w:val="18"/>
          <w:szCs w:val="18"/>
        </w:rPr>
      </w:pPr>
      <w:r>
        <w:rPr>
          <w:sz w:val="18"/>
          <w:szCs w:val="18"/>
        </w:rPr>
        <w:t>日</w:t>
      </w:r>
      <w:r>
        <w:rPr>
          <w:sz w:val="18"/>
          <w:szCs w:val="18"/>
        </w:rPr>
        <w:t xml:space="preserve">  </w:t>
      </w:r>
      <w:r>
        <w:rPr>
          <w:rFonts w:ascii="Times New Roman" w:hAnsi="Times New Roman" w:eastAsia="Times New Roman" w:cs="Times New Roman"/>
          <w:sz w:val="18"/>
          <w:szCs w:val="18"/>
        </w:rPr>
        <w:t>Nambisan</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rPr>
        <w:t>S.Digital entrepreneu</w:t>
      </w:r>
      <w:r>
        <w:rPr>
          <w:rFonts w:ascii="Times New Roman" w:hAnsi="Times New Roman" w:eastAsia="Times New Roman" w:cs="Times New Roman"/>
          <w:sz w:val="18"/>
          <w:szCs w:val="18"/>
          <w:spacing w:val="-1"/>
        </w:rPr>
        <w:t>rship:Toward a digital technology perspective</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entrepreneurship[J].Entrepren</w:t>
      </w:r>
      <w:r>
        <w:rPr>
          <w:rFonts w:ascii="Times New Roman" w:hAnsi="Times New Roman" w:eastAsia="Times New Roman" w:cs="Times New Roman"/>
          <w:sz w:val="18"/>
          <w:szCs w:val="18"/>
          <w:spacing w:val="-1"/>
        </w:rPr>
        <w:t>eurship Theory and Practice,2017,41(6):1029-1055.</w:t>
      </w:r>
    </w:p>
    <w:p>
      <w:pPr>
        <w:spacing w:line="241" w:lineRule="auto"/>
        <w:sectPr>
          <w:pgSz w:w="8720" w:h="12860"/>
          <w:pgMar w:top="400" w:right="846" w:bottom="400" w:left="1040" w:header="0" w:footer="0" w:gutter="0"/>
        </w:sectPr>
        <w:rPr>
          <w:rFonts w:ascii="Times New Roman" w:hAnsi="Times New Roman" w:eastAsia="Times New Roman" w:cs="Times New Roman"/>
          <w:sz w:val="18"/>
          <w:szCs w:val="18"/>
        </w:rPr>
      </w:pPr>
    </w:p>
    <w:p>
      <w:pPr>
        <w:spacing w:line="313" w:lineRule="auto"/>
        <w:rPr>
          <w:rFonts w:ascii="Arial"/>
          <w:sz w:val="21"/>
        </w:rPr>
      </w:pPr>
      <w:r/>
    </w:p>
    <w:p>
      <w:pPr>
        <w:pStyle w:val="BodyText"/>
        <w:spacing w:before="68" w:line="221" w:lineRule="auto"/>
        <w:rPr>
          <w:sz w:val="21"/>
          <w:szCs w:val="21"/>
        </w:rPr>
      </w:pPr>
      <w:r>
        <w:rPr>
          <w:sz w:val="21"/>
          <w:szCs w:val="21"/>
          <w:b/>
          <w:bCs/>
          <w:spacing w:val="-19"/>
          <w:w w:val="93"/>
        </w:rPr>
        <w:t>72</w:t>
      </w:r>
      <w:r>
        <w:rPr>
          <w:sz w:val="21"/>
          <w:szCs w:val="21"/>
          <w:spacing w:val="61"/>
        </w:rPr>
        <w:t xml:space="preserve"> </w:t>
      </w:r>
      <w:r>
        <w:rPr>
          <w:sz w:val="21"/>
          <w:szCs w:val="21"/>
          <w:b/>
          <w:bCs/>
          <w:spacing w:val="-19"/>
          <w:w w:val="93"/>
        </w:rPr>
        <w:t>第二篇</w:t>
      </w:r>
      <w:r>
        <w:rPr>
          <w:sz w:val="21"/>
          <w:szCs w:val="21"/>
          <w:spacing w:val="-19"/>
          <w:w w:val="93"/>
        </w:rPr>
        <w:t xml:space="preserve"> </w:t>
      </w:r>
      <w:r>
        <w:rPr>
          <w:sz w:val="21"/>
          <w:szCs w:val="21"/>
          <w:b/>
          <w:bCs/>
          <w:spacing w:val="-19"/>
          <w:w w:val="93"/>
        </w:rPr>
        <w:t>数字创新组织</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317" w:right="71"/>
        <w:spacing w:before="68" w:line="369" w:lineRule="auto"/>
        <w:jc w:val="both"/>
        <w:rPr>
          <w:rFonts w:ascii="SimSun" w:hAnsi="SimSun" w:eastAsia="SimSun" w:cs="SimSun"/>
          <w:sz w:val="21"/>
          <w:szCs w:val="21"/>
        </w:rPr>
      </w:pPr>
      <w:r>
        <w:rPr>
          <w:rFonts w:ascii="SimSun" w:hAnsi="SimSun" w:eastAsia="SimSun" w:cs="SimSun"/>
          <w:sz w:val="21"/>
          <w:szCs w:val="21"/>
          <w:spacing w:val="7"/>
        </w:rPr>
        <w:t>受地理因素和时间因素的限制很小。数字平台</w:t>
      </w:r>
      <w:r>
        <w:rPr>
          <w:rFonts w:ascii="SimSun" w:hAnsi="SimSun" w:eastAsia="SimSun" w:cs="SimSun"/>
          <w:sz w:val="21"/>
          <w:szCs w:val="21"/>
          <w:spacing w:val="6"/>
        </w:rPr>
        <w:t>能够利用数字技术将不</w:t>
      </w:r>
      <w:r>
        <w:rPr>
          <w:rFonts w:ascii="SimSun" w:hAnsi="SimSun" w:eastAsia="SimSun" w:cs="SimSun"/>
          <w:sz w:val="21"/>
          <w:szCs w:val="21"/>
        </w:rPr>
        <w:t xml:space="preserve"> </w:t>
      </w:r>
      <w:r>
        <w:rPr>
          <w:rFonts w:ascii="SimSun" w:hAnsi="SimSun" w:eastAsia="SimSun" w:cs="SimSun"/>
          <w:sz w:val="21"/>
          <w:szCs w:val="21"/>
          <w:spacing w:val="6"/>
        </w:rPr>
        <w:t>同地区、不同时区的参与者连接在一起，使参与者跨越空间和时间的</w:t>
      </w:r>
      <w:r>
        <w:rPr>
          <w:rFonts w:ascii="SimSun" w:hAnsi="SimSun" w:eastAsia="SimSun" w:cs="SimSun"/>
          <w:sz w:val="21"/>
          <w:szCs w:val="21"/>
          <w:spacing w:val="5"/>
        </w:rPr>
        <w:t xml:space="preserve"> </w:t>
      </w:r>
      <w:r>
        <w:rPr>
          <w:rFonts w:ascii="SimSun" w:hAnsi="SimSun" w:eastAsia="SimSun" w:cs="SimSun"/>
          <w:sz w:val="21"/>
          <w:szCs w:val="21"/>
          <w:spacing w:val="6"/>
        </w:rPr>
        <w:t>阻隔，快速地进行信息交互，因而大大降低了参与者的搜寻成本和交</w:t>
      </w:r>
    </w:p>
    <w:p>
      <w:pPr>
        <w:ind w:left="317"/>
        <w:spacing w:line="218" w:lineRule="auto"/>
        <w:rPr>
          <w:rFonts w:ascii="SimSun" w:hAnsi="SimSun" w:eastAsia="SimSun" w:cs="SimSun"/>
          <w:sz w:val="21"/>
          <w:szCs w:val="21"/>
        </w:rPr>
      </w:pPr>
      <w:r>
        <w:rPr>
          <w:rFonts w:ascii="SimSun" w:hAnsi="SimSun" w:eastAsia="SimSun" w:cs="SimSun"/>
          <w:sz w:val="21"/>
          <w:szCs w:val="21"/>
          <w:spacing w:val="-1"/>
        </w:rPr>
        <w:t>易成本。</w:t>
      </w:r>
    </w:p>
    <w:p>
      <w:pPr>
        <w:ind w:left="317" w:right="48" w:firstLine="459"/>
        <w:spacing w:before="161" w:line="378" w:lineRule="auto"/>
        <w:jc w:val="both"/>
        <w:rPr>
          <w:rFonts w:ascii="SimSun" w:hAnsi="SimSun" w:eastAsia="SimSun" w:cs="SimSun"/>
          <w:sz w:val="21"/>
          <w:szCs w:val="21"/>
        </w:rPr>
      </w:pPr>
      <w:r>
        <w:rPr>
          <w:rFonts w:ascii="SimSun" w:hAnsi="SimSun" w:eastAsia="SimSun" w:cs="SimSun"/>
          <w:sz w:val="21"/>
          <w:szCs w:val="21"/>
          <w:spacing w:val="6"/>
        </w:rPr>
        <w:t>基于数字技术的支持，参与者可以在数字平台上快速地搜索到自</w:t>
      </w:r>
      <w:r>
        <w:rPr>
          <w:rFonts w:ascii="SimSun" w:hAnsi="SimSun" w:eastAsia="SimSun" w:cs="SimSun"/>
          <w:sz w:val="21"/>
          <w:szCs w:val="21"/>
          <w:spacing w:val="16"/>
        </w:rPr>
        <w:t xml:space="preserve"> </w:t>
      </w:r>
      <w:r>
        <w:rPr>
          <w:rFonts w:ascii="SimSun" w:hAnsi="SimSun" w:eastAsia="SimSun" w:cs="SimSun"/>
          <w:sz w:val="21"/>
          <w:szCs w:val="21"/>
        </w:rPr>
        <w:t>己想要的产品和服务，按照自己的喜好获取所需的信息和知识，而无须</w:t>
      </w:r>
      <w:r>
        <w:rPr>
          <w:rFonts w:ascii="SimSun" w:hAnsi="SimSun" w:eastAsia="SimSun" w:cs="SimSun"/>
          <w:sz w:val="21"/>
          <w:szCs w:val="21"/>
          <w:spacing w:val="9"/>
        </w:rPr>
        <w:t xml:space="preserve"> </w:t>
      </w:r>
      <w:r>
        <w:rPr>
          <w:rFonts w:ascii="SimSun" w:hAnsi="SimSun" w:eastAsia="SimSun" w:cs="SimSun"/>
          <w:sz w:val="21"/>
          <w:szCs w:val="21"/>
        </w:rPr>
        <w:t>像在现实生活中一样漫无目的地四处打听。参与</w:t>
      </w:r>
      <w:r>
        <w:rPr>
          <w:rFonts w:ascii="SimSun" w:hAnsi="SimSun" w:eastAsia="SimSun" w:cs="SimSun"/>
          <w:sz w:val="21"/>
          <w:szCs w:val="21"/>
          <w:spacing w:val="-1"/>
        </w:rPr>
        <w:t>者也可以用更少的时间</w:t>
      </w:r>
      <w:r>
        <w:rPr>
          <w:rFonts w:ascii="SimSun" w:hAnsi="SimSun" w:eastAsia="SimSun" w:cs="SimSun"/>
          <w:sz w:val="21"/>
          <w:szCs w:val="21"/>
        </w:rPr>
        <w:t xml:space="preserve"> </w:t>
      </w:r>
      <w:r>
        <w:rPr>
          <w:rFonts w:ascii="SimSun" w:hAnsi="SimSun" w:eastAsia="SimSun" w:cs="SimSun"/>
          <w:sz w:val="21"/>
          <w:szCs w:val="21"/>
        </w:rPr>
        <w:t>和精力获得更多的信息，通过评论、认证信息、</w:t>
      </w:r>
      <w:r>
        <w:rPr>
          <w:rFonts w:ascii="SimSun" w:hAnsi="SimSun" w:eastAsia="SimSun" w:cs="SimSun"/>
          <w:sz w:val="21"/>
          <w:szCs w:val="21"/>
          <w:spacing w:val="-1"/>
        </w:rPr>
        <w:t>排名信息等评估交互对</w:t>
      </w:r>
    </w:p>
    <w:p>
      <w:pPr>
        <w:ind w:left="317"/>
        <w:spacing w:before="1" w:line="218" w:lineRule="auto"/>
        <w:rPr>
          <w:rFonts w:ascii="SimSun" w:hAnsi="SimSun" w:eastAsia="SimSun" w:cs="SimSun"/>
          <w:sz w:val="21"/>
          <w:szCs w:val="21"/>
        </w:rPr>
      </w:pPr>
      <w:r>
        <w:rPr>
          <w:rFonts w:ascii="SimSun" w:hAnsi="SimSun" w:eastAsia="SimSun" w:cs="SimSun"/>
          <w:sz w:val="21"/>
          <w:szCs w:val="21"/>
          <w:spacing w:val="5"/>
        </w:rPr>
        <w:t>象，极大地降低了信息不对称和不确定性，有效地降低了交易成本。</w:t>
      </w:r>
    </w:p>
    <w:p>
      <w:pPr>
        <w:spacing w:line="320" w:lineRule="auto"/>
        <w:rPr>
          <w:rFonts w:ascii="Arial"/>
          <w:sz w:val="21"/>
        </w:rPr>
      </w:pPr>
      <w:r/>
    </w:p>
    <w:p>
      <w:pPr>
        <w:pStyle w:val="BodyText"/>
        <w:ind w:left="780"/>
        <w:spacing w:before="75" w:line="221" w:lineRule="auto"/>
        <w:rPr>
          <w:sz w:val="23"/>
          <w:szCs w:val="23"/>
        </w:rPr>
      </w:pPr>
      <w:r>
        <w:rPr>
          <w:sz w:val="23"/>
          <w:szCs w:val="23"/>
          <w:b/>
          <w:bCs/>
          <w:spacing w:val="-12"/>
        </w:rPr>
        <w:t>网络效应</w:t>
      </w:r>
    </w:p>
    <w:p>
      <w:pPr>
        <w:rPr>
          <w:rFonts w:ascii="Arial"/>
          <w:sz w:val="21"/>
        </w:rPr>
      </w:pPr>
      <w:r/>
    </w:p>
    <w:p>
      <w:pPr>
        <w:ind w:left="317" w:right="52" w:firstLine="459"/>
        <w:spacing w:before="75" w:line="349" w:lineRule="auto"/>
        <w:jc w:val="both"/>
        <w:rPr>
          <w:rFonts w:ascii="SimSun" w:hAnsi="SimSun" w:eastAsia="SimSun" w:cs="SimSun"/>
          <w:sz w:val="21"/>
          <w:szCs w:val="21"/>
        </w:rPr>
      </w:pPr>
      <w:r>
        <w:rPr>
          <w:rFonts w:ascii="SimSun" w:hAnsi="SimSun" w:eastAsia="SimSun" w:cs="SimSun"/>
          <w:sz w:val="23"/>
          <w:szCs w:val="23"/>
          <w:spacing w:val="3"/>
        </w:rPr>
        <w:t>数字平台内有两组或多组不同的经济活动参与者，它是一个</w:t>
      </w:r>
      <w:r>
        <w:rPr>
          <w:rFonts w:ascii="SimSun" w:hAnsi="SimSun" w:eastAsia="SimSun" w:cs="SimSun"/>
          <w:sz w:val="23"/>
          <w:szCs w:val="23"/>
        </w:rPr>
        <w:t xml:space="preserve"> </w:t>
      </w:r>
      <w:r>
        <w:rPr>
          <w:rFonts w:ascii="SimSun" w:hAnsi="SimSun" w:eastAsia="SimSun" w:cs="SimSun"/>
          <w:sz w:val="23"/>
          <w:szCs w:val="23"/>
          <w:spacing w:val="-10"/>
        </w:rPr>
        <w:t>双边/多边网络平台，因而具有网络效应。网络效应是指一个产品对</w:t>
      </w:r>
      <w:r>
        <w:rPr>
          <w:rFonts w:ascii="SimSun" w:hAnsi="SimSun" w:eastAsia="SimSun" w:cs="SimSun"/>
          <w:sz w:val="23"/>
          <w:szCs w:val="23"/>
          <w:spacing w:val="13"/>
        </w:rPr>
        <w:t xml:space="preserve"> </w:t>
      </w:r>
      <w:r>
        <w:rPr>
          <w:rFonts w:ascii="SimSun" w:hAnsi="SimSun" w:eastAsia="SimSun" w:cs="SimSun"/>
          <w:sz w:val="23"/>
          <w:szCs w:val="23"/>
          <w:spacing w:val="-13"/>
        </w:rPr>
        <w:t>用户的价值取决于该产品的用户数量°。数字平台的网络效应指的是</w:t>
      </w:r>
      <w:r>
        <w:rPr>
          <w:rFonts w:ascii="SimSun" w:hAnsi="SimSun" w:eastAsia="SimSun" w:cs="SimSun"/>
          <w:sz w:val="23"/>
          <w:szCs w:val="23"/>
          <w:spacing w:val="10"/>
        </w:rPr>
        <w:t xml:space="preserve"> </w:t>
      </w:r>
      <w:r>
        <w:rPr>
          <w:rFonts w:ascii="SimSun" w:hAnsi="SimSun" w:eastAsia="SimSun" w:cs="SimSun"/>
          <w:sz w:val="23"/>
          <w:szCs w:val="23"/>
          <w:spacing w:val="-6"/>
        </w:rPr>
        <w:t>平台对参与者的价值取决于使用该平台的参与者数量。只有一个参</w:t>
      </w:r>
      <w:r>
        <w:rPr>
          <w:rFonts w:ascii="SimSun" w:hAnsi="SimSun" w:eastAsia="SimSun" w:cs="SimSun"/>
          <w:sz w:val="23"/>
          <w:szCs w:val="23"/>
          <w:spacing w:val="3"/>
        </w:rPr>
        <w:t xml:space="preserve"> </w:t>
      </w:r>
      <w:r>
        <w:rPr>
          <w:rFonts w:ascii="SimSun" w:hAnsi="SimSun" w:eastAsia="SimSun" w:cs="SimSun"/>
          <w:sz w:val="23"/>
          <w:szCs w:val="23"/>
          <w:spacing w:val="-10"/>
        </w:rPr>
        <w:t>与者、 一个模块的数字平台是没有价值的，因为没有其他人进行交</w:t>
      </w:r>
      <w:r>
        <w:rPr>
          <w:rFonts w:ascii="SimSun" w:hAnsi="SimSun" w:eastAsia="SimSun" w:cs="SimSun"/>
          <w:sz w:val="23"/>
          <w:szCs w:val="23"/>
          <w:spacing w:val="13"/>
        </w:rPr>
        <w:t xml:space="preserve"> </w:t>
      </w:r>
      <w:r>
        <w:rPr>
          <w:rFonts w:ascii="SimSun" w:hAnsi="SimSun" w:eastAsia="SimSun" w:cs="SimSun"/>
          <w:sz w:val="21"/>
          <w:szCs w:val="21"/>
          <w:spacing w:val="15"/>
        </w:rPr>
        <w:t>互。而当第二个参与者加入、第二个模块接入时，</w:t>
      </w:r>
      <w:r>
        <w:rPr>
          <w:rFonts w:ascii="SimSun" w:hAnsi="SimSun" w:eastAsia="SimSun" w:cs="SimSun"/>
          <w:sz w:val="21"/>
          <w:szCs w:val="21"/>
          <w:spacing w:val="14"/>
        </w:rPr>
        <w:t>第一个参与者获</w:t>
      </w:r>
    </w:p>
    <w:p>
      <w:pPr>
        <w:ind w:left="317"/>
        <w:spacing w:before="1" w:line="217" w:lineRule="auto"/>
        <w:rPr>
          <w:rFonts w:ascii="SimSun" w:hAnsi="SimSun" w:eastAsia="SimSun" w:cs="SimSun"/>
          <w:sz w:val="21"/>
          <w:szCs w:val="21"/>
        </w:rPr>
      </w:pPr>
      <w:r>
        <w:rPr>
          <w:rFonts w:ascii="SimSun" w:hAnsi="SimSun" w:eastAsia="SimSun" w:cs="SimSun"/>
          <w:sz w:val="21"/>
          <w:szCs w:val="21"/>
          <w:spacing w:val="8"/>
        </w:rPr>
        <w:t>得的价值就被增加了。</w:t>
      </w:r>
    </w:p>
    <w:p>
      <w:pPr>
        <w:ind w:left="317" w:right="63" w:firstLine="459"/>
        <w:spacing w:before="154" w:line="378" w:lineRule="auto"/>
        <w:jc w:val="both"/>
        <w:rPr>
          <w:rFonts w:ascii="SimSun" w:hAnsi="SimSun" w:eastAsia="SimSun" w:cs="SimSun"/>
          <w:sz w:val="21"/>
          <w:szCs w:val="21"/>
        </w:rPr>
      </w:pPr>
      <w:r>
        <w:rPr>
          <w:rFonts w:ascii="SimSun" w:hAnsi="SimSun" w:eastAsia="SimSun" w:cs="SimSun"/>
          <w:sz w:val="21"/>
          <w:szCs w:val="21"/>
          <w:spacing w:val="14"/>
        </w:rPr>
        <w:t>参与者的增加意味着平台上可以和参与者交互的对象数量</w:t>
      </w:r>
      <w:r>
        <w:rPr>
          <w:rFonts w:ascii="SimSun" w:hAnsi="SimSun" w:eastAsia="SimSun" w:cs="SimSun"/>
          <w:sz w:val="21"/>
          <w:szCs w:val="21"/>
          <w:spacing w:val="13"/>
        </w:rPr>
        <w:t>的增</w:t>
      </w:r>
      <w:r>
        <w:rPr>
          <w:rFonts w:ascii="SimSun" w:hAnsi="SimSun" w:eastAsia="SimSun" w:cs="SimSun"/>
          <w:sz w:val="21"/>
          <w:szCs w:val="21"/>
        </w:rPr>
        <w:t xml:space="preserve"> </w:t>
      </w:r>
      <w:r>
        <w:rPr>
          <w:rFonts w:ascii="SimSun" w:hAnsi="SimSun" w:eastAsia="SimSun" w:cs="SimSun"/>
          <w:sz w:val="21"/>
          <w:szCs w:val="21"/>
          <w:spacing w:val="10"/>
        </w:rPr>
        <w:t>加，由此，平台对于参与者的价值也逐渐增加。比如淘宝拥有7亿多</w:t>
      </w:r>
    </w:p>
    <w:p>
      <w:pPr>
        <w:ind w:left="317"/>
        <w:spacing w:line="219" w:lineRule="auto"/>
        <w:rPr>
          <w:rFonts w:ascii="SimSun" w:hAnsi="SimSun" w:eastAsia="SimSun" w:cs="SimSun"/>
          <w:sz w:val="21"/>
          <w:szCs w:val="21"/>
        </w:rPr>
      </w:pPr>
      <w:r>
        <w:rPr>
          <w:rFonts w:ascii="SimSun" w:hAnsi="SimSun" w:eastAsia="SimSun" w:cs="SimSun"/>
          <w:sz w:val="21"/>
          <w:szCs w:val="21"/>
          <w:spacing w:val="7"/>
        </w:rPr>
        <w:t>的年度活跃消费者，这个数量对于准备加入淘</w:t>
      </w:r>
      <w:r>
        <w:rPr>
          <w:rFonts w:ascii="SimSun" w:hAnsi="SimSun" w:eastAsia="SimSun" w:cs="SimSun"/>
          <w:sz w:val="21"/>
          <w:szCs w:val="21"/>
          <w:spacing w:val="6"/>
        </w:rPr>
        <w:t>宝的商家和消费者极具</w:t>
      </w:r>
    </w:p>
    <w:p>
      <w:pPr>
        <w:spacing w:line="297" w:lineRule="auto"/>
        <w:rPr>
          <w:rFonts w:ascii="Arial"/>
          <w:sz w:val="21"/>
        </w:rPr>
      </w:pPr>
      <w:r/>
    </w:p>
    <w:p>
      <w:pPr>
        <w:ind w:left="1107" w:hanging="360"/>
        <w:spacing w:before="69" w:line="217" w:lineRule="auto"/>
        <w:rPr>
          <w:rFonts w:ascii="Times New Roman" w:hAnsi="Times New Roman" w:eastAsia="Times New Roman" w:cs="Times New Roman"/>
          <w:sz w:val="21"/>
          <w:szCs w:val="21"/>
        </w:rPr>
      </w:pPr>
      <w:r>
        <w:drawing>
          <wp:anchor distT="0" distB="0" distL="0" distR="0" simplePos="0" relativeHeight="252773376" behindDoc="0" locked="0" layoutInCell="1" allowOverlap="1">
            <wp:simplePos x="0" y="0"/>
            <wp:positionH relativeFrom="column">
              <wp:posOffset>220748</wp:posOffset>
            </wp:positionH>
            <wp:positionV relativeFrom="paragraph">
              <wp:posOffset>40740</wp:posOffset>
            </wp:positionV>
            <wp:extent cx="1257329" cy="6350"/>
            <wp:effectExtent l="0" t="0" r="0" b="0"/>
            <wp:wrapNone/>
            <wp:docPr id="138" name="IM 138"/>
            <wp:cNvGraphicFramePr/>
            <a:graphic>
              <a:graphicData uri="http://schemas.openxmlformats.org/drawingml/2006/picture">
                <pic:pic>
                  <pic:nvPicPr>
                    <pic:cNvPr id="138" name="IM 138"/>
                    <pic:cNvPicPr/>
                  </pic:nvPicPr>
                  <pic:blipFill>
                    <a:blip r:embed="rId95"/>
                    <a:stretch>
                      <a:fillRect/>
                    </a:stretch>
                  </pic:blipFill>
                  <pic:spPr>
                    <a:xfrm rot="0">
                      <a:off x="0" y="0"/>
                      <a:ext cx="1257329" cy="6350"/>
                    </a:xfrm>
                    <a:prstGeom prst="rect">
                      <a:avLst/>
                    </a:prstGeom>
                  </pic:spPr>
                </pic:pic>
              </a:graphicData>
            </a:graphic>
          </wp:anchor>
        </w:drawing>
      </w:r>
      <w:r>
        <w:rPr>
          <w:rFonts w:ascii="SimSun" w:hAnsi="SimSun" w:eastAsia="SimSun" w:cs="SimSun"/>
          <w:sz w:val="21"/>
          <w:szCs w:val="21"/>
          <w:spacing w:val="-10"/>
        </w:rPr>
        <w:t>θ  </w:t>
      </w:r>
      <w:r>
        <w:rPr>
          <w:rFonts w:ascii="Arial" w:hAnsi="Arial" w:eastAsia="Arial" w:cs="Arial"/>
          <w:sz w:val="21"/>
          <w:szCs w:val="21"/>
          <w:spacing w:val="-10"/>
        </w:rPr>
        <w:t>I</w:t>
      </w:r>
      <w:r>
        <w:rPr>
          <w:rFonts w:ascii="Times New Roman" w:hAnsi="Times New Roman" w:eastAsia="Times New Roman" w:cs="Times New Roman"/>
          <w:sz w:val="21"/>
          <w:szCs w:val="21"/>
          <w:spacing w:val="-10"/>
        </w:rPr>
        <w:t>Katz M L,Shapiro C.Network externalities,competition,and compatibility[J].</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3"/>
          <w:w w:val="99"/>
        </w:rPr>
        <w:t>American Economic Rev</w:t>
      </w:r>
      <w:r>
        <w:rPr>
          <w:rFonts w:ascii="Times New Roman" w:hAnsi="Times New Roman" w:eastAsia="Times New Roman" w:cs="Times New Roman"/>
          <w:sz w:val="21"/>
          <w:szCs w:val="21"/>
          <w:spacing w:val="-14"/>
          <w:w w:val="99"/>
        </w:rPr>
        <w:t>iew,1985,75(3):424-440.</w:t>
      </w:r>
    </w:p>
    <w:p>
      <w:pPr>
        <w:spacing w:line="217" w:lineRule="auto"/>
        <w:sectPr>
          <w:pgSz w:w="8740" w:h="12890"/>
          <w:pgMar w:top="400" w:right="1176" w:bottom="400" w:left="672" w:header="0" w:footer="0" w:gutter="0"/>
        </w:sectPr>
        <w:rPr>
          <w:rFonts w:ascii="Times New Roman" w:hAnsi="Times New Roman" w:eastAsia="Times New Roman" w:cs="Times New Roman"/>
          <w:sz w:val="21"/>
          <w:szCs w:val="21"/>
        </w:rPr>
      </w:pPr>
    </w:p>
    <w:p>
      <w:pPr>
        <w:spacing w:line="438" w:lineRule="auto"/>
        <w:rPr>
          <w:rFonts w:ascii="Arial"/>
          <w:sz w:val="21"/>
        </w:rPr>
      </w:pPr>
      <w:r/>
    </w:p>
    <w:p>
      <w:pPr>
        <w:pStyle w:val="BodyText"/>
        <w:spacing w:before="52" w:line="222" w:lineRule="auto"/>
        <w:jc w:val="right"/>
        <w:rPr>
          <w:sz w:val="16"/>
          <w:szCs w:val="16"/>
        </w:rPr>
      </w:pPr>
      <w:r>
        <w:rPr>
          <w:sz w:val="16"/>
          <w:szCs w:val="16"/>
          <w:b/>
          <w:bCs/>
          <w:spacing w:val="5"/>
        </w:rPr>
        <w:t>第4章</w:t>
      </w:r>
      <w:r>
        <w:rPr>
          <w:sz w:val="16"/>
          <w:szCs w:val="16"/>
          <w:spacing w:val="24"/>
        </w:rPr>
        <w:t xml:space="preserve">  </w:t>
      </w:r>
      <w:r>
        <w:rPr>
          <w:sz w:val="16"/>
          <w:szCs w:val="16"/>
          <w:b/>
          <w:bCs/>
          <w:spacing w:val="5"/>
        </w:rPr>
        <w:t>解构数字平台</w:t>
      </w:r>
      <w:r>
        <w:rPr>
          <w:sz w:val="16"/>
          <w:szCs w:val="16"/>
          <w:spacing w:val="5"/>
        </w:rPr>
        <w:t xml:space="preserve">  </w:t>
      </w:r>
      <w:r>
        <w:rPr>
          <w:sz w:val="16"/>
          <w:szCs w:val="16"/>
          <w:b/>
          <w:bCs/>
          <w:spacing w:val="5"/>
        </w:rPr>
        <w:t>73</w:t>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before="68" w:line="440" w:lineRule="exact"/>
        <w:rPr>
          <w:rFonts w:ascii="SimSun" w:hAnsi="SimSun" w:eastAsia="SimSun" w:cs="SimSun"/>
          <w:sz w:val="21"/>
          <w:szCs w:val="21"/>
        </w:rPr>
      </w:pPr>
      <w:r>
        <w:rPr>
          <w:rFonts w:ascii="SimSun" w:hAnsi="SimSun" w:eastAsia="SimSun" w:cs="SimSun"/>
          <w:sz w:val="21"/>
          <w:szCs w:val="21"/>
          <w:spacing w:val="7"/>
          <w:position w:val="17"/>
        </w:rPr>
        <w:t>吸引力，因为商家有更多的消费者可以接触。同样，当有更多的商家</w:t>
      </w:r>
    </w:p>
    <w:p>
      <w:pPr>
        <w:spacing w:line="218" w:lineRule="auto"/>
        <w:rPr>
          <w:rFonts w:ascii="SimSun" w:hAnsi="SimSun" w:eastAsia="SimSun" w:cs="SimSun"/>
          <w:sz w:val="21"/>
          <w:szCs w:val="21"/>
        </w:rPr>
      </w:pPr>
      <w:r>
        <w:rPr>
          <w:rFonts w:ascii="SimSun" w:hAnsi="SimSun" w:eastAsia="SimSun" w:cs="SimSun"/>
          <w:sz w:val="21"/>
          <w:szCs w:val="21"/>
          <w:spacing w:val="3"/>
        </w:rPr>
        <w:t>入驻淘宝时，消费者也会有更多的商品选择。</w:t>
      </w:r>
    </w:p>
    <w:p>
      <w:pPr>
        <w:ind w:right="250" w:firstLine="460"/>
        <w:spacing w:before="160" w:line="378" w:lineRule="auto"/>
        <w:jc w:val="both"/>
        <w:rPr>
          <w:rFonts w:ascii="SimSun" w:hAnsi="SimSun" w:eastAsia="SimSun" w:cs="SimSun"/>
          <w:sz w:val="21"/>
          <w:szCs w:val="21"/>
        </w:rPr>
      </w:pPr>
      <w:r>
        <w:rPr>
          <w:rFonts w:ascii="SimSun" w:hAnsi="SimSun" w:eastAsia="SimSun" w:cs="SimSun"/>
          <w:sz w:val="21"/>
          <w:szCs w:val="21"/>
          <w:spacing w:val="8"/>
        </w:rPr>
        <w:t>再如，微博高达2.22亿的日活对之后加入的用户来说更有价值，</w:t>
      </w:r>
      <w:r>
        <w:rPr>
          <w:rFonts w:ascii="SimSun" w:hAnsi="SimSun" w:eastAsia="SimSun" w:cs="SimSun"/>
          <w:sz w:val="21"/>
          <w:szCs w:val="21"/>
          <w:spacing w:val="3"/>
        </w:rPr>
        <w:t xml:space="preserve"> </w:t>
      </w:r>
      <w:r>
        <w:rPr>
          <w:rFonts w:ascii="SimSun" w:hAnsi="SimSun" w:eastAsia="SimSun" w:cs="SimSun"/>
          <w:sz w:val="21"/>
          <w:szCs w:val="21"/>
          <w:spacing w:val="2"/>
        </w:rPr>
        <w:t>因为这意味着可以和更多的用户、同伴进行交流。</w:t>
      </w:r>
      <w:r>
        <w:rPr>
          <w:rFonts w:ascii="SimSun" w:hAnsi="SimSun" w:eastAsia="SimSun" w:cs="SimSun"/>
          <w:sz w:val="21"/>
          <w:szCs w:val="21"/>
          <w:spacing w:val="50"/>
        </w:rPr>
        <w:t xml:space="preserve"> </w:t>
      </w:r>
      <w:r>
        <w:rPr>
          <w:rFonts w:ascii="SimSun" w:hAnsi="SimSun" w:eastAsia="SimSun" w:cs="SimSun"/>
          <w:sz w:val="21"/>
          <w:szCs w:val="21"/>
          <w:spacing w:val="2"/>
        </w:rPr>
        <w:t>一</w:t>
      </w:r>
      <w:r>
        <w:rPr>
          <w:rFonts w:ascii="SimSun" w:hAnsi="SimSun" w:eastAsia="SimSun" w:cs="SimSun"/>
          <w:sz w:val="21"/>
          <w:szCs w:val="21"/>
          <w:spacing w:val="1"/>
        </w:rPr>
        <w:t>旦这种网络效应</w:t>
      </w:r>
    </w:p>
    <w:p>
      <w:pPr>
        <w:spacing w:before="1" w:line="217" w:lineRule="auto"/>
        <w:rPr>
          <w:rFonts w:ascii="SimSun" w:hAnsi="SimSun" w:eastAsia="SimSun" w:cs="SimSun"/>
          <w:sz w:val="21"/>
          <w:szCs w:val="21"/>
        </w:rPr>
      </w:pPr>
      <w:r>
        <w:rPr>
          <w:rFonts w:ascii="SimSun" w:hAnsi="SimSun" w:eastAsia="SimSun" w:cs="SimSun"/>
          <w:sz w:val="21"/>
          <w:szCs w:val="21"/>
          <w:spacing w:val="5"/>
        </w:rPr>
        <w:t>被触发，数字平台的效用和价值就会自行增</w:t>
      </w:r>
      <w:r>
        <w:rPr>
          <w:rFonts w:ascii="SimSun" w:hAnsi="SimSun" w:eastAsia="SimSun" w:cs="SimSun"/>
          <w:sz w:val="21"/>
          <w:szCs w:val="21"/>
          <w:spacing w:val="4"/>
        </w:rPr>
        <w:t>加。</w:t>
      </w:r>
    </w:p>
    <w:p>
      <w:pPr>
        <w:ind w:left="460"/>
        <w:spacing w:before="182" w:line="411" w:lineRule="exact"/>
        <w:rPr>
          <w:rFonts w:ascii="SimSun" w:hAnsi="SimSun" w:eastAsia="SimSun" w:cs="SimSun"/>
          <w:sz w:val="21"/>
          <w:szCs w:val="21"/>
        </w:rPr>
      </w:pPr>
      <w:r>
        <w:rPr>
          <w:rFonts w:ascii="SimSun" w:hAnsi="SimSun" w:eastAsia="SimSun" w:cs="SimSun"/>
          <w:sz w:val="21"/>
          <w:szCs w:val="21"/>
          <w:spacing w:val="6"/>
          <w:position w:val="15"/>
        </w:rPr>
        <w:t>根据数字平台中价值流动方式的差异，网络效应可以分为直接网</w:t>
      </w:r>
    </w:p>
    <w:p>
      <w:pPr>
        <w:spacing w:line="219" w:lineRule="auto"/>
        <w:rPr>
          <w:rFonts w:ascii="SimSun" w:hAnsi="SimSun" w:eastAsia="SimSun" w:cs="SimSun"/>
          <w:sz w:val="21"/>
          <w:szCs w:val="21"/>
        </w:rPr>
      </w:pPr>
      <w:r>
        <w:rPr>
          <w:rFonts w:ascii="SimSun" w:hAnsi="SimSun" w:eastAsia="SimSun" w:cs="SimSun"/>
          <w:sz w:val="21"/>
          <w:szCs w:val="21"/>
          <w:spacing w:val="10"/>
        </w:rPr>
        <w:t>络效应和间接网络效应(见图4-3)。</w:t>
      </w:r>
    </w:p>
    <w:p>
      <w:pPr>
        <w:spacing w:line="273" w:lineRule="auto"/>
        <w:rPr>
          <w:rFonts w:ascii="Arial"/>
          <w:sz w:val="21"/>
        </w:rPr>
      </w:pPr>
      <w:r/>
    </w:p>
    <w:p>
      <w:pPr>
        <w:pStyle w:val="BodyText"/>
        <w:ind w:left="2769"/>
        <w:spacing w:before="53" w:line="221" w:lineRule="auto"/>
        <w:rPr>
          <w:sz w:val="16"/>
          <w:szCs w:val="16"/>
        </w:rPr>
      </w:pPr>
      <w:r>
        <w:drawing>
          <wp:anchor distT="0" distB="0" distL="0" distR="0" simplePos="0" relativeHeight="252787712" behindDoc="1" locked="0" layoutInCell="1" allowOverlap="1">
            <wp:simplePos x="0" y="0"/>
            <wp:positionH relativeFrom="column">
              <wp:posOffset>209583</wp:posOffset>
            </wp:positionH>
            <wp:positionV relativeFrom="paragraph">
              <wp:posOffset>-8036</wp:posOffset>
            </wp:positionV>
            <wp:extent cx="3714741" cy="1263622"/>
            <wp:effectExtent l="0" t="0" r="0" b="0"/>
            <wp:wrapNone/>
            <wp:docPr id="140" name="IM 140"/>
            <wp:cNvGraphicFramePr/>
            <a:graphic>
              <a:graphicData uri="http://schemas.openxmlformats.org/drawingml/2006/picture">
                <pic:pic>
                  <pic:nvPicPr>
                    <pic:cNvPr id="140" name="IM 140"/>
                    <pic:cNvPicPr/>
                  </pic:nvPicPr>
                  <pic:blipFill>
                    <a:blip r:embed="rId96"/>
                    <a:stretch>
                      <a:fillRect/>
                    </a:stretch>
                  </pic:blipFill>
                  <pic:spPr>
                    <a:xfrm rot="0">
                      <a:off x="0" y="0"/>
                      <a:ext cx="3714741" cy="1263622"/>
                    </a:xfrm>
                    <a:prstGeom prst="rect">
                      <a:avLst/>
                    </a:prstGeom>
                  </pic:spPr>
                </pic:pic>
              </a:graphicData>
            </a:graphic>
          </wp:anchor>
        </w:drawing>
      </w:r>
      <w:r>
        <w:rPr>
          <w:sz w:val="16"/>
          <w:szCs w:val="16"/>
          <w:spacing w:val="-6"/>
        </w:rPr>
        <w:t>间接网络效应</w:t>
      </w:r>
    </w:p>
    <w:p>
      <w:pPr>
        <w:spacing w:before="1"/>
        <w:rPr/>
      </w:pPr>
      <w:r/>
    </w:p>
    <w:p>
      <w:pPr>
        <w:spacing w:before="1"/>
        <w:rPr/>
      </w:pPr>
      <w:r/>
    </w:p>
    <w:p>
      <w:pPr>
        <w:rPr/>
      </w:pPr>
      <w:r/>
    </w:p>
    <w:p>
      <w:pPr>
        <w:sectPr>
          <w:pgSz w:w="8720" w:h="12860"/>
          <w:pgMar w:top="400" w:right="804" w:bottom="400" w:left="1079" w:header="0" w:footer="0" w:gutter="0"/>
          <w:cols w:equalWidth="0" w:num="1">
            <w:col w:w="6836" w:space="0"/>
          </w:cols>
        </w:sectPr>
        <w:rPr/>
      </w:pPr>
    </w:p>
    <w:p>
      <w:pPr>
        <w:pStyle w:val="BodyText"/>
        <w:ind w:left="410"/>
        <w:spacing w:before="132" w:line="187" w:lineRule="auto"/>
        <w:rPr>
          <w:sz w:val="16"/>
          <w:szCs w:val="16"/>
        </w:rPr>
      </w:pPr>
      <w:r>
        <w:rPr>
          <w:sz w:val="16"/>
          <w:szCs w:val="16"/>
          <w:spacing w:val="-6"/>
        </w:rPr>
        <w:t>直接网络效应</w:t>
      </w:r>
    </w:p>
    <w:p>
      <w:pPr>
        <w:spacing w:line="14" w:lineRule="auto"/>
        <w:rPr>
          <w:rFonts w:ascii="Arial"/>
          <w:sz w:val="2"/>
        </w:rPr>
      </w:pPr>
      <w:r>
        <w:rPr>
          <w:rFonts w:ascii="Arial" w:hAnsi="Arial" w:eastAsia="Arial" w:cs="Arial"/>
          <w:sz w:val="2"/>
          <w:szCs w:val="2"/>
        </w:rPr>
        <w:br w:type="column"/>
      </w:r>
    </w:p>
    <w:p>
      <w:pPr>
        <w:spacing w:before="33" w:line="225" w:lineRule="auto"/>
        <w:rPr>
          <w:rFonts w:ascii="YouYuan" w:hAnsi="YouYuan" w:eastAsia="YouYuan" w:cs="YouYuan"/>
          <w:sz w:val="16"/>
          <w:szCs w:val="16"/>
        </w:rPr>
      </w:pPr>
      <w:r>
        <w:rPr>
          <w:rFonts w:ascii="YouYuan" w:hAnsi="YouYuan" w:eastAsia="YouYuan" w:cs="YouYuan"/>
          <w:sz w:val="16"/>
          <w:szCs w:val="16"/>
          <w:spacing w:val="-1"/>
        </w:rPr>
        <w:t>数字平台</w:t>
      </w:r>
    </w:p>
    <w:p>
      <w:pPr>
        <w:spacing w:line="14" w:lineRule="auto"/>
        <w:rPr>
          <w:rFonts w:ascii="Arial"/>
          <w:sz w:val="2"/>
        </w:rPr>
      </w:pPr>
      <w:r>
        <w:rPr>
          <w:rFonts w:ascii="Arial" w:hAnsi="Arial" w:eastAsia="Arial" w:cs="Arial"/>
          <w:sz w:val="2"/>
          <w:szCs w:val="2"/>
        </w:rPr>
        <w:br w:type="column"/>
      </w:r>
    </w:p>
    <w:p>
      <w:pPr>
        <w:spacing w:before="118" w:line="202" w:lineRule="auto"/>
        <w:rPr>
          <w:rFonts w:ascii="YouYuan" w:hAnsi="YouYuan" w:eastAsia="YouYuan" w:cs="YouYuan"/>
          <w:sz w:val="16"/>
          <w:szCs w:val="16"/>
        </w:rPr>
      </w:pPr>
      <w:r>
        <w:rPr>
          <w:rFonts w:ascii="YouYuan" w:hAnsi="YouYuan" w:eastAsia="YouYuan" w:cs="YouYuan"/>
          <w:sz w:val="16"/>
          <w:szCs w:val="16"/>
          <w:b/>
          <w:bCs/>
          <w:spacing w:val="-9"/>
        </w:rPr>
        <w:t>直接网络效应</w:t>
      </w:r>
    </w:p>
    <w:p>
      <w:pPr>
        <w:spacing w:line="202" w:lineRule="auto"/>
        <w:sectPr>
          <w:type w:val="continuous"/>
          <w:pgSz w:w="8720" w:h="12860"/>
          <w:pgMar w:top="400" w:right="804" w:bottom="400" w:left="1079" w:header="0" w:footer="0" w:gutter="0"/>
          <w:cols w:equalWidth="0" w:num="3">
            <w:col w:w="2811" w:space="100"/>
            <w:col w:w="2203" w:space="100"/>
            <w:col w:w="1624" w:space="0"/>
          </w:cols>
        </w:sectPr>
        <w:rPr>
          <w:rFonts w:ascii="YouYuan" w:hAnsi="YouYuan" w:eastAsia="YouYuan" w:cs="YouYuan"/>
          <w:sz w:val="16"/>
          <w:szCs w:val="16"/>
        </w:rPr>
      </w:pPr>
    </w:p>
    <w:p>
      <w:pPr>
        <w:spacing w:line="331" w:lineRule="auto"/>
        <w:rPr>
          <w:rFonts w:ascii="Arial"/>
          <w:sz w:val="21"/>
        </w:rPr>
      </w:pPr>
      <w:r/>
    </w:p>
    <w:p>
      <w:pPr>
        <w:spacing w:line="331" w:lineRule="auto"/>
        <w:rPr>
          <w:rFonts w:ascii="Arial"/>
          <w:sz w:val="21"/>
        </w:rPr>
      </w:pPr>
      <w:r/>
    </w:p>
    <w:p>
      <w:pPr>
        <w:pStyle w:val="BodyText"/>
        <w:ind w:left="1630"/>
        <w:spacing w:before="53" w:line="224" w:lineRule="auto"/>
        <w:rPr>
          <w:sz w:val="16"/>
          <w:szCs w:val="16"/>
        </w:rPr>
      </w:pPr>
      <w:r>
        <w:rPr>
          <w:rFonts w:ascii="YouYuan" w:hAnsi="YouYuan" w:eastAsia="YouYuan" w:cs="YouYuan"/>
          <w:sz w:val="16"/>
          <w:szCs w:val="16"/>
          <w:spacing w:val="-2"/>
        </w:rPr>
        <w:t>模块开发者</w:t>
      </w:r>
      <w:r>
        <w:rPr>
          <w:rFonts w:ascii="YouYuan" w:hAnsi="YouYuan" w:eastAsia="YouYuan" w:cs="YouYuan"/>
          <w:sz w:val="16"/>
          <w:szCs w:val="16"/>
          <w:spacing w:val="-2"/>
        </w:rPr>
        <w:t xml:space="preserve">                     </w:t>
      </w:r>
      <w:r>
        <w:rPr>
          <w:sz w:val="16"/>
          <w:szCs w:val="16"/>
          <w:spacing w:val="-2"/>
        </w:rPr>
        <w:t>模块使用者</w:t>
      </w:r>
    </w:p>
    <w:p>
      <w:pPr>
        <w:ind w:left="1890"/>
        <w:spacing w:before="108" w:line="219" w:lineRule="auto"/>
        <w:rPr>
          <w:rFonts w:ascii="SimSun" w:hAnsi="SimSun" w:eastAsia="SimSun" w:cs="SimSun"/>
          <w:sz w:val="21"/>
          <w:szCs w:val="21"/>
        </w:rPr>
      </w:pPr>
      <w:r>
        <w:rPr>
          <w:rFonts w:ascii="SimSun" w:hAnsi="SimSun" w:eastAsia="SimSun" w:cs="SimSun"/>
          <w:sz w:val="21"/>
          <w:szCs w:val="21"/>
          <w:spacing w:val="-19"/>
        </w:rPr>
        <w:t>图4-3</w:t>
      </w:r>
      <w:r>
        <w:rPr>
          <w:rFonts w:ascii="SimSun" w:hAnsi="SimSun" w:eastAsia="SimSun" w:cs="SimSun"/>
          <w:sz w:val="21"/>
          <w:szCs w:val="21"/>
          <w:spacing w:val="86"/>
        </w:rPr>
        <w:t xml:space="preserve"> </w:t>
      </w:r>
      <w:r>
        <w:rPr>
          <w:rFonts w:ascii="SimSun" w:hAnsi="SimSun" w:eastAsia="SimSun" w:cs="SimSun"/>
          <w:sz w:val="21"/>
          <w:szCs w:val="21"/>
          <w:spacing w:val="-19"/>
        </w:rPr>
        <w:t>数字平台的网络效应分类</w:t>
      </w:r>
    </w:p>
    <w:p>
      <w:pPr>
        <w:spacing w:line="452" w:lineRule="auto"/>
        <w:rPr>
          <w:rFonts w:ascii="Arial"/>
          <w:sz w:val="21"/>
        </w:rPr>
      </w:pPr>
      <w:r/>
    </w:p>
    <w:p>
      <w:pPr>
        <w:ind w:left="710" w:right="230" w:hanging="250"/>
        <w:spacing w:before="69" w:line="345" w:lineRule="auto"/>
        <w:rPr>
          <w:rFonts w:ascii="FangSong" w:hAnsi="FangSong" w:eastAsia="FangSong" w:cs="FangSong"/>
          <w:sz w:val="21"/>
          <w:szCs w:val="21"/>
        </w:rPr>
      </w:pPr>
      <w:r>
        <w:rPr>
          <w:rFonts w:ascii="FangSong" w:hAnsi="FangSong" w:eastAsia="FangSong" w:cs="FangSong"/>
          <w:sz w:val="21"/>
          <w:szCs w:val="21"/>
          <w:spacing w:val="15"/>
        </w:rPr>
        <w:t>●直接网络效应也被称为同边网络效应，即数字平台对一类用</w:t>
      </w:r>
      <w:r>
        <w:rPr>
          <w:rFonts w:ascii="FangSong" w:hAnsi="FangSong" w:eastAsia="FangSong" w:cs="FangSong"/>
          <w:sz w:val="21"/>
          <w:szCs w:val="21"/>
          <w:spacing w:val="1"/>
        </w:rPr>
        <w:t xml:space="preserve"> </w:t>
      </w:r>
      <w:r>
        <w:rPr>
          <w:rFonts w:ascii="FangSong" w:hAnsi="FangSong" w:eastAsia="FangSong" w:cs="FangSong"/>
          <w:sz w:val="21"/>
          <w:szCs w:val="21"/>
          <w:spacing w:val="6"/>
        </w:rPr>
        <w:t>户的价值取决于该平台内同类用户的数量。比如增加一个</w:t>
      </w:r>
      <w:r>
        <w:rPr>
          <w:rFonts w:ascii="FangSong" w:hAnsi="FangSong" w:eastAsia="FangSong" w:cs="FangSong"/>
          <w:sz w:val="21"/>
          <w:szCs w:val="21"/>
          <w:spacing w:val="-39"/>
        </w:rPr>
        <w:t xml:space="preserve"> </w:t>
      </w:r>
      <w:r>
        <w:rPr>
          <w:rFonts w:ascii="SimSun" w:hAnsi="SimSun" w:eastAsia="SimSun" w:cs="SimSun"/>
          <w:sz w:val="21"/>
          <w:szCs w:val="21"/>
        </w:rPr>
        <w:t>iOS  </w:t>
      </w:r>
      <w:r>
        <w:rPr>
          <w:rFonts w:ascii="FangSong" w:hAnsi="FangSong" w:eastAsia="FangSong" w:cs="FangSong"/>
          <w:sz w:val="21"/>
          <w:szCs w:val="21"/>
          <w:spacing w:val="13"/>
        </w:rPr>
        <w:t>平台中的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3"/>
        </w:rPr>
        <w:t xml:space="preserve"> </w:t>
      </w:r>
      <w:r>
        <w:rPr>
          <w:rFonts w:ascii="FangSong" w:hAnsi="FangSong" w:eastAsia="FangSong" w:cs="FangSong"/>
          <w:sz w:val="21"/>
          <w:szCs w:val="21"/>
          <w:spacing w:val="13"/>
        </w:rPr>
        <w:t>可以增加平台内其他</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8"/>
          <w:w w:val="101"/>
        </w:rPr>
        <w:t xml:space="preserve"> </w:t>
      </w:r>
      <w:r>
        <w:rPr>
          <w:rFonts w:ascii="FangSong" w:hAnsi="FangSong" w:eastAsia="FangSong" w:cs="FangSong"/>
          <w:sz w:val="21"/>
          <w:szCs w:val="21"/>
          <w:spacing w:val="13"/>
        </w:rPr>
        <w:t>所有者的价值，因为</w:t>
      </w:r>
      <w:r>
        <w:rPr>
          <w:rFonts w:ascii="FangSong" w:hAnsi="FangSong" w:eastAsia="FangSong" w:cs="FangSong"/>
          <w:sz w:val="21"/>
          <w:szCs w:val="21"/>
          <w:spacing w:val="13"/>
        </w:rPr>
        <w:t xml:space="preserve"> </w:t>
      </w:r>
      <w:r>
        <w:rPr>
          <w:rFonts w:ascii="FangSong" w:hAnsi="FangSong" w:eastAsia="FangSong" w:cs="FangSong"/>
          <w:sz w:val="21"/>
          <w:szCs w:val="21"/>
          <w:spacing w:val="8"/>
        </w:rPr>
        <w:t>更多的应用常常意味着更多的创新机会；增加一个淘宝买家，</w:t>
      </w:r>
      <w:r>
        <w:rPr>
          <w:rFonts w:ascii="FangSong" w:hAnsi="FangSong" w:eastAsia="FangSong" w:cs="FangSong"/>
          <w:sz w:val="21"/>
          <w:szCs w:val="21"/>
          <w:spacing w:val="8"/>
        </w:rPr>
        <w:t xml:space="preserve"> </w:t>
      </w:r>
      <w:r>
        <w:rPr>
          <w:rFonts w:ascii="FangSong" w:hAnsi="FangSong" w:eastAsia="FangSong" w:cs="FangSong"/>
          <w:sz w:val="21"/>
          <w:szCs w:val="21"/>
          <w:spacing w:val="16"/>
        </w:rPr>
        <w:t>可以增加其他买家的价值，因为当更多的买家互动交流时，</w:t>
      </w:r>
      <w:r>
        <w:rPr>
          <w:rFonts w:ascii="FangSong" w:hAnsi="FangSong" w:eastAsia="FangSong" w:cs="FangSong"/>
          <w:sz w:val="21"/>
          <w:szCs w:val="21"/>
          <w:spacing w:val="17"/>
        </w:rPr>
        <w:t xml:space="preserve"> </w:t>
      </w:r>
      <w:r>
        <w:rPr>
          <w:rFonts w:ascii="FangSong" w:hAnsi="FangSong" w:eastAsia="FangSong" w:cs="FangSong"/>
          <w:sz w:val="21"/>
          <w:szCs w:val="21"/>
          <w:spacing w:val="3"/>
        </w:rPr>
        <w:t>买家的购物体验就会增强。</w:t>
      </w:r>
    </w:p>
    <w:p>
      <w:pPr>
        <w:ind w:left="710" w:right="297" w:hanging="250"/>
        <w:spacing w:before="190" w:line="283" w:lineRule="auto"/>
        <w:rPr>
          <w:rFonts w:ascii="FangSong" w:hAnsi="FangSong" w:eastAsia="FangSong" w:cs="FangSong"/>
          <w:sz w:val="21"/>
          <w:szCs w:val="21"/>
        </w:rPr>
      </w:pPr>
      <w:r>
        <w:rPr>
          <w:rFonts w:ascii="FangSong" w:hAnsi="FangSong" w:eastAsia="FangSong" w:cs="FangSong"/>
          <w:sz w:val="21"/>
          <w:szCs w:val="21"/>
          <w:spacing w:val="15"/>
        </w:rPr>
        <w:t>●间接网络效应也被称为跨边网络效应，即数字平台对一类用</w:t>
      </w:r>
      <w:r>
        <w:rPr>
          <w:rFonts w:ascii="FangSong" w:hAnsi="FangSong" w:eastAsia="FangSong" w:cs="FangSong"/>
          <w:sz w:val="21"/>
          <w:szCs w:val="21"/>
          <w:spacing w:val="1"/>
        </w:rPr>
        <w:t xml:space="preserve"> </w:t>
      </w:r>
      <w:r>
        <w:rPr>
          <w:rFonts w:ascii="FangSong" w:hAnsi="FangSong" w:eastAsia="FangSong" w:cs="FangSong"/>
          <w:sz w:val="21"/>
          <w:szCs w:val="21"/>
          <w:spacing w:val="13"/>
        </w:rPr>
        <w:t>户的价值取决于该平台内另一类用户的数量。比如增加一个</w:t>
      </w:r>
    </w:p>
    <w:p>
      <w:pPr>
        <w:spacing w:line="283" w:lineRule="auto"/>
        <w:sectPr>
          <w:type w:val="continuous"/>
          <w:pgSz w:w="8720" w:h="12860"/>
          <w:pgMar w:top="400" w:right="804" w:bottom="400" w:left="1079" w:header="0" w:footer="0" w:gutter="0"/>
          <w:cols w:equalWidth="0" w:num="1">
            <w:col w:w="6836" w:space="0"/>
          </w:cols>
        </w:sectPr>
        <w:rPr>
          <w:rFonts w:ascii="FangSong" w:hAnsi="FangSong" w:eastAsia="FangSong" w:cs="FangSong"/>
          <w:sz w:val="21"/>
          <w:szCs w:val="21"/>
        </w:rPr>
      </w:pPr>
    </w:p>
    <w:p>
      <w:pPr>
        <w:spacing w:line="445" w:lineRule="auto"/>
        <w:rPr>
          <w:rFonts w:ascii="Arial"/>
          <w:sz w:val="21"/>
        </w:rPr>
      </w:pPr>
      <w:r>
        <w:drawing>
          <wp:anchor distT="0" distB="0" distL="0" distR="0" simplePos="0" relativeHeight="252803072" behindDoc="0" locked="0" layoutInCell="0" allowOverlap="1">
            <wp:simplePos x="0" y="0"/>
            <wp:positionH relativeFrom="page">
              <wp:posOffset>666764</wp:posOffset>
            </wp:positionH>
            <wp:positionV relativeFrom="page">
              <wp:posOffset>3949662</wp:posOffset>
            </wp:positionV>
            <wp:extent cx="984219" cy="400089"/>
            <wp:effectExtent l="0" t="0" r="0" b="0"/>
            <wp:wrapNone/>
            <wp:docPr id="142" name="IM 142"/>
            <wp:cNvGraphicFramePr/>
            <a:graphic>
              <a:graphicData uri="http://schemas.openxmlformats.org/drawingml/2006/picture">
                <pic:pic>
                  <pic:nvPicPr>
                    <pic:cNvPr id="142" name="IM 142"/>
                    <pic:cNvPicPr/>
                  </pic:nvPicPr>
                  <pic:blipFill>
                    <a:blip r:embed="rId97"/>
                    <a:stretch>
                      <a:fillRect/>
                    </a:stretch>
                  </pic:blipFill>
                  <pic:spPr>
                    <a:xfrm rot="0">
                      <a:off x="0" y="0"/>
                      <a:ext cx="984219" cy="400089"/>
                    </a:xfrm>
                    <a:prstGeom prst="rect">
                      <a:avLst/>
                    </a:prstGeom>
                  </pic:spPr>
                </pic:pic>
              </a:graphicData>
            </a:graphic>
          </wp:anchor>
        </w:drawing>
      </w:r>
      <w:r/>
    </w:p>
    <w:p>
      <w:pPr>
        <w:pStyle w:val="BodyText"/>
        <w:spacing w:before="55" w:line="221" w:lineRule="auto"/>
        <w:rPr>
          <w:sz w:val="17"/>
          <w:szCs w:val="17"/>
        </w:rPr>
      </w:pPr>
      <w:r>
        <w:rPr>
          <w:sz w:val="17"/>
          <w:szCs w:val="17"/>
          <w:b/>
          <w:bCs/>
        </w:rPr>
        <w:t>74</w:t>
      </w:r>
      <w:r>
        <w:rPr>
          <w:sz w:val="17"/>
          <w:szCs w:val="17"/>
          <w:spacing w:val="69"/>
        </w:rPr>
        <w:t xml:space="preserve"> </w:t>
      </w:r>
      <w:r>
        <w:rPr>
          <w:sz w:val="17"/>
          <w:szCs w:val="17"/>
          <w:b/>
          <w:bCs/>
        </w:rPr>
        <w:t>第二篇</w:t>
      </w:r>
      <w:r>
        <w:rPr>
          <w:sz w:val="17"/>
          <w:szCs w:val="17"/>
        </w:rPr>
        <w:t xml:space="preserve"> </w:t>
      </w:r>
      <w:r>
        <w:rPr>
          <w:sz w:val="17"/>
          <w:szCs w:val="17"/>
          <w:b/>
          <w:bCs/>
        </w:rPr>
        <w:t>数字创新组织</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1037"/>
        <w:spacing w:before="68" w:line="369" w:lineRule="auto"/>
        <w:jc w:val="both"/>
        <w:rPr>
          <w:rFonts w:ascii="FangSong" w:hAnsi="FangSong" w:eastAsia="FangSong" w:cs="FangSong"/>
          <w:sz w:val="21"/>
          <w:szCs w:val="21"/>
        </w:rPr>
      </w:pP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14"/>
        </w:rPr>
        <w:t xml:space="preserve"> </w:t>
      </w:r>
      <w:r>
        <w:rPr>
          <w:rFonts w:ascii="FangSong" w:hAnsi="FangSong" w:eastAsia="FangSong" w:cs="FangSong"/>
          <w:sz w:val="21"/>
          <w:szCs w:val="21"/>
          <w:spacing w:val="14"/>
        </w:rPr>
        <w:t>平台中的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5"/>
          <w:w w:val="101"/>
        </w:rPr>
        <w:t xml:space="preserve"> </w:t>
      </w:r>
      <w:r>
        <w:rPr>
          <w:rFonts w:ascii="FangSong" w:hAnsi="FangSong" w:eastAsia="FangSong" w:cs="FangSong"/>
          <w:sz w:val="21"/>
          <w:szCs w:val="21"/>
          <w:spacing w:val="14"/>
        </w:rPr>
        <w:t>可以增加</w:t>
      </w:r>
      <w:r>
        <w:rPr>
          <w:rFonts w:ascii="FangSong" w:hAnsi="FangSong" w:eastAsia="FangSong" w:cs="FangSong"/>
          <w:sz w:val="21"/>
          <w:szCs w:val="21"/>
          <w:spacing w:val="-57"/>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14"/>
        </w:rPr>
        <w:t>使用者的价值，因为有更多</w:t>
      </w:r>
      <w:r>
        <w:rPr>
          <w:rFonts w:ascii="FangSong" w:hAnsi="FangSong" w:eastAsia="FangSong" w:cs="FangSong"/>
          <w:sz w:val="21"/>
          <w:szCs w:val="21"/>
        </w:rPr>
        <w:t xml:space="preserve"> </w:t>
      </w:r>
      <w:r>
        <w:rPr>
          <w:rFonts w:ascii="FangSong" w:hAnsi="FangSong" w:eastAsia="FangSong" w:cs="FangSong"/>
          <w:sz w:val="21"/>
          <w:szCs w:val="21"/>
          <w:spacing w:val="11"/>
        </w:rPr>
        <w:t>的</w:t>
      </w:r>
      <w:r>
        <w:rPr>
          <w:rFonts w:ascii="FangSong" w:hAnsi="FangSong" w:eastAsia="FangSong" w:cs="FangSong"/>
          <w:sz w:val="21"/>
          <w:szCs w:val="21"/>
          <w:spacing w:val="-24"/>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1"/>
        </w:rPr>
        <w:t xml:space="preserve"> </w:t>
      </w:r>
      <w:r>
        <w:rPr>
          <w:rFonts w:ascii="FangSong" w:hAnsi="FangSong" w:eastAsia="FangSong" w:cs="FangSong"/>
          <w:sz w:val="21"/>
          <w:szCs w:val="21"/>
          <w:spacing w:val="11"/>
        </w:rPr>
        <w:t>供使用者安装并使用；增加一个淘宝买家，可以增加</w:t>
      </w:r>
    </w:p>
    <w:p>
      <w:pPr>
        <w:ind w:left="1037"/>
        <w:spacing w:line="219" w:lineRule="auto"/>
        <w:rPr>
          <w:rFonts w:ascii="FangSong" w:hAnsi="FangSong" w:eastAsia="FangSong" w:cs="FangSong"/>
          <w:sz w:val="21"/>
          <w:szCs w:val="21"/>
        </w:rPr>
      </w:pPr>
      <w:r>
        <w:rPr>
          <w:rFonts w:ascii="FangSong" w:hAnsi="FangSong" w:eastAsia="FangSong" w:cs="FangSong"/>
          <w:sz w:val="21"/>
          <w:szCs w:val="21"/>
          <w:spacing w:val="4"/>
        </w:rPr>
        <w:t>卖家的价值，因为对卖家来说增加了潜在顾客。</w:t>
      </w:r>
    </w:p>
    <w:p>
      <w:pPr>
        <w:spacing w:line="365" w:lineRule="auto"/>
        <w:rPr>
          <w:rFonts w:ascii="Arial"/>
          <w:sz w:val="21"/>
        </w:rPr>
      </w:pPr>
      <w:r/>
    </w:p>
    <w:p>
      <w:pPr>
        <w:ind w:left="347" w:right="5" w:firstLine="439"/>
        <w:spacing w:before="68" w:line="369" w:lineRule="auto"/>
        <w:jc w:val="both"/>
        <w:rPr>
          <w:rFonts w:ascii="SimSun" w:hAnsi="SimSun" w:eastAsia="SimSun" w:cs="SimSun"/>
          <w:sz w:val="21"/>
          <w:szCs w:val="21"/>
        </w:rPr>
      </w:pPr>
      <w:r>
        <w:rPr>
          <w:rFonts w:ascii="SimSun" w:hAnsi="SimSun" w:eastAsia="SimSun" w:cs="SimSun"/>
          <w:sz w:val="21"/>
          <w:szCs w:val="21"/>
          <w:spacing w:val="7"/>
        </w:rPr>
        <w:t>不过，数字平台只有达到一定规模才会产生网</w:t>
      </w:r>
      <w:r>
        <w:rPr>
          <w:rFonts w:ascii="SimSun" w:hAnsi="SimSun" w:eastAsia="SimSun" w:cs="SimSun"/>
          <w:sz w:val="21"/>
          <w:szCs w:val="21"/>
          <w:spacing w:val="6"/>
        </w:rPr>
        <w:t>络效应，这个规模</w:t>
      </w:r>
      <w:r>
        <w:rPr>
          <w:rFonts w:ascii="SimSun" w:hAnsi="SimSun" w:eastAsia="SimSun" w:cs="SimSun"/>
          <w:sz w:val="21"/>
          <w:szCs w:val="21"/>
        </w:rPr>
        <w:t xml:space="preserve"> </w:t>
      </w:r>
      <w:r>
        <w:rPr>
          <w:rFonts w:ascii="SimSun" w:hAnsi="SimSun" w:eastAsia="SimSun" w:cs="SimSun"/>
          <w:sz w:val="21"/>
          <w:szCs w:val="21"/>
          <w:spacing w:val="1"/>
        </w:rPr>
        <w:t>被称为临界点。</w:t>
      </w:r>
      <w:r>
        <w:rPr>
          <w:rFonts w:ascii="SimSun" w:hAnsi="SimSun" w:eastAsia="SimSun" w:cs="SimSun"/>
          <w:sz w:val="21"/>
          <w:szCs w:val="21"/>
          <w:spacing w:val="61"/>
        </w:rPr>
        <w:t xml:space="preserve"> </w:t>
      </w:r>
      <w:r>
        <w:rPr>
          <w:rFonts w:ascii="SimSun" w:hAnsi="SimSun" w:eastAsia="SimSun" w:cs="SimSun"/>
          <w:sz w:val="21"/>
          <w:szCs w:val="21"/>
          <w:spacing w:val="1"/>
        </w:rPr>
        <w:t>一旦数字平台的规模达到了临界点，网络效应就能帮</w:t>
      </w:r>
      <w:r>
        <w:rPr>
          <w:rFonts w:ascii="SimSun" w:hAnsi="SimSun" w:eastAsia="SimSun" w:cs="SimSun"/>
          <w:sz w:val="21"/>
          <w:szCs w:val="21"/>
        </w:rPr>
        <w:t xml:space="preserve"> </w:t>
      </w:r>
      <w:r>
        <w:rPr>
          <w:rFonts w:ascii="SimSun" w:hAnsi="SimSun" w:eastAsia="SimSun" w:cs="SimSun"/>
          <w:sz w:val="21"/>
          <w:szCs w:val="21"/>
          <w:spacing w:val="16"/>
        </w:rPr>
        <w:t>助数字平台进入正向反馈循环(详见创新聚焦4-1)。每个平台的临</w:t>
      </w:r>
      <w:r>
        <w:rPr>
          <w:rFonts w:ascii="SimSun" w:hAnsi="SimSun" w:eastAsia="SimSun" w:cs="SimSun"/>
          <w:sz w:val="21"/>
          <w:szCs w:val="21"/>
          <w:spacing w:val="14"/>
        </w:rPr>
        <w:t xml:space="preserve"> </w:t>
      </w:r>
      <w:r>
        <w:rPr>
          <w:rFonts w:ascii="SimSun" w:hAnsi="SimSun" w:eastAsia="SimSun" w:cs="SimSun"/>
          <w:sz w:val="21"/>
          <w:szCs w:val="21"/>
          <w:spacing w:val="6"/>
        </w:rPr>
        <w:t>界点可能都不一样，对新平台来说，如何吸引各方参与者以达到这个</w:t>
      </w:r>
      <w:r>
        <w:rPr>
          <w:rFonts w:ascii="SimSun" w:hAnsi="SimSun" w:eastAsia="SimSun" w:cs="SimSun"/>
          <w:sz w:val="21"/>
          <w:szCs w:val="21"/>
          <w:spacing w:val="8"/>
        </w:rPr>
        <w:t xml:space="preserve"> </w:t>
      </w:r>
      <w:r>
        <w:rPr>
          <w:rFonts w:ascii="SimSun" w:hAnsi="SimSun" w:eastAsia="SimSun" w:cs="SimSun"/>
          <w:sz w:val="21"/>
          <w:szCs w:val="21"/>
          <w:spacing w:val="6"/>
        </w:rPr>
        <w:t>临界点是最大的挑战。不同的平台会采用不同的技术架构和治理机制</w:t>
      </w:r>
    </w:p>
    <w:p>
      <w:pPr>
        <w:ind w:left="347"/>
        <w:spacing w:line="218" w:lineRule="auto"/>
        <w:rPr>
          <w:rFonts w:ascii="SimSun" w:hAnsi="SimSun" w:eastAsia="SimSun" w:cs="SimSun"/>
          <w:sz w:val="21"/>
          <w:szCs w:val="21"/>
        </w:rPr>
      </w:pPr>
      <w:r>
        <w:rPr>
          <w:rFonts w:ascii="SimSun" w:hAnsi="SimSun" w:eastAsia="SimSun" w:cs="SimSun"/>
          <w:sz w:val="21"/>
          <w:szCs w:val="21"/>
          <w:spacing w:val="4"/>
        </w:rPr>
        <w:t>来促进网络效应的产生。</w:t>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ind w:left="2380"/>
        <w:spacing w:before="69" w:line="219" w:lineRule="auto"/>
        <w:rPr>
          <w:rFonts w:ascii="SimSun" w:hAnsi="SimSun" w:eastAsia="SimSun" w:cs="SimSun"/>
          <w:sz w:val="21"/>
          <w:szCs w:val="21"/>
        </w:rPr>
      </w:pPr>
      <w:r>
        <w:rPr>
          <w:rFonts w:ascii="SimSun" w:hAnsi="SimSun" w:eastAsia="SimSun" w:cs="SimSun"/>
          <w:sz w:val="21"/>
          <w:szCs w:val="21"/>
          <w:b/>
          <w:bCs/>
          <w:spacing w:val="13"/>
        </w:rPr>
        <w:t>小红书“种草”分享模式</w:t>
      </w:r>
    </w:p>
    <w:p>
      <w:pPr>
        <w:ind w:left="347" w:right="18" w:firstLine="439"/>
        <w:spacing w:before="220" w:line="366" w:lineRule="auto"/>
        <w:rPr>
          <w:rFonts w:ascii="Times New Roman" w:hAnsi="Times New Roman" w:eastAsia="Times New Roman" w:cs="Times New Roman"/>
          <w:sz w:val="21"/>
          <w:szCs w:val="21"/>
        </w:rPr>
      </w:pPr>
      <w:r>
        <w:rPr>
          <w:rFonts w:ascii="FangSong" w:hAnsi="FangSong" w:eastAsia="FangSong" w:cs="FangSong"/>
          <w:sz w:val="21"/>
          <w:szCs w:val="21"/>
          <w:spacing w:val="6"/>
        </w:rPr>
        <w:t>从为用户提供免费可下载的境外购物攻略，</w:t>
      </w:r>
      <w:r>
        <w:rPr>
          <w:rFonts w:ascii="FangSong" w:hAnsi="FangSong" w:eastAsia="FangSong" w:cs="FangSong"/>
          <w:sz w:val="21"/>
          <w:szCs w:val="21"/>
          <w:spacing w:val="5"/>
        </w:rPr>
        <w:t>到构建一个全场景的</w:t>
      </w:r>
      <w:r>
        <w:rPr>
          <w:rFonts w:ascii="FangSong" w:hAnsi="FangSong" w:eastAsia="FangSong" w:cs="FangSong"/>
          <w:sz w:val="21"/>
          <w:szCs w:val="21"/>
        </w:rPr>
        <w:t xml:space="preserve"> </w:t>
      </w:r>
      <w:r>
        <w:rPr>
          <w:rFonts w:ascii="FangSong" w:hAnsi="FangSong" w:eastAsia="FangSong" w:cs="FangSong"/>
          <w:sz w:val="21"/>
          <w:szCs w:val="21"/>
          <w:spacing w:val="-1"/>
        </w:rPr>
        <w:t>平台，小红书上的分享内容已经囊括了运动、旅游、家居、酒店、餐馆</w:t>
      </w:r>
      <w:r>
        <w:rPr>
          <w:rFonts w:ascii="FangSong" w:hAnsi="FangSong" w:eastAsia="FangSong" w:cs="FangSong"/>
          <w:sz w:val="21"/>
          <w:szCs w:val="21"/>
          <w:spacing w:val="16"/>
        </w:rPr>
        <w:t xml:space="preserve"> </w:t>
      </w:r>
      <w:r>
        <w:rPr>
          <w:rFonts w:ascii="FangSong" w:hAnsi="FangSong" w:eastAsia="FangSong" w:cs="FangSong"/>
          <w:sz w:val="21"/>
          <w:szCs w:val="21"/>
          <w:spacing w:val="-1"/>
        </w:rPr>
        <w:t>等方方面面。通过将线下购物场景转移到线上，小红书鼓励用户生产内</w:t>
      </w:r>
      <w:r>
        <w:rPr>
          <w:rFonts w:ascii="FangSong" w:hAnsi="FangSong" w:eastAsia="FangSong" w:cs="FangSong"/>
          <w:sz w:val="21"/>
          <w:szCs w:val="21"/>
          <w:spacing w:val="8"/>
        </w:rPr>
        <w:t xml:space="preserve"> </w:t>
      </w:r>
      <w:r>
        <w:rPr>
          <w:rFonts w:ascii="FangSong" w:hAnsi="FangSong" w:eastAsia="FangSong" w:cs="FangSong"/>
          <w:sz w:val="21"/>
          <w:szCs w:val="21"/>
          <w:spacing w:val="-1"/>
        </w:rPr>
        <w:t>容，分享真实的用户体验。大多数电商平台通过建立在大数据基础上的</w:t>
      </w:r>
      <w:r>
        <w:rPr>
          <w:rFonts w:ascii="FangSong" w:hAnsi="FangSong" w:eastAsia="FangSong" w:cs="FangSong"/>
          <w:sz w:val="21"/>
          <w:szCs w:val="21"/>
          <w:spacing w:val="13"/>
        </w:rPr>
        <w:t xml:space="preserve"> </w:t>
      </w:r>
      <w:r>
        <w:rPr>
          <w:rFonts w:ascii="FangSong" w:hAnsi="FangSong" w:eastAsia="FangSong" w:cs="FangSong"/>
          <w:sz w:val="21"/>
          <w:szCs w:val="21"/>
          <w:spacing w:val="-2"/>
        </w:rPr>
        <w:t>用户画像为消费者智能推荐产品，但实际上，用户需求还受</w:t>
      </w:r>
      <w:r>
        <w:rPr>
          <w:rFonts w:ascii="FangSong" w:hAnsi="FangSong" w:eastAsia="FangSong" w:cs="FangSong"/>
          <w:sz w:val="21"/>
          <w:szCs w:val="21"/>
          <w:spacing w:val="-3"/>
        </w:rPr>
        <w:t>到</w:t>
      </w:r>
      <w:r>
        <w:rPr>
          <w:rFonts w:ascii="Times New Roman" w:hAnsi="Times New Roman" w:eastAsia="Times New Roman" w:cs="Times New Roman"/>
          <w:sz w:val="21"/>
          <w:szCs w:val="21"/>
          <w:spacing w:val="-3"/>
        </w:rPr>
        <w:t>KOL(key</w:t>
      </w:r>
    </w:p>
    <w:p>
      <w:pPr>
        <w:ind w:left="347"/>
        <w:spacing w:line="212" w:lineRule="auto"/>
        <w:rPr>
          <w:rFonts w:ascii="FangSong" w:hAnsi="FangSong" w:eastAsia="FangSong" w:cs="FangSong"/>
          <w:sz w:val="21"/>
          <w:szCs w:val="21"/>
        </w:rPr>
      </w:pPr>
      <w:r>
        <w:rPr>
          <w:rFonts w:ascii="Times New Roman" w:hAnsi="Times New Roman" w:eastAsia="Times New Roman" w:cs="Times New Roman"/>
          <w:sz w:val="21"/>
          <w:szCs w:val="21"/>
          <w:spacing w:val="-1"/>
        </w:rPr>
        <w:t>opinion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leader,  </w:t>
      </w:r>
      <w:r>
        <w:rPr>
          <w:rFonts w:ascii="FangSong" w:hAnsi="FangSong" w:eastAsia="FangSong" w:cs="FangSong"/>
          <w:sz w:val="21"/>
          <w:szCs w:val="21"/>
          <w:spacing w:val="-1"/>
        </w:rPr>
        <w:t>关键意见领袖)推荐、口碑传播等社交因素的影响。</w:t>
      </w:r>
    </w:p>
    <w:p>
      <w:pPr>
        <w:ind w:left="347" w:right="2" w:firstLine="439"/>
        <w:spacing w:before="210" w:line="375" w:lineRule="auto"/>
        <w:rPr>
          <w:rFonts w:ascii="FangSong" w:hAnsi="FangSong" w:eastAsia="FangSong" w:cs="FangSong"/>
          <w:sz w:val="21"/>
          <w:szCs w:val="21"/>
        </w:rPr>
      </w:pPr>
      <w:r>
        <w:rPr>
          <w:rFonts w:ascii="FangSong" w:hAnsi="FangSong" w:eastAsia="FangSong" w:cs="FangSong"/>
          <w:sz w:val="21"/>
          <w:szCs w:val="21"/>
          <w:spacing w:val="-1"/>
        </w:rPr>
        <w:t>通过社区的内容分享，小红书利用“种草”分享模式来激发网络效</w:t>
      </w:r>
      <w:r>
        <w:rPr>
          <w:rFonts w:ascii="FangSong" w:hAnsi="FangSong" w:eastAsia="FangSong" w:cs="FangSong"/>
          <w:sz w:val="21"/>
          <w:szCs w:val="21"/>
          <w:spacing w:val="9"/>
        </w:rPr>
        <w:t xml:space="preserve"> </w:t>
      </w:r>
      <w:r>
        <w:rPr>
          <w:rFonts w:ascii="FangSong" w:hAnsi="FangSong" w:eastAsia="FangSong" w:cs="FangSong"/>
          <w:sz w:val="21"/>
          <w:szCs w:val="21"/>
          <w:spacing w:val="2"/>
        </w:rPr>
        <w:t>应(见图4-4)。这种模式与传统广告的区别在于广告的来源主体不再是</w:t>
      </w:r>
      <w:r>
        <w:rPr>
          <w:rFonts w:ascii="FangSong" w:hAnsi="FangSong" w:eastAsia="FangSong" w:cs="FangSong"/>
          <w:sz w:val="21"/>
          <w:szCs w:val="21"/>
          <w:spacing w:val="1"/>
        </w:rPr>
        <w:t xml:space="preserve"> </w:t>
      </w:r>
      <w:r>
        <w:rPr>
          <w:rFonts w:ascii="FangSong" w:hAnsi="FangSong" w:eastAsia="FangSong" w:cs="FangSong"/>
          <w:sz w:val="21"/>
          <w:szCs w:val="21"/>
          <w:spacing w:val="-1"/>
        </w:rPr>
        <w:t>商家，而是来自他人有意或无意的观点或经验的分享，本质上是一种基</w:t>
      </w:r>
    </w:p>
    <w:p>
      <w:pPr>
        <w:ind w:left="347"/>
        <w:spacing w:before="1" w:line="221" w:lineRule="auto"/>
        <w:rPr>
          <w:rFonts w:ascii="FangSong" w:hAnsi="FangSong" w:eastAsia="FangSong" w:cs="FangSong"/>
          <w:sz w:val="21"/>
          <w:szCs w:val="21"/>
        </w:rPr>
      </w:pPr>
      <w:r>
        <w:rPr>
          <w:rFonts w:ascii="FangSong" w:hAnsi="FangSong" w:eastAsia="FangSong" w:cs="FangSong"/>
          <w:sz w:val="21"/>
          <w:szCs w:val="21"/>
          <w:spacing w:val="-7"/>
        </w:rPr>
        <w:t>于人际互动的信息传播模式。</w:t>
      </w:r>
    </w:p>
    <w:p>
      <w:pPr>
        <w:spacing w:line="221" w:lineRule="auto"/>
        <w:sectPr>
          <w:pgSz w:w="8740" w:h="12890"/>
          <w:pgMar w:top="400" w:right="1145" w:bottom="400" w:left="732" w:header="0" w:footer="0" w:gutter="0"/>
        </w:sectPr>
        <w:rPr>
          <w:rFonts w:ascii="FangSong" w:hAnsi="FangSong" w:eastAsia="FangSong" w:cs="FangSong"/>
          <w:sz w:val="21"/>
          <w:szCs w:val="21"/>
        </w:rPr>
      </w:pPr>
    </w:p>
    <w:p>
      <w:pPr>
        <w:spacing w:line="419" w:lineRule="auto"/>
        <w:rPr>
          <w:rFonts w:ascii="Arial"/>
          <w:sz w:val="21"/>
        </w:rPr>
      </w:pPr>
      <w:r/>
    </w:p>
    <w:p>
      <w:pPr>
        <w:pStyle w:val="BodyText"/>
        <w:spacing w:before="62" w:line="222" w:lineRule="auto"/>
        <w:jc w:val="right"/>
        <w:rPr>
          <w:sz w:val="19"/>
          <w:szCs w:val="19"/>
        </w:rPr>
      </w:pPr>
      <w:r>
        <w:rPr>
          <w:sz w:val="19"/>
          <w:szCs w:val="19"/>
          <w:b/>
          <w:bCs/>
          <w:spacing w:val="-14"/>
        </w:rPr>
        <w:t>第4</w:t>
      </w:r>
      <w:r>
        <w:rPr>
          <w:sz w:val="19"/>
          <w:szCs w:val="19"/>
          <w:b/>
          <w:bCs/>
          <w:spacing w:val="-13"/>
        </w:rPr>
        <w:t>章</w:t>
      </w:r>
      <w:r>
        <w:rPr>
          <w:sz w:val="19"/>
          <w:szCs w:val="19"/>
          <w:spacing w:val="-13"/>
        </w:rPr>
        <w:t xml:space="preserve">  </w:t>
      </w:r>
      <w:r>
        <w:rPr>
          <w:sz w:val="19"/>
          <w:szCs w:val="19"/>
          <w:b/>
          <w:bCs/>
          <w:spacing w:val="-13"/>
        </w:rPr>
        <w:t>解构数字平台</w:t>
      </w:r>
      <w:r>
        <w:rPr>
          <w:sz w:val="19"/>
          <w:szCs w:val="19"/>
          <w:spacing w:val="58"/>
        </w:rPr>
        <w:t xml:space="preserve"> </w:t>
      </w:r>
      <w:r>
        <w:rPr>
          <w:sz w:val="19"/>
          <w:szCs w:val="19"/>
          <w:b/>
          <w:bCs/>
          <w:spacing w:val="-13"/>
        </w:rPr>
        <w:t>7</w:t>
      </w:r>
      <w:r>
        <w:rPr>
          <w:sz w:val="19"/>
          <w:szCs w:val="19"/>
          <w:b/>
          <w:bCs/>
          <w:spacing w:val="-11"/>
        </w:rPr>
        <w:t>5</w:t>
      </w:r>
    </w:p>
    <w:p>
      <w:pPr>
        <w:spacing w:line="303" w:lineRule="auto"/>
        <w:rPr>
          <w:rFonts w:ascii="Arial"/>
          <w:sz w:val="21"/>
        </w:rPr>
      </w:pPr>
      <w:r/>
    </w:p>
    <w:p>
      <w:pPr>
        <w:spacing w:line="303" w:lineRule="auto"/>
        <w:rPr>
          <w:rFonts w:ascii="Arial"/>
          <w:sz w:val="21"/>
        </w:rPr>
      </w:pPr>
      <w:r/>
    </w:p>
    <w:p>
      <w:pPr>
        <w:spacing w:line="303" w:lineRule="auto"/>
        <w:rPr>
          <w:rFonts w:ascii="Arial"/>
          <w:sz w:val="21"/>
        </w:rPr>
      </w:pPr>
      <w:r/>
    </w:p>
    <w:p>
      <w:pPr>
        <w:pStyle w:val="BodyText"/>
        <w:ind w:firstLine="250"/>
        <w:spacing w:line="1713" w:lineRule="exact"/>
        <w:rPr/>
      </w:pPr>
      <w:r>
        <w:rPr>
          <w:position w:val="-34"/>
        </w:rPr>
        <w:pict>
          <v:group id="_x0000_s252" style="mso-position-vertical-relative:line;mso-position-horizontal-relative:char;width:302pt;height:85.65pt;" filled="false" stroked="false" coordsize="6040,1713" coordorigin="0,0">
            <v:shape id="_x0000_s254" style="position:absolute;left:0;top:193;width:6040;height:1520;" filled="false" stroked="false" type="#_x0000_t75">
              <v:imagedata o:title="" r:id="rId98"/>
            </v:shape>
            <v:shape id="_x0000_s256" style="position:absolute;left:950;top:-20;width:3920;height:1728;" filled="false" stroked="false" type="#_x0000_t202">
              <v:fill on="false"/>
              <v:stroke on="false"/>
              <v:path/>
              <v:imagedata o:title=""/>
              <o:lock v:ext="edit" aspectratio="false"/>
              <v:textbox inset="0mm,0mm,0mm,0mm">
                <w:txbxContent>
                  <w:p>
                    <w:pPr>
                      <w:ind w:left="1860"/>
                      <w:spacing w:before="19" w:line="222" w:lineRule="auto"/>
                      <w:rPr>
                        <w:rFonts w:ascii="SimHei" w:hAnsi="SimHei" w:eastAsia="SimHei" w:cs="SimHei"/>
                        <w:sz w:val="19"/>
                        <w:szCs w:val="19"/>
                      </w:rPr>
                    </w:pPr>
                    <w:r>
                      <w:rPr>
                        <w:rFonts w:ascii="SimHei" w:hAnsi="SimHei" w:eastAsia="SimHei" w:cs="SimHei"/>
                        <w:sz w:val="19"/>
                        <w:szCs w:val="19"/>
                        <w:spacing w:val="-26"/>
                        <w:w w:val="97"/>
                      </w:rPr>
                      <w:t>关注、点赞、评论、私信</w:t>
                    </w:r>
                  </w:p>
                  <w:p>
                    <w:pPr>
                      <w:ind w:left="20"/>
                      <w:spacing w:before="270" w:line="200" w:lineRule="auto"/>
                      <w:rPr>
                        <w:rFonts w:ascii="SimHei" w:hAnsi="SimHei" w:eastAsia="SimHei" w:cs="SimHei"/>
                        <w:sz w:val="19"/>
                        <w:szCs w:val="19"/>
                      </w:rPr>
                    </w:pPr>
                    <w:r>
                      <w:rPr>
                        <w:rFonts w:ascii="FangSong" w:hAnsi="FangSong" w:eastAsia="FangSong" w:cs="FangSong"/>
                        <w:sz w:val="19"/>
                        <w:szCs w:val="19"/>
                        <w:spacing w:val="-16"/>
                        <w:w w:val="97"/>
                        <w:position w:val="-2"/>
                      </w:rPr>
                      <w:t>分享</w:t>
                    </w:r>
                    <w:r>
                      <w:rPr>
                        <w:rFonts w:ascii="FangSong" w:hAnsi="FangSong" w:eastAsia="FangSong" w:cs="FangSong"/>
                        <w:sz w:val="19"/>
                        <w:szCs w:val="19"/>
                        <w:spacing w:val="7"/>
                        <w:position w:val="-2"/>
                      </w:rPr>
                      <w:t xml:space="preserve">  </w:t>
                    </w:r>
                    <w:r>
                      <w:rPr>
                        <w:rFonts w:ascii="SimHei" w:hAnsi="SimHei" w:eastAsia="SimHei" w:cs="SimHei"/>
                        <w:sz w:val="19"/>
                        <w:szCs w:val="19"/>
                        <w:color w:val="FFFFFF"/>
                        <w:spacing w:val="-16"/>
                        <w:w w:val="97"/>
                        <w:position w:val="-10"/>
                      </w:rPr>
                      <w:t>用户</w:t>
                    </w:r>
                    <w:r>
                      <w:rPr>
                        <w:rFonts w:ascii="SimHei" w:hAnsi="SimHei" w:eastAsia="SimHei" w:cs="SimHei"/>
                        <w:sz w:val="19"/>
                        <w:szCs w:val="19"/>
                        <w:color w:val="FFFFFF"/>
                        <w:spacing w:val="1"/>
                        <w:position w:val="-10"/>
                      </w:rPr>
                      <w:t xml:space="preserve">    </w:t>
                    </w:r>
                    <w:r>
                      <w:rPr>
                        <w:rFonts w:ascii="YouYuan" w:hAnsi="YouYuan" w:eastAsia="YouYuan" w:cs="YouYuan"/>
                        <w:sz w:val="19"/>
                        <w:szCs w:val="19"/>
                        <w:spacing w:val="-16"/>
                        <w:w w:val="97"/>
                        <w:position w:val="4"/>
                      </w:rPr>
                      <w:t>“种草”</w:t>
                    </w:r>
                    <w:r>
                      <w:rPr>
                        <w:rFonts w:ascii="YouYuan" w:hAnsi="YouYuan" w:eastAsia="YouYuan" w:cs="YouYuan"/>
                        <w:sz w:val="19"/>
                        <w:szCs w:val="19"/>
                        <w:spacing w:val="4"/>
                        <w:position w:val="4"/>
                      </w:rPr>
                      <w:t xml:space="preserve">                </w:t>
                    </w:r>
                    <w:r>
                      <w:rPr>
                        <w:rFonts w:ascii="SimHei" w:hAnsi="SimHei" w:eastAsia="SimHei" w:cs="SimHei"/>
                        <w:sz w:val="19"/>
                        <w:szCs w:val="19"/>
                        <w:spacing w:val="-16"/>
                        <w:w w:val="97"/>
                        <w:position w:val="3"/>
                      </w:rPr>
                      <w:t>分享</w:t>
                    </w:r>
                  </w:p>
                  <w:p>
                    <w:pPr>
                      <w:spacing w:line="401" w:lineRule="auto"/>
                      <w:rPr>
                        <w:rFonts w:ascii="Arial"/>
                        <w:sz w:val="21"/>
                      </w:rPr>
                    </w:pPr>
                    <w:r/>
                  </w:p>
                  <w:p>
                    <w:pPr>
                      <w:spacing w:before="62" w:line="177" w:lineRule="auto"/>
                      <w:jc w:val="right"/>
                      <w:rPr>
                        <w:rFonts w:ascii="SimHei" w:hAnsi="SimHei" w:eastAsia="SimHei" w:cs="SimHei"/>
                        <w:sz w:val="19"/>
                        <w:szCs w:val="19"/>
                      </w:rPr>
                    </w:pPr>
                    <w:r>
                      <w:rPr>
                        <w:rFonts w:ascii="SimHei" w:hAnsi="SimHei" w:eastAsia="SimHei" w:cs="SimHei"/>
                        <w:sz w:val="19"/>
                        <w:szCs w:val="19"/>
                        <w:color w:val="FFFFFF"/>
                        <w:spacing w:val="-26"/>
                        <w:w w:val="91"/>
                      </w:rPr>
                      <w:t>品</w:t>
                    </w:r>
                    <w:r>
                      <w:rPr>
                        <w:rFonts w:ascii="SimHei" w:hAnsi="SimHei" w:eastAsia="SimHei" w:cs="SimHei"/>
                        <w:sz w:val="19"/>
                        <w:szCs w:val="19"/>
                        <w:color w:val="FFFFFF"/>
                        <w:spacing w:val="-25"/>
                        <w:w w:val="91"/>
                      </w:rPr>
                      <w:t>牌</w:t>
                    </w:r>
                    <w:r>
                      <w:rPr>
                        <w:rFonts w:ascii="SimHei" w:hAnsi="SimHei" w:eastAsia="SimHei" w:cs="SimHei"/>
                        <w:sz w:val="19"/>
                        <w:szCs w:val="19"/>
                        <w:color w:val="FFFFFF"/>
                        <w:spacing w:val="-12"/>
                        <w:w w:val="91"/>
                      </w:rPr>
                      <w:t>方</w:t>
                    </w:r>
                  </w:p>
                  <w:p>
                    <w:pPr>
                      <w:ind w:left="1449"/>
                      <w:spacing w:line="216" w:lineRule="auto"/>
                      <w:rPr>
                        <w:rFonts w:ascii="YouYuan" w:hAnsi="YouYuan" w:eastAsia="YouYuan" w:cs="YouYuan"/>
                        <w:sz w:val="19"/>
                        <w:szCs w:val="19"/>
                      </w:rPr>
                    </w:pPr>
                    <w:r>
                      <w:rPr>
                        <w:rFonts w:ascii="YouYuan" w:hAnsi="YouYuan" w:eastAsia="YouYuan" w:cs="YouYuan"/>
                        <w:sz w:val="19"/>
                        <w:szCs w:val="19"/>
                        <w:spacing w:val="-10"/>
                      </w:rPr>
                      <w:t>购买</w:t>
                    </w:r>
                  </w:p>
                </w:txbxContent>
              </v:textbox>
            </v:shape>
            <v:shape id="_x0000_s258" style="position:absolute;left:300;top:641;width:5359;height:296;" filled="false" stroked="false" type="#_x0000_t202">
              <v:fill on="false"/>
              <v:stroke on="false"/>
              <v:path/>
              <v:imagedata o:title=""/>
              <o:lock v:ext="edit" aspectratio="false"/>
              <v:textbox inset="0mm,0mm,0mm,0mm">
                <w:txbxContent>
                  <w:p>
                    <w:pPr>
                      <w:ind w:left="20"/>
                      <w:spacing w:before="19" w:line="234" w:lineRule="auto"/>
                      <w:rPr>
                        <w:rFonts w:ascii="Arial" w:hAnsi="Arial" w:eastAsia="Arial" w:cs="Arial"/>
                        <w:sz w:val="15"/>
                        <w:szCs w:val="15"/>
                      </w:rPr>
                    </w:pPr>
                    <w:r>
                      <w:rPr>
                        <w:rFonts w:ascii="SimHei" w:hAnsi="SimHei" w:eastAsia="SimHei" w:cs="SimHei"/>
                        <w:sz w:val="19"/>
                        <w:szCs w:val="19"/>
                        <w:color w:val="FFFFFF"/>
                        <w:spacing w:val="-12"/>
                        <w:w w:val="94"/>
                        <w:position w:val="2"/>
                      </w:rPr>
                      <w:t>好友</w:t>
                    </w:r>
                    <w:r>
                      <w:rPr>
                        <w:rFonts w:ascii="SimHei" w:hAnsi="SimHei" w:eastAsia="SimHei" w:cs="SimHei"/>
                        <w:sz w:val="19"/>
                        <w:szCs w:val="19"/>
                        <w:color w:val="FFFFFF"/>
                        <w:spacing w:val="1"/>
                        <w:position w:val="2"/>
                      </w:rPr>
                      <w:t xml:space="preserve">                            </w:t>
                    </w:r>
                    <w:r>
                      <w:rPr>
                        <w:rFonts w:ascii="YouYuan" w:hAnsi="YouYuan" w:eastAsia="YouYuan" w:cs="YouYuan"/>
                        <w:sz w:val="19"/>
                        <w:szCs w:val="19"/>
                        <w:color w:val="FFFFFF"/>
                        <w:spacing w:val="-12"/>
                        <w:w w:val="94"/>
                        <w:position w:val="-2"/>
                      </w:rPr>
                      <w:t>小红书</w:t>
                    </w:r>
                    <w:r>
                      <w:rPr>
                        <w:rFonts w:ascii="YouYuan" w:hAnsi="YouYuan" w:eastAsia="YouYuan" w:cs="YouYuan"/>
                        <w:sz w:val="19"/>
                        <w:szCs w:val="19"/>
                        <w:color w:val="FFFFFF"/>
                        <w:spacing w:val="2"/>
                        <w:position w:val="-2"/>
                      </w:rPr>
                      <w:t xml:space="preserve">                </w:t>
                    </w:r>
                    <w:r>
                      <w:rPr>
                        <w:rFonts w:ascii="Arial" w:hAnsi="Arial" w:eastAsia="Arial" w:cs="Arial"/>
                        <w:sz w:val="15"/>
                        <w:szCs w:val="15"/>
                        <w:color w:val="FFFFFF"/>
                        <w:spacing w:val="-12"/>
                        <w:w w:val="94"/>
                        <w:position w:val="2"/>
                      </w:rPr>
                      <w:t>KOL</w:t>
                    </w:r>
                  </w:p>
                </w:txbxContent>
              </v:textbox>
            </v:shape>
            <v:shape id="_x0000_s260" style="position:absolute;left:3750;top:1464;width:354;height:247;" filled="false" stroked="false" type="#_x0000_t202">
              <v:fill on="false"/>
              <v:stroke on="false"/>
              <v:path/>
              <v:imagedata o:title=""/>
              <o:lock v:ext="edit" aspectratio="false"/>
              <v:textbox inset="0mm,0mm,0mm,0mm">
                <w:txbxContent>
                  <w:p>
                    <w:pPr>
                      <w:spacing w:before="20" w:line="229" w:lineRule="auto"/>
                      <w:jc w:val="right"/>
                      <w:rPr>
                        <w:rFonts w:ascii="YouYuan" w:hAnsi="YouYuan" w:eastAsia="YouYuan" w:cs="YouYuan"/>
                        <w:sz w:val="19"/>
                        <w:szCs w:val="19"/>
                      </w:rPr>
                    </w:pPr>
                    <w:r>
                      <w:rPr>
                        <w:rFonts w:ascii="YouYuan" w:hAnsi="YouYuan" w:eastAsia="YouYuan" w:cs="YouYuan"/>
                        <w:sz w:val="19"/>
                        <w:szCs w:val="19"/>
                        <w:spacing w:val="-2"/>
                        <w:w w:val="83"/>
                      </w:rPr>
                      <w:t>进驻</w:t>
                    </w:r>
                  </w:p>
                </w:txbxContent>
              </v:textbox>
            </v:shape>
            <v:shape id="_x0000_s262" style="position:absolute;left:5139;top:1458;width:347;height:247;" filled="false" stroked="false" type="#_x0000_t202">
              <v:fill on="false"/>
              <v:stroke on="false"/>
              <v:path/>
              <v:imagedata o:title=""/>
              <o:lock v:ext="edit" aspectratio="false"/>
              <v:textbox inset="0mm,0mm,0mm,0mm">
                <w:txbxContent>
                  <w:p>
                    <w:pPr>
                      <w:spacing w:before="19" w:line="224" w:lineRule="auto"/>
                      <w:jc w:val="right"/>
                      <w:rPr>
                        <w:rFonts w:ascii="YouYuan" w:hAnsi="YouYuan" w:eastAsia="YouYuan" w:cs="YouYuan"/>
                        <w:sz w:val="19"/>
                        <w:szCs w:val="19"/>
                      </w:rPr>
                    </w:pPr>
                    <w:r>
                      <w:rPr>
                        <w:rFonts w:ascii="YouYuan" w:hAnsi="YouYuan" w:eastAsia="YouYuan" w:cs="YouYuan"/>
                        <w:sz w:val="19"/>
                        <w:szCs w:val="19"/>
                        <w:spacing w:val="-12"/>
                        <w:w w:val="85"/>
                      </w:rPr>
                      <w:t>推</w:t>
                    </w:r>
                    <w:r>
                      <w:rPr>
                        <w:rFonts w:ascii="YouYuan" w:hAnsi="YouYuan" w:eastAsia="YouYuan" w:cs="YouYuan"/>
                        <w:sz w:val="19"/>
                        <w:szCs w:val="19"/>
                        <w:spacing w:val="-8"/>
                        <w:w w:val="85"/>
                      </w:rPr>
                      <w:t>广</w:t>
                    </w:r>
                  </w:p>
                </w:txbxContent>
              </v:textbox>
            </v:shape>
          </v:group>
        </w:pict>
      </w:r>
    </w:p>
    <w:p>
      <w:pPr>
        <w:ind w:left="1919"/>
        <w:spacing w:before="66" w:line="219" w:lineRule="auto"/>
        <w:rPr>
          <w:rFonts w:ascii="SimSun" w:hAnsi="SimSun" w:eastAsia="SimSun" w:cs="SimSun"/>
          <w:sz w:val="19"/>
          <w:szCs w:val="19"/>
        </w:rPr>
      </w:pPr>
      <w:r>
        <w:rPr>
          <w:rFonts w:ascii="SimSun" w:hAnsi="SimSun" w:eastAsia="SimSun" w:cs="SimSun"/>
          <w:sz w:val="19"/>
          <w:szCs w:val="19"/>
          <w:spacing w:val="-4"/>
        </w:rPr>
        <w:t>图4-4</w:t>
      </w:r>
      <w:r>
        <w:rPr>
          <w:rFonts w:ascii="SimSun" w:hAnsi="SimSun" w:eastAsia="SimSun" w:cs="SimSun"/>
          <w:sz w:val="19"/>
          <w:szCs w:val="19"/>
          <w:spacing w:val="81"/>
        </w:rPr>
        <w:t xml:space="preserve"> </w:t>
      </w:r>
      <w:r>
        <w:rPr>
          <w:rFonts w:ascii="SimSun" w:hAnsi="SimSun" w:eastAsia="SimSun" w:cs="SimSun"/>
          <w:sz w:val="19"/>
          <w:szCs w:val="19"/>
          <w:spacing w:val="-4"/>
        </w:rPr>
        <w:t>小红书“种草”分享模式</w:t>
      </w:r>
    </w:p>
    <w:p>
      <w:pPr>
        <w:spacing w:line="269" w:lineRule="auto"/>
        <w:rPr>
          <w:rFonts w:ascii="Arial"/>
          <w:sz w:val="21"/>
        </w:rPr>
      </w:pPr>
      <w:r/>
    </w:p>
    <w:p>
      <w:pPr>
        <w:ind w:right="309" w:firstLine="450"/>
        <w:spacing w:before="62" w:line="398" w:lineRule="auto"/>
        <w:jc w:val="both"/>
        <w:rPr>
          <w:rFonts w:ascii="FangSong" w:hAnsi="FangSong" w:eastAsia="FangSong" w:cs="FangSong"/>
          <w:sz w:val="19"/>
          <w:szCs w:val="19"/>
        </w:rPr>
      </w:pPr>
      <w:r>
        <w:rPr>
          <w:rFonts w:ascii="FangSong" w:hAnsi="FangSong" w:eastAsia="FangSong" w:cs="FangSong"/>
          <w:sz w:val="19"/>
          <w:szCs w:val="19"/>
          <w:spacing w:val="19"/>
        </w:rPr>
        <w:t>小红书将社区功能细分，并通过智能算法对不</w:t>
      </w:r>
      <w:r>
        <w:rPr>
          <w:rFonts w:ascii="FangSong" w:hAnsi="FangSong" w:eastAsia="FangSong" w:cs="FangSong"/>
          <w:sz w:val="19"/>
          <w:szCs w:val="19"/>
          <w:spacing w:val="18"/>
        </w:rPr>
        <w:t>同类型的用户进行个</w:t>
      </w:r>
      <w:r>
        <w:rPr>
          <w:rFonts w:ascii="FangSong" w:hAnsi="FangSong" w:eastAsia="FangSong" w:cs="FangSong"/>
          <w:sz w:val="19"/>
          <w:szCs w:val="19"/>
        </w:rPr>
        <w:t xml:space="preserve"> </w:t>
      </w:r>
      <w:r>
        <w:rPr>
          <w:rFonts w:ascii="FangSong" w:hAnsi="FangSong" w:eastAsia="FangSong" w:cs="FangSong"/>
          <w:sz w:val="19"/>
          <w:szCs w:val="19"/>
          <w:spacing w:val="20"/>
        </w:rPr>
        <w:t>性化精准推荐。对于那些“闲逛”的用户，小红书</w:t>
      </w:r>
      <w:r>
        <w:rPr>
          <w:rFonts w:ascii="FangSong" w:hAnsi="FangSong" w:eastAsia="FangSong" w:cs="FangSong"/>
          <w:sz w:val="19"/>
          <w:szCs w:val="19"/>
          <w:spacing w:val="19"/>
        </w:rPr>
        <w:t>向他们推送近期热门</w:t>
      </w:r>
      <w:r>
        <w:rPr>
          <w:rFonts w:ascii="FangSong" w:hAnsi="FangSong" w:eastAsia="FangSong" w:cs="FangSong"/>
          <w:sz w:val="19"/>
          <w:szCs w:val="19"/>
        </w:rPr>
        <w:t xml:space="preserve"> </w:t>
      </w:r>
      <w:r>
        <w:rPr>
          <w:rFonts w:ascii="FangSong" w:hAnsi="FangSong" w:eastAsia="FangSong" w:cs="FangSong"/>
          <w:sz w:val="19"/>
          <w:szCs w:val="19"/>
          <w:spacing w:val="16"/>
        </w:rPr>
        <w:t>话题，以及入驻小红书的流量明星、</w:t>
      </w:r>
      <w:r>
        <w:rPr>
          <w:rFonts w:ascii="Times New Roman" w:hAnsi="Times New Roman" w:eastAsia="Times New Roman" w:cs="Times New Roman"/>
          <w:sz w:val="19"/>
          <w:szCs w:val="19"/>
        </w:rPr>
        <w:t>KOL</w:t>
      </w:r>
      <w:r>
        <w:rPr>
          <w:rFonts w:ascii="Times New Roman" w:hAnsi="Times New Roman" w:eastAsia="Times New Roman" w:cs="Times New Roman"/>
          <w:sz w:val="19"/>
          <w:szCs w:val="19"/>
          <w:spacing w:val="16"/>
        </w:rPr>
        <w:t xml:space="preserve">  </w:t>
      </w:r>
      <w:r>
        <w:rPr>
          <w:rFonts w:ascii="FangSong" w:hAnsi="FangSong" w:eastAsia="FangSong" w:cs="FangSong"/>
          <w:sz w:val="19"/>
          <w:szCs w:val="19"/>
          <w:spacing w:val="16"/>
        </w:rPr>
        <w:t>等分享的精选笔记内容，以此</w:t>
      </w:r>
      <w:r>
        <w:rPr>
          <w:rFonts w:ascii="FangSong" w:hAnsi="FangSong" w:eastAsia="FangSong" w:cs="FangSong"/>
          <w:sz w:val="19"/>
          <w:szCs w:val="19"/>
          <w:spacing w:val="11"/>
        </w:rPr>
        <w:t xml:space="preserve"> </w:t>
      </w:r>
      <w:r>
        <w:rPr>
          <w:rFonts w:ascii="FangSong" w:hAnsi="FangSong" w:eastAsia="FangSong" w:cs="FangSong"/>
          <w:sz w:val="19"/>
          <w:szCs w:val="19"/>
          <w:spacing w:val="22"/>
        </w:rPr>
        <w:t>提高用户对内容的阅读率。当用户带着明确的需求来</w:t>
      </w:r>
      <w:r>
        <w:rPr>
          <w:rFonts w:ascii="FangSong" w:hAnsi="FangSong" w:eastAsia="FangSong" w:cs="FangSong"/>
          <w:sz w:val="19"/>
          <w:szCs w:val="19"/>
          <w:spacing w:val="21"/>
        </w:rPr>
        <w:t>搜索相关内容时，</w:t>
      </w:r>
      <w:r>
        <w:rPr>
          <w:rFonts w:ascii="FangSong" w:hAnsi="FangSong" w:eastAsia="FangSong" w:cs="FangSong"/>
          <w:sz w:val="19"/>
          <w:szCs w:val="19"/>
        </w:rPr>
        <w:t xml:space="preserve"> </w:t>
      </w:r>
      <w:r>
        <w:rPr>
          <w:rFonts w:ascii="FangSong" w:hAnsi="FangSong" w:eastAsia="FangSong" w:cs="FangSong"/>
          <w:sz w:val="19"/>
          <w:szCs w:val="19"/>
          <w:spacing w:val="23"/>
        </w:rPr>
        <w:t>小红书则采用了“视频+图文”的内容展示形式，相比其他</w:t>
      </w:r>
      <w:r>
        <w:rPr>
          <w:rFonts w:ascii="FangSong" w:hAnsi="FangSong" w:eastAsia="FangSong" w:cs="FangSong"/>
          <w:sz w:val="19"/>
          <w:szCs w:val="19"/>
          <w:spacing w:val="22"/>
        </w:rPr>
        <w:t>静态内容可</w:t>
      </w:r>
      <w:r>
        <w:rPr>
          <w:rFonts w:ascii="FangSong" w:hAnsi="FangSong" w:eastAsia="FangSong" w:cs="FangSong"/>
          <w:sz w:val="19"/>
          <w:szCs w:val="19"/>
        </w:rPr>
        <w:t xml:space="preserve"> </w:t>
      </w:r>
      <w:r>
        <w:rPr>
          <w:rFonts w:ascii="FangSong" w:hAnsi="FangSong" w:eastAsia="FangSong" w:cs="FangSong"/>
          <w:sz w:val="19"/>
          <w:szCs w:val="19"/>
          <w:spacing w:val="19"/>
        </w:rPr>
        <w:t>以更好地吸引用户注意，获得更多的内容曝光机会。同时，用户在浏览</w:t>
      </w:r>
    </w:p>
    <w:p>
      <w:pPr>
        <w:spacing w:line="218" w:lineRule="auto"/>
        <w:rPr>
          <w:rFonts w:ascii="FangSong" w:hAnsi="FangSong" w:eastAsia="FangSong" w:cs="FangSong"/>
          <w:sz w:val="19"/>
          <w:szCs w:val="19"/>
        </w:rPr>
      </w:pPr>
      <w:r>
        <w:rPr>
          <w:rFonts w:ascii="FangSong" w:hAnsi="FangSong" w:eastAsia="FangSong" w:cs="FangSong"/>
          <w:sz w:val="19"/>
          <w:szCs w:val="19"/>
          <w:spacing w:val="14"/>
        </w:rPr>
        <w:t>内容后可以直达商城。通过这一模式，小红书实现了社区到电商的转变。</w:t>
      </w:r>
    </w:p>
    <w:p>
      <w:pPr>
        <w:ind w:right="370" w:firstLine="450"/>
        <w:spacing w:before="248" w:line="408" w:lineRule="auto"/>
        <w:jc w:val="both"/>
        <w:rPr>
          <w:rFonts w:ascii="FangSong" w:hAnsi="FangSong" w:eastAsia="FangSong" w:cs="FangSong"/>
          <w:sz w:val="19"/>
          <w:szCs w:val="19"/>
        </w:rPr>
      </w:pPr>
      <w:r>
        <w:rPr>
          <w:rFonts w:ascii="FangSong" w:hAnsi="FangSong" w:eastAsia="FangSong" w:cs="FangSong"/>
          <w:sz w:val="19"/>
          <w:szCs w:val="19"/>
          <w:spacing w:val="22"/>
        </w:rPr>
        <w:t>更为重要的是，小红书激发了用户的“认同感”和“代入感”</w:t>
      </w:r>
      <w:r>
        <w:rPr>
          <w:rFonts w:ascii="FangSong" w:hAnsi="FangSong" w:eastAsia="FangSong" w:cs="FangSong"/>
          <w:sz w:val="19"/>
          <w:szCs w:val="19"/>
          <w:spacing w:val="21"/>
        </w:rPr>
        <w:t>,使</w:t>
      </w:r>
      <w:r>
        <w:rPr>
          <w:rFonts w:ascii="FangSong" w:hAnsi="FangSong" w:eastAsia="FangSong" w:cs="FangSong"/>
          <w:sz w:val="19"/>
          <w:szCs w:val="19"/>
        </w:rPr>
        <w:t xml:space="preserve"> </w:t>
      </w:r>
      <w:r>
        <w:rPr>
          <w:rFonts w:ascii="FangSong" w:hAnsi="FangSong" w:eastAsia="FangSong" w:cs="FangSong"/>
          <w:sz w:val="19"/>
          <w:szCs w:val="19"/>
          <w:spacing w:val="20"/>
        </w:rPr>
        <w:t>用户产生价值与情感上的共鸣，进而通过用户的分享及</w:t>
      </w:r>
      <w:r>
        <w:rPr>
          <w:rFonts w:ascii="FangSong" w:hAnsi="FangSong" w:eastAsia="FangSong" w:cs="FangSong"/>
          <w:sz w:val="19"/>
          <w:szCs w:val="19"/>
          <w:spacing w:val="19"/>
        </w:rPr>
        <w:t>传播来获取新用</w:t>
      </w:r>
      <w:r>
        <w:rPr>
          <w:rFonts w:ascii="FangSong" w:hAnsi="FangSong" w:eastAsia="FangSong" w:cs="FangSong"/>
          <w:sz w:val="19"/>
          <w:szCs w:val="19"/>
        </w:rPr>
        <w:t xml:space="preserve"> </w:t>
      </w:r>
      <w:r>
        <w:rPr>
          <w:rFonts w:ascii="FangSong" w:hAnsi="FangSong" w:eastAsia="FangSong" w:cs="FangSong"/>
          <w:sz w:val="19"/>
          <w:szCs w:val="19"/>
          <w:spacing w:val="13"/>
        </w:rPr>
        <w:t>户。在小红书，用户在社群间交流“种草”“拔草”的经验，也通过口碑</w:t>
      </w:r>
      <w:r>
        <w:rPr>
          <w:rFonts w:ascii="FangSong" w:hAnsi="FangSong" w:eastAsia="FangSong" w:cs="FangSong"/>
          <w:sz w:val="19"/>
          <w:szCs w:val="19"/>
          <w:spacing w:val="5"/>
        </w:rPr>
        <w:t xml:space="preserve"> </w:t>
      </w:r>
      <w:r>
        <w:rPr>
          <w:rFonts w:ascii="FangSong" w:hAnsi="FangSong" w:eastAsia="FangSong" w:cs="FangSong"/>
          <w:sz w:val="19"/>
          <w:szCs w:val="19"/>
          <w:spacing w:val="20"/>
        </w:rPr>
        <w:t>传播将平台推荐给好友，这样不仅推广了平台，</w:t>
      </w:r>
      <w:r>
        <w:rPr>
          <w:rFonts w:ascii="FangSong" w:hAnsi="FangSong" w:eastAsia="FangSong" w:cs="FangSong"/>
          <w:sz w:val="19"/>
          <w:szCs w:val="19"/>
          <w:spacing w:val="19"/>
        </w:rPr>
        <w:t>也让平台以较低的成本</w:t>
      </w:r>
    </w:p>
    <w:p>
      <w:pPr>
        <w:spacing w:line="221" w:lineRule="auto"/>
        <w:rPr>
          <w:rFonts w:ascii="FangSong" w:hAnsi="FangSong" w:eastAsia="FangSong" w:cs="FangSong"/>
          <w:sz w:val="19"/>
          <w:szCs w:val="19"/>
        </w:rPr>
      </w:pPr>
      <w:r>
        <w:rPr>
          <w:rFonts w:ascii="FangSong" w:hAnsi="FangSong" w:eastAsia="FangSong" w:cs="FangSong"/>
          <w:sz w:val="19"/>
          <w:szCs w:val="19"/>
          <w:spacing w:val="11"/>
        </w:rPr>
        <w:t>迅速建立起庞大的用户网络。</w:t>
      </w:r>
    </w:p>
    <w:p>
      <w:pPr>
        <w:spacing w:line="329" w:lineRule="auto"/>
        <w:rPr>
          <w:rFonts w:ascii="Arial"/>
          <w:sz w:val="21"/>
        </w:rPr>
      </w:pPr>
      <w:r/>
    </w:p>
    <w:p>
      <w:pPr>
        <w:ind w:right="362" w:firstLine="450"/>
        <w:spacing w:before="76" w:line="360" w:lineRule="auto"/>
        <w:jc w:val="both"/>
        <w:rPr>
          <w:rFonts w:ascii="SimSun" w:hAnsi="SimSun" w:eastAsia="SimSun" w:cs="SimSun"/>
          <w:sz w:val="19"/>
          <w:szCs w:val="19"/>
        </w:rPr>
      </w:pPr>
      <w:r>
        <w:rPr>
          <w:rFonts w:ascii="SimSun" w:hAnsi="SimSun" w:eastAsia="SimSun" w:cs="SimSun"/>
          <w:sz w:val="23"/>
          <w:szCs w:val="23"/>
          <w:spacing w:val="-6"/>
        </w:rPr>
        <w:t>除了正向网络效应，也可能存在负向网络效应，即网络规模的</w:t>
      </w:r>
      <w:r>
        <w:rPr>
          <w:rFonts w:ascii="SimSun" w:hAnsi="SimSun" w:eastAsia="SimSun" w:cs="SimSun"/>
          <w:sz w:val="23"/>
          <w:szCs w:val="23"/>
          <w:spacing w:val="8"/>
        </w:rPr>
        <w:t xml:space="preserve"> </w:t>
      </w:r>
      <w:r>
        <w:rPr>
          <w:rFonts w:ascii="SimSun" w:hAnsi="SimSun" w:eastAsia="SimSun" w:cs="SimSun"/>
          <w:sz w:val="23"/>
          <w:szCs w:val="23"/>
          <w:spacing w:val="-6"/>
        </w:rPr>
        <w:t>扩张可能会降低参与者获得的价值，使得参与者减少，进而又使网</w:t>
      </w:r>
      <w:r>
        <w:rPr>
          <w:rFonts w:ascii="SimSun" w:hAnsi="SimSun" w:eastAsia="SimSun" w:cs="SimSun"/>
          <w:sz w:val="23"/>
          <w:szCs w:val="23"/>
          <w:spacing w:val="15"/>
        </w:rPr>
        <w:t xml:space="preserve"> </w:t>
      </w:r>
      <w:r>
        <w:rPr>
          <w:rFonts w:ascii="SimSun" w:hAnsi="SimSun" w:eastAsia="SimSun" w:cs="SimSun"/>
          <w:sz w:val="23"/>
          <w:szCs w:val="23"/>
          <w:spacing w:val="-6"/>
        </w:rPr>
        <w:t>络规模变小。比如在同一条宽带网络上，增加一位使用者就会降低</w:t>
      </w:r>
      <w:r>
        <w:rPr>
          <w:rFonts w:ascii="SimSun" w:hAnsi="SimSun" w:eastAsia="SimSun" w:cs="SimSun"/>
          <w:sz w:val="23"/>
          <w:szCs w:val="23"/>
          <w:spacing w:val="7"/>
        </w:rPr>
        <w:t xml:space="preserve"> </w:t>
      </w:r>
      <w:r>
        <w:rPr>
          <w:rFonts w:ascii="SimSun" w:hAnsi="SimSun" w:eastAsia="SimSun" w:cs="SimSun"/>
          <w:sz w:val="19"/>
          <w:szCs w:val="19"/>
          <w:spacing w:val="34"/>
        </w:rPr>
        <w:t>其他使用者的网速，因此增加宽带使用者降低了已有使用者获得的</w:t>
      </w:r>
    </w:p>
    <w:p>
      <w:pPr>
        <w:spacing w:before="1" w:line="217" w:lineRule="auto"/>
        <w:rPr>
          <w:rFonts w:ascii="SimSun" w:hAnsi="SimSun" w:eastAsia="SimSun" w:cs="SimSun"/>
          <w:sz w:val="19"/>
          <w:szCs w:val="19"/>
        </w:rPr>
      </w:pPr>
      <w:r>
        <w:rPr>
          <w:rFonts w:ascii="SimSun" w:hAnsi="SimSun" w:eastAsia="SimSun" w:cs="SimSun"/>
          <w:sz w:val="19"/>
          <w:szCs w:val="19"/>
          <w:spacing w:val="34"/>
        </w:rPr>
        <w:t>价值。数字平台本身也可能出现负向网络效应。比如有些电商平台</w:t>
      </w:r>
    </w:p>
    <w:p>
      <w:pPr>
        <w:spacing w:line="217" w:lineRule="auto"/>
        <w:sectPr>
          <w:pgSz w:w="8720" w:h="12860"/>
          <w:pgMar w:top="400" w:right="785" w:bottom="400" w:left="1060" w:header="0" w:footer="0" w:gutter="0"/>
        </w:sectPr>
        <w:rPr>
          <w:rFonts w:ascii="SimSun" w:hAnsi="SimSun" w:eastAsia="SimSun" w:cs="SimSun"/>
          <w:sz w:val="19"/>
          <w:szCs w:val="19"/>
        </w:rPr>
      </w:pPr>
    </w:p>
    <w:p>
      <w:pPr>
        <w:spacing w:line="247" w:lineRule="auto"/>
        <w:rPr>
          <w:rFonts w:ascii="Arial"/>
          <w:sz w:val="21"/>
        </w:rPr>
      </w:pPr>
      <w:r>
        <w:drawing>
          <wp:anchor distT="0" distB="0" distL="0" distR="0" simplePos="0" relativeHeight="252831744" behindDoc="0" locked="0" layoutInCell="0" allowOverlap="1">
            <wp:simplePos x="0" y="0"/>
            <wp:positionH relativeFrom="page">
              <wp:posOffset>628637</wp:posOffset>
            </wp:positionH>
            <wp:positionV relativeFrom="page">
              <wp:posOffset>7042151</wp:posOffset>
            </wp:positionV>
            <wp:extent cx="1257329" cy="6350"/>
            <wp:effectExtent l="0" t="0" r="0" b="0"/>
            <wp:wrapNone/>
            <wp:docPr id="144" name="IM 144"/>
            <wp:cNvGraphicFramePr/>
            <a:graphic>
              <a:graphicData uri="http://schemas.openxmlformats.org/drawingml/2006/picture">
                <pic:pic>
                  <pic:nvPicPr>
                    <pic:cNvPr id="144" name="IM 144"/>
                    <pic:cNvPicPr/>
                  </pic:nvPicPr>
                  <pic:blipFill>
                    <a:blip r:embed="rId99"/>
                    <a:stretch>
                      <a:fillRect/>
                    </a:stretch>
                  </pic:blipFill>
                  <pic:spPr>
                    <a:xfrm rot="0">
                      <a:off x="0" y="0"/>
                      <a:ext cx="1257329" cy="6350"/>
                    </a:xfrm>
                    <a:prstGeom prst="rect">
                      <a:avLst/>
                    </a:prstGeom>
                  </pic:spPr>
                </pic:pic>
              </a:graphicData>
            </a:graphic>
          </wp:anchor>
        </w:drawing>
      </w:r>
      <w:r/>
    </w:p>
    <w:p>
      <w:pPr>
        <w:spacing w:line="247" w:lineRule="auto"/>
        <w:rPr>
          <w:rFonts w:ascii="Arial"/>
          <w:sz w:val="21"/>
        </w:rPr>
      </w:pPr>
      <w:r/>
    </w:p>
    <w:p>
      <w:pPr>
        <w:pStyle w:val="BodyText"/>
        <w:spacing w:before="56" w:line="221" w:lineRule="auto"/>
        <w:rPr>
          <w:sz w:val="17"/>
          <w:szCs w:val="17"/>
        </w:rPr>
      </w:pPr>
      <w:r>
        <w:rPr>
          <w:sz w:val="17"/>
          <w:szCs w:val="17"/>
          <w:spacing w:val="-6"/>
        </w:rPr>
        <w:t>7</w:t>
      </w:r>
      <w:r>
        <w:rPr>
          <w:sz w:val="17"/>
          <w:szCs w:val="17"/>
          <w:b/>
          <w:bCs/>
          <w:spacing w:val="-6"/>
        </w:rPr>
        <w:t>6</w:t>
      </w:r>
      <w:r>
        <w:rPr>
          <w:sz w:val="17"/>
          <w:szCs w:val="17"/>
          <w:spacing w:val="-6"/>
        </w:rPr>
        <w:t xml:space="preserve">  </w:t>
      </w:r>
      <w:r>
        <w:rPr>
          <w:sz w:val="17"/>
          <w:szCs w:val="17"/>
          <w:b/>
          <w:bCs/>
          <w:spacing w:val="-6"/>
        </w:rPr>
        <w:t>第二篇</w:t>
      </w:r>
      <w:r>
        <w:rPr>
          <w:sz w:val="17"/>
          <w:szCs w:val="17"/>
          <w:spacing w:val="-6"/>
        </w:rPr>
        <w:t xml:space="preserve">  </w:t>
      </w:r>
      <w:r>
        <w:rPr>
          <w:sz w:val="17"/>
          <w:szCs w:val="17"/>
          <w:b/>
          <w:bCs/>
          <w:spacing w:val="-6"/>
        </w:rPr>
        <w:t>数字创新组织</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339"/>
        <w:spacing w:before="71" w:line="352" w:lineRule="auto"/>
        <w:jc w:val="both"/>
        <w:rPr>
          <w:rFonts w:ascii="SimSun" w:hAnsi="SimSun" w:eastAsia="SimSun" w:cs="SimSun"/>
          <w:sz w:val="22"/>
          <w:szCs w:val="22"/>
        </w:rPr>
      </w:pPr>
      <w:r>
        <w:rPr>
          <w:rFonts w:ascii="SimSun" w:hAnsi="SimSun" w:eastAsia="SimSun" w:cs="SimSun"/>
          <w:sz w:val="22"/>
          <w:szCs w:val="22"/>
          <w:spacing w:val="4"/>
        </w:rPr>
        <w:t>所有者因自己进入互补商品市场，可能使得</w:t>
      </w:r>
      <w:r>
        <w:rPr>
          <w:rFonts w:ascii="SimSun" w:hAnsi="SimSun" w:eastAsia="SimSun" w:cs="SimSun"/>
          <w:sz w:val="22"/>
          <w:szCs w:val="22"/>
          <w:spacing w:val="3"/>
        </w:rPr>
        <w:t>第三方卖家不愿进驻该 </w:t>
      </w:r>
      <w:r>
        <w:rPr>
          <w:rFonts w:ascii="SimSun" w:hAnsi="SimSun" w:eastAsia="SimSun" w:cs="SimSun"/>
          <w:sz w:val="22"/>
          <w:szCs w:val="22"/>
          <w:spacing w:val="4"/>
        </w:rPr>
        <w:t>平台，以避免与拥有丰富资源和较高等级权</w:t>
      </w:r>
      <w:r>
        <w:rPr>
          <w:rFonts w:ascii="SimSun" w:hAnsi="SimSun" w:eastAsia="SimSun" w:cs="SimSun"/>
          <w:sz w:val="22"/>
          <w:szCs w:val="22"/>
          <w:spacing w:val="3"/>
        </w:rPr>
        <w:t>力的平台所有者展开竞 </w:t>
      </w:r>
      <w:r>
        <w:rPr>
          <w:rFonts w:ascii="SimSun" w:hAnsi="SimSun" w:eastAsia="SimSun" w:cs="SimSun"/>
          <w:sz w:val="22"/>
          <w:szCs w:val="22"/>
          <w:spacing w:val="10"/>
        </w:rPr>
        <w:t>争(关于平台与互补者之间的竞争，详见第6章相关论述)。因此，</w:t>
      </w:r>
      <w:r>
        <w:rPr>
          <w:rFonts w:ascii="SimSun" w:hAnsi="SimSun" w:eastAsia="SimSun" w:cs="SimSun"/>
          <w:sz w:val="22"/>
          <w:szCs w:val="22"/>
          <w:spacing w:val="9"/>
        </w:rPr>
        <w:t xml:space="preserve"> </w:t>
      </w:r>
      <w:r>
        <w:rPr>
          <w:rFonts w:ascii="SimSun" w:hAnsi="SimSun" w:eastAsia="SimSun" w:cs="SimSun"/>
          <w:sz w:val="22"/>
          <w:szCs w:val="22"/>
          <w:spacing w:val="4"/>
        </w:rPr>
        <w:t>数字平台所有者需要特别注意平台的架构和治理机制，以确保能够</w:t>
      </w:r>
    </w:p>
    <w:p>
      <w:pPr>
        <w:ind w:left="339"/>
        <w:spacing w:line="219" w:lineRule="auto"/>
        <w:rPr>
          <w:rFonts w:ascii="SimSun" w:hAnsi="SimSun" w:eastAsia="SimSun" w:cs="SimSun"/>
          <w:sz w:val="22"/>
          <w:szCs w:val="22"/>
        </w:rPr>
      </w:pPr>
      <w:r>
        <w:rPr>
          <w:rFonts w:ascii="SimSun" w:hAnsi="SimSun" w:eastAsia="SimSun" w:cs="SimSun"/>
          <w:sz w:val="22"/>
          <w:szCs w:val="22"/>
          <w:spacing w:val="-4"/>
        </w:rPr>
        <w:t>产生正向网络效应。</w:t>
      </w:r>
    </w:p>
    <w:p>
      <w:pPr>
        <w:ind w:left="339" w:right="69" w:firstLine="470"/>
        <w:spacing w:before="167" w:line="353" w:lineRule="auto"/>
        <w:jc w:val="both"/>
        <w:rPr>
          <w:rFonts w:ascii="SimSun" w:hAnsi="SimSun" w:eastAsia="SimSun" w:cs="SimSun"/>
          <w:sz w:val="22"/>
          <w:szCs w:val="22"/>
        </w:rPr>
      </w:pPr>
      <w:r>
        <w:rPr>
          <w:rFonts w:ascii="SimSun" w:hAnsi="SimSun" w:eastAsia="SimSun" w:cs="SimSun"/>
          <w:sz w:val="22"/>
          <w:szCs w:val="22"/>
          <w:spacing w:val="12"/>
        </w:rPr>
        <w:t>基于这四大特性，随着数字平台规模的不断扩大，它的复杂</w:t>
      </w:r>
      <w:r>
        <w:rPr>
          <w:rFonts w:ascii="SimSun" w:hAnsi="SimSun" w:eastAsia="SimSun" w:cs="SimSun"/>
          <w:sz w:val="22"/>
          <w:szCs w:val="22"/>
          <w:spacing w:val="4"/>
        </w:rPr>
        <w:t xml:space="preserve"> </w:t>
      </w:r>
      <w:r>
        <w:rPr>
          <w:rFonts w:ascii="SimSun" w:hAnsi="SimSun" w:eastAsia="SimSun" w:cs="SimSun"/>
          <w:sz w:val="22"/>
          <w:szCs w:val="22"/>
          <w:spacing w:val="4"/>
        </w:rPr>
        <w:t>性也在不断增强。事实上，数字平台及其模块也构成了一个复杂系</w:t>
      </w:r>
      <w:r>
        <w:rPr>
          <w:rFonts w:ascii="SimSun" w:hAnsi="SimSun" w:eastAsia="SimSun" w:cs="SimSun"/>
          <w:sz w:val="22"/>
          <w:szCs w:val="22"/>
          <w:spacing w:val="14"/>
        </w:rPr>
        <w:t xml:space="preserve"> </w:t>
      </w:r>
      <w:r>
        <w:rPr>
          <w:rFonts w:ascii="SimSun" w:hAnsi="SimSun" w:eastAsia="SimSun" w:cs="SimSun"/>
          <w:sz w:val="22"/>
          <w:szCs w:val="22"/>
          <w:spacing w:val="4"/>
        </w:rPr>
        <w:t>统。要对数字平台进行有效管理，平台复杂性成为平台所有者首先</w:t>
      </w:r>
    </w:p>
    <w:p>
      <w:pPr>
        <w:ind w:left="339"/>
        <w:spacing w:line="220" w:lineRule="auto"/>
        <w:rPr>
          <w:rFonts w:ascii="SimSun" w:hAnsi="SimSun" w:eastAsia="SimSun" w:cs="SimSun"/>
          <w:sz w:val="22"/>
          <w:szCs w:val="22"/>
        </w:rPr>
      </w:pPr>
      <w:r>
        <w:rPr>
          <w:rFonts w:ascii="SimSun" w:hAnsi="SimSun" w:eastAsia="SimSun" w:cs="SimSun"/>
          <w:sz w:val="22"/>
          <w:szCs w:val="22"/>
          <w:spacing w:val="-3"/>
        </w:rPr>
        <w:t>要关注的问题。</w:t>
      </w:r>
    </w:p>
    <w:p>
      <w:pPr>
        <w:ind w:left="339" w:firstLine="470"/>
        <w:spacing w:before="162" w:line="353" w:lineRule="auto"/>
        <w:jc w:val="both"/>
        <w:rPr>
          <w:rFonts w:ascii="SimSun" w:hAnsi="SimSun" w:eastAsia="SimSun" w:cs="SimSun"/>
          <w:sz w:val="22"/>
          <w:szCs w:val="22"/>
        </w:rPr>
      </w:pPr>
      <w:r>
        <w:rPr>
          <w:rFonts w:ascii="SimSun" w:hAnsi="SimSun" w:eastAsia="SimSun" w:cs="SimSun"/>
          <w:sz w:val="22"/>
          <w:szCs w:val="22"/>
          <w:spacing w:val="3"/>
        </w:rPr>
        <w:t>那么,如何应对数字平台的复杂性呢?在具体</w:t>
      </w:r>
      <w:r>
        <w:rPr>
          <w:rFonts w:ascii="SimSun" w:hAnsi="SimSun" w:eastAsia="SimSun" w:cs="SimSun"/>
          <w:sz w:val="22"/>
          <w:szCs w:val="22"/>
          <w:spacing w:val="2"/>
        </w:rPr>
        <w:t>展开之前，我们首 </w:t>
      </w:r>
      <w:r>
        <w:rPr>
          <w:rFonts w:ascii="SimSun" w:hAnsi="SimSun" w:eastAsia="SimSun" w:cs="SimSun"/>
          <w:sz w:val="22"/>
          <w:szCs w:val="22"/>
          <w:spacing w:val="-4"/>
        </w:rPr>
        <w:t>先来看数字平台到底怎么复杂。数字平台的复杂性可以分为结构复杂 </w:t>
      </w:r>
      <w:r>
        <w:rPr>
          <w:rFonts w:ascii="SimSun" w:hAnsi="SimSun" w:eastAsia="SimSun" w:cs="SimSun"/>
          <w:sz w:val="22"/>
          <w:szCs w:val="22"/>
        </w:rPr>
        <w:t>性和行为复杂性两个方面°。结构复杂性是指平台的各个部分(如</w:t>
      </w:r>
      <w:r>
        <w:rPr>
          <w:rFonts w:ascii="SimSun" w:hAnsi="SimSun" w:eastAsia="SimSun" w:cs="SimSun"/>
          <w:sz w:val="22"/>
          <w:szCs w:val="22"/>
          <w:spacing w:val="-1"/>
        </w:rPr>
        <w:t>各 </w:t>
      </w:r>
      <w:r>
        <w:rPr>
          <w:rFonts w:ascii="SimSun" w:hAnsi="SimSun" w:eastAsia="SimSun" w:cs="SimSun"/>
          <w:sz w:val="22"/>
          <w:szCs w:val="22"/>
          <w:spacing w:val="1"/>
        </w:rPr>
        <w:t>层级中的各个模块)之间的相互作用非常复杂；行</w:t>
      </w:r>
      <w:r>
        <w:rPr>
          <w:rFonts w:ascii="SimSun" w:hAnsi="SimSun" w:eastAsia="SimSun" w:cs="SimSun"/>
          <w:sz w:val="22"/>
          <w:szCs w:val="22"/>
        </w:rPr>
        <w:t>为复杂性是指平台 </w:t>
      </w:r>
      <w:r>
        <w:rPr>
          <w:rFonts w:ascii="SimSun" w:hAnsi="SimSun" w:eastAsia="SimSun" w:cs="SimSun"/>
          <w:sz w:val="22"/>
          <w:szCs w:val="22"/>
          <w:spacing w:val="6"/>
        </w:rPr>
        <w:t>中的各个利益相关者(如用户、互补者等)的行为难以预测和控制。</w:t>
      </w:r>
      <w:r>
        <w:rPr>
          <w:rFonts w:ascii="SimSun" w:hAnsi="SimSun" w:eastAsia="SimSun" w:cs="SimSun"/>
          <w:sz w:val="22"/>
          <w:szCs w:val="22"/>
          <w:spacing w:val="18"/>
        </w:rPr>
        <w:t xml:space="preserve"> </w:t>
      </w:r>
      <w:r>
        <w:rPr>
          <w:rFonts w:ascii="SimSun" w:hAnsi="SimSun" w:eastAsia="SimSun" w:cs="SimSun"/>
          <w:sz w:val="22"/>
          <w:szCs w:val="22"/>
          <w:spacing w:val="-4"/>
        </w:rPr>
        <w:t>数字平台的复杂性不仅会导致平台所有者难以把握平台内各个部分的 </w:t>
      </w:r>
      <w:r>
        <w:rPr>
          <w:rFonts w:ascii="SimSun" w:hAnsi="SimSun" w:eastAsia="SimSun" w:cs="SimSun"/>
          <w:sz w:val="22"/>
          <w:szCs w:val="22"/>
          <w:spacing w:val="-1"/>
        </w:rPr>
        <w:t>作用过程，也会使平台参与者难以理解平台的技术结构和参与方式，</w:t>
      </w:r>
    </w:p>
    <w:p>
      <w:pPr>
        <w:ind w:left="339"/>
        <w:spacing w:line="219" w:lineRule="auto"/>
        <w:rPr>
          <w:rFonts w:ascii="SimSun" w:hAnsi="SimSun" w:eastAsia="SimSun" w:cs="SimSun"/>
          <w:sz w:val="22"/>
          <w:szCs w:val="22"/>
        </w:rPr>
      </w:pPr>
      <w:r>
        <w:rPr>
          <w:rFonts w:ascii="SimSun" w:hAnsi="SimSun" w:eastAsia="SimSun" w:cs="SimSun"/>
          <w:sz w:val="22"/>
          <w:szCs w:val="22"/>
          <w:spacing w:val="-6"/>
        </w:rPr>
        <w:t>进而阻碍数字平台的创新。</w:t>
      </w:r>
    </w:p>
    <w:p>
      <w:pPr>
        <w:ind w:left="339" w:right="59" w:firstLine="470"/>
        <w:spacing w:before="179" w:line="352" w:lineRule="auto"/>
        <w:jc w:val="both"/>
        <w:rPr>
          <w:rFonts w:ascii="SimSun" w:hAnsi="SimSun" w:eastAsia="SimSun" w:cs="SimSun"/>
          <w:sz w:val="22"/>
          <w:szCs w:val="22"/>
        </w:rPr>
      </w:pPr>
      <w:r>
        <w:rPr>
          <w:rFonts w:ascii="SimSun" w:hAnsi="SimSun" w:eastAsia="SimSun" w:cs="SimSun"/>
          <w:sz w:val="22"/>
          <w:szCs w:val="22"/>
          <w:spacing w:val="-4"/>
        </w:rPr>
        <w:t>对于结构复杂性，平台架构设计是一个有效的策略；而对于行为</w:t>
      </w:r>
      <w:r>
        <w:rPr>
          <w:rFonts w:ascii="SimSun" w:hAnsi="SimSun" w:eastAsia="SimSun" w:cs="SimSun"/>
          <w:sz w:val="22"/>
          <w:szCs w:val="22"/>
          <w:spacing w:val="2"/>
        </w:rPr>
        <w:t xml:space="preserve"> </w:t>
      </w:r>
      <w:r>
        <w:rPr>
          <w:rFonts w:ascii="SimSun" w:hAnsi="SimSun" w:eastAsia="SimSun" w:cs="SimSun"/>
          <w:sz w:val="22"/>
          <w:szCs w:val="22"/>
          <w:spacing w:val="-11"/>
        </w:rPr>
        <w:t>复杂性， 一套完善的治理机制则是必不可少的。</w:t>
      </w:r>
      <w:r>
        <w:rPr>
          <w:rFonts w:ascii="SimSun" w:hAnsi="SimSun" w:eastAsia="SimSun" w:cs="SimSun"/>
          <w:sz w:val="22"/>
          <w:szCs w:val="22"/>
          <w:spacing w:val="42"/>
        </w:rPr>
        <w:t xml:space="preserve"> </w:t>
      </w:r>
      <w:r>
        <w:rPr>
          <w:rFonts w:ascii="SimSun" w:hAnsi="SimSun" w:eastAsia="SimSun" w:cs="SimSun"/>
          <w:sz w:val="22"/>
          <w:szCs w:val="22"/>
          <w:spacing w:val="-12"/>
        </w:rPr>
        <w:t>一套精心设计的平台</w:t>
      </w:r>
      <w:r>
        <w:rPr>
          <w:rFonts w:ascii="SimSun" w:hAnsi="SimSun" w:eastAsia="SimSun" w:cs="SimSun"/>
          <w:sz w:val="22"/>
          <w:szCs w:val="22"/>
        </w:rPr>
        <w:t xml:space="preserve"> </w:t>
      </w:r>
      <w:r>
        <w:rPr>
          <w:rFonts w:ascii="SimSun" w:hAnsi="SimSun" w:eastAsia="SimSun" w:cs="SimSun"/>
          <w:sz w:val="22"/>
          <w:szCs w:val="22"/>
          <w:spacing w:val="-3"/>
        </w:rPr>
        <w:t>架构和治理机制能够有效地降低数字平台所有者与平台参与者之间的</w:t>
      </w:r>
    </w:p>
    <w:p>
      <w:pPr>
        <w:spacing w:before="1" w:line="218" w:lineRule="auto"/>
        <w:jc w:val="right"/>
        <w:rPr>
          <w:rFonts w:ascii="SimSun" w:hAnsi="SimSun" w:eastAsia="SimSun" w:cs="SimSun"/>
          <w:sz w:val="22"/>
          <w:szCs w:val="22"/>
        </w:rPr>
      </w:pPr>
      <w:r>
        <w:rPr>
          <w:rFonts w:ascii="SimSun" w:hAnsi="SimSun" w:eastAsia="SimSun" w:cs="SimSun"/>
          <w:sz w:val="22"/>
          <w:szCs w:val="22"/>
          <w:spacing w:val="-1"/>
        </w:rPr>
        <w:t>交易成本，以及数字平台所有者因管理而产生的协调成本。接下来，</w:t>
      </w:r>
    </w:p>
    <w:p>
      <w:pPr>
        <w:spacing w:line="380" w:lineRule="auto"/>
        <w:rPr>
          <w:rFonts w:ascii="Arial"/>
          <w:sz w:val="21"/>
        </w:rPr>
      </w:pPr>
      <w:r/>
    </w:p>
    <w:p>
      <w:pPr>
        <w:ind w:left="1099" w:right="28" w:hanging="339"/>
        <w:spacing w:before="56" w:line="238" w:lineRule="auto"/>
        <w:rPr>
          <w:rFonts w:ascii="Times New Roman" w:hAnsi="Times New Roman" w:eastAsia="Times New Roman" w:cs="Times New Roman"/>
          <w:sz w:val="17"/>
          <w:szCs w:val="17"/>
        </w:rPr>
      </w:pPr>
      <w:r>
        <w:rPr>
          <w:rFonts w:ascii="SimSun" w:hAnsi="SimSun" w:eastAsia="SimSun" w:cs="SimSun"/>
          <w:sz w:val="17"/>
          <w:szCs w:val="17"/>
        </w:rPr>
        <w:t>⊙  </w:t>
      </w:r>
      <w:r>
        <w:rPr>
          <w:rFonts w:ascii="Times New Roman" w:hAnsi="Times New Roman" w:eastAsia="Times New Roman" w:cs="Times New Roman"/>
          <w:sz w:val="17"/>
          <w:szCs w:val="17"/>
        </w:rPr>
        <w:t>Tiwana  A.Platform  ecosystems:Aligning  architecture,gover</w:t>
      </w:r>
      <w:r>
        <w:rPr>
          <w:rFonts w:ascii="Times New Roman" w:hAnsi="Times New Roman" w:eastAsia="Times New Roman" w:cs="Times New Roman"/>
          <w:sz w:val="17"/>
          <w:szCs w:val="17"/>
          <w:spacing w:val="-1"/>
        </w:rPr>
        <w:t>nance,and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strategy[M].</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Mass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Morgan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Kaufmann</w:t>
      </w:r>
      <w:r>
        <w:rPr>
          <w:rFonts w:ascii="Times New Roman" w:hAnsi="Times New Roman" w:eastAsia="Times New Roman" w:cs="Times New Roman"/>
          <w:sz w:val="17"/>
          <w:szCs w:val="17"/>
          <w:spacing w:val="1"/>
        </w:rPr>
        <w:t>,2014.</w:t>
      </w:r>
    </w:p>
    <w:p>
      <w:pPr>
        <w:spacing w:line="238" w:lineRule="auto"/>
        <w:sectPr>
          <w:pgSz w:w="8740" w:h="12890"/>
          <w:pgMar w:top="400" w:right="1189" w:bottom="400" w:left="629" w:header="0" w:footer="0" w:gutter="0"/>
        </w:sectPr>
        <w:rPr>
          <w:rFonts w:ascii="Times New Roman" w:hAnsi="Times New Roman" w:eastAsia="Times New Roman" w:cs="Times New Roman"/>
          <w:sz w:val="17"/>
          <w:szCs w:val="17"/>
        </w:rPr>
      </w:pPr>
    </w:p>
    <w:p>
      <w:pPr>
        <w:spacing w:line="241" w:lineRule="auto"/>
        <w:rPr>
          <w:rFonts w:ascii="Arial"/>
          <w:sz w:val="21"/>
        </w:rPr>
      </w:pPr>
      <w:r>
        <w:drawing>
          <wp:anchor distT="0" distB="0" distL="0" distR="0" simplePos="0" relativeHeight="252846080" behindDoc="0" locked="0" layoutInCell="0" allowOverlap="1">
            <wp:simplePos x="0" y="0"/>
            <wp:positionH relativeFrom="page">
              <wp:posOffset>692150</wp:posOffset>
            </wp:positionH>
            <wp:positionV relativeFrom="page">
              <wp:posOffset>7035799</wp:posOffset>
            </wp:positionV>
            <wp:extent cx="1250963" cy="6350"/>
            <wp:effectExtent l="0" t="0" r="0" b="0"/>
            <wp:wrapNone/>
            <wp:docPr id="146" name="IM 146"/>
            <wp:cNvGraphicFramePr/>
            <a:graphic>
              <a:graphicData uri="http://schemas.openxmlformats.org/drawingml/2006/picture">
                <pic:pic>
                  <pic:nvPicPr>
                    <pic:cNvPr id="146" name="IM 146"/>
                    <pic:cNvPicPr/>
                  </pic:nvPicPr>
                  <pic:blipFill>
                    <a:blip r:embed="rId100"/>
                    <a:stretch>
                      <a:fillRect/>
                    </a:stretch>
                  </pic:blipFill>
                  <pic:spPr>
                    <a:xfrm rot="0">
                      <a:off x="0" y="0"/>
                      <a:ext cx="1250963" cy="6350"/>
                    </a:xfrm>
                    <a:prstGeom prst="rect">
                      <a:avLst/>
                    </a:prstGeom>
                  </pic:spPr>
                </pic:pic>
              </a:graphicData>
            </a:graphic>
          </wp:anchor>
        </w:drawing>
      </w:r>
      <w:r/>
    </w:p>
    <w:p>
      <w:pPr>
        <w:spacing w:line="241" w:lineRule="auto"/>
        <w:rPr>
          <w:rFonts w:ascii="Arial"/>
          <w:sz w:val="21"/>
        </w:rPr>
      </w:pPr>
      <w:r/>
    </w:p>
    <w:p>
      <w:pPr>
        <w:pStyle w:val="BodyText"/>
        <w:spacing w:before="58" w:line="222" w:lineRule="auto"/>
        <w:jc w:val="right"/>
        <w:rPr>
          <w:sz w:val="18"/>
          <w:szCs w:val="18"/>
        </w:rPr>
      </w:pPr>
      <w:r>
        <w:rPr>
          <w:sz w:val="18"/>
          <w:szCs w:val="18"/>
          <w:b/>
          <w:bCs/>
          <w:spacing w:val="-6"/>
        </w:rPr>
        <w:t>第4章</w:t>
      </w:r>
      <w:r>
        <w:rPr>
          <w:sz w:val="18"/>
          <w:szCs w:val="18"/>
          <w:spacing w:val="-6"/>
        </w:rPr>
        <w:t xml:space="preserve">  </w:t>
      </w:r>
      <w:r>
        <w:rPr>
          <w:sz w:val="18"/>
          <w:szCs w:val="18"/>
          <w:b/>
          <w:bCs/>
          <w:spacing w:val="-6"/>
        </w:rPr>
        <w:t>解构数字平台</w:t>
      </w:r>
      <w:r>
        <w:rPr>
          <w:sz w:val="18"/>
          <w:szCs w:val="18"/>
          <w:spacing w:val="58"/>
        </w:rPr>
        <w:t xml:space="preserve"> </w:t>
      </w:r>
      <w:r>
        <w:rPr>
          <w:sz w:val="18"/>
          <w:szCs w:val="18"/>
          <w:b/>
          <w:bCs/>
          <w:spacing w:val="-6"/>
        </w:rPr>
        <w:t>77</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before="75" w:line="421" w:lineRule="exact"/>
        <w:rPr>
          <w:rFonts w:ascii="SimSun" w:hAnsi="SimSun" w:eastAsia="SimSun" w:cs="SimSun"/>
          <w:sz w:val="23"/>
          <w:szCs w:val="23"/>
        </w:rPr>
      </w:pPr>
      <w:r>
        <w:rPr>
          <w:rFonts w:ascii="SimSun" w:hAnsi="SimSun" w:eastAsia="SimSun" w:cs="SimSun"/>
          <w:sz w:val="23"/>
          <w:szCs w:val="23"/>
          <w:spacing w:val="-12"/>
          <w:position w:val="14"/>
        </w:rPr>
        <w:t>我们将分别重点讨论设计平台架构以管理结构</w:t>
      </w:r>
      <w:r>
        <w:rPr>
          <w:rFonts w:ascii="SimSun" w:hAnsi="SimSun" w:eastAsia="SimSun" w:cs="SimSun"/>
          <w:sz w:val="23"/>
          <w:szCs w:val="23"/>
          <w:spacing w:val="-13"/>
          <w:position w:val="14"/>
        </w:rPr>
        <w:t>复杂性和设计治理机制</w:t>
      </w:r>
    </w:p>
    <w:p>
      <w:pPr>
        <w:spacing w:line="219" w:lineRule="auto"/>
        <w:rPr>
          <w:rFonts w:ascii="SimSun" w:hAnsi="SimSun" w:eastAsia="SimSun" w:cs="SimSun"/>
          <w:sz w:val="23"/>
          <w:szCs w:val="23"/>
        </w:rPr>
      </w:pPr>
      <w:r>
        <w:rPr>
          <w:rFonts w:ascii="SimSun" w:hAnsi="SimSun" w:eastAsia="SimSun" w:cs="SimSun"/>
          <w:sz w:val="23"/>
          <w:szCs w:val="23"/>
          <w:spacing w:val="-16"/>
        </w:rPr>
        <w:t>以管理行为复杂性。</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ind w:left="3"/>
        <w:spacing w:before="75" w:line="219" w:lineRule="auto"/>
        <w:rPr>
          <w:rFonts w:ascii="SimSun" w:hAnsi="SimSun" w:eastAsia="SimSun" w:cs="SimSun"/>
          <w:sz w:val="23"/>
          <w:szCs w:val="23"/>
        </w:rPr>
      </w:pPr>
      <w:r>
        <w:rPr>
          <w:rFonts w:ascii="SimSun" w:hAnsi="SimSun" w:eastAsia="SimSun" w:cs="SimSun"/>
          <w:sz w:val="23"/>
          <w:szCs w:val="23"/>
          <w:b/>
          <w:bCs/>
          <w:spacing w:val="12"/>
        </w:rPr>
        <w:t>设计平台架构以管理结构复杂性</w:t>
      </w:r>
    </w:p>
    <w:p>
      <w:pPr>
        <w:spacing w:line="274" w:lineRule="auto"/>
        <w:rPr>
          <w:rFonts w:ascii="Arial"/>
          <w:sz w:val="21"/>
        </w:rPr>
      </w:pPr>
      <w:r/>
    </w:p>
    <w:p>
      <w:pPr>
        <w:ind w:right="312" w:firstLine="459"/>
        <w:spacing w:before="75" w:line="337" w:lineRule="auto"/>
        <w:jc w:val="both"/>
        <w:rPr>
          <w:rFonts w:ascii="SimSun" w:hAnsi="SimSun" w:eastAsia="SimSun" w:cs="SimSun"/>
          <w:sz w:val="23"/>
          <w:szCs w:val="23"/>
        </w:rPr>
      </w:pPr>
      <w:r>
        <w:rPr>
          <w:rFonts w:ascii="SimSun" w:hAnsi="SimSun" w:eastAsia="SimSun" w:cs="SimSun"/>
          <w:sz w:val="23"/>
          <w:szCs w:val="23"/>
          <w:spacing w:val="-5"/>
        </w:rPr>
        <w:t>对数字平台结构复杂性的管理需要平台所有者精心设计平台架</w:t>
      </w:r>
      <w:r>
        <w:rPr>
          <w:rFonts w:ascii="SimSun" w:hAnsi="SimSun" w:eastAsia="SimSun" w:cs="SimSun"/>
          <w:sz w:val="23"/>
          <w:szCs w:val="23"/>
          <w:spacing w:val="6"/>
        </w:rPr>
        <w:t xml:space="preserve"> </w:t>
      </w:r>
      <w:r>
        <w:rPr>
          <w:rFonts w:ascii="SimSun" w:hAnsi="SimSun" w:eastAsia="SimSun" w:cs="SimSun"/>
          <w:sz w:val="23"/>
          <w:szCs w:val="23"/>
          <w:spacing w:val="-5"/>
        </w:rPr>
        <w:t>构°。模块化架构是指平台系统的形式和功能被分解成</w:t>
      </w:r>
      <w:r>
        <w:rPr>
          <w:rFonts w:ascii="SimSun" w:hAnsi="SimSun" w:eastAsia="SimSun" w:cs="SimSun"/>
          <w:sz w:val="23"/>
          <w:szCs w:val="23"/>
          <w:spacing w:val="-6"/>
        </w:rPr>
        <w:t>了若干子系</w:t>
      </w:r>
      <w:r>
        <w:rPr>
          <w:rFonts w:ascii="SimSun" w:hAnsi="SimSun" w:eastAsia="SimSun" w:cs="SimSun"/>
          <w:sz w:val="23"/>
          <w:szCs w:val="23"/>
        </w:rPr>
        <w:t xml:space="preserve"> </w:t>
      </w:r>
      <w:r>
        <w:rPr>
          <w:rFonts w:ascii="SimSun" w:hAnsi="SimSun" w:eastAsia="SimSun" w:cs="SimSun"/>
          <w:sz w:val="23"/>
          <w:szCs w:val="23"/>
          <w:spacing w:val="-13"/>
        </w:rPr>
        <w:t>统，它定义了哪些子系统属于平台核心代码库，哪些不属于核心代码</w:t>
      </w:r>
      <w:r>
        <w:rPr>
          <w:rFonts w:ascii="SimSun" w:hAnsi="SimSun" w:eastAsia="SimSun" w:cs="SimSun"/>
          <w:sz w:val="23"/>
          <w:szCs w:val="23"/>
        </w:rPr>
        <w:t xml:space="preserve"> </w:t>
      </w:r>
      <w:r>
        <w:rPr>
          <w:rFonts w:ascii="SimSun" w:hAnsi="SimSun" w:eastAsia="SimSun" w:cs="SimSun"/>
          <w:sz w:val="23"/>
          <w:szCs w:val="23"/>
          <w:spacing w:val="-13"/>
        </w:rPr>
        <w:t>库，以及它们是否可以分离。平台架构分模块可以降低平台结构复杂</w:t>
      </w:r>
      <w:r>
        <w:rPr>
          <w:rFonts w:ascii="SimSun" w:hAnsi="SimSun" w:eastAsia="SimSun" w:cs="SimSun"/>
          <w:sz w:val="23"/>
          <w:szCs w:val="23"/>
          <w:spacing w:val="5"/>
        </w:rPr>
        <w:t xml:space="preserve"> </w:t>
      </w:r>
      <w:r>
        <w:rPr>
          <w:rFonts w:ascii="SimSun" w:hAnsi="SimSun" w:eastAsia="SimSun" w:cs="SimSun"/>
          <w:sz w:val="23"/>
          <w:szCs w:val="23"/>
          <w:spacing w:val="-13"/>
        </w:rPr>
        <w:t>性，将复杂系统分解成具有特定功能的子系统。平台架构分模</w:t>
      </w:r>
      <w:r>
        <w:rPr>
          <w:rFonts w:ascii="SimSun" w:hAnsi="SimSun" w:eastAsia="SimSun" w:cs="SimSun"/>
          <w:sz w:val="23"/>
          <w:szCs w:val="23"/>
          <w:spacing w:val="-14"/>
        </w:rPr>
        <w:t>块使得</w:t>
      </w:r>
      <w:r>
        <w:rPr>
          <w:rFonts w:ascii="SimSun" w:hAnsi="SimSun" w:eastAsia="SimSun" w:cs="SimSun"/>
          <w:sz w:val="23"/>
          <w:szCs w:val="23"/>
        </w:rPr>
        <w:t xml:space="preserve"> </w:t>
      </w:r>
      <w:r>
        <w:rPr>
          <w:rFonts w:ascii="SimSun" w:hAnsi="SimSun" w:eastAsia="SimSun" w:cs="SimSun"/>
          <w:sz w:val="23"/>
          <w:szCs w:val="23"/>
          <w:spacing w:val="-6"/>
        </w:rPr>
        <w:t>各子系统的设计师只须了解自己系统的内部结构，无须考虑其他子</w:t>
      </w:r>
      <w:r>
        <w:rPr>
          <w:rFonts w:ascii="SimSun" w:hAnsi="SimSun" w:eastAsia="SimSun" w:cs="SimSun"/>
          <w:sz w:val="23"/>
          <w:szCs w:val="23"/>
          <w:spacing w:val="13"/>
        </w:rPr>
        <w:t xml:space="preserve"> </w:t>
      </w:r>
      <w:r>
        <w:rPr>
          <w:rFonts w:ascii="SimSun" w:hAnsi="SimSun" w:eastAsia="SimSun" w:cs="SimSun"/>
          <w:sz w:val="23"/>
          <w:szCs w:val="23"/>
          <w:spacing w:val="-6"/>
        </w:rPr>
        <w:t>系统如何工作。良好的模块化架构能够让平台中的子系统被单独设</w:t>
      </w:r>
      <w:r>
        <w:rPr>
          <w:rFonts w:ascii="SimSun" w:hAnsi="SimSun" w:eastAsia="SimSun" w:cs="SimSun"/>
          <w:sz w:val="23"/>
          <w:szCs w:val="23"/>
          <w:spacing w:val="13"/>
        </w:rPr>
        <w:t xml:space="preserve"> </w:t>
      </w:r>
      <w:r>
        <w:rPr>
          <w:rFonts w:ascii="SimSun" w:hAnsi="SimSun" w:eastAsia="SimSun" w:cs="SimSun"/>
          <w:sz w:val="23"/>
          <w:szCs w:val="23"/>
          <w:spacing w:val="-5"/>
        </w:rPr>
        <w:t>计和实施或被不同的专家所操作，然后使各子系统通过协作形成一</w:t>
      </w:r>
    </w:p>
    <w:p>
      <w:pPr>
        <w:spacing w:line="219" w:lineRule="auto"/>
        <w:rPr>
          <w:rFonts w:ascii="SimSun" w:hAnsi="SimSun" w:eastAsia="SimSun" w:cs="SimSun"/>
          <w:sz w:val="23"/>
          <w:szCs w:val="23"/>
        </w:rPr>
      </w:pPr>
      <w:r>
        <w:rPr>
          <w:rFonts w:ascii="SimSun" w:hAnsi="SimSun" w:eastAsia="SimSun" w:cs="SimSun"/>
          <w:sz w:val="23"/>
          <w:szCs w:val="23"/>
          <w:spacing w:val="-15"/>
        </w:rPr>
        <w:t>个整体。</w:t>
      </w:r>
    </w:p>
    <w:p>
      <w:pPr>
        <w:ind w:right="318" w:firstLine="459"/>
        <w:spacing w:before="167" w:line="329" w:lineRule="auto"/>
        <w:jc w:val="both"/>
        <w:rPr>
          <w:rFonts w:ascii="SimSun" w:hAnsi="SimSun" w:eastAsia="SimSun" w:cs="SimSun"/>
          <w:sz w:val="23"/>
          <w:szCs w:val="23"/>
        </w:rPr>
      </w:pPr>
      <w:r>
        <w:rPr>
          <w:rFonts w:ascii="SimSun" w:hAnsi="SimSun" w:eastAsia="SimSun" w:cs="SimSun"/>
          <w:sz w:val="23"/>
          <w:szCs w:val="23"/>
          <w:spacing w:val="3"/>
        </w:rPr>
        <w:t>基于此，我们提出了两个互相关联的平台架构设计策略——</w:t>
      </w:r>
      <w:r>
        <w:rPr>
          <w:rFonts w:ascii="SimSun" w:hAnsi="SimSun" w:eastAsia="SimSun" w:cs="SimSun"/>
          <w:sz w:val="23"/>
          <w:szCs w:val="23"/>
          <w:spacing w:val="17"/>
        </w:rPr>
        <w:t xml:space="preserve"> </w:t>
      </w:r>
      <w:r>
        <w:rPr>
          <w:rFonts w:ascii="SimSun" w:hAnsi="SimSun" w:eastAsia="SimSun" w:cs="SimSun"/>
          <w:sz w:val="23"/>
          <w:szCs w:val="23"/>
          <w:spacing w:val="2"/>
        </w:rPr>
        <w:t>去耦合化和接口标准化，以帮助平台所有者管理数字平台的</w:t>
      </w:r>
      <w:r>
        <w:rPr>
          <w:rFonts w:ascii="SimSun" w:hAnsi="SimSun" w:eastAsia="SimSun" w:cs="SimSun"/>
          <w:sz w:val="23"/>
          <w:szCs w:val="23"/>
          <w:spacing w:val="1"/>
        </w:rPr>
        <w:t>结构</w:t>
      </w:r>
    </w:p>
    <w:p>
      <w:pPr>
        <w:spacing w:before="1" w:line="219" w:lineRule="auto"/>
        <w:rPr>
          <w:rFonts w:ascii="SimSun" w:hAnsi="SimSun" w:eastAsia="SimSun" w:cs="SimSun"/>
          <w:sz w:val="23"/>
          <w:szCs w:val="23"/>
        </w:rPr>
      </w:pPr>
      <w:r>
        <w:rPr>
          <w:rFonts w:ascii="SimSun" w:hAnsi="SimSun" w:eastAsia="SimSun" w:cs="SimSun"/>
          <w:sz w:val="23"/>
          <w:szCs w:val="23"/>
          <w:spacing w:val="-5"/>
        </w:rPr>
        <w:t>复杂性。</w:t>
      </w:r>
    </w:p>
    <w:p>
      <w:pPr>
        <w:spacing w:line="355" w:lineRule="auto"/>
        <w:rPr>
          <w:rFonts w:ascii="Arial"/>
          <w:sz w:val="21"/>
        </w:rPr>
      </w:pPr>
      <w:r/>
    </w:p>
    <w:p>
      <w:pPr>
        <w:pStyle w:val="BodyText"/>
        <w:ind w:left="463"/>
        <w:spacing w:before="75" w:line="222" w:lineRule="auto"/>
        <w:rPr>
          <w:sz w:val="23"/>
          <w:szCs w:val="23"/>
        </w:rPr>
      </w:pPr>
      <w:r>
        <w:rPr>
          <w:sz w:val="23"/>
          <w:szCs w:val="23"/>
          <w:b/>
          <w:bCs/>
          <w:spacing w:val="-17"/>
        </w:rPr>
        <w:t>平台架构设计策略一：去耦合化</w:t>
      </w:r>
    </w:p>
    <w:p>
      <w:pPr>
        <w:ind w:left="459"/>
        <w:spacing w:before="307" w:line="431" w:lineRule="exact"/>
        <w:rPr>
          <w:rFonts w:ascii="SimSun" w:hAnsi="SimSun" w:eastAsia="SimSun" w:cs="SimSun"/>
          <w:sz w:val="23"/>
          <w:szCs w:val="23"/>
        </w:rPr>
      </w:pPr>
      <w:r>
        <w:rPr>
          <w:rFonts w:ascii="SimSun" w:hAnsi="SimSun" w:eastAsia="SimSun" w:cs="SimSun"/>
          <w:sz w:val="23"/>
          <w:szCs w:val="23"/>
          <w:spacing w:val="-10"/>
          <w:position w:val="15"/>
        </w:rPr>
        <w:t>模块化架构有助于数字平台及其模块的分布式创新和演化发展，</w:t>
      </w:r>
    </w:p>
    <w:p>
      <w:pPr>
        <w:spacing w:line="219" w:lineRule="auto"/>
        <w:rPr>
          <w:rFonts w:ascii="SimSun" w:hAnsi="SimSun" w:eastAsia="SimSun" w:cs="SimSun"/>
          <w:sz w:val="23"/>
          <w:szCs w:val="23"/>
        </w:rPr>
      </w:pPr>
      <w:r>
        <w:rPr>
          <w:rFonts w:ascii="SimSun" w:hAnsi="SimSun" w:eastAsia="SimSun" w:cs="SimSun"/>
          <w:sz w:val="23"/>
          <w:szCs w:val="23"/>
          <w:spacing w:val="-13"/>
        </w:rPr>
        <w:t>对平台所有者和模块开发者来说都有重要影响。对于平台所有者，模</w:t>
      </w:r>
    </w:p>
    <w:p>
      <w:pPr>
        <w:spacing w:line="368" w:lineRule="auto"/>
        <w:rPr>
          <w:rFonts w:ascii="Arial"/>
          <w:sz w:val="21"/>
        </w:rPr>
      </w:pPr>
      <w:r/>
    </w:p>
    <w:p>
      <w:pPr>
        <w:ind w:left="760" w:right="282" w:hanging="350"/>
        <w:spacing w:before="52" w:line="22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e</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rPr>
        <w:t>Tiwana</w:t>
      </w:r>
      <w:r>
        <w:rPr>
          <w:rFonts w:ascii="Times New Roman" w:hAnsi="Times New Roman" w:eastAsia="Times New Roman" w:cs="Times New Roman"/>
          <w:sz w:val="18"/>
          <w:szCs w:val="18"/>
          <w:spacing w:val="19"/>
          <w:w w:val="102"/>
        </w:rPr>
        <w:t xml:space="preserve"> </w:t>
      </w:r>
      <w:r>
        <w:rPr>
          <w:rFonts w:ascii="Times New Roman" w:hAnsi="Times New Roman" w:eastAsia="Times New Roman" w:cs="Times New Roman"/>
          <w:sz w:val="18"/>
          <w:szCs w:val="18"/>
        </w:rPr>
        <w:t>A.Platform</w:t>
      </w:r>
      <w:r>
        <w:rPr>
          <w:rFonts w:ascii="Times New Roman" w:hAnsi="Times New Roman" w:eastAsia="Times New Roman" w:cs="Times New Roman"/>
          <w:sz w:val="18"/>
          <w:szCs w:val="18"/>
          <w:spacing w:val="25"/>
        </w:rPr>
        <w:t xml:space="preserve"> </w:t>
      </w:r>
      <w:r>
        <w:rPr>
          <w:rFonts w:ascii="Times New Roman" w:hAnsi="Times New Roman" w:eastAsia="Times New Roman" w:cs="Times New Roman"/>
          <w:sz w:val="18"/>
          <w:szCs w:val="18"/>
        </w:rPr>
        <w:t>ecosystems:Align</w:t>
      </w:r>
      <w:r>
        <w:rPr>
          <w:rFonts w:ascii="Times New Roman" w:hAnsi="Times New Roman" w:eastAsia="Times New Roman" w:cs="Times New Roman"/>
          <w:sz w:val="18"/>
          <w:szCs w:val="18"/>
          <w:spacing w:val="-1"/>
        </w:rPr>
        <w:t>ing</w:t>
      </w:r>
      <w:r>
        <w:rPr>
          <w:rFonts w:ascii="Times New Roman" w:hAnsi="Times New Roman" w:eastAsia="Times New Roman" w:cs="Times New Roman"/>
          <w:sz w:val="18"/>
          <w:szCs w:val="18"/>
          <w:spacing w:val="25"/>
        </w:rPr>
        <w:t xml:space="preserve"> </w:t>
      </w:r>
      <w:r>
        <w:rPr>
          <w:rFonts w:ascii="Times New Roman" w:hAnsi="Times New Roman" w:eastAsia="Times New Roman" w:cs="Times New Roman"/>
          <w:sz w:val="18"/>
          <w:szCs w:val="18"/>
          <w:spacing w:val="-1"/>
        </w:rPr>
        <w:t>architecture,governance,and</w:t>
      </w:r>
      <w:r>
        <w:rPr>
          <w:rFonts w:ascii="Times New Roman" w:hAnsi="Times New Roman" w:eastAsia="Times New Roman" w:cs="Times New Roman"/>
          <w:sz w:val="18"/>
          <w:szCs w:val="18"/>
          <w:spacing w:val="26"/>
          <w:w w:val="102"/>
        </w:rPr>
        <w:t xml:space="preserve"> </w:t>
      </w:r>
      <w:r>
        <w:rPr>
          <w:rFonts w:ascii="Times New Roman" w:hAnsi="Times New Roman" w:eastAsia="Times New Roman" w:cs="Times New Roman"/>
          <w:sz w:val="18"/>
          <w:szCs w:val="18"/>
          <w:spacing w:val="-1"/>
        </w:rPr>
        <w:t>strategy[M].</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Mass:Morgan Kaufmann,2014.</w:t>
      </w:r>
    </w:p>
    <w:p>
      <w:pPr>
        <w:spacing w:line="229" w:lineRule="auto"/>
        <w:sectPr>
          <w:pgSz w:w="8720" w:h="12860"/>
          <w:pgMar w:top="400" w:right="775" w:bottom="400" w:left="1089" w:header="0" w:footer="0" w:gutter="0"/>
        </w:sectPr>
        <w:rPr>
          <w:rFonts w:ascii="Times New Roman" w:hAnsi="Times New Roman" w:eastAsia="Times New Roman" w:cs="Times New Roman"/>
          <w:sz w:val="18"/>
          <w:szCs w:val="18"/>
        </w:rPr>
      </w:pPr>
    </w:p>
    <w:p>
      <w:pPr>
        <w:spacing w:line="253" w:lineRule="auto"/>
        <w:rPr>
          <w:rFonts w:ascii="Arial"/>
          <w:sz w:val="21"/>
        </w:rPr>
      </w:pPr>
      <w:r>
        <w:drawing>
          <wp:anchor distT="0" distB="0" distL="0" distR="0" simplePos="0" relativeHeight="252860416" behindDoc="0" locked="0" layoutInCell="0" allowOverlap="1">
            <wp:simplePos x="0" y="0"/>
            <wp:positionH relativeFrom="page">
              <wp:posOffset>596892</wp:posOffset>
            </wp:positionH>
            <wp:positionV relativeFrom="page">
              <wp:posOffset>7048478</wp:posOffset>
            </wp:positionV>
            <wp:extent cx="1257329" cy="6384"/>
            <wp:effectExtent l="0" t="0" r="0" b="0"/>
            <wp:wrapNone/>
            <wp:docPr id="148" name="IM 148"/>
            <wp:cNvGraphicFramePr/>
            <a:graphic>
              <a:graphicData uri="http://schemas.openxmlformats.org/drawingml/2006/picture">
                <pic:pic>
                  <pic:nvPicPr>
                    <pic:cNvPr id="148" name="IM 148"/>
                    <pic:cNvPicPr/>
                  </pic:nvPicPr>
                  <pic:blipFill>
                    <a:blip r:embed="rId101"/>
                    <a:stretch>
                      <a:fillRect/>
                    </a:stretch>
                  </pic:blipFill>
                  <pic:spPr>
                    <a:xfrm rot="0">
                      <a:off x="0" y="0"/>
                      <a:ext cx="1257329" cy="6384"/>
                    </a:xfrm>
                    <a:prstGeom prst="rect">
                      <a:avLst/>
                    </a:prstGeom>
                  </pic:spPr>
                </pic:pic>
              </a:graphicData>
            </a:graphic>
          </wp:anchor>
        </w:drawing>
      </w:r>
      <w:r/>
    </w:p>
    <w:p>
      <w:pPr>
        <w:spacing w:line="254" w:lineRule="auto"/>
        <w:rPr>
          <w:rFonts w:ascii="Arial"/>
          <w:sz w:val="21"/>
        </w:rPr>
      </w:pPr>
      <w:r/>
    </w:p>
    <w:p>
      <w:pPr>
        <w:pStyle w:val="BodyText"/>
        <w:spacing w:before="52" w:line="221" w:lineRule="auto"/>
        <w:rPr>
          <w:sz w:val="16"/>
          <w:szCs w:val="16"/>
        </w:rPr>
      </w:pPr>
      <w:r>
        <w:rPr>
          <w:sz w:val="16"/>
          <w:szCs w:val="16"/>
          <w:b/>
          <w:bCs/>
        </w:rPr>
        <w:t>78</w:t>
      </w:r>
      <w:r>
        <w:rPr>
          <w:sz w:val="16"/>
          <w:szCs w:val="16"/>
          <w:spacing w:val="83"/>
        </w:rPr>
        <w:t xml:space="preserve"> </w:t>
      </w:r>
      <w:r>
        <w:rPr>
          <w:sz w:val="16"/>
          <w:szCs w:val="16"/>
          <w:b/>
          <w:bCs/>
        </w:rPr>
        <w:t>第二篇</w:t>
      </w:r>
      <w:r>
        <w:rPr>
          <w:sz w:val="16"/>
          <w:szCs w:val="16"/>
          <w:spacing w:val="13"/>
        </w:rPr>
        <w:t xml:space="preserve">  </w:t>
      </w:r>
      <w:r>
        <w:rPr>
          <w:sz w:val="16"/>
          <w:szCs w:val="16"/>
          <w:b/>
          <w:bCs/>
        </w:rPr>
        <w:t>数字创新组织</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327"/>
        <w:spacing w:before="72" w:line="420" w:lineRule="exact"/>
        <w:rPr>
          <w:rFonts w:ascii="SimSun" w:hAnsi="SimSun" w:eastAsia="SimSun" w:cs="SimSun"/>
          <w:sz w:val="22"/>
          <w:szCs w:val="22"/>
        </w:rPr>
      </w:pPr>
      <w:r>
        <w:rPr>
          <w:rFonts w:ascii="SimSun" w:hAnsi="SimSun" w:eastAsia="SimSun" w:cs="SimSun"/>
          <w:sz w:val="22"/>
          <w:szCs w:val="22"/>
          <w:spacing w:val="-4"/>
          <w:position w:val="15"/>
        </w:rPr>
        <w:t>块化架构设计影响着平台的以下决定：哪些模块最好由平台所有者来</w:t>
      </w:r>
    </w:p>
    <w:p>
      <w:pPr>
        <w:ind w:left="327"/>
        <w:spacing w:line="219" w:lineRule="auto"/>
        <w:rPr>
          <w:rFonts w:ascii="SimSun" w:hAnsi="SimSun" w:eastAsia="SimSun" w:cs="SimSun"/>
          <w:sz w:val="22"/>
          <w:szCs w:val="22"/>
        </w:rPr>
      </w:pPr>
      <w:r>
        <w:rPr>
          <w:rFonts w:ascii="SimSun" w:hAnsi="SimSun" w:eastAsia="SimSun" w:cs="SimSun"/>
          <w:sz w:val="22"/>
          <w:szCs w:val="22"/>
          <w:spacing w:val="-6"/>
        </w:rPr>
        <w:t>开发和管理，哪些模块可以让第三方来设计和运行。</w:t>
      </w:r>
    </w:p>
    <w:p>
      <w:pPr>
        <w:ind w:left="327" w:right="50" w:firstLine="459"/>
        <w:spacing w:before="161" w:line="352" w:lineRule="auto"/>
        <w:jc w:val="both"/>
        <w:rPr>
          <w:rFonts w:ascii="SimSun" w:hAnsi="SimSun" w:eastAsia="SimSun" w:cs="SimSun"/>
          <w:sz w:val="22"/>
          <w:szCs w:val="22"/>
        </w:rPr>
      </w:pPr>
      <w:r>
        <w:rPr>
          <w:rFonts w:ascii="SimSun" w:hAnsi="SimSun" w:eastAsia="SimSun" w:cs="SimSun"/>
          <w:sz w:val="22"/>
          <w:szCs w:val="22"/>
          <w:spacing w:val="3"/>
        </w:rPr>
        <w:t>由平台所有者开发和管理的系统进一步分块成特定功能的子系</w:t>
      </w:r>
      <w:r>
        <w:rPr>
          <w:rFonts w:ascii="SimSun" w:hAnsi="SimSun" w:eastAsia="SimSun" w:cs="SimSun"/>
          <w:sz w:val="22"/>
          <w:szCs w:val="22"/>
          <w:spacing w:val="18"/>
        </w:rPr>
        <w:t xml:space="preserve"> </w:t>
      </w:r>
      <w:r>
        <w:rPr>
          <w:rFonts w:ascii="SimSun" w:hAnsi="SimSun" w:eastAsia="SimSun" w:cs="SimSun"/>
          <w:sz w:val="22"/>
          <w:szCs w:val="22"/>
          <w:spacing w:val="-4"/>
        </w:rPr>
        <w:t>统，由不同程序员或部门进行管理，能够减少由某一程序员或部门面</w:t>
      </w:r>
      <w:r>
        <w:rPr>
          <w:rFonts w:ascii="SimSun" w:hAnsi="SimSun" w:eastAsia="SimSun" w:cs="SimSun"/>
          <w:sz w:val="22"/>
          <w:szCs w:val="22"/>
          <w:spacing w:val="8"/>
        </w:rPr>
        <w:t xml:space="preserve"> </w:t>
      </w:r>
      <w:r>
        <w:rPr>
          <w:rFonts w:ascii="SimSun" w:hAnsi="SimSun" w:eastAsia="SimSun" w:cs="SimSun"/>
          <w:sz w:val="22"/>
          <w:szCs w:val="22"/>
          <w:spacing w:val="-4"/>
        </w:rPr>
        <w:t>对整个平台系统而带来的复杂性约束，也有助于灵活地满足平台所有</w:t>
      </w:r>
      <w:r>
        <w:rPr>
          <w:rFonts w:ascii="SimSun" w:hAnsi="SimSun" w:eastAsia="SimSun" w:cs="SimSun"/>
          <w:sz w:val="22"/>
          <w:szCs w:val="22"/>
          <w:spacing w:val="10"/>
        </w:rPr>
        <w:t xml:space="preserve"> </w:t>
      </w:r>
      <w:r>
        <w:rPr>
          <w:rFonts w:ascii="SimSun" w:hAnsi="SimSun" w:eastAsia="SimSun" w:cs="SimSun"/>
          <w:sz w:val="22"/>
          <w:szCs w:val="22"/>
          <w:spacing w:val="-4"/>
        </w:rPr>
        <w:t>者和参与者日益多样化的需求。对于模块开发者，模块化架构使他们</w:t>
      </w:r>
      <w:r>
        <w:rPr>
          <w:rFonts w:ascii="SimSun" w:hAnsi="SimSun" w:eastAsia="SimSun" w:cs="SimSun"/>
          <w:sz w:val="22"/>
          <w:szCs w:val="22"/>
          <w:spacing w:val="15"/>
        </w:rPr>
        <w:t xml:space="preserve"> </w:t>
      </w:r>
      <w:r>
        <w:rPr>
          <w:rFonts w:ascii="SimSun" w:hAnsi="SimSun" w:eastAsia="SimSun" w:cs="SimSun"/>
          <w:sz w:val="22"/>
          <w:szCs w:val="22"/>
          <w:spacing w:val="-4"/>
        </w:rPr>
        <w:t>能够专注于自己所涉及的应用程序和模块，而无须了解平台内部的工</w:t>
      </w:r>
      <w:r>
        <w:rPr>
          <w:rFonts w:ascii="SimSun" w:hAnsi="SimSun" w:eastAsia="SimSun" w:cs="SimSun"/>
          <w:sz w:val="22"/>
          <w:szCs w:val="22"/>
          <w:spacing w:val="10"/>
        </w:rPr>
        <w:t xml:space="preserve"> </w:t>
      </w:r>
      <w:r>
        <w:rPr>
          <w:rFonts w:ascii="SimSun" w:hAnsi="SimSun" w:eastAsia="SimSun" w:cs="SimSun"/>
          <w:sz w:val="22"/>
          <w:szCs w:val="22"/>
          <w:spacing w:val="-4"/>
        </w:rPr>
        <w:t>作原理和其他模块的结构，从而可以独立、灵活、低成本地创新自己</w:t>
      </w:r>
    </w:p>
    <w:p>
      <w:pPr>
        <w:ind w:left="327"/>
        <w:spacing w:line="219" w:lineRule="auto"/>
        <w:rPr>
          <w:rFonts w:ascii="SimSun" w:hAnsi="SimSun" w:eastAsia="SimSun" w:cs="SimSun"/>
          <w:sz w:val="22"/>
          <w:szCs w:val="22"/>
        </w:rPr>
      </w:pPr>
      <w:r>
        <w:rPr>
          <w:rFonts w:ascii="SimSun" w:hAnsi="SimSun" w:eastAsia="SimSun" w:cs="SimSun"/>
          <w:sz w:val="22"/>
          <w:szCs w:val="22"/>
          <w:spacing w:val="-8"/>
        </w:rPr>
        <w:t>的产品和服务。</w:t>
      </w:r>
    </w:p>
    <w:p>
      <w:pPr>
        <w:ind w:left="327" w:right="54" w:firstLine="459"/>
        <w:spacing w:before="182" w:line="352" w:lineRule="auto"/>
        <w:jc w:val="both"/>
        <w:rPr>
          <w:rFonts w:ascii="SimSun" w:hAnsi="SimSun" w:eastAsia="SimSun" w:cs="SimSun"/>
          <w:sz w:val="22"/>
          <w:szCs w:val="22"/>
        </w:rPr>
      </w:pPr>
      <w:r>
        <w:rPr>
          <w:rFonts w:ascii="SimSun" w:hAnsi="SimSun" w:eastAsia="SimSun" w:cs="SimSun"/>
          <w:sz w:val="22"/>
          <w:szCs w:val="22"/>
          <w:spacing w:val="-5"/>
        </w:rPr>
        <w:t>如果平台无法被有效地分块，模块之间的依赖过深，那么改动一</w:t>
      </w:r>
      <w:r>
        <w:rPr>
          <w:rFonts w:ascii="SimSun" w:hAnsi="SimSun" w:eastAsia="SimSun" w:cs="SimSun"/>
          <w:sz w:val="22"/>
          <w:szCs w:val="22"/>
          <w:spacing w:val="10"/>
        </w:rPr>
        <w:t xml:space="preserve"> </w:t>
      </w:r>
      <w:r>
        <w:rPr>
          <w:rFonts w:ascii="SimSun" w:hAnsi="SimSun" w:eastAsia="SimSun" w:cs="SimSun"/>
          <w:sz w:val="22"/>
          <w:szCs w:val="22"/>
          <w:spacing w:val="-4"/>
        </w:rPr>
        <w:t>次模块就可能牵涉整个平台的架构，这会为平台所有者和模块开发者</w:t>
      </w:r>
      <w:r>
        <w:rPr>
          <w:rFonts w:ascii="SimSun" w:hAnsi="SimSun" w:eastAsia="SimSun" w:cs="SimSun"/>
          <w:sz w:val="22"/>
          <w:szCs w:val="22"/>
          <w:spacing w:val="9"/>
        </w:rPr>
        <w:t xml:space="preserve"> </w:t>
      </w:r>
      <w:r>
        <w:rPr>
          <w:rFonts w:ascii="SimSun" w:hAnsi="SimSun" w:eastAsia="SimSun" w:cs="SimSun"/>
          <w:sz w:val="22"/>
          <w:szCs w:val="22"/>
          <w:spacing w:val="4"/>
        </w:rPr>
        <w:t>带来巨大的成本，包括开发成本、协调成本等。随</w:t>
      </w:r>
      <w:r>
        <w:rPr>
          <w:rFonts w:ascii="SimSun" w:hAnsi="SimSun" w:eastAsia="SimSun" w:cs="SimSun"/>
          <w:sz w:val="22"/>
          <w:szCs w:val="22"/>
          <w:spacing w:val="3"/>
        </w:rPr>
        <w:t>着平台的日益复</w:t>
      </w:r>
      <w:r>
        <w:rPr>
          <w:rFonts w:ascii="SimSun" w:hAnsi="SimSun" w:eastAsia="SimSun" w:cs="SimSun"/>
          <w:sz w:val="22"/>
          <w:szCs w:val="22"/>
        </w:rPr>
        <w:t xml:space="preserve"> </w:t>
      </w:r>
      <w:r>
        <w:rPr>
          <w:rFonts w:ascii="SimSun" w:hAnsi="SimSun" w:eastAsia="SimSun" w:cs="SimSun"/>
          <w:sz w:val="22"/>
          <w:szCs w:val="22"/>
          <w:spacing w:val="4"/>
        </w:rPr>
        <w:t>杂化，模块之间的依赖关系也可能更加难以理解。模</w:t>
      </w:r>
      <w:r>
        <w:rPr>
          <w:rFonts w:ascii="SimSun" w:hAnsi="SimSun" w:eastAsia="SimSun" w:cs="SimSun"/>
          <w:sz w:val="22"/>
          <w:szCs w:val="22"/>
          <w:spacing w:val="3"/>
        </w:rPr>
        <w:t>块开发者需要</w:t>
      </w:r>
      <w:r>
        <w:rPr>
          <w:rFonts w:ascii="SimSun" w:hAnsi="SimSun" w:eastAsia="SimSun" w:cs="SimSun"/>
          <w:sz w:val="22"/>
          <w:szCs w:val="22"/>
        </w:rPr>
        <w:t xml:space="preserve"> </w:t>
      </w:r>
      <w:r>
        <w:rPr>
          <w:rFonts w:ascii="SimSun" w:hAnsi="SimSun" w:eastAsia="SimSun" w:cs="SimSun"/>
          <w:sz w:val="22"/>
          <w:szCs w:val="22"/>
          <w:spacing w:val="4"/>
        </w:rPr>
        <w:t>厘清这些复杂的依赖关系，才能设计自己的创新</w:t>
      </w:r>
      <w:r>
        <w:rPr>
          <w:rFonts w:ascii="SimSun" w:hAnsi="SimSun" w:eastAsia="SimSun" w:cs="SimSun"/>
          <w:sz w:val="22"/>
          <w:szCs w:val="22"/>
          <w:spacing w:val="3"/>
        </w:rPr>
        <w:t>产品。巨大的开发</w:t>
      </w:r>
      <w:r>
        <w:rPr>
          <w:rFonts w:ascii="SimSun" w:hAnsi="SimSun" w:eastAsia="SimSun" w:cs="SimSun"/>
          <w:sz w:val="22"/>
          <w:szCs w:val="22"/>
        </w:rPr>
        <w:t xml:space="preserve"> </w:t>
      </w:r>
      <w:r>
        <w:rPr>
          <w:rFonts w:ascii="SimSun" w:hAnsi="SimSun" w:eastAsia="SimSun" w:cs="SimSun"/>
          <w:sz w:val="22"/>
          <w:szCs w:val="22"/>
          <w:spacing w:val="4"/>
        </w:rPr>
        <w:t>成本可能使得模块开发者无法承受而选择不参与该</w:t>
      </w:r>
      <w:r>
        <w:rPr>
          <w:rFonts w:ascii="SimSun" w:hAnsi="SimSun" w:eastAsia="SimSun" w:cs="SimSun"/>
          <w:sz w:val="22"/>
          <w:szCs w:val="22"/>
          <w:spacing w:val="3"/>
        </w:rPr>
        <w:t>平台。不同数字</w:t>
      </w:r>
      <w:r>
        <w:rPr>
          <w:rFonts w:ascii="SimSun" w:hAnsi="SimSun" w:eastAsia="SimSun" w:cs="SimSun"/>
          <w:sz w:val="22"/>
          <w:szCs w:val="22"/>
        </w:rPr>
        <w:t xml:space="preserve"> </w:t>
      </w:r>
      <w:r>
        <w:rPr>
          <w:rFonts w:ascii="SimSun" w:hAnsi="SimSun" w:eastAsia="SimSun" w:cs="SimSun"/>
          <w:sz w:val="22"/>
          <w:szCs w:val="22"/>
          <w:spacing w:val="-4"/>
        </w:rPr>
        <w:t>平台有着不同的平台架构，它的复杂性不同。对那些参与多个平台的</w:t>
      </w:r>
      <w:r>
        <w:rPr>
          <w:rFonts w:ascii="SimSun" w:hAnsi="SimSun" w:eastAsia="SimSun" w:cs="SimSun"/>
          <w:sz w:val="22"/>
          <w:szCs w:val="22"/>
          <w:spacing w:val="15"/>
        </w:rPr>
        <w:t xml:space="preserve"> </w:t>
      </w:r>
      <w:r>
        <w:rPr>
          <w:rFonts w:ascii="SimSun" w:hAnsi="SimSun" w:eastAsia="SimSun" w:cs="SimSun"/>
          <w:sz w:val="22"/>
          <w:szCs w:val="22"/>
          <w:spacing w:val="-4"/>
        </w:rPr>
        <w:t>模块开发者来说，为了适配不同平台而调整每个平台上的产品，可能</w:t>
      </w:r>
    </w:p>
    <w:p>
      <w:pPr>
        <w:ind w:left="327"/>
        <w:spacing w:before="1" w:line="218" w:lineRule="auto"/>
        <w:rPr>
          <w:rFonts w:ascii="SimSun" w:hAnsi="SimSun" w:eastAsia="SimSun" w:cs="SimSun"/>
          <w:sz w:val="22"/>
          <w:szCs w:val="22"/>
        </w:rPr>
      </w:pPr>
      <w:r>
        <w:rPr>
          <w:rFonts w:ascii="SimSun" w:hAnsi="SimSun" w:eastAsia="SimSun" w:cs="SimSun"/>
          <w:sz w:val="22"/>
          <w:szCs w:val="22"/>
          <w:spacing w:val="-13"/>
        </w:rPr>
        <w:t>会导致产品质量的下降°。</w:t>
      </w:r>
    </w:p>
    <w:p>
      <w:pPr>
        <w:ind w:left="327" w:right="62" w:firstLine="459"/>
        <w:spacing w:before="180" w:line="361" w:lineRule="auto"/>
        <w:jc w:val="both"/>
        <w:rPr>
          <w:rFonts w:ascii="SimSun" w:hAnsi="SimSun" w:eastAsia="SimSun" w:cs="SimSun"/>
          <w:sz w:val="22"/>
          <w:szCs w:val="22"/>
        </w:rPr>
      </w:pPr>
      <w:r>
        <w:rPr>
          <w:rFonts w:ascii="SimSun" w:hAnsi="SimSun" w:eastAsia="SimSun" w:cs="SimSun"/>
          <w:sz w:val="22"/>
          <w:szCs w:val="22"/>
          <w:spacing w:val="12"/>
        </w:rPr>
        <w:t>模块化架构的核心是有意将各个模块与其他模块相</w:t>
      </w:r>
      <w:r>
        <w:rPr>
          <w:rFonts w:ascii="SimSun" w:hAnsi="SimSun" w:eastAsia="SimSun" w:cs="SimSun"/>
          <w:sz w:val="22"/>
          <w:szCs w:val="22"/>
          <w:spacing w:val="11"/>
        </w:rPr>
        <w:t>互隔离开</w:t>
      </w:r>
      <w:r>
        <w:rPr>
          <w:rFonts w:ascii="SimSun" w:hAnsi="SimSun" w:eastAsia="SimSun" w:cs="SimSun"/>
          <w:sz w:val="22"/>
          <w:szCs w:val="22"/>
        </w:rPr>
        <w:t xml:space="preserve"> </w:t>
      </w:r>
      <w:r>
        <w:rPr>
          <w:rFonts w:ascii="SimSun" w:hAnsi="SimSun" w:eastAsia="SimSun" w:cs="SimSun"/>
          <w:sz w:val="22"/>
          <w:szCs w:val="22"/>
          <w:spacing w:val="4"/>
        </w:rPr>
        <w:t>来，建立一个类似乐高积木的结构，每一块积木</w:t>
      </w:r>
      <w:r>
        <w:rPr>
          <w:rFonts w:ascii="SimSun" w:hAnsi="SimSun" w:eastAsia="SimSun" w:cs="SimSun"/>
          <w:sz w:val="22"/>
          <w:szCs w:val="22"/>
          <w:spacing w:val="3"/>
        </w:rPr>
        <w:t>的内部调整不会影</w:t>
      </w:r>
    </w:p>
    <w:p>
      <w:pPr>
        <w:ind w:left="327"/>
        <w:spacing w:line="219" w:lineRule="auto"/>
        <w:rPr>
          <w:rFonts w:ascii="SimSun" w:hAnsi="SimSun" w:eastAsia="SimSun" w:cs="SimSun"/>
          <w:sz w:val="22"/>
          <w:szCs w:val="22"/>
        </w:rPr>
      </w:pPr>
      <w:r>
        <w:rPr>
          <w:rFonts w:ascii="SimSun" w:hAnsi="SimSun" w:eastAsia="SimSun" w:cs="SimSun"/>
          <w:sz w:val="22"/>
          <w:szCs w:val="22"/>
          <w:spacing w:val="4"/>
        </w:rPr>
        <w:t>响其他积木。这一过程就是去耦合化，主要</w:t>
      </w:r>
      <w:r>
        <w:rPr>
          <w:rFonts w:ascii="SimSun" w:hAnsi="SimSun" w:eastAsia="SimSun" w:cs="SimSun"/>
          <w:sz w:val="22"/>
          <w:szCs w:val="22"/>
          <w:spacing w:val="3"/>
        </w:rPr>
        <w:t>通过封装这一设计过程</w:t>
      </w:r>
    </w:p>
    <w:p>
      <w:pPr>
        <w:spacing w:line="388" w:lineRule="auto"/>
        <w:rPr>
          <w:rFonts w:ascii="Arial"/>
          <w:sz w:val="21"/>
        </w:rPr>
      </w:pPr>
      <w:r/>
    </w:p>
    <w:p>
      <w:pPr>
        <w:ind w:left="787"/>
        <w:spacing w:before="53" w:line="243" w:lineRule="auto"/>
        <w:jc w:val="right"/>
        <w:rPr>
          <w:rFonts w:ascii="Times New Roman" w:hAnsi="Times New Roman" w:eastAsia="Times New Roman" w:cs="Times New Roman"/>
          <w:sz w:val="16"/>
          <w:szCs w:val="16"/>
        </w:rPr>
      </w:pPr>
      <w:r>
        <w:rPr>
          <w:rFonts w:ascii="SimSun" w:hAnsi="SimSun" w:eastAsia="SimSun" w:cs="SimSun"/>
          <w:sz w:val="16"/>
          <w:szCs w:val="16"/>
          <w:spacing w:val="-2"/>
          <w:position w:val="-1"/>
        </w:rPr>
        <w:t>θ  </w:t>
      </w:r>
      <w:r>
        <w:rPr>
          <w:rFonts w:ascii="Times New Roman" w:hAnsi="Times New Roman" w:eastAsia="Times New Roman" w:cs="Times New Roman"/>
          <w:sz w:val="16"/>
          <w:szCs w:val="16"/>
          <w:spacing w:val="-2"/>
        </w:rPr>
        <w:t>Cen</w:t>
      </w:r>
      <w:r>
        <w:rPr>
          <w:rFonts w:ascii="Times New Roman" w:hAnsi="Times New Roman" w:eastAsia="Times New Roman" w:cs="Times New Roman"/>
          <w:sz w:val="16"/>
          <w:szCs w:val="16"/>
          <w:spacing w:val="-1"/>
        </w:rPr>
        <w:t>namo   C,Ozalp</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spacing w:val="-1"/>
        </w:rPr>
        <w:t>H,Kretschmer</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spacing w:val="-1"/>
        </w:rPr>
        <w:t>T.Platform   architecture</w:t>
      </w:r>
      <w:r>
        <w:rPr>
          <w:rFonts w:ascii="Times New Roman" w:hAnsi="Times New Roman" w:eastAsia="Times New Roman" w:cs="Times New Roman"/>
          <w:sz w:val="16"/>
          <w:szCs w:val="16"/>
          <w:spacing w:val="17"/>
          <w:w w:val="102"/>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1"/>
        </w:rPr>
        <w:t>quality</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spacing w:val="-2"/>
        </w:rPr>
        <w:t>trade-offs</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spacing w:val="-2"/>
        </w:rPr>
        <w:t>o</w:t>
      </w:r>
      <w:r>
        <w:rPr>
          <w:rFonts w:ascii="Times New Roman" w:hAnsi="Times New Roman" w:eastAsia="Times New Roman" w:cs="Times New Roman"/>
          <w:sz w:val="16"/>
          <w:szCs w:val="16"/>
          <w:spacing w:val="4"/>
        </w:rPr>
        <w:t>f</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multihoming     complements[J].Information      Systems     Research,2018,29(2):461-478.</w:t>
      </w:r>
    </w:p>
    <w:p>
      <w:pPr>
        <w:spacing w:line="243" w:lineRule="auto"/>
        <w:sectPr>
          <w:pgSz w:w="8740" w:h="12890"/>
          <w:pgMar w:top="400" w:right="1248" w:bottom="400" w:left="612" w:header="0" w:footer="0" w:gutter="0"/>
        </w:sectPr>
        <w:rPr>
          <w:rFonts w:ascii="Times New Roman" w:hAnsi="Times New Roman" w:eastAsia="Times New Roman" w:cs="Times New Roman"/>
          <w:sz w:val="16"/>
          <w:szCs w:val="16"/>
        </w:rPr>
      </w:pPr>
    </w:p>
    <w:p>
      <w:pPr>
        <w:spacing w:line="472" w:lineRule="auto"/>
        <w:rPr>
          <w:rFonts w:ascii="Arial"/>
          <w:sz w:val="21"/>
        </w:rPr>
      </w:pPr>
      <w:r>
        <w:drawing>
          <wp:anchor distT="0" distB="0" distL="0" distR="0" simplePos="0" relativeHeight="252874752" behindDoc="0" locked="0" layoutInCell="0" allowOverlap="1">
            <wp:simplePos x="0" y="0"/>
            <wp:positionH relativeFrom="page">
              <wp:posOffset>704829</wp:posOffset>
            </wp:positionH>
            <wp:positionV relativeFrom="page">
              <wp:posOffset>7042118</wp:posOffset>
            </wp:positionV>
            <wp:extent cx="1250963" cy="6369"/>
            <wp:effectExtent l="0" t="0" r="0" b="0"/>
            <wp:wrapNone/>
            <wp:docPr id="150" name="IM 150"/>
            <wp:cNvGraphicFramePr/>
            <a:graphic>
              <a:graphicData uri="http://schemas.openxmlformats.org/drawingml/2006/picture">
                <pic:pic>
                  <pic:nvPicPr>
                    <pic:cNvPr id="150" name="IM 150"/>
                    <pic:cNvPicPr/>
                  </pic:nvPicPr>
                  <pic:blipFill>
                    <a:blip r:embed="rId102"/>
                    <a:stretch>
                      <a:fillRect/>
                    </a:stretch>
                  </pic:blipFill>
                  <pic:spPr>
                    <a:xfrm rot="0">
                      <a:off x="0" y="0"/>
                      <a:ext cx="1250963" cy="6369"/>
                    </a:xfrm>
                    <a:prstGeom prst="rect">
                      <a:avLst/>
                    </a:prstGeom>
                  </pic:spPr>
                </pic:pic>
              </a:graphicData>
            </a:graphic>
          </wp:anchor>
        </w:drawing>
      </w:r>
      <w:r/>
    </w:p>
    <w:p>
      <w:pPr>
        <w:pStyle w:val="BodyText"/>
        <w:spacing w:before="58" w:line="222" w:lineRule="auto"/>
        <w:jc w:val="right"/>
        <w:rPr>
          <w:sz w:val="18"/>
          <w:szCs w:val="18"/>
        </w:rPr>
      </w:pPr>
      <w:r>
        <w:rPr>
          <w:sz w:val="18"/>
          <w:szCs w:val="18"/>
          <w:b/>
          <w:bCs/>
          <w:spacing w:val="-7"/>
        </w:rPr>
        <w:t>第4章</w:t>
      </w:r>
      <w:r>
        <w:rPr>
          <w:sz w:val="18"/>
          <w:szCs w:val="18"/>
          <w:spacing w:val="-7"/>
        </w:rPr>
        <w:t xml:space="preserve">  </w:t>
      </w:r>
      <w:r>
        <w:rPr>
          <w:sz w:val="18"/>
          <w:szCs w:val="18"/>
          <w:b/>
          <w:bCs/>
          <w:spacing w:val="-7"/>
        </w:rPr>
        <w:t>解构数字平台</w:t>
      </w:r>
      <w:r>
        <w:rPr>
          <w:sz w:val="18"/>
          <w:szCs w:val="18"/>
          <w:spacing w:val="81"/>
        </w:rPr>
        <w:t xml:space="preserve"> </w:t>
      </w:r>
      <w:r>
        <w:rPr>
          <w:sz w:val="18"/>
          <w:szCs w:val="18"/>
          <w:b/>
          <w:bCs/>
          <w:spacing w:val="-7"/>
        </w:rPr>
        <w:t>79</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10"/>
        <w:spacing w:before="71" w:line="420" w:lineRule="exact"/>
        <w:rPr>
          <w:rFonts w:ascii="SimSun" w:hAnsi="SimSun" w:eastAsia="SimSun" w:cs="SimSun"/>
          <w:sz w:val="22"/>
          <w:szCs w:val="22"/>
        </w:rPr>
      </w:pPr>
      <w:r>
        <w:rPr>
          <w:rFonts w:ascii="SimSun" w:hAnsi="SimSun" w:eastAsia="SimSun" w:cs="SimSun"/>
          <w:sz w:val="22"/>
          <w:szCs w:val="22"/>
          <w:spacing w:val="-3"/>
          <w:position w:val="15"/>
        </w:rPr>
        <w:t>来实现°。封装就是将可能发生变化的内容放在一起封装起来，对外</w:t>
      </w:r>
    </w:p>
    <w:p>
      <w:pPr>
        <w:ind w:left="10"/>
        <w:spacing w:line="218" w:lineRule="auto"/>
        <w:rPr>
          <w:rFonts w:ascii="SimSun" w:hAnsi="SimSun" w:eastAsia="SimSun" w:cs="SimSun"/>
          <w:sz w:val="22"/>
          <w:szCs w:val="22"/>
        </w:rPr>
      </w:pPr>
      <w:r>
        <w:rPr>
          <w:rFonts w:ascii="SimSun" w:hAnsi="SimSun" w:eastAsia="SimSun" w:cs="SimSun"/>
          <w:sz w:val="22"/>
          <w:szCs w:val="22"/>
          <w:spacing w:val="-8"/>
        </w:rPr>
        <w:t>只提供固定的信息。</w:t>
      </w:r>
    </w:p>
    <w:p>
      <w:pPr>
        <w:ind w:left="10" w:right="274" w:firstLine="450"/>
        <w:spacing w:before="166" w:line="353" w:lineRule="auto"/>
        <w:jc w:val="both"/>
        <w:rPr>
          <w:rFonts w:ascii="SimSun" w:hAnsi="SimSun" w:eastAsia="SimSun" w:cs="SimSun"/>
          <w:sz w:val="22"/>
          <w:szCs w:val="22"/>
        </w:rPr>
      </w:pPr>
      <w:r>
        <w:rPr>
          <w:rFonts w:ascii="SimSun" w:hAnsi="SimSun" w:eastAsia="SimSun" w:cs="SimSun"/>
          <w:sz w:val="22"/>
          <w:szCs w:val="22"/>
          <w:spacing w:val="12"/>
        </w:rPr>
        <w:t>平台内部模块的信息通过封装被隐藏，只有平台开发者才知</w:t>
      </w:r>
      <w:r>
        <w:rPr>
          <w:rFonts w:ascii="SimSun" w:hAnsi="SimSun" w:eastAsia="SimSun" w:cs="SimSun"/>
          <w:sz w:val="22"/>
          <w:szCs w:val="22"/>
          <w:spacing w:val="14"/>
        </w:rPr>
        <w:t xml:space="preserve"> </w:t>
      </w:r>
      <w:r>
        <w:rPr>
          <w:rFonts w:ascii="SimSun" w:hAnsi="SimSun" w:eastAsia="SimSun" w:cs="SimSun"/>
          <w:sz w:val="22"/>
          <w:szCs w:val="22"/>
          <w:spacing w:val="11"/>
        </w:rPr>
        <w:t>道平台内部结构运作细节。对外部模块开发者来说，平台内部细 </w:t>
      </w:r>
      <w:r>
        <w:rPr>
          <w:rFonts w:ascii="SimSun" w:hAnsi="SimSun" w:eastAsia="SimSun" w:cs="SimSun"/>
          <w:sz w:val="22"/>
          <w:szCs w:val="22"/>
          <w:spacing w:val="14"/>
        </w:rPr>
        <w:t>节是一个黑箱，他们只能看到平台对外所提供的必要属性信息，</w:t>
      </w:r>
      <w:r>
        <w:rPr>
          <w:rFonts w:ascii="SimSun" w:hAnsi="SimSun" w:eastAsia="SimSun" w:cs="SimSun"/>
          <w:sz w:val="22"/>
          <w:szCs w:val="22"/>
          <w:spacing w:val="17"/>
        </w:rPr>
        <w:t xml:space="preserve"> </w:t>
      </w:r>
      <w:r>
        <w:rPr>
          <w:rFonts w:ascii="SimSun" w:hAnsi="SimSun" w:eastAsia="SimSun" w:cs="SimSun"/>
          <w:sz w:val="22"/>
          <w:szCs w:val="22"/>
          <w:spacing w:val="12"/>
        </w:rPr>
        <w:t>并通过接口进行访问。相同逻辑也适用于外部模块开发者，他们</w:t>
      </w:r>
      <w:r>
        <w:rPr>
          <w:rFonts w:ascii="SimSun" w:hAnsi="SimSun" w:eastAsia="SimSun" w:cs="SimSun"/>
          <w:sz w:val="22"/>
          <w:szCs w:val="22"/>
        </w:rPr>
        <w:t xml:space="preserve"> </w:t>
      </w:r>
      <w:r>
        <w:rPr>
          <w:rFonts w:ascii="SimSun" w:hAnsi="SimSun" w:eastAsia="SimSun" w:cs="SimSun"/>
          <w:sz w:val="22"/>
          <w:szCs w:val="22"/>
          <w:spacing w:val="12"/>
        </w:rPr>
        <w:t>可以通过封装将内部细节信息隐藏，只提供与平台交互所需要的</w:t>
      </w:r>
    </w:p>
    <w:p>
      <w:pPr>
        <w:ind w:left="10"/>
        <w:spacing w:line="219" w:lineRule="auto"/>
        <w:rPr>
          <w:rFonts w:ascii="SimSun" w:hAnsi="SimSun" w:eastAsia="SimSun" w:cs="SimSun"/>
          <w:sz w:val="22"/>
          <w:szCs w:val="22"/>
        </w:rPr>
      </w:pPr>
      <w:r>
        <w:rPr>
          <w:rFonts w:ascii="SimSun" w:hAnsi="SimSun" w:eastAsia="SimSun" w:cs="SimSun"/>
          <w:sz w:val="22"/>
          <w:szCs w:val="22"/>
          <w:spacing w:val="-2"/>
        </w:rPr>
        <w:t>可见信息。</w:t>
      </w:r>
    </w:p>
    <w:p>
      <w:pPr>
        <w:ind w:left="10" w:right="274" w:firstLine="450"/>
        <w:spacing w:before="181" w:line="352" w:lineRule="auto"/>
        <w:jc w:val="both"/>
        <w:rPr>
          <w:rFonts w:ascii="SimSun" w:hAnsi="SimSun" w:eastAsia="SimSun" w:cs="SimSun"/>
          <w:sz w:val="22"/>
          <w:szCs w:val="22"/>
        </w:rPr>
      </w:pPr>
      <w:r>
        <w:rPr>
          <w:rFonts w:ascii="SimSun" w:hAnsi="SimSun" w:eastAsia="SimSun" w:cs="SimSun"/>
          <w:sz w:val="22"/>
          <w:szCs w:val="22"/>
          <w:spacing w:val="3"/>
        </w:rPr>
        <w:t>去耦合化降低了平台系统的结构复杂性，模块开发者因而能够 </w:t>
      </w:r>
      <w:r>
        <w:rPr>
          <w:rFonts w:ascii="SimSun" w:hAnsi="SimSun" w:eastAsia="SimSun" w:cs="SimSun"/>
          <w:sz w:val="22"/>
          <w:szCs w:val="22"/>
          <w:spacing w:val="-4"/>
        </w:rPr>
        <w:t>只关注自己的模块开发工作，而不需要了解平台和其他模块的内部细 </w:t>
      </w:r>
      <w:r>
        <w:rPr>
          <w:rFonts w:ascii="SimSun" w:hAnsi="SimSun" w:eastAsia="SimSun" w:cs="SimSun"/>
          <w:sz w:val="22"/>
          <w:szCs w:val="22"/>
          <w:spacing w:val="-4"/>
        </w:rPr>
        <w:t>节，</w:t>
      </w:r>
      <w:r>
        <w:rPr>
          <w:rFonts w:ascii="SimSun" w:hAnsi="SimSun" w:eastAsia="SimSun" w:cs="SimSun"/>
          <w:sz w:val="22"/>
          <w:szCs w:val="22"/>
          <w:spacing w:val="-21"/>
        </w:rPr>
        <w:t xml:space="preserve"> </w:t>
      </w:r>
      <w:r>
        <w:rPr>
          <w:rFonts w:ascii="SimSun" w:hAnsi="SimSun" w:eastAsia="SimSun" w:cs="SimSun"/>
          <w:sz w:val="22"/>
          <w:szCs w:val="22"/>
          <w:spacing w:val="-4"/>
        </w:rPr>
        <w:t>一个模块的改变也不会对平台内部和其他模块产生影响。同时，</w:t>
      </w:r>
    </w:p>
    <w:p>
      <w:pPr>
        <w:ind w:left="10"/>
        <w:spacing w:line="219" w:lineRule="auto"/>
        <w:rPr>
          <w:rFonts w:ascii="SimSun" w:hAnsi="SimSun" w:eastAsia="SimSun" w:cs="SimSun"/>
          <w:sz w:val="22"/>
          <w:szCs w:val="22"/>
        </w:rPr>
      </w:pPr>
      <w:r>
        <w:rPr>
          <w:rFonts w:ascii="SimSun" w:hAnsi="SimSun" w:eastAsia="SimSun" w:cs="SimSun"/>
          <w:sz w:val="22"/>
          <w:szCs w:val="22"/>
          <w:spacing w:val="-5"/>
        </w:rPr>
        <w:t>封装也保护了数字平台和各应用程序的秘密。</w:t>
      </w:r>
    </w:p>
    <w:p>
      <w:pPr>
        <w:spacing w:line="340" w:lineRule="auto"/>
        <w:rPr>
          <w:rFonts w:ascii="Arial"/>
          <w:sz w:val="21"/>
        </w:rPr>
      </w:pPr>
      <w:r/>
    </w:p>
    <w:p>
      <w:pPr>
        <w:pStyle w:val="BodyText"/>
        <w:ind w:left="463"/>
        <w:spacing w:before="72" w:line="222" w:lineRule="auto"/>
        <w:rPr>
          <w:sz w:val="22"/>
          <w:szCs w:val="22"/>
        </w:rPr>
      </w:pPr>
      <w:r>
        <w:rPr>
          <w:sz w:val="22"/>
          <w:szCs w:val="22"/>
          <w:b/>
          <w:bCs/>
          <w:spacing w:val="-8"/>
        </w:rPr>
        <w:t>平台架构设计策略二：接口标准化</w:t>
      </w:r>
    </w:p>
    <w:p>
      <w:pPr>
        <w:spacing w:line="259" w:lineRule="auto"/>
        <w:rPr>
          <w:rFonts w:ascii="Arial"/>
          <w:sz w:val="21"/>
        </w:rPr>
      </w:pPr>
      <w:r/>
    </w:p>
    <w:p>
      <w:pPr>
        <w:ind w:left="10" w:right="347" w:firstLine="450"/>
        <w:spacing w:before="72" w:line="352" w:lineRule="auto"/>
        <w:jc w:val="both"/>
        <w:rPr>
          <w:rFonts w:ascii="SimSun" w:hAnsi="SimSun" w:eastAsia="SimSun" w:cs="SimSun"/>
          <w:sz w:val="22"/>
          <w:szCs w:val="22"/>
        </w:rPr>
      </w:pPr>
      <w:r>
        <w:rPr>
          <w:rFonts w:ascii="SimSun" w:hAnsi="SimSun" w:eastAsia="SimSun" w:cs="SimSun"/>
          <w:sz w:val="22"/>
          <w:szCs w:val="22"/>
          <w:spacing w:val="-5"/>
        </w:rPr>
        <w:t>模块化使得模块开发者能够根据自身特长对各个子系统进行独立</w:t>
      </w:r>
      <w:r>
        <w:rPr>
          <w:rFonts w:ascii="SimSun" w:hAnsi="SimSun" w:eastAsia="SimSun" w:cs="SimSun"/>
          <w:sz w:val="22"/>
          <w:szCs w:val="22"/>
          <w:spacing w:val="17"/>
        </w:rPr>
        <w:t xml:space="preserve"> </w:t>
      </w:r>
      <w:r>
        <w:rPr>
          <w:rFonts w:ascii="SimSun" w:hAnsi="SimSun" w:eastAsia="SimSun" w:cs="SimSun"/>
          <w:sz w:val="22"/>
          <w:szCs w:val="22"/>
          <w:spacing w:val="-4"/>
        </w:rPr>
        <w:t>设计和管理，但最终平台的各个子系统需要与平台核心相连接，并彼</w:t>
      </w:r>
      <w:r>
        <w:rPr>
          <w:rFonts w:ascii="SimSun" w:hAnsi="SimSun" w:eastAsia="SimSun" w:cs="SimSun"/>
          <w:sz w:val="22"/>
          <w:szCs w:val="22"/>
          <w:spacing w:val="12"/>
        </w:rPr>
        <w:t xml:space="preserve"> </w:t>
      </w:r>
      <w:r>
        <w:rPr>
          <w:rFonts w:ascii="SimSun" w:hAnsi="SimSun" w:eastAsia="SimSun" w:cs="SimSun"/>
          <w:sz w:val="22"/>
          <w:szCs w:val="22"/>
          <w:spacing w:val="-4"/>
        </w:rPr>
        <w:t>此交互形成整体。平台的系统集成能力是指平台所有者将不同模块与</w:t>
      </w:r>
      <w:r>
        <w:rPr>
          <w:rFonts w:ascii="SimSun" w:hAnsi="SimSun" w:eastAsia="SimSun" w:cs="SimSun"/>
          <w:sz w:val="22"/>
          <w:szCs w:val="22"/>
          <w:spacing w:val="16"/>
        </w:rPr>
        <w:t xml:space="preserve"> </w:t>
      </w:r>
      <w:r>
        <w:rPr>
          <w:rFonts w:ascii="SimSun" w:hAnsi="SimSun" w:eastAsia="SimSun" w:cs="SimSun"/>
          <w:sz w:val="22"/>
          <w:szCs w:val="22"/>
          <w:spacing w:val="-4"/>
        </w:rPr>
        <w:t>平台核心相结合的能力，它将影响到整个数字平台的价值实现。集成</w:t>
      </w:r>
      <w:r>
        <w:rPr>
          <w:rFonts w:ascii="SimSun" w:hAnsi="SimSun" w:eastAsia="SimSun" w:cs="SimSun"/>
          <w:sz w:val="22"/>
          <w:szCs w:val="22"/>
          <w:spacing w:val="9"/>
        </w:rPr>
        <w:t xml:space="preserve"> </w:t>
      </w:r>
      <w:r>
        <w:rPr>
          <w:rFonts w:ascii="SimSun" w:hAnsi="SimSun" w:eastAsia="SimSun" w:cs="SimSun"/>
          <w:sz w:val="22"/>
          <w:szCs w:val="22"/>
          <w:spacing w:val="-4"/>
        </w:rPr>
        <w:t>涉及平台与模块之间的集成，以及模块与模块之间的集成。良好的平</w:t>
      </w:r>
      <w:r>
        <w:rPr>
          <w:rFonts w:ascii="SimSun" w:hAnsi="SimSun" w:eastAsia="SimSun" w:cs="SimSun"/>
          <w:sz w:val="22"/>
          <w:szCs w:val="22"/>
          <w:spacing w:val="9"/>
        </w:rPr>
        <w:t xml:space="preserve"> </w:t>
      </w:r>
      <w:r>
        <w:rPr>
          <w:rFonts w:ascii="SimSun" w:hAnsi="SimSun" w:eastAsia="SimSun" w:cs="SimSun"/>
          <w:sz w:val="22"/>
          <w:szCs w:val="22"/>
          <w:spacing w:val="-4"/>
        </w:rPr>
        <w:t>台架构需要在确保平台与模块、模块与模块之间围绕目标有效协作的</w:t>
      </w:r>
    </w:p>
    <w:p>
      <w:pPr>
        <w:ind w:left="10"/>
        <w:spacing w:before="1" w:line="218" w:lineRule="auto"/>
        <w:rPr>
          <w:rFonts w:ascii="SimSun" w:hAnsi="SimSun" w:eastAsia="SimSun" w:cs="SimSun"/>
          <w:sz w:val="22"/>
          <w:szCs w:val="22"/>
        </w:rPr>
      </w:pPr>
      <w:r>
        <w:rPr>
          <w:rFonts w:ascii="SimSun" w:hAnsi="SimSun" w:eastAsia="SimSun" w:cs="SimSun"/>
          <w:sz w:val="22"/>
          <w:szCs w:val="22"/>
          <w:spacing w:val="-5"/>
        </w:rPr>
        <w:t>同时，降低集成过程的成本。</w:t>
      </w:r>
    </w:p>
    <w:p>
      <w:pPr>
        <w:spacing w:line="411" w:lineRule="auto"/>
        <w:rPr>
          <w:rFonts w:ascii="Arial"/>
          <w:sz w:val="21"/>
        </w:rPr>
      </w:pPr>
      <w:r/>
    </w:p>
    <w:p>
      <w:pPr>
        <w:ind w:left="760" w:right="265" w:hanging="350"/>
        <w:spacing w:before="52" w:line="21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e</w:t>
      </w:r>
      <w:r>
        <w:rPr>
          <w:rFonts w:ascii="Times New Roman" w:hAnsi="Times New Roman" w:eastAsia="Times New Roman" w:cs="Times New Roman"/>
          <w:sz w:val="18"/>
          <w:szCs w:val="18"/>
          <w:spacing w:val="43"/>
          <w:w w:val="101"/>
        </w:rPr>
        <w:t xml:space="preserve"> </w:t>
      </w:r>
      <w:r>
        <w:rPr>
          <w:rFonts w:ascii="Times New Roman" w:hAnsi="Times New Roman" w:eastAsia="Times New Roman" w:cs="Times New Roman"/>
          <w:sz w:val="18"/>
          <w:szCs w:val="18"/>
        </w:rPr>
        <w:t>Baldwin  C</w:t>
      </w:r>
      <w:r>
        <w:rPr>
          <w:rFonts w:ascii="Times New Roman" w:hAnsi="Times New Roman" w:eastAsia="Times New Roman" w:cs="Times New Roman"/>
          <w:sz w:val="18"/>
          <w:szCs w:val="18"/>
          <w:spacing w:val="41"/>
        </w:rPr>
        <w:t xml:space="preserve"> </w:t>
      </w:r>
      <w:r>
        <w:rPr>
          <w:rFonts w:ascii="Times New Roman" w:hAnsi="Times New Roman" w:eastAsia="Times New Roman" w:cs="Times New Roman"/>
          <w:sz w:val="18"/>
          <w:szCs w:val="18"/>
        </w:rPr>
        <w:t>Y,Clark</w:t>
      </w:r>
      <w:r>
        <w:rPr>
          <w:rFonts w:ascii="Times New Roman" w:hAnsi="Times New Roman" w:eastAsia="Times New Roman" w:cs="Times New Roman"/>
          <w:sz w:val="18"/>
          <w:szCs w:val="18"/>
          <w:spacing w:val="41"/>
          <w:w w:val="102"/>
        </w:rPr>
        <w:t xml:space="preserve"> </w:t>
      </w:r>
      <w:r>
        <w:rPr>
          <w:rFonts w:ascii="Times New Roman" w:hAnsi="Times New Roman" w:eastAsia="Times New Roman" w:cs="Times New Roman"/>
          <w:sz w:val="18"/>
          <w:szCs w:val="18"/>
        </w:rPr>
        <w:t>K</w:t>
      </w:r>
      <w:r>
        <w:rPr>
          <w:rFonts w:ascii="Times New Roman" w:hAnsi="Times New Roman" w:eastAsia="Times New Roman" w:cs="Times New Roman"/>
          <w:sz w:val="18"/>
          <w:szCs w:val="18"/>
          <w:spacing w:val="41"/>
        </w:rPr>
        <w:t xml:space="preserve"> </w:t>
      </w:r>
      <w:r>
        <w:rPr>
          <w:rFonts w:ascii="Times New Roman" w:hAnsi="Times New Roman" w:eastAsia="Times New Roman" w:cs="Times New Roman"/>
          <w:sz w:val="18"/>
          <w:szCs w:val="18"/>
        </w:rPr>
        <w:t>B.Design</w:t>
      </w:r>
      <w:r>
        <w:rPr>
          <w:rFonts w:ascii="Times New Roman" w:hAnsi="Times New Roman" w:eastAsia="Times New Roman" w:cs="Times New Roman"/>
          <w:sz w:val="18"/>
          <w:szCs w:val="18"/>
          <w:spacing w:val="40"/>
          <w:w w:val="102"/>
        </w:rPr>
        <w:t xml:space="preserve"> </w:t>
      </w:r>
      <w:r>
        <w:rPr>
          <w:rFonts w:ascii="Times New Roman" w:hAnsi="Times New Roman" w:eastAsia="Times New Roman" w:cs="Times New Roman"/>
          <w:sz w:val="18"/>
          <w:szCs w:val="18"/>
        </w:rPr>
        <w:t>rules:The</w:t>
      </w:r>
      <w:r>
        <w:rPr>
          <w:rFonts w:ascii="Times New Roman" w:hAnsi="Times New Roman" w:eastAsia="Times New Roman" w:cs="Times New Roman"/>
          <w:sz w:val="18"/>
          <w:szCs w:val="18"/>
          <w:spacing w:val="39"/>
        </w:rPr>
        <w:t xml:space="preserve"> </w:t>
      </w:r>
      <w:r>
        <w:rPr>
          <w:rFonts w:ascii="Times New Roman" w:hAnsi="Times New Roman" w:eastAsia="Times New Roman" w:cs="Times New Roman"/>
          <w:sz w:val="18"/>
          <w:szCs w:val="18"/>
        </w:rPr>
        <w:t>power  of</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rPr>
        <w:t>modulari</w:t>
      </w:r>
      <w:r>
        <w:rPr>
          <w:rFonts w:ascii="Times New Roman" w:hAnsi="Times New Roman" w:eastAsia="Times New Roman" w:cs="Times New Roman"/>
          <w:sz w:val="18"/>
          <w:szCs w:val="18"/>
          <w:spacing w:val="-1"/>
        </w:rPr>
        <w:t>ty[M].Cambridge,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MASS</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MIT</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Press</w:t>
      </w:r>
      <w:r>
        <w:rPr>
          <w:rFonts w:ascii="Times New Roman" w:hAnsi="Times New Roman" w:eastAsia="Times New Roman" w:cs="Times New Roman"/>
          <w:sz w:val="18"/>
          <w:szCs w:val="18"/>
          <w:spacing w:val="1"/>
        </w:rPr>
        <w:t>,2000.</w:t>
      </w:r>
    </w:p>
    <w:p>
      <w:pPr>
        <w:spacing w:line="217" w:lineRule="auto"/>
        <w:sectPr>
          <w:pgSz w:w="8720" w:h="12860"/>
          <w:pgMar w:top="400" w:right="755" w:bottom="400" w:left="1109" w:header="0" w:footer="0" w:gutter="0"/>
        </w:sectPr>
        <w:rPr>
          <w:rFonts w:ascii="Times New Roman" w:hAnsi="Times New Roman" w:eastAsia="Times New Roman" w:cs="Times New Roman"/>
          <w:sz w:val="18"/>
          <w:szCs w:val="18"/>
        </w:rPr>
      </w:pPr>
    </w:p>
    <w:p>
      <w:pPr>
        <w:spacing w:line="252" w:lineRule="auto"/>
        <w:rPr>
          <w:rFonts w:ascii="Arial"/>
          <w:sz w:val="21"/>
        </w:rPr>
      </w:pPr>
      <w:r>
        <w:drawing>
          <wp:anchor distT="0" distB="0" distL="0" distR="0" simplePos="0" relativeHeight="252889088" behindDoc="0" locked="0" layoutInCell="0" allowOverlap="1">
            <wp:simplePos x="0" y="0"/>
            <wp:positionH relativeFrom="page">
              <wp:posOffset>609601</wp:posOffset>
            </wp:positionH>
            <wp:positionV relativeFrom="page">
              <wp:posOffset>6896070</wp:posOffset>
            </wp:positionV>
            <wp:extent cx="1263656" cy="6384"/>
            <wp:effectExtent l="0" t="0" r="0" b="0"/>
            <wp:wrapNone/>
            <wp:docPr id="152" name="IM 152"/>
            <wp:cNvGraphicFramePr/>
            <a:graphic>
              <a:graphicData uri="http://schemas.openxmlformats.org/drawingml/2006/picture">
                <pic:pic>
                  <pic:nvPicPr>
                    <pic:cNvPr id="152" name="IM 152"/>
                    <pic:cNvPicPr/>
                  </pic:nvPicPr>
                  <pic:blipFill>
                    <a:blip r:embed="rId103"/>
                    <a:stretch>
                      <a:fillRect/>
                    </a:stretch>
                  </pic:blipFill>
                  <pic:spPr>
                    <a:xfrm rot="0">
                      <a:off x="0" y="0"/>
                      <a:ext cx="1263656" cy="6384"/>
                    </a:xfrm>
                    <a:prstGeom prst="rect">
                      <a:avLst/>
                    </a:prstGeom>
                  </pic:spPr>
                </pic:pic>
              </a:graphicData>
            </a:graphic>
          </wp:anchor>
        </w:drawing>
      </w:r>
      <w:r/>
    </w:p>
    <w:p>
      <w:pPr>
        <w:spacing w:line="252" w:lineRule="auto"/>
        <w:rPr>
          <w:rFonts w:ascii="Arial"/>
          <w:sz w:val="21"/>
        </w:rPr>
      </w:pPr>
      <w:r/>
    </w:p>
    <w:p>
      <w:pPr>
        <w:pStyle w:val="BodyText"/>
        <w:spacing w:before="55" w:line="221" w:lineRule="auto"/>
        <w:rPr>
          <w:sz w:val="17"/>
          <w:szCs w:val="17"/>
        </w:rPr>
      </w:pPr>
      <w:r>
        <w:rPr>
          <w:sz w:val="17"/>
          <w:szCs w:val="17"/>
          <w:spacing w:val="-1"/>
        </w:rPr>
        <w:t>8</w:t>
      </w:r>
      <w:r>
        <w:rPr>
          <w:sz w:val="17"/>
          <w:szCs w:val="17"/>
          <w:b/>
          <w:bCs/>
          <w:spacing w:val="-1"/>
        </w:rPr>
        <w:t>0</w:t>
      </w:r>
      <w:r>
        <w:rPr>
          <w:sz w:val="17"/>
          <w:szCs w:val="17"/>
          <w:spacing w:val="-1"/>
        </w:rPr>
        <w:t xml:space="preserve">  </w:t>
      </w:r>
      <w:r>
        <w:rPr>
          <w:sz w:val="17"/>
          <w:szCs w:val="17"/>
          <w:b/>
          <w:bCs/>
          <w:spacing w:val="-1"/>
        </w:rPr>
        <w:t>第二篇</w:t>
      </w:r>
      <w:r>
        <w:rPr>
          <w:sz w:val="17"/>
          <w:szCs w:val="17"/>
          <w:spacing w:val="-1"/>
        </w:rPr>
        <w:t xml:space="preserve"> </w:t>
      </w:r>
      <w:r>
        <w:rPr>
          <w:sz w:val="17"/>
          <w:szCs w:val="17"/>
          <w:b/>
          <w:bCs/>
          <w:spacing w:val="-1"/>
        </w:rPr>
        <w:t>数字创新组织</w: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ind w:left="330" w:right="58" w:firstLine="459"/>
        <w:spacing w:before="71" w:line="352" w:lineRule="auto"/>
        <w:jc w:val="both"/>
        <w:rPr>
          <w:rFonts w:ascii="SimSun" w:hAnsi="SimSun" w:eastAsia="SimSun" w:cs="SimSun"/>
          <w:sz w:val="22"/>
          <w:szCs w:val="22"/>
        </w:rPr>
      </w:pPr>
      <w:r>
        <w:rPr>
          <w:rFonts w:ascii="SimSun" w:hAnsi="SimSun" w:eastAsia="SimSun" w:cs="SimSun"/>
          <w:sz w:val="22"/>
          <w:szCs w:val="22"/>
          <w:spacing w:val="-4"/>
        </w:rPr>
        <w:t>接口是数字平台与模块之间的一个协议，是平台的可见信息，明</w:t>
      </w:r>
      <w:r>
        <w:rPr>
          <w:rFonts w:ascii="SimSun" w:hAnsi="SimSun" w:eastAsia="SimSun" w:cs="SimSun"/>
          <w:sz w:val="22"/>
          <w:szCs w:val="22"/>
          <w:spacing w:val="4"/>
        </w:rPr>
        <w:t xml:space="preserve"> </w:t>
      </w:r>
      <w:r>
        <w:rPr>
          <w:rFonts w:ascii="SimSun" w:hAnsi="SimSun" w:eastAsia="SimSun" w:cs="SimSun"/>
          <w:sz w:val="22"/>
          <w:szCs w:val="22"/>
          <w:spacing w:val="-3"/>
        </w:rPr>
        <w:t>确了模块与数字平台之间基本的技术交互规</w:t>
      </w:r>
      <w:r>
        <w:rPr>
          <w:rFonts w:ascii="SimSun" w:hAnsi="SimSun" w:eastAsia="SimSun" w:cs="SimSun"/>
          <w:sz w:val="22"/>
          <w:szCs w:val="22"/>
          <w:spacing w:val="-4"/>
        </w:rPr>
        <w:t>则。标准接口也被称为平</w:t>
      </w:r>
      <w:r>
        <w:rPr>
          <w:rFonts w:ascii="SimSun" w:hAnsi="SimSun" w:eastAsia="SimSun" w:cs="SimSun"/>
          <w:sz w:val="22"/>
          <w:szCs w:val="22"/>
        </w:rPr>
        <w:t xml:space="preserve"> </w:t>
      </w:r>
      <w:r>
        <w:rPr>
          <w:rFonts w:ascii="SimSun" w:hAnsi="SimSun" w:eastAsia="SimSun" w:cs="SimSun"/>
          <w:sz w:val="22"/>
          <w:szCs w:val="22"/>
          <w:spacing w:val="-4"/>
        </w:rPr>
        <w:t>台的设计规则，是数字平台所有者希望模块开发者所遵循的规则。模</w:t>
      </w:r>
      <w:r>
        <w:rPr>
          <w:rFonts w:ascii="SimSun" w:hAnsi="SimSun" w:eastAsia="SimSun" w:cs="SimSun"/>
          <w:sz w:val="22"/>
          <w:szCs w:val="22"/>
          <w:spacing w:val="18"/>
        </w:rPr>
        <w:t xml:space="preserve"> </w:t>
      </w:r>
      <w:r>
        <w:rPr>
          <w:rFonts w:ascii="SimSun" w:hAnsi="SimSun" w:eastAsia="SimSun" w:cs="SimSun"/>
          <w:sz w:val="22"/>
          <w:szCs w:val="22"/>
          <w:spacing w:val="-4"/>
        </w:rPr>
        <w:t>块通过定义良好、明确且不容易更改的协议和规则与平台进行数据交</w:t>
      </w:r>
      <w:r>
        <w:rPr>
          <w:rFonts w:ascii="SimSun" w:hAnsi="SimSun" w:eastAsia="SimSun" w:cs="SimSun"/>
          <w:sz w:val="22"/>
          <w:szCs w:val="22"/>
          <w:spacing w:val="18"/>
        </w:rPr>
        <w:t xml:space="preserve"> </w:t>
      </w:r>
      <w:r>
        <w:rPr>
          <w:rFonts w:ascii="SimSun" w:hAnsi="SimSun" w:eastAsia="SimSun" w:cs="SimSun"/>
          <w:sz w:val="22"/>
          <w:szCs w:val="22"/>
          <w:spacing w:val="-4"/>
        </w:rPr>
        <w:t>换，以确保彼此之间的相互操作性。对于模块开发者，接口是模块获</w:t>
      </w:r>
      <w:r>
        <w:rPr>
          <w:rFonts w:ascii="SimSun" w:hAnsi="SimSun" w:eastAsia="SimSun" w:cs="SimSun"/>
          <w:sz w:val="22"/>
          <w:szCs w:val="22"/>
          <w:spacing w:val="18"/>
        </w:rPr>
        <w:t xml:space="preserve"> </w:t>
      </w:r>
      <w:r>
        <w:rPr>
          <w:rFonts w:ascii="SimSun" w:hAnsi="SimSun" w:eastAsia="SimSun" w:cs="SimSun"/>
          <w:sz w:val="22"/>
          <w:szCs w:val="22"/>
          <w:spacing w:val="-3"/>
        </w:rPr>
        <w:t>取数字平台内部资源和服务的唯一途径。因此，数字平</w:t>
      </w:r>
      <w:r>
        <w:rPr>
          <w:rFonts w:ascii="SimSun" w:hAnsi="SimSun" w:eastAsia="SimSun" w:cs="SimSun"/>
          <w:sz w:val="22"/>
          <w:szCs w:val="22"/>
          <w:spacing w:val="-4"/>
        </w:rPr>
        <w:t>台的接口不仅</w:t>
      </w:r>
    </w:p>
    <w:p>
      <w:pPr>
        <w:ind w:left="330"/>
        <w:spacing w:line="219" w:lineRule="auto"/>
        <w:rPr>
          <w:rFonts w:ascii="SimSun" w:hAnsi="SimSun" w:eastAsia="SimSun" w:cs="SimSun"/>
          <w:sz w:val="22"/>
          <w:szCs w:val="22"/>
        </w:rPr>
      </w:pPr>
      <w:r>
        <w:rPr>
          <w:rFonts w:ascii="SimSun" w:hAnsi="SimSun" w:eastAsia="SimSun" w:cs="SimSun"/>
          <w:sz w:val="22"/>
          <w:szCs w:val="22"/>
          <w:spacing w:val="-5"/>
        </w:rPr>
        <w:t>确保了平台与模块之间的交流，也约束了交流的方式。</w:t>
      </w:r>
    </w:p>
    <w:p>
      <w:pPr>
        <w:ind w:left="330" w:right="49" w:firstLine="459"/>
        <w:spacing w:before="174" w:line="353" w:lineRule="auto"/>
        <w:jc w:val="both"/>
        <w:rPr>
          <w:rFonts w:ascii="SimSun" w:hAnsi="SimSun" w:eastAsia="SimSun" w:cs="SimSun"/>
          <w:sz w:val="22"/>
          <w:szCs w:val="22"/>
        </w:rPr>
      </w:pPr>
      <w:r>
        <w:rPr>
          <w:rFonts w:ascii="SimSun" w:hAnsi="SimSun" w:eastAsia="SimSun" w:cs="SimSun"/>
          <w:sz w:val="22"/>
          <w:szCs w:val="22"/>
          <w:spacing w:val="4"/>
        </w:rPr>
        <w:t>作为平台与模块之间的黏合剂，接口标准的设计既要保证接口</w:t>
      </w:r>
      <w:r>
        <w:rPr>
          <w:rFonts w:ascii="SimSun" w:hAnsi="SimSun" w:eastAsia="SimSun" w:cs="SimSun"/>
          <w:sz w:val="22"/>
          <w:szCs w:val="22"/>
          <w:spacing w:val="13"/>
        </w:rPr>
        <w:t xml:space="preserve"> </w:t>
      </w:r>
      <w:r>
        <w:rPr>
          <w:rFonts w:ascii="SimSun" w:hAnsi="SimSun" w:eastAsia="SimSun" w:cs="SimSun"/>
          <w:sz w:val="22"/>
          <w:szCs w:val="22"/>
          <w:spacing w:val="5"/>
        </w:rPr>
        <w:t>的稳定性，也要保证其通用性°。稳定性可以使得</w:t>
      </w:r>
      <w:r>
        <w:rPr>
          <w:rFonts w:ascii="SimSun" w:hAnsi="SimSun" w:eastAsia="SimSun" w:cs="SimSun"/>
          <w:sz w:val="22"/>
          <w:szCs w:val="22"/>
          <w:spacing w:val="4"/>
        </w:rPr>
        <w:t>在不同时间加入</w:t>
      </w:r>
      <w:r>
        <w:rPr>
          <w:rFonts w:ascii="SimSun" w:hAnsi="SimSun" w:eastAsia="SimSun" w:cs="SimSun"/>
          <w:sz w:val="22"/>
          <w:szCs w:val="22"/>
        </w:rPr>
        <w:t xml:space="preserve"> </w:t>
      </w:r>
      <w:r>
        <w:rPr>
          <w:rFonts w:ascii="SimSun" w:hAnsi="SimSun" w:eastAsia="SimSun" w:cs="SimSun"/>
          <w:sz w:val="22"/>
          <w:szCs w:val="22"/>
          <w:spacing w:val="4"/>
        </w:rPr>
        <w:t>平台的模块开发者对平台内其他部分做出相同的假设，而无须验证</w:t>
      </w:r>
      <w:r>
        <w:rPr>
          <w:rFonts w:ascii="SimSun" w:hAnsi="SimSun" w:eastAsia="SimSun" w:cs="SimSun"/>
          <w:sz w:val="22"/>
          <w:szCs w:val="22"/>
          <w:spacing w:val="2"/>
        </w:rPr>
        <w:t xml:space="preserve"> </w:t>
      </w:r>
      <w:r>
        <w:rPr>
          <w:rFonts w:ascii="SimSun" w:hAnsi="SimSun" w:eastAsia="SimSun" w:cs="SimSun"/>
          <w:sz w:val="22"/>
          <w:szCs w:val="22"/>
          <w:spacing w:val="4"/>
        </w:rPr>
        <w:t>这些假设。但是，这种稳定性也意味着接口标准不能随着时间的推</w:t>
      </w:r>
      <w:r>
        <w:rPr>
          <w:rFonts w:ascii="SimSun" w:hAnsi="SimSun" w:eastAsia="SimSun" w:cs="SimSun"/>
          <w:sz w:val="22"/>
          <w:szCs w:val="22"/>
          <w:spacing w:val="2"/>
        </w:rPr>
        <w:t xml:space="preserve"> </w:t>
      </w:r>
      <w:r>
        <w:rPr>
          <w:rFonts w:ascii="SimSun" w:hAnsi="SimSun" w:eastAsia="SimSun" w:cs="SimSun"/>
          <w:sz w:val="22"/>
          <w:szCs w:val="22"/>
          <w:spacing w:val="10"/>
        </w:rPr>
        <w:t>移而快速改变，就像硬件显示设备的</w:t>
      </w:r>
      <w:r>
        <w:rPr>
          <w:rFonts w:ascii="Times New Roman" w:hAnsi="Times New Roman" w:eastAsia="Times New Roman" w:cs="Times New Roman"/>
          <w:sz w:val="22"/>
          <w:szCs w:val="22"/>
        </w:rPr>
        <w:t>VGA</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video</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graphics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array</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8"/>
        </w:rPr>
        <w:t>视频图形阵列)标准已经持续使用了30多年。虽然这能最小化平台</w:t>
      </w:r>
      <w:r>
        <w:rPr>
          <w:rFonts w:ascii="SimSun" w:hAnsi="SimSun" w:eastAsia="SimSun" w:cs="SimSun"/>
          <w:sz w:val="22"/>
          <w:szCs w:val="22"/>
          <w:spacing w:val="3"/>
        </w:rPr>
        <w:t xml:space="preserve"> </w:t>
      </w:r>
      <w:r>
        <w:rPr>
          <w:rFonts w:ascii="SimSun" w:hAnsi="SimSun" w:eastAsia="SimSun" w:cs="SimSun"/>
          <w:sz w:val="22"/>
          <w:szCs w:val="22"/>
          <w:spacing w:val="-3"/>
        </w:rPr>
        <w:t>所有者与模块开发者在模块设计决策上的协调成本，但也可能约</w:t>
      </w:r>
      <w:r>
        <w:rPr>
          <w:rFonts w:ascii="SimSun" w:hAnsi="SimSun" w:eastAsia="SimSun" w:cs="SimSun"/>
          <w:sz w:val="22"/>
          <w:szCs w:val="22"/>
          <w:spacing w:val="-4"/>
        </w:rPr>
        <w:t>束后</w:t>
      </w:r>
    </w:p>
    <w:p>
      <w:pPr>
        <w:ind w:left="330"/>
        <w:spacing w:line="219" w:lineRule="auto"/>
        <w:rPr>
          <w:rFonts w:ascii="SimSun" w:hAnsi="SimSun" w:eastAsia="SimSun" w:cs="SimSun"/>
          <w:sz w:val="22"/>
          <w:szCs w:val="22"/>
        </w:rPr>
      </w:pPr>
      <w:r>
        <w:rPr>
          <w:rFonts w:ascii="SimSun" w:hAnsi="SimSun" w:eastAsia="SimSun" w:cs="SimSun"/>
          <w:sz w:val="22"/>
          <w:szCs w:val="22"/>
          <w:spacing w:val="-6"/>
        </w:rPr>
        <w:t>续的模块设计。</w:t>
      </w:r>
    </w:p>
    <w:p>
      <w:pPr>
        <w:ind w:left="330" w:right="33" w:firstLine="499"/>
        <w:spacing w:before="169" w:line="361" w:lineRule="auto"/>
        <w:jc w:val="both"/>
        <w:rPr>
          <w:rFonts w:ascii="SimSun" w:hAnsi="SimSun" w:eastAsia="SimSun" w:cs="SimSun"/>
          <w:sz w:val="22"/>
          <w:szCs w:val="22"/>
        </w:rPr>
      </w:pPr>
      <w:r>
        <w:rPr>
          <w:rFonts w:ascii="SimSun" w:hAnsi="SimSun" w:eastAsia="SimSun" w:cs="SimSun"/>
          <w:sz w:val="22"/>
          <w:szCs w:val="22"/>
          <w:spacing w:val="-5"/>
        </w:rPr>
        <w:t>因此，平台的接口标准不仅要具有稳定性，还要具有通用性。通</w:t>
      </w:r>
      <w:r>
        <w:rPr>
          <w:rFonts w:ascii="SimSun" w:hAnsi="SimSun" w:eastAsia="SimSun" w:cs="SimSun"/>
          <w:sz w:val="22"/>
          <w:szCs w:val="22"/>
          <w:spacing w:val="17"/>
        </w:rPr>
        <w:t xml:space="preserve"> </w:t>
      </w:r>
      <w:r>
        <w:rPr>
          <w:rFonts w:ascii="SimSun" w:hAnsi="SimSun" w:eastAsia="SimSun" w:cs="SimSun"/>
          <w:sz w:val="22"/>
          <w:szCs w:val="22"/>
          <w:spacing w:val="-4"/>
        </w:rPr>
        <w:t>用性意味着接口能够连接那些平台设计者未能预测到的模块，不能过</w:t>
      </w:r>
      <w:r>
        <w:rPr>
          <w:rFonts w:ascii="SimSun" w:hAnsi="SimSun" w:eastAsia="SimSun" w:cs="SimSun"/>
          <w:sz w:val="22"/>
          <w:szCs w:val="22"/>
          <w:spacing w:val="17"/>
        </w:rPr>
        <w:t xml:space="preserve"> </w:t>
      </w:r>
      <w:r>
        <w:rPr>
          <w:rFonts w:ascii="SimSun" w:hAnsi="SimSun" w:eastAsia="SimSun" w:cs="SimSun"/>
          <w:sz w:val="22"/>
          <w:szCs w:val="22"/>
          <w:spacing w:val="-3"/>
        </w:rPr>
        <w:t>度限制模块的发展，从而保证整个平台的多</w:t>
      </w:r>
      <w:r>
        <w:rPr>
          <w:rFonts w:ascii="SimSun" w:hAnsi="SimSun" w:eastAsia="SimSun" w:cs="SimSun"/>
          <w:sz w:val="22"/>
          <w:szCs w:val="22"/>
          <w:spacing w:val="-4"/>
        </w:rPr>
        <w:t>样性和灵活性。总之，平</w:t>
      </w:r>
      <w:r>
        <w:rPr>
          <w:rFonts w:ascii="SimSun" w:hAnsi="SimSun" w:eastAsia="SimSun" w:cs="SimSun"/>
          <w:sz w:val="22"/>
          <w:szCs w:val="22"/>
        </w:rPr>
        <w:t xml:space="preserve"> </w:t>
      </w:r>
      <w:r>
        <w:rPr>
          <w:rFonts w:ascii="SimSun" w:hAnsi="SimSun" w:eastAsia="SimSun" w:cs="SimSun"/>
          <w:sz w:val="22"/>
          <w:szCs w:val="22"/>
          <w:spacing w:val="-3"/>
        </w:rPr>
        <w:t>台所有者需要面临如何将接口标准设计得既稳定</w:t>
      </w:r>
      <w:r>
        <w:rPr>
          <w:rFonts w:ascii="SimSun" w:hAnsi="SimSun" w:eastAsia="SimSun" w:cs="SimSun"/>
          <w:sz w:val="22"/>
          <w:szCs w:val="22"/>
          <w:spacing w:val="-4"/>
        </w:rPr>
        <w:t>又不过度约束模块开</w:t>
      </w:r>
    </w:p>
    <w:p>
      <w:pPr>
        <w:ind w:left="330"/>
        <w:spacing w:line="220" w:lineRule="auto"/>
        <w:rPr>
          <w:rFonts w:ascii="SimSun" w:hAnsi="SimSun" w:eastAsia="SimSun" w:cs="SimSun"/>
          <w:sz w:val="22"/>
          <w:szCs w:val="22"/>
        </w:rPr>
      </w:pPr>
      <w:r>
        <w:rPr>
          <w:rFonts w:ascii="SimSun" w:hAnsi="SimSun" w:eastAsia="SimSun" w:cs="SimSun"/>
          <w:sz w:val="22"/>
          <w:szCs w:val="22"/>
          <w:spacing w:val="-7"/>
        </w:rPr>
        <w:t>发者的挑战。</w:t>
      </w:r>
    </w:p>
    <w:p>
      <w:pPr>
        <w:spacing w:line="292" w:lineRule="auto"/>
        <w:rPr>
          <w:rFonts w:ascii="Arial"/>
          <w:sz w:val="21"/>
        </w:rPr>
      </w:pPr>
      <w:r/>
    </w:p>
    <w:p>
      <w:pPr>
        <w:spacing w:line="293" w:lineRule="auto"/>
        <w:rPr>
          <w:rFonts w:ascii="Arial"/>
          <w:sz w:val="21"/>
        </w:rPr>
      </w:pPr>
      <w:r/>
    </w:p>
    <w:p>
      <w:pPr>
        <w:ind w:left="1109" w:hanging="360"/>
        <w:spacing w:before="55" w:line="242" w:lineRule="auto"/>
        <w:rPr>
          <w:rFonts w:ascii="Times New Roman" w:hAnsi="Times New Roman" w:eastAsia="Times New Roman" w:cs="Times New Roman"/>
          <w:sz w:val="17"/>
          <w:szCs w:val="17"/>
        </w:rPr>
      </w:pP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Tiwana</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A,Konsynski</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B,Bush</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1"/>
        </w:rPr>
        <w:t>A.Research</w:t>
      </w:r>
      <w:r>
        <w:rPr>
          <w:rFonts w:ascii="Times New Roman" w:hAnsi="Times New Roman" w:eastAsia="Times New Roman" w:cs="Times New Roman"/>
          <w:sz w:val="19"/>
          <w:szCs w:val="19"/>
          <w:spacing w:val="25"/>
          <w:w w:val="101"/>
        </w:rPr>
        <w:t xml:space="preserve"> </w:t>
      </w:r>
      <w:r>
        <w:rPr>
          <w:rFonts w:ascii="Times New Roman" w:hAnsi="Times New Roman" w:eastAsia="Times New Roman" w:cs="Times New Roman"/>
          <w:sz w:val="19"/>
          <w:szCs w:val="19"/>
          <w:spacing w:val="-1"/>
        </w:rPr>
        <w:t>commentary-platform</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evolution: </w:t>
      </w:r>
      <w:r>
        <w:rPr>
          <w:rFonts w:ascii="Times New Roman" w:hAnsi="Times New Roman" w:eastAsia="Times New Roman" w:cs="Times New Roman"/>
          <w:sz w:val="17"/>
          <w:szCs w:val="17"/>
        </w:rPr>
        <w:t>Coevolution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platform</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architecture</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governance</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environmental</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dynamics</w:t>
      </w:r>
      <w:r>
        <w:rPr>
          <w:rFonts w:ascii="Times New Roman" w:hAnsi="Times New Roman" w:eastAsia="Times New Roman" w:cs="Times New Roman"/>
          <w:sz w:val="17"/>
          <w:szCs w:val="17"/>
          <w:spacing w:val="2"/>
        </w:rPr>
        <w:t>[J].</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Information   Systems   Research,2010,21(4):675-687.</w:t>
      </w:r>
    </w:p>
    <w:p>
      <w:pPr>
        <w:spacing w:line="242" w:lineRule="auto"/>
        <w:sectPr>
          <w:pgSz w:w="8740" w:h="12890"/>
          <w:pgMar w:top="400" w:right="1217" w:bottom="400" w:left="620" w:header="0" w:footer="0" w:gutter="0"/>
        </w:sectPr>
        <w:rPr>
          <w:rFonts w:ascii="Times New Roman" w:hAnsi="Times New Roman" w:eastAsia="Times New Roman" w:cs="Times New Roman"/>
          <w:sz w:val="17"/>
          <w:szCs w:val="17"/>
        </w:rPr>
      </w:pPr>
    </w:p>
    <w:p>
      <w:pPr>
        <w:spacing w:line="257" w:lineRule="auto"/>
        <w:rPr>
          <w:rFonts w:ascii="Arial"/>
          <w:sz w:val="21"/>
        </w:rPr>
      </w:pPr>
      <w:r>
        <w:drawing>
          <wp:anchor distT="0" distB="0" distL="0" distR="0" simplePos="0" relativeHeight="252903424" behindDoc="0" locked="0" layoutInCell="0" allowOverlap="1">
            <wp:simplePos x="0" y="0"/>
            <wp:positionH relativeFrom="page">
              <wp:posOffset>660421</wp:posOffset>
            </wp:positionH>
            <wp:positionV relativeFrom="page">
              <wp:posOffset>6597637</wp:posOffset>
            </wp:positionV>
            <wp:extent cx="1257277" cy="6369"/>
            <wp:effectExtent l="0" t="0" r="0" b="0"/>
            <wp:wrapNone/>
            <wp:docPr id="154" name="IM 154"/>
            <wp:cNvGraphicFramePr/>
            <a:graphic>
              <a:graphicData uri="http://schemas.openxmlformats.org/drawingml/2006/picture">
                <pic:pic>
                  <pic:nvPicPr>
                    <pic:cNvPr id="154" name="IM 154"/>
                    <pic:cNvPicPr/>
                  </pic:nvPicPr>
                  <pic:blipFill>
                    <a:blip r:embed="rId104"/>
                    <a:stretch>
                      <a:fillRect/>
                    </a:stretch>
                  </pic:blipFill>
                  <pic:spPr>
                    <a:xfrm rot="0">
                      <a:off x="0" y="0"/>
                      <a:ext cx="1257277" cy="6369"/>
                    </a:xfrm>
                    <a:prstGeom prst="rect">
                      <a:avLst/>
                    </a:prstGeom>
                  </pic:spPr>
                </pic:pic>
              </a:graphicData>
            </a:graphic>
          </wp:anchor>
        </w:drawing>
      </w:r>
      <w:r/>
    </w:p>
    <w:p>
      <w:pPr>
        <w:spacing w:line="258" w:lineRule="auto"/>
        <w:rPr>
          <w:rFonts w:ascii="Arial"/>
          <w:sz w:val="21"/>
        </w:rPr>
      </w:pPr>
      <w:r/>
    </w:p>
    <w:p>
      <w:pPr>
        <w:pStyle w:val="BodyText"/>
        <w:spacing w:before="55" w:line="222" w:lineRule="auto"/>
        <w:jc w:val="right"/>
        <w:rPr>
          <w:sz w:val="17"/>
          <w:szCs w:val="17"/>
        </w:rPr>
      </w:pPr>
      <w:r>
        <w:rPr>
          <w:sz w:val="17"/>
          <w:szCs w:val="17"/>
          <w:b/>
          <w:bCs/>
        </w:rPr>
        <w:t>第4章</w:t>
      </w:r>
      <w:r>
        <w:rPr>
          <w:sz w:val="17"/>
          <w:szCs w:val="17"/>
          <w:spacing w:val="13"/>
        </w:rPr>
        <w:t xml:space="preserve">  </w:t>
      </w:r>
      <w:r>
        <w:rPr>
          <w:sz w:val="17"/>
          <w:szCs w:val="17"/>
          <w:b/>
          <w:bCs/>
        </w:rPr>
        <w:t>解构数字平台</w:t>
      </w:r>
      <w:r>
        <w:rPr>
          <w:sz w:val="17"/>
          <w:szCs w:val="17"/>
          <w:spacing w:val="58"/>
        </w:rPr>
        <w:t xml:space="preserve"> </w:t>
      </w:r>
      <w:r>
        <w:rPr>
          <w:sz w:val="17"/>
          <w:szCs w:val="17"/>
          <w:b/>
          <w:bCs/>
        </w:rPr>
        <w:t>81</w:t>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ind w:left="3"/>
        <w:spacing w:before="71" w:line="219" w:lineRule="auto"/>
        <w:rPr>
          <w:rFonts w:ascii="SimSun" w:hAnsi="SimSun" w:eastAsia="SimSun" w:cs="SimSun"/>
          <w:sz w:val="22"/>
          <w:szCs w:val="22"/>
        </w:rPr>
      </w:pPr>
      <w:r>
        <w:rPr>
          <w:rFonts w:ascii="SimSun" w:hAnsi="SimSun" w:eastAsia="SimSun" w:cs="SimSun"/>
          <w:sz w:val="22"/>
          <w:szCs w:val="22"/>
          <w:b/>
          <w:bCs/>
          <w:spacing w:val="23"/>
        </w:rPr>
        <w:t>设计治理机制以管理行为复杂性</w:t>
      </w:r>
    </w:p>
    <w:p>
      <w:pPr>
        <w:spacing w:line="304" w:lineRule="auto"/>
        <w:rPr>
          <w:rFonts w:ascii="Arial"/>
          <w:sz w:val="21"/>
        </w:rPr>
      </w:pPr>
      <w:r/>
    </w:p>
    <w:p>
      <w:pPr>
        <w:ind w:right="296" w:firstLine="449"/>
        <w:spacing w:before="72" w:line="352" w:lineRule="auto"/>
        <w:jc w:val="both"/>
        <w:rPr>
          <w:rFonts w:ascii="SimSun" w:hAnsi="SimSun" w:eastAsia="SimSun" w:cs="SimSun"/>
          <w:sz w:val="22"/>
          <w:szCs w:val="22"/>
        </w:rPr>
      </w:pPr>
      <w:r>
        <w:rPr>
          <w:rFonts w:ascii="SimSun" w:hAnsi="SimSun" w:eastAsia="SimSun" w:cs="SimSun"/>
          <w:sz w:val="22"/>
          <w:szCs w:val="22"/>
          <w:spacing w:val="2"/>
        </w:rPr>
        <w:t>一个平台包含了平台所有者、平台提供者、生产者</w:t>
      </w:r>
      <w:r>
        <w:rPr>
          <w:rFonts w:ascii="SimSun" w:hAnsi="SimSun" w:eastAsia="SimSun" w:cs="SimSun"/>
          <w:sz w:val="22"/>
          <w:szCs w:val="22"/>
          <w:spacing w:val="1"/>
        </w:rPr>
        <w:t>/互补者、消</w:t>
      </w:r>
      <w:r>
        <w:rPr>
          <w:rFonts w:ascii="SimSun" w:hAnsi="SimSun" w:eastAsia="SimSun" w:cs="SimSun"/>
          <w:sz w:val="22"/>
          <w:szCs w:val="22"/>
        </w:rPr>
        <w:t xml:space="preserve"> </w:t>
      </w:r>
      <w:r>
        <w:rPr>
          <w:rFonts w:ascii="SimSun" w:hAnsi="SimSun" w:eastAsia="SimSun" w:cs="SimSun"/>
          <w:sz w:val="22"/>
          <w:szCs w:val="22"/>
        </w:rPr>
        <w:t>费者/使用者等不同的利益相关者，这些利益相关者的行为通常难以</w:t>
      </w:r>
      <w:r>
        <w:rPr>
          <w:rFonts w:ascii="SimSun" w:hAnsi="SimSun" w:eastAsia="SimSun" w:cs="SimSun"/>
          <w:sz w:val="22"/>
          <w:szCs w:val="22"/>
          <w:spacing w:val="18"/>
        </w:rPr>
        <w:t xml:space="preserve"> </w:t>
      </w:r>
      <w:r>
        <w:rPr>
          <w:rFonts w:ascii="SimSun" w:hAnsi="SimSun" w:eastAsia="SimSun" w:cs="SimSun"/>
          <w:sz w:val="22"/>
          <w:szCs w:val="22"/>
          <w:spacing w:val="-4"/>
        </w:rPr>
        <w:t>预测和控制。例如，拼多多刚上市的时候被爆出平台内存在大量山寨</w:t>
      </w:r>
      <w:r>
        <w:rPr>
          <w:rFonts w:ascii="SimSun" w:hAnsi="SimSun" w:eastAsia="SimSun" w:cs="SimSun"/>
          <w:sz w:val="22"/>
          <w:szCs w:val="22"/>
          <w:spacing w:val="18"/>
        </w:rPr>
        <w:t xml:space="preserve"> </w:t>
      </w:r>
      <w:r>
        <w:rPr>
          <w:rFonts w:ascii="SimSun" w:hAnsi="SimSun" w:eastAsia="SimSun" w:cs="SimSun"/>
          <w:sz w:val="22"/>
          <w:szCs w:val="22"/>
          <w:spacing w:val="4"/>
        </w:rPr>
        <w:t>商品。这个问题的解决说简单则非常简单——直接下架相关商品即</w:t>
      </w:r>
      <w:r>
        <w:rPr>
          <w:rFonts w:ascii="SimSun" w:hAnsi="SimSun" w:eastAsia="SimSun" w:cs="SimSun"/>
          <w:sz w:val="22"/>
          <w:szCs w:val="22"/>
          <w:spacing w:val="16"/>
        </w:rPr>
        <w:t xml:space="preserve"> </w:t>
      </w:r>
      <w:r>
        <w:rPr>
          <w:rFonts w:ascii="SimSun" w:hAnsi="SimSun" w:eastAsia="SimSun" w:cs="SimSun"/>
          <w:sz w:val="22"/>
          <w:szCs w:val="22"/>
          <w:spacing w:val="3"/>
        </w:rPr>
        <w:t>可，但拼多多并未这么做。这是因为一个简单的“规则”的改动可</w:t>
      </w:r>
      <w:r>
        <w:rPr>
          <w:rFonts w:ascii="SimSun" w:hAnsi="SimSun" w:eastAsia="SimSun" w:cs="SimSun"/>
          <w:sz w:val="22"/>
          <w:szCs w:val="22"/>
          <w:spacing w:val="11"/>
        </w:rPr>
        <w:t xml:space="preserve"> </w:t>
      </w:r>
      <w:r>
        <w:rPr>
          <w:rFonts w:ascii="SimSun" w:hAnsi="SimSun" w:eastAsia="SimSun" w:cs="SimSun"/>
          <w:sz w:val="22"/>
          <w:szCs w:val="22"/>
          <w:spacing w:val="-4"/>
        </w:rPr>
        <w:t>能会引发一系列后续问题。正如黄峥所言：“低价是拼多多阶段性获</w:t>
      </w:r>
      <w:r>
        <w:rPr>
          <w:rFonts w:ascii="SimSun" w:hAnsi="SimSun" w:eastAsia="SimSun" w:cs="SimSun"/>
          <w:sz w:val="22"/>
          <w:szCs w:val="22"/>
          <w:spacing w:val="18"/>
        </w:rPr>
        <w:t xml:space="preserve"> </w:t>
      </w:r>
      <w:r>
        <w:rPr>
          <w:rFonts w:ascii="SimSun" w:hAnsi="SimSun" w:eastAsia="SimSun" w:cs="SimSun"/>
          <w:sz w:val="22"/>
          <w:szCs w:val="22"/>
          <w:spacing w:val="4"/>
        </w:rPr>
        <w:t>取用户的方式，拼多多对性价比的理解是‘始终在消费者的期待之</w:t>
      </w:r>
      <w:r>
        <w:rPr>
          <w:rFonts w:ascii="SimSun" w:hAnsi="SimSun" w:eastAsia="SimSun" w:cs="SimSun"/>
          <w:sz w:val="22"/>
          <w:szCs w:val="22"/>
          <w:spacing w:val="1"/>
        </w:rPr>
        <w:t xml:space="preserve"> </w:t>
      </w:r>
      <w:r>
        <w:rPr>
          <w:rFonts w:ascii="SimSun" w:hAnsi="SimSun" w:eastAsia="SimSun" w:cs="SimSun"/>
          <w:sz w:val="22"/>
          <w:szCs w:val="22"/>
          <w:spacing w:val="-7"/>
        </w:rPr>
        <w:t>外’,拼多多的核心不是便宜，而是满足用户占便宜的感觉。”为了实</w:t>
      </w:r>
      <w:r>
        <w:rPr>
          <w:rFonts w:ascii="SimSun" w:hAnsi="SimSun" w:eastAsia="SimSun" w:cs="SimSun"/>
          <w:sz w:val="22"/>
          <w:szCs w:val="22"/>
          <w:spacing w:val="6"/>
        </w:rPr>
        <w:t xml:space="preserve"> </w:t>
      </w:r>
      <w:r>
        <w:rPr>
          <w:rFonts w:ascii="SimSun" w:hAnsi="SimSun" w:eastAsia="SimSun" w:cs="SimSun"/>
          <w:sz w:val="22"/>
          <w:szCs w:val="22"/>
          <w:spacing w:val="-3"/>
        </w:rPr>
        <w:t>现“始终在消费者的预期之外”这一核心逻辑，拼多多不能直接一刀</w:t>
      </w:r>
      <w:r>
        <w:rPr>
          <w:rFonts w:ascii="SimSun" w:hAnsi="SimSun" w:eastAsia="SimSun" w:cs="SimSun"/>
          <w:sz w:val="22"/>
          <w:szCs w:val="22"/>
        </w:rPr>
        <w:t xml:space="preserve"> </w:t>
      </w:r>
      <w:r>
        <w:rPr>
          <w:rFonts w:ascii="SimSun" w:hAnsi="SimSun" w:eastAsia="SimSun" w:cs="SimSun"/>
          <w:sz w:val="22"/>
          <w:szCs w:val="22"/>
          <w:spacing w:val="-3"/>
        </w:rPr>
        <w:t>切下架相关商品，这可能会引发负向网络效应。而</w:t>
      </w:r>
      <w:r>
        <w:rPr>
          <w:rFonts w:ascii="SimSun" w:hAnsi="SimSun" w:eastAsia="SimSun" w:cs="SimSun"/>
          <w:sz w:val="22"/>
          <w:szCs w:val="22"/>
          <w:spacing w:val="-4"/>
        </w:rPr>
        <w:t>是“要跟大禹治水</w:t>
      </w:r>
    </w:p>
    <w:p>
      <w:pPr>
        <w:spacing w:line="218" w:lineRule="auto"/>
        <w:rPr>
          <w:rFonts w:ascii="SimSun" w:hAnsi="SimSun" w:eastAsia="SimSun" w:cs="SimSun"/>
          <w:sz w:val="22"/>
          <w:szCs w:val="22"/>
        </w:rPr>
      </w:pPr>
      <w:r>
        <w:rPr>
          <w:rFonts w:ascii="SimSun" w:hAnsi="SimSun" w:eastAsia="SimSun" w:cs="SimSun"/>
          <w:sz w:val="22"/>
          <w:szCs w:val="22"/>
          <w:spacing w:val="-7"/>
        </w:rPr>
        <w:t>一样去疏导这些白牌机厂商，你不能只靠堵，也要靠疏导。”θ</w:t>
      </w:r>
    </w:p>
    <w:p>
      <w:pPr>
        <w:ind w:right="308" w:firstLine="480"/>
        <w:spacing w:before="196" w:line="353" w:lineRule="auto"/>
        <w:jc w:val="both"/>
        <w:rPr>
          <w:rFonts w:ascii="SimSun" w:hAnsi="SimSun" w:eastAsia="SimSun" w:cs="SimSun"/>
          <w:sz w:val="22"/>
          <w:szCs w:val="22"/>
        </w:rPr>
      </w:pPr>
      <w:r>
        <w:rPr>
          <w:rFonts w:ascii="SimSun" w:hAnsi="SimSun" w:eastAsia="SimSun" w:cs="SimSun"/>
          <w:sz w:val="22"/>
          <w:szCs w:val="22"/>
          <w:spacing w:val="4"/>
        </w:rPr>
        <w:t>拼多多管理这些包括白牌机厂商在内的互补者的底层逻辑是什</w:t>
      </w:r>
      <w:r>
        <w:rPr>
          <w:rFonts w:ascii="SimSun" w:hAnsi="SimSun" w:eastAsia="SimSun" w:cs="SimSun"/>
          <w:sz w:val="22"/>
          <w:szCs w:val="22"/>
          <w:spacing w:val="10"/>
        </w:rPr>
        <w:t xml:space="preserve"> </w:t>
      </w:r>
      <w:r>
        <w:rPr>
          <w:rFonts w:ascii="SimSun" w:hAnsi="SimSun" w:eastAsia="SimSun" w:cs="SimSun"/>
          <w:sz w:val="22"/>
          <w:szCs w:val="22"/>
          <w:spacing w:val="8"/>
        </w:rPr>
        <w:t>么?这就涉及数字平台行为复杂性管理的重要内容：治理机</w:t>
      </w:r>
      <w:r>
        <w:rPr>
          <w:rFonts w:ascii="SimSun" w:hAnsi="SimSun" w:eastAsia="SimSun" w:cs="SimSun"/>
          <w:sz w:val="22"/>
          <w:szCs w:val="22"/>
          <w:spacing w:val="7"/>
        </w:rPr>
        <w:t>制的设</w:t>
      </w:r>
      <w:r>
        <w:rPr>
          <w:rFonts w:ascii="SimSun" w:hAnsi="SimSun" w:eastAsia="SimSun" w:cs="SimSun"/>
          <w:sz w:val="22"/>
          <w:szCs w:val="22"/>
        </w:rPr>
        <w:t xml:space="preserve"> </w:t>
      </w:r>
      <w:r>
        <w:rPr>
          <w:rFonts w:ascii="SimSun" w:hAnsi="SimSun" w:eastAsia="SimSun" w:cs="SimSun"/>
          <w:sz w:val="22"/>
          <w:szCs w:val="22"/>
          <w:spacing w:val="-3"/>
        </w:rPr>
        <w:t>计。接下来，我们将详细讨论权责分配、控</w:t>
      </w:r>
      <w:r>
        <w:rPr>
          <w:rFonts w:ascii="SimSun" w:hAnsi="SimSun" w:eastAsia="SimSun" w:cs="SimSun"/>
          <w:sz w:val="22"/>
          <w:szCs w:val="22"/>
          <w:spacing w:val="-4"/>
        </w:rPr>
        <w:t>制机制和定价机制这三大</w:t>
      </w:r>
      <w:r>
        <w:rPr>
          <w:rFonts w:ascii="SimSun" w:hAnsi="SimSun" w:eastAsia="SimSun" w:cs="SimSun"/>
          <w:sz w:val="22"/>
          <w:szCs w:val="22"/>
        </w:rPr>
        <w:t xml:space="preserve"> </w:t>
      </w:r>
      <w:r>
        <w:rPr>
          <w:rFonts w:ascii="SimSun" w:hAnsi="SimSun" w:eastAsia="SimSun" w:cs="SimSun"/>
          <w:sz w:val="22"/>
          <w:szCs w:val="22"/>
          <w:spacing w:val="4"/>
        </w:rPr>
        <w:t>治理机制是如何帮助数字平台管理行为复杂性的(见图4-</w:t>
      </w:r>
      <w:r>
        <w:rPr>
          <w:rFonts w:ascii="SimSun" w:hAnsi="SimSun" w:eastAsia="SimSun" w:cs="SimSun"/>
          <w:sz w:val="22"/>
          <w:szCs w:val="22"/>
          <w:spacing w:val="3"/>
        </w:rPr>
        <w:t>5),将聚焦</w:t>
      </w:r>
      <w:r>
        <w:rPr>
          <w:rFonts w:ascii="SimSun" w:hAnsi="SimSun" w:eastAsia="SimSun" w:cs="SimSun"/>
          <w:sz w:val="22"/>
          <w:szCs w:val="22"/>
        </w:rPr>
        <w:t xml:space="preserve"> </w:t>
      </w:r>
      <w:r>
        <w:rPr>
          <w:rFonts w:ascii="SimSun" w:hAnsi="SimSun" w:eastAsia="SimSun" w:cs="SimSun"/>
          <w:sz w:val="22"/>
          <w:szCs w:val="22"/>
          <w:spacing w:val="-4"/>
        </w:rPr>
        <w:t>于三大治理机制的具体内容，让读者对数字平台行为复杂性的管理有</w:t>
      </w:r>
    </w:p>
    <w:p>
      <w:pPr>
        <w:spacing w:before="1" w:line="219" w:lineRule="auto"/>
        <w:rPr>
          <w:rFonts w:ascii="SimSun" w:hAnsi="SimSun" w:eastAsia="SimSun" w:cs="SimSun"/>
          <w:sz w:val="22"/>
          <w:szCs w:val="22"/>
        </w:rPr>
      </w:pPr>
      <w:r>
        <w:rPr>
          <w:rFonts w:ascii="SimSun" w:hAnsi="SimSun" w:eastAsia="SimSun" w:cs="SimSun"/>
          <w:sz w:val="22"/>
          <w:szCs w:val="22"/>
          <w:spacing w:val="-5"/>
        </w:rPr>
        <w:t>一个全面的理解。</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749" w:right="271" w:hanging="339"/>
        <w:spacing w:before="56" w:line="233" w:lineRule="auto"/>
        <w:rPr>
          <w:rFonts w:ascii="Times New Roman" w:hAnsi="Times New Roman" w:eastAsia="Times New Roman" w:cs="Times New Roman"/>
          <w:sz w:val="17"/>
          <w:szCs w:val="17"/>
        </w:rPr>
      </w:pPr>
      <w:r>
        <w:rPr>
          <w:rFonts w:ascii="SimSun" w:hAnsi="SimSun" w:eastAsia="SimSun" w:cs="SimSun"/>
          <w:sz w:val="17"/>
          <w:szCs w:val="17"/>
          <w:spacing w:val="-6"/>
        </w:rPr>
        <w:t>日</w:t>
      </w:r>
      <w:r>
        <w:rPr>
          <w:rFonts w:ascii="SimSun" w:hAnsi="SimSun" w:eastAsia="SimSun" w:cs="SimSun"/>
          <w:sz w:val="17"/>
          <w:szCs w:val="17"/>
          <w:spacing w:val="34"/>
          <w:w w:val="101"/>
        </w:rPr>
        <w:t xml:space="preserve">  </w:t>
      </w:r>
      <w:r>
        <w:rPr>
          <w:rFonts w:ascii="SimSun" w:hAnsi="SimSun" w:eastAsia="SimSun" w:cs="SimSun"/>
          <w:sz w:val="17"/>
          <w:szCs w:val="17"/>
          <w:spacing w:val="-6"/>
        </w:rPr>
        <w:t>每日经济新闻.拼多多“喊冤”:我们是认真打假的，打得我们自己都挨了打[EB/</w:t>
      </w:r>
      <w:r>
        <w:rPr>
          <w:rFonts w:ascii="SimSun" w:hAnsi="SimSun" w:eastAsia="SimSun" w:cs="SimSun"/>
          <w:sz w:val="17"/>
          <w:szCs w:val="17"/>
        </w:rPr>
        <w:t xml:space="preserve"> </w:t>
      </w:r>
      <w:r>
        <w:rPr>
          <w:rFonts w:ascii="SimSun" w:hAnsi="SimSun" w:eastAsia="SimSun" w:cs="SimSun"/>
          <w:sz w:val="17"/>
          <w:szCs w:val="17"/>
          <w:spacing w:val="-11"/>
        </w:rPr>
        <w:t>OL].(2018-08-01)[2020-05-03].</w:t>
      </w:r>
      <w:hyperlink w:history="true" r:id="rId105">
        <w:r>
          <w:rPr>
            <w:rFonts w:ascii="SimSun" w:hAnsi="SimSun" w:eastAsia="SimSun" w:cs="SimSun"/>
            <w:sz w:val="17"/>
            <w:szCs w:val="17"/>
            <w:spacing w:val="-11"/>
          </w:rPr>
          <w:t>http://www.nbd.com.cn/article</w:t>
        </w:r>
        <w:r>
          <w:rPr>
            <w:rFonts w:ascii="SimSun" w:hAnsi="SimSun" w:eastAsia="SimSun" w:cs="SimSun"/>
            <w:sz w:val="17"/>
            <w:szCs w:val="17"/>
            <w:spacing w:val="-12"/>
          </w:rPr>
          <w:t>s/2018-08-01/1240614</w:t>
        </w:r>
      </w:hyperlink>
      <w:r>
        <w:rPr>
          <w:rFonts w:ascii="SimSun" w:hAnsi="SimSun" w:eastAsia="SimSun" w:cs="SimSun"/>
          <w:sz w:val="17"/>
          <w:szCs w:val="17"/>
          <w:spacing w:val="-12"/>
        </w:rPr>
        <w:t>.</w:t>
      </w:r>
      <w:r>
        <w:rPr>
          <w:rFonts w:ascii="SimSun" w:hAnsi="SimSun" w:eastAsia="SimSun" w:cs="SimSun"/>
          <w:sz w:val="17"/>
          <w:szCs w:val="17"/>
        </w:rPr>
        <w:t xml:space="preserve"> </w:t>
      </w:r>
      <w:r>
        <w:rPr>
          <w:rFonts w:ascii="Times New Roman" w:hAnsi="Times New Roman" w:eastAsia="Times New Roman" w:cs="Times New Roman"/>
          <w:sz w:val="17"/>
          <w:szCs w:val="17"/>
          <w:spacing w:val="-1"/>
        </w:rPr>
        <w:t>html.</w:t>
      </w:r>
    </w:p>
    <w:p>
      <w:pPr>
        <w:ind w:left="750" w:right="309"/>
        <w:spacing w:before="61" w:line="245" w:lineRule="auto"/>
        <w:rPr>
          <w:rFonts w:ascii="SimSun" w:hAnsi="SimSun" w:eastAsia="SimSun" w:cs="SimSun"/>
          <w:sz w:val="17"/>
          <w:szCs w:val="17"/>
        </w:rPr>
      </w:pPr>
      <w:r>
        <w:rPr>
          <w:rFonts w:ascii="SimSun" w:hAnsi="SimSun" w:eastAsia="SimSun" w:cs="SimSun"/>
          <w:sz w:val="17"/>
          <w:szCs w:val="17"/>
        </w:rPr>
        <w:t>白牌是指一些小厂商生产的没有牌子的手机或计算机等商品，这里的白牌机是</w:t>
      </w:r>
      <w:r>
        <w:rPr>
          <w:rFonts w:ascii="SimSun" w:hAnsi="SimSun" w:eastAsia="SimSun" w:cs="SimSun"/>
          <w:sz w:val="17"/>
          <w:szCs w:val="17"/>
          <w:spacing w:val="7"/>
        </w:rPr>
        <w:t xml:space="preserve"> </w:t>
      </w:r>
      <w:r>
        <w:rPr>
          <w:rFonts w:ascii="SimSun" w:hAnsi="SimSun" w:eastAsia="SimSun" w:cs="SimSun"/>
          <w:sz w:val="17"/>
          <w:szCs w:val="17"/>
          <w:spacing w:val="-7"/>
        </w:rPr>
        <w:t>指白牌电视机。</w:t>
      </w:r>
    </w:p>
    <w:p>
      <w:pPr>
        <w:spacing w:line="245" w:lineRule="auto"/>
        <w:sectPr>
          <w:pgSz w:w="8720" w:h="12860"/>
          <w:pgMar w:top="400" w:right="842" w:bottom="400" w:left="1030" w:header="0" w:footer="0" w:gutter="0"/>
        </w:sectPr>
        <w:rPr>
          <w:rFonts w:ascii="SimSun" w:hAnsi="SimSun" w:eastAsia="SimSun" w:cs="SimSun"/>
          <w:sz w:val="17"/>
          <w:szCs w:val="17"/>
        </w:rPr>
      </w:pPr>
    </w:p>
    <w:p>
      <w:pPr>
        <w:spacing w:line="252" w:lineRule="auto"/>
        <w:rPr>
          <w:rFonts w:ascii="Arial"/>
          <w:sz w:val="21"/>
        </w:rPr>
      </w:pPr>
      <w:r/>
    </w:p>
    <w:p>
      <w:pPr>
        <w:spacing w:line="252" w:lineRule="auto"/>
        <w:rPr>
          <w:rFonts w:ascii="Arial"/>
          <w:sz w:val="21"/>
        </w:rPr>
      </w:pPr>
      <w:r/>
    </w:p>
    <w:p>
      <w:pPr>
        <w:pStyle w:val="BodyText"/>
        <w:spacing w:before="55" w:line="221" w:lineRule="auto"/>
        <w:rPr>
          <w:sz w:val="17"/>
          <w:szCs w:val="17"/>
        </w:rPr>
      </w:pPr>
      <w:r>
        <w:rPr>
          <w:sz w:val="17"/>
          <w:szCs w:val="17"/>
          <w:b/>
          <w:bCs/>
        </w:rPr>
        <w:t>82</w:t>
      </w:r>
      <w:r>
        <w:rPr>
          <w:sz w:val="17"/>
          <w:szCs w:val="17"/>
          <w:spacing w:val="60"/>
        </w:rPr>
        <w:t xml:space="preserve"> </w:t>
      </w:r>
      <w:r>
        <w:rPr>
          <w:sz w:val="17"/>
          <w:szCs w:val="17"/>
          <w:b/>
          <w:bCs/>
        </w:rPr>
        <w:t>第二篇</w:t>
      </w:r>
      <w:r>
        <w:rPr>
          <w:sz w:val="17"/>
          <w:szCs w:val="17"/>
          <w:spacing w:val="19"/>
        </w:rPr>
        <w:t xml:space="preserve"> </w:t>
      </w:r>
      <w:r>
        <w:rPr>
          <w:sz w:val="17"/>
          <w:szCs w:val="17"/>
          <w:b/>
          <w:bCs/>
        </w:rPr>
        <w:t>数字创新组织</w:t>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3267"/>
        <w:spacing w:before="55" w:line="196" w:lineRule="auto"/>
        <w:rPr>
          <w:sz w:val="17"/>
          <w:szCs w:val="17"/>
        </w:rPr>
      </w:pPr>
      <w:r>
        <w:drawing>
          <wp:anchor distT="0" distB="0" distL="0" distR="0" simplePos="0" relativeHeight="252917760" behindDoc="1" locked="0" layoutInCell="1" allowOverlap="1">
            <wp:simplePos x="0" y="0"/>
            <wp:positionH relativeFrom="column">
              <wp:posOffset>1223985</wp:posOffset>
            </wp:positionH>
            <wp:positionV relativeFrom="paragraph">
              <wp:posOffset>-89200</wp:posOffset>
            </wp:positionV>
            <wp:extent cx="2101857" cy="1587510"/>
            <wp:effectExtent l="0" t="0" r="0" b="0"/>
            <wp:wrapNone/>
            <wp:docPr id="156" name="IM 156"/>
            <wp:cNvGraphicFramePr/>
            <a:graphic>
              <a:graphicData uri="http://schemas.openxmlformats.org/drawingml/2006/picture">
                <pic:pic>
                  <pic:nvPicPr>
                    <pic:cNvPr id="156" name="IM 156"/>
                    <pic:cNvPicPr/>
                  </pic:nvPicPr>
                  <pic:blipFill>
                    <a:blip r:embed="rId106"/>
                    <a:stretch>
                      <a:fillRect/>
                    </a:stretch>
                  </pic:blipFill>
                  <pic:spPr>
                    <a:xfrm rot="0">
                      <a:off x="0" y="0"/>
                      <a:ext cx="2101857" cy="1587510"/>
                    </a:xfrm>
                    <a:prstGeom prst="rect">
                      <a:avLst/>
                    </a:prstGeom>
                  </pic:spPr>
                </pic:pic>
              </a:graphicData>
            </a:graphic>
          </wp:anchor>
        </w:drawing>
      </w:r>
      <w:r>
        <w:rPr>
          <w:rFonts w:ascii="SimSun" w:hAnsi="SimSun" w:eastAsia="SimSun" w:cs="SimSun"/>
          <w:sz w:val="17"/>
          <w:szCs w:val="17"/>
          <w:spacing w:val="-20"/>
        </w:rPr>
        <w:t>权责</w:t>
      </w:r>
      <w:r>
        <w:rPr>
          <w:rFonts w:ascii="SimSun" w:hAnsi="SimSun" w:eastAsia="SimSun" w:cs="SimSun"/>
          <w:sz w:val="17"/>
          <w:szCs w:val="17"/>
          <w:spacing w:val="19"/>
        </w:rPr>
        <w:t xml:space="preserve">  </w:t>
      </w:r>
      <w:r>
        <w:rPr>
          <w:sz w:val="17"/>
          <w:szCs w:val="17"/>
          <w:spacing w:val="-20"/>
        </w:rPr>
        <w:t>·决策权</w:t>
      </w:r>
    </w:p>
    <w:p>
      <w:pPr>
        <w:pStyle w:val="BodyText"/>
        <w:ind w:left="3267"/>
        <w:spacing w:line="230" w:lineRule="auto"/>
        <w:rPr>
          <w:rFonts w:ascii="SimSun" w:hAnsi="SimSun" w:eastAsia="SimSun" w:cs="SimSun"/>
          <w:sz w:val="17"/>
          <w:szCs w:val="17"/>
        </w:rPr>
      </w:pPr>
      <w:r>
        <w:rPr>
          <w:sz w:val="17"/>
          <w:szCs w:val="17"/>
          <w:spacing w:val="-17"/>
        </w:rPr>
        <w:t>分配</w:t>
      </w:r>
      <w:r>
        <w:rPr>
          <w:sz w:val="17"/>
          <w:szCs w:val="17"/>
          <w:spacing w:val="22"/>
        </w:rPr>
        <w:t xml:space="preserve">  </w:t>
      </w:r>
      <w:r>
        <w:rPr>
          <w:rFonts w:ascii="SimSun" w:hAnsi="SimSun" w:eastAsia="SimSun" w:cs="SimSun"/>
          <w:sz w:val="17"/>
          <w:szCs w:val="17"/>
          <w:spacing w:val="-17"/>
        </w:rPr>
        <w:t>·知识产权</w:t>
      </w:r>
    </w:p>
    <w:p>
      <w:pPr>
        <w:ind w:left="3997"/>
        <w:spacing w:before="197" w:line="217" w:lineRule="auto"/>
        <w:rPr>
          <w:rFonts w:ascii="SimSun" w:hAnsi="SimSun" w:eastAsia="SimSun" w:cs="SimSun"/>
          <w:sz w:val="17"/>
          <w:szCs w:val="17"/>
        </w:rPr>
      </w:pPr>
      <w:r>
        <w:pict>
          <v:shape id="_x0000_s264" style="position:absolute;margin-left:116.877pt;margin-top:18.6498pt;mso-position-vertical-relative:text;mso-position-horizontal-relative:text;width:18.75pt;height:21.8pt;z-index:252918784;" filled="false" stroked="false" type="#_x0000_t202">
            <v:fill on="false"/>
            <v:stroke on="false"/>
            <v:path/>
            <v:imagedata o:title=""/>
            <o:lock v:ext="edit" aspectratio="false"/>
            <v:textbox inset="0mm,0mm,0mm,0mm">
              <w:txbxContent>
                <w:p>
                  <w:pPr>
                    <w:ind w:left="20" w:right="20"/>
                    <w:spacing w:before="20" w:line="215" w:lineRule="auto"/>
                    <w:rPr>
                      <w:rFonts w:ascii="SimSun" w:hAnsi="SimSun" w:eastAsia="SimSun" w:cs="SimSun"/>
                      <w:sz w:val="17"/>
                      <w:szCs w:val="17"/>
                    </w:rPr>
                  </w:pPr>
                  <w:r>
                    <w:rPr>
                      <w:rFonts w:ascii="SimSun" w:hAnsi="SimSun" w:eastAsia="SimSun" w:cs="SimSun"/>
                      <w:sz w:val="17"/>
                      <w:szCs w:val="17"/>
                      <w:spacing w:val="-6"/>
                    </w:rPr>
                    <w:t>治理</w:t>
                  </w:r>
                  <w:r>
                    <w:rPr>
                      <w:rFonts w:ascii="SimSun" w:hAnsi="SimSun" w:eastAsia="SimSun" w:cs="SimSun"/>
                      <w:sz w:val="17"/>
                      <w:szCs w:val="17"/>
                    </w:rPr>
                    <w:t xml:space="preserve"> </w:t>
                  </w:r>
                  <w:r>
                    <w:rPr>
                      <w:rFonts w:ascii="SimSun" w:hAnsi="SimSun" w:eastAsia="SimSun" w:cs="SimSun"/>
                      <w:sz w:val="17"/>
                      <w:szCs w:val="17"/>
                      <w:spacing w:val="-3"/>
                    </w:rPr>
                    <w:t>机制</w:t>
                  </w:r>
                </w:p>
              </w:txbxContent>
            </v:textbox>
          </v:shape>
        </w:pict>
      </w:r>
      <w:r>
        <w:rPr>
          <w:rFonts w:ascii="SimSun" w:hAnsi="SimSun" w:eastAsia="SimSun" w:cs="SimSun"/>
          <w:sz w:val="17"/>
          <w:szCs w:val="17"/>
          <w:spacing w:val="-22"/>
        </w:rPr>
        <w:t>·准入控制机制</w:t>
      </w:r>
    </w:p>
    <w:p>
      <w:pPr>
        <w:pStyle w:val="BodyText"/>
        <w:ind w:left="3477"/>
        <w:spacing w:line="217" w:lineRule="auto"/>
        <w:rPr>
          <w:sz w:val="17"/>
          <w:szCs w:val="17"/>
        </w:rPr>
      </w:pPr>
      <w:r>
        <w:rPr>
          <w:rFonts w:ascii="SimSun" w:hAnsi="SimSun" w:eastAsia="SimSun" w:cs="SimSun"/>
          <w:sz w:val="17"/>
          <w:szCs w:val="17"/>
          <w:spacing w:val="-3"/>
        </w:rPr>
        <w:t>控制</w:t>
      </w:r>
      <w:r>
        <w:rPr>
          <w:sz w:val="17"/>
          <w:szCs w:val="17"/>
          <w:spacing w:val="-3"/>
        </w:rPr>
        <w:t>·过程控制机制</w:t>
      </w:r>
    </w:p>
    <w:p>
      <w:pPr>
        <w:ind w:left="3477"/>
        <w:spacing w:before="1" w:line="223" w:lineRule="auto"/>
        <w:rPr>
          <w:rFonts w:ascii="YouYuan" w:hAnsi="YouYuan" w:eastAsia="YouYuan" w:cs="YouYuan"/>
          <w:sz w:val="17"/>
          <w:szCs w:val="17"/>
        </w:rPr>
      </w:pPr>
      <w:r>
        <w:rPr>
          <w:rFonts w:ascii="SimSun" w:hAnsi="SimSun" w:eastAsia="SimSun" w:cs="SimSun"/>
          <w:sz w:val="17"/>
          <w:szCs w:val="17"/>
          <w:spacing w:val="-3"/>
        </w:rPr>
        <w:t>机制 </w:t>
      </w:r>
      <w:r>
        <w:rPr>
          <w:rFonts w:ascii="YouYuan" w:hAnsi="YouYuan" w:eastAsia="YouYuan" w:cs="YouYuan"/>
          <w:sz w:val="17"/>
          <w:szCs w:val="17"/>
          <w:spacing w:val="-3"/>
        </w:rPr>
        <w:t>.结果控制机制</w:t>
      </w:r>
    </w:p>
    <w:p>
      <w:pPr>
        <w:ind w:left="3997"/>
        <w:spacing w:before="4" w:line="219" w:lineRule="auto"/>
        <w:rPr>
          <w:rFonts w:ascii="SimSun" w:hAnsi="SimSun" w:eastAsia="SimSun" w:cs="SimSun"/>
          <w:sz w:val="17"/>
          <w:szCs w:val="17"/>
        </w:rPr>
      </w:pPr>
      <w:r>
        <w:rPr>
          <w:rFonts w:ascii="SimSun" w:hAnsi="SimSun" w:eastAsia="SimSun" w:cs="SimSun"/>
          <w:sz w:val="17"/>
          <w:szCs w:val="17"/>
          <w:spacing w:val="-21"/>
        </w:rPr>
        <w:t>·非正式控制机制</w:t>
      </w:r>
    </w:p>
    <w:p>
      <w:pPr>
        <w:spacing w:line="44" w:lineRule="exact"/>
        <w:rPr/>
      </w:pPr>
      <w:r/>
    </w:p>
    <w:p>
      <w:pPr>
        <w:spacing w:line="44" w:lineRule="exact"/>
        <w:sectPr>
          <w:pgSz w:w="8740" w:h="12890"/>
          <w:pgMar w:top="400" w:right="1139" w:bottom="400" w:left="672" w:header="0" w:footer="0" w:gutter="0"/>
          <w:cols w:equalWidth="0" w:num="1">
            <w:col w:w="6928" w:space="0"/>
          </w:cols>
        </w:sectPr>
        <w:rPr/>
      </w:pPr>
    </w:p>
    <w:p>
      <w:pPr>
        <w:pStyle w:val="BodyText"/>
        <w:ind w:left="3267" w:right="102"/>
        <w:spacing w:before="165" w:line="216" w:lineRule="auto"/>
        <w:rPr>
          <w:rFonts w:ascii="YouYuan" w:hAnsi="YouYuan" w:eastAsia="YouYuan" w:cs="YouYuan"/>
          <w:sz w:val="17"/>
          <w:szCs w:val="17"/>
        </w:rPr>
      </w:pPr>
      <w:r>
        <w:rPr>
          <w:sz w:val="17"/>
          <w:szCs w:val="17"/>
          <w:spacing w:val="-3"/>
        </w:rPr>
        <w:t>定价</w:t>
      </w:r>
      <w:r>
        <w:rPr>
          <w:sz w:val="17"/>
          <w:szCs w:val="17"/>
        </w:rPr>
        <w:t xml:space="preserve"> </w:t>
      </w:r>
      <w:r>
        <w:rPr>
          <w:rFonts w:ascii="YouYuan" w:hAnsi="YouYuan" w:eastAsia="YouYuan" w:cs="YouYuan"/>
          <w:sz w:val="17"/>
          <w:szCs w:val="17"/>
          <w:spacing w:val="-2"/>
        </w:rPr>
        <w:t>机制</w:t>
      </w:r>
    </w:p>
    <w:p>
      <w:pPr>
        <w:spacing w:line="14" w:lineRule="auto"/>
        <w:rPr>
          <w:rFonts w:ascii="Arial"/>
          <w:sz w:val="2"/>
        </w:rPr>
      </w:pPr>
      <w:r>
        <w:rPr>
          <w:rFonts w:ascii="Arial" w:hAnsi="Arial" w:eastAsia="Arial" w:cs="Arial"/>
          <w:sz w:val="2"/>
          <w:szCs w:val="2"/>
        </w:rPr>
        <w:br w:type="column"/>
      </w:r>
    </w:p>
    <w:p>
      <w:pPr>
        <w:pStyle w:val="BodyText"/>
        <w:spacing w:before="33" w:line="228" w:lineRule="auto"/>
        <w:rPr>
          <w:sz w:val="17"/>
          <w:szCs w:val="17"/>
        </w:rPr>
      </w:pPr>
      <w:r>
        <w:rPr>
          <w:sz w:val="17"/>
          <w:szCs w:val="17"/>
          <w:spacing w:val="-21"/>
        </w:rPr>
        <w:t>·给谁定价、怎么定</w:t>
      </w:r>
    </w:p>
    <w:p>
      <w:pPr>
        <w:pStyle w:val="BodyText"/>
        <w:ind w:left="79"/>
        <w:spacing w:line="221" w:lineRule="auto"/>
        <w:rPr>
          <w:sz w:val="17"/>
          <w:szCs w:val="17"/>
        </w:rPr>
      </w:pPr>
      <w:r>
        <w:rPr>
          <w:sz w:val="17"/>
          <w:szCs w:val="17"/>
          <w:spacing w:val="-13"/>
        </w:rPr>
        <w:t>价、定价多少</w:t>
      </w:r>
    </w:p>
    <w:p>
      <w:pPr>
        <w:pStyle w:val="BodyText"/>
        <w:spacing w:before="7" w:line="206" w:lineRule="auto"/>
        <w:rPr>
          <w:sz w:val="17"/>
          <w:szCs w:val="17"/>
        </w:rPr>
      </w:pPr>
      <w:r>
        <w:rPr>
          <w:sz w:val="17"/>
          <w:szCs w:val="17"/>
          <w:spacing w:val="-21"/>
        </w:rPr>
        <w:t>·给谁补贴、怎么补</w:t>
      </w:r>
    </w:p>
    <w:p>
      <w:pPr>
        <w:pStyle w:val="BodyText"/>
        <w:ind w:left="79"/>
        <w:spacing w:line="187" w:lineRule="auto"/>
        <w:rPr>
          <w:sz w:val="17"/>
          <w:szCs w:val="17"/>
        </w:rPr>
      </w:pPr>
      <w:r>
        <w:rPr>
          <w:sz w:val="17"/>
          <w:szCs w:val="17"/>
          <w:spacing w:val="-13"/>
        </w:rPr>
        <w:t>贴、补贴多少</w:t>
      </w:r>
    </w:p>
    <w:p>
      <w:pPr>
        <w:spacing w:line="187" w:lineRule="auto"/>
        <w:sectPr>
          <w:type w:val="continuous"/>
          <w:pgSz w:w="8740" w:h="12890"/>
          <w:pgMar w:top="400" w:right="1139" w:bottom="400" w:left="672" w:header="0" w:footer="0" w:gutter="0"/>
          <w:cols w:equalWidth="0" w:num="2">
            <w:col w:w="3708" w:space="100"/>
            <w:col w:w="3121" w:space="0"/>
          </w:cols>
        </w:sectPr>
        <w:rPr>
          <w:sz w:val="17"/>
          <w:szCs w:val="17"/>
        </w:rPr>
      </w:pPr>
    </w:p>
    <w:p>
      <w:pPr>
        <w:ind w:left="2537"/>
        <w:spacing w:before="137" w:line="219" w:lineRule="auto"/>
        <w:rPr>
          <w:rFonts w:ascii="SimSun" w:hAnsi="SimSun" w:eastAsia="SimSun" w:cs="SimSun"/>
          <w:sz w:val="17"/>
          <w:szCs w:val="17"/>
        </w:rPr>
      </w:pPr>
      <w:r>
        <w:rPr>
          <w:rFonts w:ascii="SimSun" w:hAnsi="SimSun" w:eastAsia="SimSun" w:cs="SimSun"/>
          <w:sz w:val="17"/>
          <w:szCs w:val="17"/>
          <w:spacing w:val="13"/>
        </w:rPr>
        <w:t>图4-5</w:t>
      </w:r>
      <w:r>
        <w:rPr>
          <w:rFonts w:ascii="SimSun" w:hAnsi="SimSun" w:eastAsia="SimSun" w:cs="SimSun"/>
          <w:sz w:val="17"/>
          <w:szCs w:val="17"/>
          <w:spacing w:val="6"/>
        </w:rPr>
        <w:t xml:space="preserve">  </w:t>
      </w:r>
      <w:r>
        <w:rPr>
          <w:rFonts w:ascii="SimSun" w:hAnsi="SimSun" w:eastAsia="SimSun" w:cs="SimSun"/>
          <w:sz w:val="17"/>
          <w:szCs w:val="17"/>
          <w:spacing w:val="13"/>
        </w:rPr>
        <w:t>三大平台治理机制</w:t>
      </w:r>
    </w:p>
    <w:p>
      <w:pPr>
        <w:spacing w:line="250" w:lineRule="auto"/>
        <w:rPr>
          <w:rFonts w:ascii="Arial"/>
          <w:sz w:val="21"/>
        </w:rPr>
      </w:pPr>
      <w:r/>
    </w:p>
    <w:p>
      <w:pPr>
        <w:spacing w:line="251" w:lineRule="auto"/>
        <w:rPr>
          <w:rFonts w:ascii="Arial"/>
          <w:sz w:val="21"/>
        </w:rPr>
      </w:pPr>
      <w:r/>
    </w:p>
    <w:p>
      <w:pPr>
        <w:pStyle w:val="BodyText"/>
        <w:ind w:left="770"/>
        <w:spacing w:before="72" w:line="221" w:lineRule="auto"/>
        <w:rPr>
          <w:sz w:val="22"/>
          <w:szCs w:val="22"/>
        </w:rPr>
      </w:pPr>
      <w:r>
        <w:rPr>
          <w:sz w:val="22"/>
          <w:szCs w:val="22"/>
          <w:b/>
          <w:bCs/>
          <w:spacing w:val="-7"/>
        </w:rPr>
        <w:t>治理机制一：权责分配</w:t>
      </w:r>
    </w:p>
    <w:p>
      <w:pPr>
        <w:spacing w:line="246" w:lineRule="auto"/>
        <w:rPr>
          <w:rFonts w:ascii="Arial"/>
          <w:sz w:val="21"/>
        </w:rPr>
      </w:pPr>
      <w:r/>
    </w:p>
    <w:p>
      <w:pPr>
        <w:ind w:left="327" w:right="96" w:firstLine="439"/>
        <w:spacing w:before="72" w:line="353" w:lineRule="auto"/>
        <w:jc w:val="both"/>
        <w:rPr>
          <w:rFonts w:ascii="SimSun" w:hAnsi="SimSun" w:eastAsia="SimSun" w:cs="SimSun"/>
          <w:sz w:val="22"/>
          <w:szCs w:val="22"/>
        </w:rPr>
      </w:pPr>
      <w:r>
        <w:rPr>
          <w:rFonts w:ascii="SimSun" w:hAnsi="SimSun" w:eastAsia="SimSun" w:cs="SimSun"/>
          <w:sz w:val="22"/>
          <w:szCs w:val="22"/>
          <w:spacing w:val="3"/>
        </w:rPr>
        <w:t>设计平台治理机制首先要考虑的是权责分配。权责分配是</w:t>
      </w:r>
      <w:r>
        <w:rPr>
          <w:rFonts w:ascii="SimSun" w:hAnsi="SimSun" w:eastAsia="SimSun" w:cs="SimSun"/>
          <w:sz w:val="22"/>
          <w:szCs w:val="22"/>
          <w:spacing w:val="2"/>
        </w:rPr>
        <w:t>指平</w:t>
      </w:r>
      <w:r>
        <w:rPr>
          <w:rFonts w:ascii="SimSun" w:hAnsi="SimSun" w:eastAsia="SimSun" w:cs="SimSun"/>
          <w:sz w:val="22"/>
          <w:szCs w:val="22"/>
        </w:rPr>
        <w:t xml:space="preserve"> </w:t>
      </w:r>
      <w:r>
        <w:rPr>
          <w:rFonts w:ascii="SimSun" w:hAnsi="SimSun" w:eastAsia="SimSun" w:cs="SimSun"/>
          <w:sz w:val="22"/>
          <w:szCs w:val="22"/>
          <w:spacing w:val="3"/>
        </w:rPr>
        <w:t>台所有者、模块开发者和使用者之间的权力和责任在数字平台上的</w:t>
      </w:r>
      <w:r>
        <w:rPr>
          <w:rFonts w:ascii="SimSun" w:hAnsi="SimSun" w:eastAsia="SimSun" w:cs="SimSun"/>
          <w:sz w:val="22"/>
          <w:szCs w:val="22"/>
        </w:rPr>
        <w:t xml:space="preserve"> </w:t>
      </w:r>
      <w:r>
        <w:rPr>
          <w:rFonts w:ascii="SimSun" w:hAnsi="SimSun" w:eastAsia="SimSun" w:cs="SimSun"/>
          <w:sz w:val="22"/>
          <w:szCs w:val="22"/>
          <w:spacing w:val="4"/>
        </w:rPr>
        <w:t>分配。它主要涉及数字平台所有者和参与者之间的决策权、知识产</w:t>
      </w:r>
    </w:p>
    <w:p>
      <w:pPr>
        <w:ind w:left="327"/>
        <w:spacing w:before="1" w:line="219" w:lineRule="auto"/>
        <w:rPr>
          <w:rFonts w:ascii="SimSun" w:hAnsi="SimSun" w:eastAsia="SimSun" w:cs="SimSun"/>
          <w:sz w:val="22"/>
          <w:szCs w:val="22"/>
        </w:rPr>
      </w:pPr>
      <w:r>
        <w:rPr>
          <w:rFonts w:ascii="SimSun" w:hAnsi="SimSun" w:eastAsia="SimSun" w:cs="SimSun"/>
          <w:sz w:val="22"/>
          <w:szCs w:val="22"/>
        </w:rPr>
        <w:t>权分配。</w:t>
      </w:r>
    </w:p>
    <w:p>
      <w:pPr>
        <w:ind w:left="767"/>
        <w:spacing w:before="168" w:line="440" w:lineRule="exact"/>
        <w:rPr>
          <w:rFonts w:ascii="SimSun" w:hAnsi="SimSun" w:eastAsia="SimSun" w:cs="SimSun"/>
          <w:sz w:val="22"/>
          <w:szCs w:val="22"/>
        </w:rPr>
      </w:pPr>
      <w:r>
        <w:rPr>
          <w:rFonts w:ascii="SimSun" w:hAnsi="SimSun" w:eastAsia="SimSun" w:cs="SimSun"/>
          <w:sz w:val="22"/>
          <w:szCs w:val="22"/>
          <w:spacing w:val="8"/>
          <w:position w:val="16"/>
        </w:rPr>
        <w:t>(1)决策权。它是指在数字平台上做出特定决策的权力。数字</w:t>
      </w:r>
    </w:p>
    <w:p>
      <w:pPr>
        <w:ind w:left="327"/>
        <w:spacing w:before="1" w:line="219" w:lineRule="auto"/>
        <w:rPr>
          <w:rFonts w:ascii="SimSun" w:hAnsi="SimSun" w:eastAsia="SimSun" w:cs="SimSun"/>
          <w:sz w:val="22"/>
          <w:szCs w:val="22"/>
        </w:rPr>
      </w:pPr>
      <w:r>
        <w:rPr>
          <w:rFonts w:ascii="SimSun" w:hAnsi="SimSun" w:eastAsia="SimSun" w:cs="SimSun"/>
          <w:sz w:val="22"/>
          <w:szCs w:val="22"/>
          <w:spacing w:val="-6"/>
        </w:rPr>
        <w:t>平台中的决策权可以分为平台决策权和模块决策权，包括：</w:t>
      </w:r>
    </w:p>
    <w:p>
      <w:pPr>
        <w:spacing w:line="311" w:lineRule="auto"/>
        <w:rPr>
          <w:rFonts w:ascii="Arial"/>
          <w:sz w:val="21"/>
        </w:rPr>
      </w:pPr>
      <w:r/>
    </w:p>
    <w:p>
      <w:pPr>
        <w:ind w:left="767"/>
        <w:spacing w:before="72" w:line="221" w:lineRule="auto"/>
        <w:rPr>
          <w:rFonts w:ascii="FangSong" w:hAnsi="FangSong" w:eastAsia="FangSong" w:cs="FangSong"/>
          <w:sz w:val="22"/>
          <w:szCs w:val="22"/>
        </w:rPr>
      </w:pPr>
      <w:r>
        <w:rPr>
          <w:rFonts w:ascii="FangSong" w:hAnsi="FangSong" w:eastAsia="FangSong" w:cs="FangSong"/>
          <w:sz w:val="22"/>
          <w:szCs w:val="22"/>
          <w:spacing w:val="1"/>
        </w:rPr>
        <w:t>●平台或模块应该做什么,如功能、特征、内容等。</w:t>
      </w:r>
    </w:p>
    <w:p>
      <w:pPr>
        <w:ind w:left="1016" w:hanging="249"/>
        <w:spacing w:before="167" w:line="289" w:lineRule="auto"/>
        <w:rPr>
          <w:rFonts w:ascii="FangSong" w:hAnsi="FangSong" w:eastAsia="FangSong" w:cs="FangSong"/>
          <w:sz w:val="22"/>
          <w:szCs w:val="22"/>
        </w:rPr>
      </w:pPr>
      <w:r>
        <w:rPr>
          <w:rFonts w:ascii="FangSong" w:hAnsi="FangSong" w:eastAsia="FangSong" w:cs="FangSong"/>
          <w:sz w:val="22"/>
          <w:szCs w:val="22"/>
          <w:spacing w:val="8"/>
        </w:rPr>
        <w:t>●平台或模块应该怎么做，如设计、呈现方式和过程、界面、</w:t>
      </w:r>
      <w:r>
        <w:rPr>
          <w:rFonts w:ascii="FangSong" w:hAnsi="FangSong" w:eastAsia="FangSong" w:cs="FangSong"/>
          <w:sz w:val="22"/>
          <w:szCs w:val="22"/>
          <w:spacing w:val="3"/>
        </w:rPr>
        <w:t xml:space="preserve"> </w:t>
      </w:r>
      <w:r>
        <w:rPr>
          <w:rFonts w:ascii="FangSong" w:hAnsi="FangSong" w:eastAsia="FangSong" w:cs="FangSong"/>
          <w:sz w:val="22"/>
          <w:szCs w:val="22"/>
          <w:spacing w:val="-4"/>
        </w:rPr>
        <w:t>接口等。</w:t>
      </w:r>
    </w:p>
    <w:p>
      <w:pPr>
        <w:ind w:left="767"/>
        <w:spacing w:before="150" w:line="220" w:lineRule="auto"/>
        <w:rPr>
          <w:rFonts w:ascii="FangSong" w:hAnsi="FangSong" w:eastAsia="FangSong" w:cs="FangSong"/>
          <w:sz w:val="22"/>
          <w:szCs w:val="22"/>
        </w:rPr>
      </w:pPr>
      <w:r>
        <w:rPr>
          <w:rFonts w:ascii="FangSong" w:hAnsi="FangSong" w:eastAsia="FangSong" w:cs="FangSong"/>
          <w:sz w:val="22"/>
          <w:szCs w:val="22"/>
          <w:spacing w:val="-5"/>
        </w:rPr>
        <w:t>●谁控制平台与模块之间的内部接口等。</w:t>
      </w:r>
    </w:p>
    <w:p>
      <w:pPr>
        <w:spacing w:line="308" w:lineRule="auto"/>
        <w:rPr>
          <w:rFonts w:ascii="Arial"/>
          <w:sz w:val="21"/>
        </w:rPr>
      </w:pPr>
      <w:r/>
    </w:p>
    <w:p>
      <w:pPr>
        <w:ind w:left="767"/>
        <w:spacing w:before="72" w:line="420" w:lineRule="exact"/>
        <w:rPr>
          <w:rFonts w:ascii="SimSun" w:hAnsi="SimSun" w:eastAsia="SimSun" w:cs="SimSun"/>
          <w:sz w:val="22"/>
          <w:szCs w:val="22"/>
        </w:rPr>
      </w:pPr>
      <w:r>
        <w:rPr>
          <w:rFonts w:ascii="SimSun" w:hAnsi="SimSun" w:eastAsia="SimSun" w:cs="SimSun"/>
          <w:sz w:val="22"/>
          <w:szCs w:val="22"/>
          <w:spacing w:val="-5"/>
          <w:position w:val="15"/>
        </w:rPr>
        <w:t>平台决策权都由平台所有者掌握，模块决策权都由模块开发者掌</w:t>
      </w:r>
    </w:p>
    <w:p>
      <w:pPr>
        <w:ind w:left="327"/>
        <w:spacing w:line="184" w:lineRule="auto"/>
        <w:rPr>
          <w:rFonts w:ascii="SimSun" w:hAnsi="SimSun" w:eastAsia="SimSun" w:cs="SimSun"/>
          <w:sz w:val="22"/>
          <w:szCs w:val="22"/>
        </w:rPr>
      </w:pPr>
      <w:r>
        <w:rPr>
          <w:rFonts w:ascii="SimSun" w:hAnsi="SimSun" w:eastAsia="SimSun" w:cs="SimSun"/>
          <w:sz w:val="22"/>
          <w:szCs w:val="22"/>
          <w:spacing w:val="-3"/>
        </w:rPr>
        <w:t>握，这种说法是片面的、不恰当的。比如，淘宝</w:t>
      </w:r>
      <w:r>
        <w:rPr>
          <w:rFonts w:ascii="SimSun" w:hAnsi="SimSun" w:eastAsia="SimSun" w:cs="SimSun"/>
          <w:sz w:val="22"/>
          <w:szCs w:val="22"/>
          <w:spacing w:val="-4"/>
        </w:rPr>
        <w:t>平台对于第三方开发</w:t>
      </w:r>
    </w:p>
    <w:p>
      <w:pPr>
        <w:spacing w:line="184" w:lineRule="auto"/>
        <w:sectPr>
          <w:type w:val="continuous"/>
          <w:pgSz w:w="8740" w:h="12890"/>
          <w:pgMar w:top="400" w:right="1139" w:bottom="400" w:left="672" w:header="0" w:footer="0" w:gutter="0"/>
          <w:cols w:equalWidth="0" w:num="1">
            <w:col w:w="6928" w:space="0"/>
          </w:cols>
        </w:sectPr>
        <w:rPr>
          <w:rFonts w:ascii="SimSun" w:hAnsi="SimSun" w:eastAsia="SimSun" w:cs="SimSun"/>
          <w:sz w:val="22"/>
          <w:szCs w:val="22"/>
        </w:rPr>
      </w:pPr>
    </w:p>
    <w:p>
      <w:pPr>
        <w:spacing w:line="251" w:lineRule="auto"/>
        <w:rPr>
          <w:rFonts w:ascii="Arial"/>
          <w:sz w:val="21"/>
        </w:rPr>
      </w:pPr>
      <w:r/>
    </w:p>
    <w:p>
      <w:pPr>
        <w:spacing w:line="251" w:lineRule="auto"/>
        <w:rPr>
          <w:rFonts w:ascii="Arial"/>
          <w:sz w:val="21"/>
        </w:rPr>
      </w:pPr>
      <w:r/>
    </w:p>
    <w:p>
      <w:pPr>
        <w:pStyle w:val="BodyText"/>
        <w:spacing w:before="58" w:line="222" w:lineRule="auto"/>
        <w:jc w:val="right"/>
        <w:rPr>
          <w:sz w:val="18"/>
          <w:szCs w:val="18"/>
        </w:rPr>
      </w:pPr>
      <w:r>
        <w:rPr>
          <w:sz w:val="18"/>
          <w:szCs w:val="18"/>
          <w:b/>
          <w:bCs/>
        </w:rPr>
        <w:t>第4章</w:t>
      </w:r>
      <w:r>
        <w:rPr>
          <w:sz w:val="18"/>
          <w:szCs w:val="18"/>
        </w:rPr>
        <w:t xml:space="preserve"> </w:t>
      </w:r>
      <w:r>
        <w:rPr>
          <w:sz w:val="18"/>
          <w:szCs w:val="18"/>
          <w:b/>
          <w:bCs/>
        </w:rPr>
        <w:t>解构数字平台</w:t>
      </w:r>
      <w:r>
        <w:rPr>
          <w:sz w:val="18"/>
          <w:szCs w:val="18"/>
          <w:spacing w:val="73"/>
        </w:rPr>
        <w:t xml:space="preserve"> </w:t>
      </w:r>
      <w:r>
        <w:rPr>
          <w:sz w:val="18"/>
          <w:szCs w:val="18"/>
          <w:b/>
          <w:bCs/>
        </w:rPr>
        <w:t>83</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right="356"/>
        <w:spacing w:before="72" w:line="353" w:lineRule="auto"/>
        <w:jc w:val="both"/>
        <w:rPr>
          <w:rFonts w:ascii="SimSun" w:hAnsi="SimSun" w:eastAsia="SimSun" w:cs="SimSun"/>
          <w:sz w:val="22"/>
          <w:szCs w:val="22"/>
        </w:rPr>
      </w:pPr>
      <w:r>
        <w:rPr>
          <w:rFonts w:ascii="SimSun" w:hAnsi="SimSun" w:eastAsia="SimSun" w:cs="SimSun"/>
          <w:sz w:val="22"/>
          <w:szCs w:val="22"/>
        </w:rPr>
        <w:t>的应用程序的</w:t>
      </w:r>
      <w:r>
        <w:rPr>
          <w:rFonts w:ascii="Times New Roman" w:hAnsi="Times New Roman" w:eastAsia="Times New Roman" w:cs="Times New Roman"/>
          <w:sz w:val="22"/>
          <w:szCs w:val="22"/>
        </w:rPr>
        <w:t>UI</w:t>
      </w:r>
      <w:r>
        <w:rPr>
          <w:rFonts w:ascii="Times New Roman" w:hAnsi="Times New Roman" w:eastAsia="Times New Roman" w:cs="Times New Roman"/>
          <w:sz w:val="22"/>
          <w:szCs w:val="22"/>
          <w:spacing w:val="30"/>
        </w:rPr>
        <w:t xml:space="preserve"> </w:t>
      </w:r>
      <w:r>
        <w:rPr>
          <w:rFonts w:ascii="SimSun" w:hAnsi="SimSun" w:eastAsia="SimSun" w:cs="SimSun"/>
          <w:sz w:val="22"/>
          <w:szCs w:val="22"/>
        </w:rPr>
        <w:t>图标有基本规定，以使平台内的开发者设计的图标 </w:t>
      </w:r>
      <w:r>
        <w:rPr>
          <w:rFonts w:ascii="SimSun" w:hAnsi="SimSun" w:eastAsia="SimSun" w:cs="SimSun"/>
          <w:sz w:val="22"/>
          <w:szCs w:val="22"/>
          <w:spacing w:val="-4"/>
        </w:rPr>
        <w:t>保持一致。换句话说，模块设计的决策权并不完全由模块开发者自己</w:t>
      </w:r>
    </w:p>
    <w:p>
      <w:pPr>
        <w:spacing w:line="219" w:lineRule="auto"/>
        <w:rPr>
          <w:rFonts w:ascii="SimSun" w:hAnsi="SimSun" w:eastAsia="SimSun" w:cs="SimSun"/>
          <w:sz w:val="22"/>
          <w:szCs w:val="22"/>
        </w:rPr>
      </w:pPr>
      <w:r>
        <w:rPr>
          <w:rFonts w:ascii="SimSun" w:hAnsi="SimSun" w:eastAsia="SimSun" w:cs="SimSun"/>
          <w:sz w:val="22"/>
          <w:szCs w:val="22"/>
          <w:spacing w:val="-5"/>
        </w:rPr>
        <w:t>掌握，还受平台所有者约束。</w:t>
      </w:r>
    </w:p>
    <w:p>
      <w:pPr>
        <w:ind w:right="318" w:firstLine="440"/>
        <w:spacing w:before="170" w:line="352" w:lineRule="auto"/>
        <w:jc w:val="both"/>
        <w:rPr>
          <w:rFonts w:ascii="SimSun" w:hAnsi="SimSun" w:eastAsia="SimSun" w:cs="SimSun"/>
          <w:sz w:val="22"/>
          <w:szCs w:val="22"/>
        </w:rPr>
      </w:pPr>
      <w:r>
        <w:rPr>
          <w:rFonts w:ascii="SimSun" w:hAnsi="SimSun" w:eastAsia="SimSun" w:cs="SimSun"/>
          <w:sz w:val="22"/>
          <w:szCs w:val="22"/>
          <w:spacing w:val="-3"/>
        </w:rPr>
        <w:t>一种情况是，决策权主要归于平台所有者，这样的平台决策权较</w:t>
      </w:r>
      <w:r>
        <w:rPr>
          <w:rFonts w:ascii="SimSun" w:hAnsi="SimSun" w:eastAsia="SimSun" w:cs="SimSun"/>
          <w:sz w:val="22"/>
          <w:szCs w:val="22"/>
          <w:spacing w:val="2"/>
        </w:rPr>
        <w:t xml:space="preserve"> </w:t>
      </w:r>
      <w:r>
        <w:rPr>
          <w:rFonts w:ascii="SimSun" w:hAnsi="SimSun" w:eastAsia="SimSun" w:cs="SimSun"/>
          <w:sz w:val="22"/>
          <w:szCs w:val="22"/>
          <w:spacing w:val="-4"/>
        </w:rPr>
        <w:t>为集中；另一种情况是决策权主要归于模块开发者和使用者这些平台</w:t>
      </w:r>
      <w:r>
        <w:rPr>
          <w:rFonts w:ascii="SimSun" w:hAnsi="SimSun" w:eastAsia="SimSun" w:cs="SimSun"/>
          <w:sz w:val="22"/>
          <w:szCs w:val="22"/>
          <w:spacing w:val="12"/>
        </w:rPr>
        <w:t xml:space="preserve"> </w:t>
      </w:r>
      <w:r>
        <w:rPr>
          <w:rFonts w:ascii="SimSun" w:hAnsi="SimSun" w:eastAsia="SimSun" w:cs="SimSun"/>
          <w:sz w:val="22"/>
          <w:szCs w:val="22"/>
          <w:spacing w:val="-4"/>
        </w:rPr>
        <w:t>参与者，这样的平台决策权较为分散。决策权可以在平台所有</w:t>
      </w:r>
      <w:r>
        <w:rPr>
          <w:rFonts w:ascii="SimSun" w:hAnsi="SimSun" w:eastAsia="SimSun" w:cs="SimSun"/>
          <w:sz w:val="22"/>
          <w:szCs w:val="22"/>
          <w:spacing w:val="-5"/>
        </w:rPr>
        <w:t>者集权</w:t>
      </w:r>
      <w:r>
        <w:rPr>
          <w:rFonts w:ascii="SimSun" w:hAnsi="SimSun" w:eastAsia="SimSun" w:cs="SimSun"/>
          <w:sz w:val="22"/>
          <w:szCs w:val="22"/>
        </w:rPr>
        <w:t xml:space="preserve"> </w:t>
      </w:r>
      <w:r>
        <w:rPr>
          <w:rFonts w:ascii="SimSun" w:hAnsi="SimSun" w:eastAsia="SimSun" w:cs="SimSun"/>
          <w:sz w:val="22"/>
          <w:szCs w:val="22"/>
          <w:spacing w:val="-4"/>
        </w:rPr>
        <w:t>和参与者分权之间变动，决策权的集中或分散程度是数字平台所有者</w:t>
      </w:r>
    </w:p>
    <w:p>
      <w:pPr>
        <w:spacing w:line="219" w:lineRule="auto"/>
        <w:rPr>
          <w:rFonts w:ascii="SimSun" w:hAnsi="SimSun" w:eastAsia="SimSun" w:cs="SimSun"/>
          <w:sz w:val="22"/>
          <w:szCs w:val="22"/>
        </w:rPr>
      </w:pPr>
      <w:r>
        <w:rPr>
          <w:rFonts w:ascii="SimSun" w:hAnsi="SimSun" w:eastAsia="SimSun" w:cs="SimSun"/>
          <w:sz w:val="22"/>
          <w:szCs w:val="22"/>
          <w:spacing w:val="-6"/>
        </w:rPr>
        <w:t>进行治理的一个重要方面。</w:t>
      </w:r>
    </w:p>
    <w:p>
      <w:pPr>
        <w:ind w:right="257" w:firstLine="440"/>
        <w:spacing w:before="168" w:line="361" w:lineRule="auto"/>
        <w:jc w:val="both"/>
        <w:rPr>
          <w:rFonts w:ascii="SimSun" w:hAnsi="SimSun" w:eastAsia="SimSun" w:cs="SimSun"/>
          <w:sz w:val="22"/>
          <w:szCs w:val="22"/>
        </w:rPr>
      </w:pPr>
      <w:r>
        <w:rPr>
          <w:rFonts w:ascii="SimSun" w:hAnsi="SimSun" w:eastAsia="SimSun" w:cs="SimSun"/>
          <w:sz w:val="22"/>
          <w:szCs w:val="22"/>
          <w:spacing w:val="-1"/>
        </w:rPr>
        <w:t>同一数字平台对不同模块所设定的决策权分散程度可能也不同。</w:t>
      </w:r>
      <w:r>
        <w:rPr>
          <w:rFonts w:ascii="SimSun" w:hAnsi="SimSun" w:eastAsia="SimSun" w:cs="SimSun"/>
          <w:sz w:val="22"/>
          <w:szCs w:val="22"/>
          <w:spacing w:val="7"/>
        </w:rPr>
        <w:t xml:space="preserve"> </w:t>
      </w:r>
      <w:r>
        <w:rPr>
          <w:rFonts w:ascii="SimSun" w:hAnsi="SimSun" w:eastAsia="SimSun" w:cs="SimSun"/>
          <w:sz w:val="22"/>
          <w:szCs w:val="22"/>
          <w:spacing w:val="-3"/>
        </w:rPr>
        <w:t>也许某一类模块的决策权主要集中于平台所有</w:t>
      </w:r>
      <w:r>
        <w:rPr>
          <w:rFonts w:ascii="SimSun" w:hAnsi="SimSun" w:eastAsia="SimSun" w:cs="SimSun"/>
          <w:sz w:val="22"/>
          <w:szCs w:val="22"/>
          <w:spacing w:val="-4"/>
        </w:rPr>
        <w:t>者手中，而另一类模块</w:t>
      </w:r>
    </w:p>
    <w:p>
      <w:pPr>
        <w:spacing w:before="1" w:line="219" w:lineRule="auto"/>
        <w:rPr>
          <w:rFonts w:ascii="SimSun" w:hAnsi="SimSun" w:eastAsia="SimSun" w:cs="SimSun"/>
          <w:sz w:val="22"/>
          <w:szCs w:val="22"/>
        </w:rPr>
      </w:pPr>
      <w:r>
        <w:rPr>
          <w:rFonts w:ascii="SimSun" w:hAnsi="SimSun" w:eastAsia="SimSun" w:cs="SimSun"/>
          <w:sz w:val="22"/>
          <w:szCs w:val="22"/>
          <w:spacing w:val="-6"/>
        </w:rPr>
        <w:t>的决策权则可能分散在开发者或使用者手中。</w:t>
      </w:r>
    </w:p>
    <w:p>
      <w:pPr>
        <w:ind w:right="327" w:firstLine="440"/>
        <w:spacing w:before="150" w:line="352" w:lineRule="auto"/>
        <w:jc w:val="both"/>
        <w:rPr>
          <w:rFonts w:ascii="SimSun" w:hAnsi="SimSun" w:eastAsia="SimSun" w:cs="SimSun"/>
          <w:sz w:val="22"/>
          <w:szCs w:val="22"/>
        </w:rPr>
      </w:pPr>
      <w:r>
        <w:rPr>
          <w:rFonts w:ascii="SimSun" w:hAnsi="SimSun" w:eastAsia="SimSun" w:cs="SimSun"/>
          <w:sz w:val="22"/>
          <w:szCs w:val="22"/>
          <w:spacing w:val="-4"/>
        </w:rPr>
        <w:t>此外，不同数字平台决策权的集中程度可能不同，对于平台决策</w:t>
      </w:r>
      <w:r>
        <w:rPr>
          <w:rFonts w:ascii="SimSun" w:hAnsi="SimSun" w:eastAsia="SimSun" w:cs="SimSun"/>
          <w:sz w:val="22"/>
          <w:szCs w:val="22"/>
          <w:spacing w:val="10"/>
        </w:rPr>
        <w:t xml:space="preserve"> </w:t>
      </w:r>
      <w:r>
        <w:rPr>
          <w:rFonts w:ascii="SimSun" w:hAnsi="SimSun" w:eastAsia="SimSun" w:cs="SimSun"/>
          <w:sz w:val="22"/>
          <w:szCs w:val="22"/>
          <w:spacing w:val="-4"/>
        </w:rPr>
        <w:t>权和模块决策权的分配也可能不一样。有些平台可能对模块开发者有</w:t>
      </w:r>
      <w:r>
        <w:rPr>
          <w:rFonts w:ascii="SimSun" w:hAnsi="SimSun" w:eastAsia="SimSun" w:cs="SimSun"/>
          <w:sz w:val="22"/>
          <w:szCs w:val="22"/>
        </w:rPr>
        <w:t xml:space="preserve"> </w:t>
      </w:r>
      <w:r>
        <w:rPr>
          <w:rFonts w:ascii="SimSun" w:hAnsi="SimSun" w:eastAsia="SimSun" w:cs="SimSun"/>
          <w:sz w:val="22"/>
          <w:szCs w:val="22"/>
          <w:spacing w:val="-3"/>
        </w:rPr>
        <w:t>较高的要求，而有些平台则给予模块开发者更大的自主性。对参与多</w:t>
      </w:r>
      <w:r>
        <w:rPr>
          <w:rFonts w:ascii="SimSun" w:hAnsi="SimSun" w:eastAsia="SimSun" w:cs="SimSun"/>
          <w:sz w:val="22"/>
          <w:szCs w:val="22"/>
        </w:rPr>
        <w:t xml:space="preserve"> </w:t>
      </w:r>
      <w:r>
        <w:rPr>
          <w:rFonts w:ascii="SimSun" w:hAnsi="SimSun" w:eastAsia="SimSun" w:cs="SimSun"/>
          <w:sz w:val="22"/>
          <w:szCs w:val="22"/>
          <w:spacing w:val="-4"/>
        </w:rPr>
        <w:t>个平台的模块开发者而言，不同平台的决策权分配情况可能影响着产</w:t>
      </w:r>
    </w:p>
    <w:p>
      <w:pPr>
        <w:spacing w:before="1" w:line="219" w:lineRule="auto"/>
        <w:rPr>
          <w:rFonts w:ascii="SimSun" w:hAnsi="SimSun" w:eastAsia="SimSun" w:cs="SimSun"/>
          <w:sz w:val="22"/>
          <w:szCs w:val="22"/>
        </w:rPr>
      </w:pPr>
      <w:r>
        <w:rPr>
          <w:rFonts w:ascii="SimSun" w:hAnsi="SimSun" w:eastAsia="SimSun" w:cs="SimSun"/>
          <w:sz w:val="22"/>
          <w:szCs w:val="22"/>
          <w:spacing w:val="-5"/>
        </w:rPr>
        <w:t>品的设计和运营，模块开发者因而需要在不同平台之间进行权衡。</w:t>
      </w:r>
    </w:p>
    <w:p>
      <w:pPr>
        <w:ind w:right="336" w:firstLine="440"/>
        <w:spacing w:before="168" w:line="361" w:lineRule="auto"/>
        <w:jc w:val="both"/>
        <w:rPr>
          <w:rFonts w:ascii="SimSun" w:hAnsi="SimSun" w:eastAsia="SimSun" w:cs="SimSun"/>
          <w:sz w:val="22"/>
          <w:szCs w:val="22"/>
        </w:rPr>
      </w:pPr>
      <w:r>
        <w:rPr>
          <w:rFonts w:ascii="SimSun" w:hAnsi="SimSun" w:eastAsia="SimSun" w:cs="SimSun"/>
          <w:sz w:val="22"/>
          <w:szCs w:val="22"/>
          <w:spacing w:val="8"/>
        </w:rPr>
        <w:t>(2)知识产权。平台内智力劳动成果的知识产权问题涉及所有</w:t>
      </w:r>
      <w:r>
        <w:rPr>
          <w:rFonts w:ascii="SimSun" w:hAnsi="SimSun" w:eastAsia="SimSun" w:cs="SimSun"/>
          <w:sz w:val="22"/>
          <w:szCs w:val="22"/>
          <w:spacing w:val="6"/>
        </w:rPr>
        <w:t xml:space="preserve"> </w:t>
      </w:r>
      <w:r>
        <w:rPr>
          <w:rFonts w:ascii="SimSun" w:hAnsi="SimSun" w:eastAsia="SimSun" w:cs="SimSun"/>
          <w:sz w:val="22"/>
          <w:szCs w:val="22"/>
          <w:spacing w:val="-4"/>
        </w:rPr>
        <w:t>的平台所有者、模块开发者和使用者。这既包括平台所有者与参与者</w:t>
      </w:r>
    </w:p>
    <w:p>
      <w:pPr>
        <w:spacing w:before="1" w:line="219" w:lineRule="auto"/>
        <w:rPr>
          <w:rFonts w:ascii="SimSun" w:hAnsi="SimSun" w:eastAsia="SimSun" w:cs="SimSun"/>
          <w:sz w:val="22"/>
          <w:szCs w:val="22"/>
        </w:rPr>
      </w:pPr>
      <w:r>
        <w:rPr>
          <w:rFonts w:ascii="SimSun" w:hAnsi="SimSun" w:eastAsia="SimSun" w:cs="SimSun"/>
          <w:sz w:val="22"/>
          <w:szCs w:val="22"/>
          <w:spacing w:val="-4"/>
        </w:rPr>
        <w:t>之间的知识产权问题，也包括平台参与者之间的知识</w:t>
      </w:r>
      <w:r>
        <w:rPr>
          <w:rFonts w:ascii="SimSun" w:hAnsi="SimSun" w:eastAsia="SimSun" w:cs="SimSun"/>
          <w:sz w:val="22"/>
          <w:szCs w:val="22"/>
          <w:spacing w:val="-5"/>
        </w:rPr>
        <w:t>产权问题。</w:t>
      </w:r>
    </w:p>
    <w:p>
      <w:pPr>
        <w:ind w:right="257" w:firstLine="440"/>
        <w:spacing w:before="150" w:line="352" w:lineRule="auto"/>
        <w:jc w:val="both"/>
        <w:rPr>
          <w:rFonts w:ascii="SimSun" w:hAnsi="SimSun" w:eastAsia="SimSun" w:cs="SimSun"/>
          <w:sz w:val="22"/>
          <w:szCs w:val="22"/>
        </w:rPr>
      </w:pPr>
      <w:r>
        <w:rPr>
          <w:rFonts w:ascii="SimSun" w:hAnsi="SimSun" w:eastAsia="SimSun" w:cs="SimSun"/>
          <w:sz w:val="22"/>
          <w:szCs w:val="22"/>
          <w:spacing w:val="7"/>
        </w:rPr>
        <w:t>平台所有者与模块开发者之间可能涉及模块的知识产权问题。</w:t>
      </w:r>
      <w:r>
        <w:rPr>
          <w:rFonts w:ascii="SimSun" w:hAnsi="SimSun" w:eastAsia="SimSun" w:cs="SimSun"/>
          <w:sz w:val="22"/>
          <w:szCs w:val="22"/>
          <w:spacing w:val="10"/>
        </w:rPr>
        <w:t xml:space="preserve"> </w:t>
      </w:r>
      <w:r>
        <w:rPr>
          <w:rFonts w:ascii="SimSun" w:hAnsi="SimSun" w:eastAsia="SimSun" w:cs="SimSun"/>
          <w:sz w:val="22"/>
          <w:szCs w:val="22"/>
          <w:spacing w:val="3"/>
        </w:rPr>
        <w:t>比如小说平台上的作者所创作书籍的著作权归属问题，应用程序平</w:t>
      </w:r>
      <w:r>
        <w:rPr>
          <w:rFonts w:ascii="SimSun" w:hAnsi="SimSun" w:eastAsia="SimSun" w:cs="SimSun"/>
          <w:sz w:val="22"/>
          <w:szCs w:val="22"/>
          <w:spacing w:val="6"/>
        </w:rPr>
        <w:t xml:space="preserve">  </w:t>
      </w:r>
      <w:r>
        <w:rPr>
          <w:rFonts w:ascii="SimSun" w:hAnsi="SimSun" w:eastAsia="SimSun" w:cs="SimSun"/>
          <w:sz w:val="22"/>
          <w:szCs w:val="22"/>
          <w:spacing w:val="3"/>
        </w:rPr>
        <w:t>台上各个程序可能涉及平台内部架构的程序代码，从而产生的著作</w:t>
      </w:r>
    </w:p>
    <w:p>
      <w:pPr>
        <w:spacing w:line="219" w:lineRule="auto"/>
        <w:rPr>
          <w:rFonts w:ascii="SimSun" w:hAnsi="SimSun" w:eastAsia="SimSun" w:cs="SimSun"/>
          <w:sz w:val="22"/>
          <w:szCs w:val="22"/>
        </w:rPr>
      </w:pPr>
      <w:r>
        <w:rPr>
          <w:rFonts w:ascii="SimSun" w:hAnsi="SimSun" w:eastAsia="SimSun" w:cs="SimSun"/>
          <w:sz w:val="22"/>
          <w:szCs w:val="22"/>
          <w:spacing w:val="-7"/>
        </w:rPr>
        <w:t>权问题等。</w:t>
      </w:r>
    </w:p>
    <w:p>
      <w:pPr>
        <w:spacing w:line="219" w:lineRule="auto"/>
        <w:sectPr>
          <w:pgSz w:w="8720" w:h="12860"/>
          <w:pgMar w:top="400" w:right="762" w:bottom="400" w:left="1119" w:header="0" w:footer="0" w:gutter="0"/>
        </w:sectPr>
        <w:rPr>
          <w:rFonts w:ascii="SimSun" w:hAnsi="SimSun" w:eastAsia="SimSun" w:cs="SimSun"/>
          <w:sz w:val="22"/>
          <w:szCs w:val="22"/>
        </w:rPr>
      </w:pPr>
    </w:p>
    <w:p>
      <w:pPr>
        <w:spacing w:line="252" w:lineRule="auto"/>
        <w:rPr>
          <w:rFonts w:ascii="Arial"/>
          <w:sz w:val="21"/>
        </w:rPr>
      </w:pPr>
      <w:r/>
    </w:p>
    <w:p>
      <w:pPr>
        <w:spacing w:line="252" w:lineRule="auto"/>
        <w:rPr>
          <w:rFonts w:ascii="Arial"/>
          <w:sz w:val="21"/>
        </w:rPr>
      </w:pPr>
      <w:r/>
    </w:p>
    <w:p>
      <w:pPr>
        <w:pStyle w:val="BodyText"/>
        <w:spacing w:before="55" w:line="221" w:lineRule="auto"/>
        <w:rPr>
          <w:sz w:val="17"/>
          <w:szCs w:val="17"/>
        </w:rPr>
      </w:pPr>
      <w:r>
        <w:rPr>
          <w:sz w:val="17"/>
          <w:szCs w:val="17"/>
          <w:b/>
          <w:bCs/>
          <w:spacing w:val="-4"/>
        </w:rPr>
        <w:t>84</w:t>
      </w:r>
      <w:r>
        <w:rPr>
          <w:sz w:val="17"/>
          <w:szCs w:val="17"/>
          <w:spacing w:val="59"/>
        </w:rPr>
        <w:t xml:space="preserve"> </w:t>
      </w:r>
      <w:r>
        <w:rPr>
          <w:sz w:val="17"/>
          <w:szCs w:val="17"/>
          <w:b/>
          <w:bCs/>
          <w:spacing w:val="-4"/>
        </w:rPr>
        <w:t>第二篇</w:t>
      </w:r>
      <w:r>
        <w:rPr>
          <w:sz w:val="17"/>
          <w:szCs w:val="17"/>
          <w:spacing w:val="-4"/>
        </w:rPr>
        <w:t xml:space="preserve">  </w:t>
      </w:r>
      <w:r>
        <w:rPr>
          <w:sz w:val="17"/>
          <w:szCs w:val="17"/>
          <w:b/>
          <w:bCs/>
          <w:spacing w:val="-4"/>
        </w:rPr>
        <w:t>数字创新组织</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337" w:right="76" w:firstLine="459"/>
        <w:spacing w:before="72" w:line="352" w:lineRule="auto"/>
        <w:jc w:val="both"/>
        <w:rPr>
          <w:rFonts w:ascii="SimSun" w:hAnsi="SimSun" w:eastAsia="SimSun" w:cs="SimSun"/>
          <w:sz w:val="22"/>
          <w:szCs w:val="22"/>
        </w:rPr>
      </w:pPr>
      <w:r>
        <w:rPr>
          <w:rFonts w:ascii="SimSun" w:hAnsi="SimSun" w:eastAsia="SimSun" w:cs="SimSun"/>
          <w:sz w:val="22"/>
          <w:szCs w:val="22"/>
          <w:spacing w:val="-5"/>
        </w:rPr>
        <w:t>平台参与者之间也可能存在知识产权问题。比如在某些开源软件</w:t>
      </w:r>
      <w:r>
        <w:rPr>
          <w:rFonts w:ascii="SimSun" w:hAnsi="SimSun" w:eastAsia="SimSun" w:cs="SimSun"/>
          <w:sz w:val="22"/>
          <w:szCs w:val="22"/>
          <w:spacing w:val="18"/>
        </w:rPr>
        <w:t xml:space="preserve"> </w:t>
      </w:r>
      <w:r>
        <w:rPr>
          <w:rFonts w:ascii="SimSun" w:hAnsi="SimSun" w:eastAsia="SimSun" w:cs="SimSun"/>
          <w:sz w:val="22"/>
          <w:szCs w:val="22"/>
          <w:spacing w:val="-3"/>
        </w:rPr>
        <w:t>社区平台，开发者们会分享、交流自己的代码，其他开发</w:t>
      </w:r>
      <w:r>
        <w:rPr>
          <w:rFonts w:ascii="SimSun" w:hAnsi="SimSun" w:eastAsia="SimSun" w:cs="SimSun"/>
          <w:sz w:val="22"/>
          <w:szCs w:val="22"/>
          <w:spacing w:val="-4"/>
        </w:rPr>
        <w:t>者可能在自</w:t>
      </w:r>
      <w:r>
        <w:rPr>
          <w:rFonts w:ascii="SimSun" w:hAnsi="SimSun" w:eastAsia="SimSun" w:cs="SimSun"/>
          <w:sz w:val="22"/>
          <w:szCs w:val="22"/>
        </w:rPr>
        <w:t xml:space="preserve"> </w:t>
      </w:r>
      <w:r>
        <w:rPr>
          <w:rFonts w:ascii="SimSun" w:hAnsi="SimSun" w:eastAsia="SimSun" w:cs="SimSun"/>
          <w:sz w:val="22"/>
          <w:szCs w:val="22"/>
          <w:spacing w:val="-4"/>
        </w:rPr>
        <w:t>己所开发的产品中运用这些属于其他开发者的代码，从而可能引起知</w:t>
      </w:r>
      <w:r>
        <w:rPr>
          <w:rFonts w:ascii="SimSun" w:hAnsi="SimSun" w:eastAsia="SimSun" w:cs="SimSun"/>
          <w:sz w:val="22"/>
          <w:szCs w:val="22"/>
          <w:spacing w:val="5"/>
        </w:rPr>
        <w:t xml:space="preserve"> </w:t>
      </w:r>
      <w:r>
        <w:rPr>
          <w:rFonts w:ascii="SimSun" w:hAnsi="SimSun" w:eastAsia="SimSun" w:cs="SimSun"/>
          <w:sz w:val="22"/>
          <w:szCs w:val="22"/>
          <w:spacing w:val="-9"/>
        </w:rPr>
        <w:t>识产权的纠纷。</w:t>
      </w:r>
      <w:r>
        <w:rPr>
          <w:rFonts w:ascii="SimSun" w:hAnsi="SimSun" w:eastAsia="SimSun" w:cs="SimSun"/>
          <w:sz w:val="22"/>
          <w:szCs w:val="22"/>
          <w:spacing w:val="58"/>
        </w:rPr>
        <w:t xml:space="preserve"> </w:t>
      </w:r>
      <w:r>
        <w:rPr>
          <w:rFonts w:ascii="SimSun" w:hAnsi="SimSun" w:eastAsia="SimSun" w:cs="SimSun"/>
          <w:sz w:val="22"/>
          <w:szCs w:val="22"/>
          <w:spacing w:val="-9"/>
        </w:rPr>
        <w:t>一个视频平台的用户可能将平台中其他用户的视频转</w:t>
      </w:r>
      <w:r>
        <w:rPr>
          <w:rFonts w:ascii="SimSun" w:hAnsi="SimSun" w:eastAsia="SimSun" w:cs="SimSun"/>
          <w:sz w:val="22"/>
          <w:szCs w:val="22"/>
        </w:rPr>
        <w:t xml:space="preserve"> </w:t>
      </w:r>
      <w:r>
        <w:rPr>
          <w:rFonts w:ascii="SimSun" w:hAnsi="SimSun" w:eastAsia="SimSun" w:cs="SimSun"/>
          <w:sz w:val="22"/>
          <w:szCs w:val="22"/>
          <w:spacing w:val="-3"/>
        </w:rPr>
        <w:t>载到另外的视频平台，该用户和原视频创作者之间就可能涉及知识产</w:t>
      </w:r>
    </w:p>
    <w:p>
      <w:pPr>
        <w:ind w:left="337"/>
        <w:spacing w:line="219" w:lineRule="auto"/>
        <w:rPr>
          <w:rFonts w:ascii="SimSun" w:hAnsi="SimSun" w:eastAsia="SimSun" w:cs="SimSun"/>
          <w:sz w:val="22"/>
          <w:szCs w:val="22"/>
        </w:rPr>
      </w:pPr>
      <w:r>
        <w:rPr>
          <w:rFonts w:ascii="SimSun" w:hAnsi="SimSun" w:eastAsia="SimSun" w:cs="SimSun"/>
          <w:sz w:val="22"/>
          <w:szCs w:val="22"/>
          <w:spacing w:val="-8"/>
        </w:rPr>
        <w:t>权问题。</w:t>
      </w:r>
    </w:p>
    <w:p>
      <w:pPr>
        <w:ind w:left="337" w:right="20" w:firstLine="459"/>
        <w:spacing w:before="170" w:line="352" w:lineRule="auto"/>
        <w:jc w:val="both"/>
        <w:rPr>
          <w:rFonts w:ascii="SimSun" w:hAnsi="SimSun" w:eastAsia="SimSun" w:cs="SimSun"/>
          <w:sz w:val="22"/>
          <w:szCs w:val="22"/>
        </w:rPr>
      </w:pPr>
      <w:r>
        <w:rPr>
          <w:rFonts w:ascii="SimSun" w:hAnsi="SimSun" w:eastAsia="SimSun" w:cs="SimSun"/>
          <w:sz w:val="22"/>
          <w:szCs w:val="22"/>
          <w:spacing w:val="-4"/>
        </w:rPr>
        <w:t>平台内各类智力劳动成果的专有权利归属将影响参与者在平台内</w:t>
      </w:r>
      <w:r>
        <w:rPr>
          <w:rFonts w:ascii="SimSun" w:hAnsi="SimSun" w:eastAsia="SimSun" w:cs="SimSun"/>
          <w:sz w:val="22"/>
          <w:szCs w:val="22"/>
          <w:spacing w:val="10"/>
        </w:rPr>
        <w:t xml:space="preserve"> </w:t>
      </w:r>
      <w:r>
        <w:rPr>
          <w:rFonts w:ascii="SimSun" w:hAnsi="SimSun" w:eastAsia="SimSun" w:cs="SimSun"/>
          <w:sz w:val="22"/>
          <w:szCs w:val="22"/>
          <w:spacing w:val="-4"/>
        </w:rPr>
        <w:t>进行创造的意愿和行为。知识产权归属决策的合理合法有助于数字平 </w:t>
      </w:r>
      <w:r>
        <w:rPr>
          <w:rFonts w:ascii="SimSun" w:hAnsi="SimSun" w:eastAsia="SimSun" w:cs="SimSun"/>
          <w:sz w:val="22"/>
          <w:szCs w:val="22"/>
          <w:spacing w:val="-1"/>
        </w:rPr>
        <w:t>台实现正向网络效应，而不合理则可能导致参与者大量流失。此外，</w:t>
      </w:r>
      <w:r>
        <w:rPr>
          <w:rFonts w:ascii="SimSun" w:hAnsi="SimSun" w:eastAsia="SimSun" w:cs="SimSun"/>
          <w:sz w:val="22"/>
          <w:szCs w:val="22"/>
          <w:spacing w:val="8"/>
        </w:rPr>
        <w:t xml:space="preserve"> </w:t>
      </w:r>
      <w:r>
        <w:rPr>
          <w:rFonts w:ascii="SimSun" w:hAnsi="SimSun" w:eastAsia="SimSun" w:cs="SimSun"/>
          <w:sz w:val="22"/>
          <w:szCs w:val="22"/>
          <w:spacing w:val="-3"/>
        </w:rPr>
        <w:t>知识产权问题也涉及平台治理的定价机制。因此，数字平</w:t>
      </w:r>
      <w:r>
        <w:rPr>
          <w:rFonts w:ascii="SimSun" w:hAnsi="SimSun" w:eastAsia="SimSun" w:cs="SimSun"/>
          <w:sz w:val="22"/>
          <w:szCs w:val="22"/>
          <w:spacing w:val="-4"/>
        </w:rPr>
        <w:t>台所有者需</w:t>
      </w:r>
    </w:p>
    <w:p>
      <w:pPr>
        <w:ind w:left="337"/>
        <w:spacing w:line="219" w:lineRule="auto"/>
        <w:rPr>
          <w:rFonts w:ascii="SimSun" w:hAnsi="SimSun" w:eastAsia="SimSun" w:cs="SimSun"/>
          <w:sz w:val="22"/>
          <w:szCs w:val="22"/>
        </w:rPr>
      </w:pPr>
      <w:r>
        <w:rPr>
          <w:rFonts w:ascii="SimSun" w:hAnsi="SimSun" w:eastAsia="SimSun" w:cs="SimSun"/>
          <w:sz w:val="22"/>
          <w:szCs w:val="22"/>
          <w:spacing w:val="-7"/>
        </w:rPr>
        <w:t>要谨慎对待知识产权问题。</w:t>
      </w:r>
    </w:p>
    <w:p>
      <w:pPr>
        <w:spacing w:line="350" w:lineRule="auto"/>
        <w:rPr>
          <w:rFonts w:ascii="Arial"/>
          <w:sz w:val="21"/>
        </w:rPr>
      </w:pPr>
      <w:r/>
    </w:p>
    <w:p>
      <w:pPr>
        <w:pStyle w:val="BodyText"/>
        <w:ind w:left="800"/>
        <w:spacing w:before="72" w:line="222" w:lineRule="auto"/>
        <w:rPr>
          <w:sz w:val="22"/>
          <w:szCs w:val="22"/>
        </w:rPr>
      </w:pPr>
      <w:r>
        <w:rPr>
          <w:sz w:val="22"/>
          <w:szCs w:val="22"/>
          <w:b/>
          <w:bCs/>
          <w:spacing w:val="-7"/>
        </w:rPr>
        <w:t>治理机制二：控制机制</w:t>
      </w:r>
    </w:p>
    <w:p>
      <w:pPr>
        <w:spacing w:line="252" w:lineRule="auto"/>
        <w:rPr>
          <w:rFonts w:ascii="Arial"/>
          <w:sz w:val="21"/>
        </w:rPr>
      </w:pPr>
      <w:r/>
    </w:p>
    <w:p>
      <w:pPr>
        <w:ind w:left="337" w:firstLine="459"/>
        <w:spacing w:before="72" w:line="353" w:lineRule="auto"/>
        <w:jc w:val="both"/>
        <w:rPr>
          <w:rFonts w:ascii="SimSun" w:hAnsi="SimSun" w:eastAsia="SimSun" w:cs="SimSun"/>
          <w:sz w:val="22"/>
          <w:szCs w:val="22"/>
        </w:rPr>
      </w:pPr>
      <w:r>
        <w:rPr>
          <w:rFonts w:ascii="SimSun" w:hAnsi="SimSun" w:eastAsia="SimSun" w:cs="SimSun"/>
          <w:sz w:val="22"/>
          <w:szCs w:val="22"/>
          <w:spacing w:val="-4"/>
        </w:rPr>
        <w:t>控制机制是指数字平台所有者为确保参与者的行为符合平台的价 </w:t>
      </w:r>
      <w:r>
        <w:rPr>
          <w:rFonts w:ascii="SimSun" w:hAnsi="SimSun" w:eastAsia="SimSun" w:cs="SimSun"/>
          <w:sz w:val="22"/>
          <w:szCs w:val="22"/>
          <w:spacing w:val="-4"/>
        </w:rPr>
        <w:t>值主张而建立的正式和非正式机制，是平台所有者用以奖励平台中受</w:t>
      </w:r>
      <w:r>
        <w:rPr>
          <w:rFonts w:ascii="SimSun" w:hAnsi="SimSun" w:eastAsia="SimSun" w:cs="SimSun"/>
          <w:sz w:val="22"/>
          <w:szCs w:val="22"/>
          <w:spacing w:val="9"/>
        </w:rPr>
        <w:t xml:space="preserve">  </w:t>
      </w:r>
      <w:r>
        <w:rPr>
          <w:rFonts w:ascii="SimSun" w:hAnsi="SimSun" w:eastAsia="SimSun" w:cs="SimSun"/>
          <w:sz w:val="22"/>
          <w:szCs w:val="22"/>
          <w:spacing w:val="-3"/>
        </w:rPr>
        <w:t>认可的行为、惩罚不良行为的规则和制度。正</w:t>
      </w:r>
      <w:r>
        <w:rPr>
          <w:rFonts w:ascii="SimSun" w:hAnsi="SimSun" w:eastAsia="SimSun" w:cs="SimSun"/>
          <w:sz w:val="22"/>
          <w:szCs w:val="22"/>
          <w:spacing w:val="-4"/>
        </w:rPr>
        <w:t>式控制机制是平台所有</w:t>
      </w:r>
      <w:r>
        <w:rPr>
          <w:rFonts w:ascii="SimSun" w:hAnsi="SimSun" w:eastAsia="SimSun" w:cs="SimSun"/>
          <w:sz w:val="22"/>
          <w:szCs w:val="22"/>
        </w:rPr>
        <w:t xml:space="preserve">  </w:t>
      </w:r>
      <w:r>
        <w:rPr>
          <w:rFonts w:ascii="SimSun" w:hAnsi="SimSun" w:eastAsia="SimSun" w:cs="SimSun"/>
          <w:sz w:val="22"/>
          <w:szCs w:val="22"/>
        </w:rPr>
        <w:t>者制定的一系列客观、公开的规则和制度，可以分为准入控制机制、 </w:t>
      </w:r>
      <w:r>
        <w:rPr>
          <w:rFonts w:ascii="SimSun" w:hAnsi="SimSun" w:eastAsia="SimSun" w:cs="SimSun"/>
          <w:sz w:val="22"/>
          <w:szCs w:val="22"/>
          <w:spacing w:val="-3"/>
        </w:rPr>
        <w:t>过程控制机制、结果控制机制。除了正式控制机制，数字平台还有一</w:t>
      </w:r>
    </w:p>
    <w:p>
      <w:pPr>
        <w:ind w:left="337"/>
        <w:spacing w:before="1" w:line="218" w:lineRule="auto"/>
        <w:rPr>
          <w:rFonts w:ascii="SimSun" w:hAnsi="SimSun" w:eastAsia="SimSun" w:cs="SimSun"/>
          <w:sz w:val="22"/>
          <w:szCs w:val="22"/>
        </w:rPr>
      </w:pPr>
      <w:r>
        <w:rPr>
          <w:rFonts w:ascii="SimSun" w:hAnsi="SimSun" w:eastAsia="SimSun" w:cs="SimSun"/>
          <w:sz w:val="22"/>
          <w:szCs w:val="22"/>
          <w:spacing w:val="-5"/>
        </w:rPr>
        <w:t>些非正式控制机制。</w:t>
      </w:r>
    </w:p>
    <w:p>
      <w:pPr>
        <w:ind w:left="337" w:right="79" w:firstLine="459"/>
        <w:spacing w:before="181" w:line="352" w:lineRule="auto"/>
        <w:jc w:val="both"/>
        <w:rPr>
          <w:rFonts w:ascii="SimSun" w:hAnsi="SimSun" w:eastAsia="SimSun" w:cs="SimSun"/>
          <w:sz w:val="22"/>
          <w:szCs w:val="22"/>
        </w:rPr>
      </w:pPr>
      <w:r>
        <w:rPr>
          <w:rFonts w:ascii="SimSun" w:hAnsi="SimSun" w:eastAsia="SimSun" w:cs="SimSun"/>
          <w:sz w:val="22"/>
          <w:szCs w:val="22"/>
          <w:spacing w:val="8"/>
        </w:rPr>
        <w:t>(1)准入控制机制。它是指数字平台所有者对于哪些模块和参</w:t>
      </w:r>
      <w:r>
        <w:rPr>
          <w:rFonts w:ascii="SimSun" w:hAnsi="SimSun" w:eastAsia="SimSun" w:cs="SimSun"/>
          <w:sz w:val="22"/>
          <w:szCs w:val="22"/>
          <w:spacing w:val="5"/>
        </w:rPr>
        <w:t xml:space="preserve"> </w:t>
      </w:r>
      <w:r>
        <w:rPr>
          <w:rFonts w:ascii="SimSun" w:hAnsi="SimSun" w:eastAsia="SimSun" w:cs="SimSun"/>
          <w:sz w:val="22"/>
          <w:szCs w:val="22"/>
          <w:spacing w:val="-4"/>
        </w:rPr>
        <w:t>与者可以进驻平台的规定。比如淘宝对卖家入驻的标准规定、拼多多</w:t>
      </w:r>
      <w:r>
        <w:rPr>
          <w:rFonts w:ascii="SimSun" w:hAnsi="SimSun" w:eastAsia="SimSun" w:cs="SimSun"/>
          <w:sz w:val="22"/>
          <w:szCs w:val="22"/>
          <w:spacing w:val="9"/>
        </w:rPr>
        <w:t xml:space="preserve"> </w:t>
      </w:r>
      <w:r>
        <w:rPr>
          <w:rFonts w:ascii="SimSun" w:hAnsi="SimSun" w:eastAsia="SimSun" w:cs="SimSun"/>
          <w:sz w:val="22"/>
          <w:szCs w:val="22"/>
          <w:spacing w:val="5"/>
        </w:rPr>
        <w:t>对商家的审核规则、苹果</w:t>
      </w:r>
      <w:r>
        <w:rPr>
          <w:rFonts w:ascii="Times New Roman" w:hAnsi="Times New Roman" w:eastAsia="Times New Roman" w:cs="Times New Roman"/>
          <w:sz w:val="22"/>
          <w:szCs w:val="22"/>
        </w:rPr>
        <w:t>iOS</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5"/>
        </w:rPr>
        <w:t>系统对应用程序上架的审核规则、起</w:t>
      </w:r>
    </w:p>
    <w:p>
      <w:pPr>
        <w:ind w:left="337"/>
        <w:spacing w:before="1" w:line="218" w:lineRule="auto"/>
        <w:rPr>
          <w:rFonts w:ascii="SimSun" w:hAnsi="SimSun" w:eastAsia="SimSun" w:cs="SimSun"/>
          <w:sz w:val="22"/>
          <w:szCs w:val="22"/>
        </w:rPr>
      </w:pPr>
      <w:r>
        <w:rPr>
          <w:rFonts w:ascii="SimSun" w:hAnsi="SimSun" w:eastAsia="SimSun" w:cs="SimSun"/>
          <w:sz w:val="22"/>
          <w:szCs w:val="22"/>
          <w:spacing w:val="3"/>
        </w:rPr>
        <w:t>点中文网对新书发布的审核规定、</w:t>
      </w:r>
      <w:r>
        <w:rPr>
          <w:rFonts w:ascii="Times New Roman" w:hAnsi="Times New Roman" w:eastAsia="Times New Roman" w:cs="Times New Roman"/>
          <w:sz w:val="22"/>
          <w:szCs w:val="22"/>
        </w:rPr>
        <w:t>bilibili</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3"/>
        </w:rPr>
        <w:t>弹幕视频网对新用户注册</w:t>
      </w:r>
    </w:p>
    <w:p>
      <w:pPr>
        <w:spacing w:line="218" w:lineRule="auto"/>
        <w:sectPr>
          <w:pgSz w:w="8740" w:h="12890"/>
          <w:pgMar w:top="400" w:right="1109" w:bottom="400" w:left="692" w:header="0" w:footer="0" w:gutter="0"/>
        </w:sectPr>
        <w:rPr>
          <w:rFonts w:ascii="SimSun" w:hAnsi="SimSun" w:eastAsia="SimSun" w:cs="SimSun"/>
          <w:sz w:val="22"/>
          <w:szCs w:val="22"/>
        </w:rPr>
      </w:pPr>
    </w:p>
    <w:p>
      <w:pPr>
        <w:spacing w:line="242" w:lineRule="auto"/>
        <w:rPr>
          <w:rFonts w:ascii="Arial"/>
          <w:sz w:val="21"/>
        </w:rPr>
      </w:pPr>
      <w:r/>
    </w:p>
    <w:p>
      <w:pPr>
        <w:spacing w:line="243" w:lineRule="auto"/>
        <w:rPr>
          <w:rFonts w:ascii="Arial"/>
          <w:sz w:val="21"/>
        </w:rPr>
      </w:pPr>
      <w:r/>
    </w:p>
    <w:p>
      <w:pPr>
        <w:pStyle w:val="BodyText"/>
        <w:spacing w:before="55" w:line="222" w:lineRule="auto"/>
        <w:jc w:val="right"/>
        <w:rPr>
          <w:sz w:val="17"/>
          <w:szCs w:val="17"/>
        </w:rPr>
      </w:pPr>
      <w:r>
        <w:rPr>
          <w:sz w:val="17"/>
          <w:szCs w:val="17"/>
          <w:b/>
          <w:bCs/>
          <w:spacing w:val="-1"/>
        </w:rPr>
        <w:t>第4章</w:t>
      </w:r>
      <w:r>
        <w:rPr>
          <w:sz w:val="17"/>
          <w:szCs w:val="17"/>
          <w:spacing w:val="13"/>
        </w:rPr>
        <w:t xml:space="preserve">  </w:t>
      </w:r>
      <w:r>
        <w:rPr>
          <w:sz w:val="17"/>
          <w:szCs w:val="17"/>
          <w:b/>
          <w:bCs/>
          <w:spacing w:val="-1"/>
        </w:rPr>
        <w:t>解构数字平台</w:t>
      </w:r>
      <w:r>
        <w:rPr>
          <w:sz w:val="17"/>
          <w:szCs w:val="17"/>
          <w:spacing w:val="79"/>
        </w:rPr>
        <w:t xml:space="preserve"> </w:t>
      </w:r>
      <w:r>
        <w:rPr>
          <w:sz w:val="17"/>
          <w:szCs w:val="17"/>
          <w:b/>
          <w:bCs/>
          <w:spacing w:val="-1"/>
        </w:rPr>
        <w:t>85</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right="330"/>
        <w:spacing w:before="72" w:line="361" w:lineRule="auto"/>
        <w:jc w:val="both"/>
        <w:rPr>
          <w:rFonts w:ascii="SimSun" w:hAnsi="SimSun" w:eastAsia="SimSun" w:cs="SimSun"/>
          <w:sz w:val="22"/>
          <w:szCs w:val="22"/>
        </w:rPr>
      </w:pPr>
      <w:r>
        <w:rPr>
          <w:rFonts w:ascii="SimSun" w:hAnsi="SimSun" w:eastAsia="SimSun" w:cs="SimSun"/>
          <w:sz w:val="22"/>
          <w:szCs w:val="22"/>
          <w:spacing w:val="-3"/>
        </w:rPr>
        <w:t>的测试规定等。准入控制机制使得平台所有者扮演着“看门</w:t>
      </w:r>
      <w:r>
        <w:rPr>
          <w:rFonts w:ascii="SimSun" w:hAnsi="SimSun" w:eastAsia="SimSun" w:cs="SimSun"/>
          <w:sz w:val="22"/>
          <w:szCs w:val="22"/>
          <w:spacing w:val="-4"/>
        </w:rPr>
        <w:t>人”的角</w:t>
      </w:r>
      <w:r>
        <w:rPr>
          <w:rFonts w:ascii="SimSun" w:hAnsi="SimSun" w:eastAsia="SimSun" w:cs="SimSun"/>
          <w:sz w:val="22"/>
          <w:szCs w:val="22"/>
        </w:rPr>
        <w:t xml:space="preserve"> </w:t>
      </w:r>
      <w:r>
        <w:rPr>
          <w:rFonts w:ascii="SimSun" w:hAnsi="SimSun" w:eastAsia="SimSun" w:cs="SimSun"/>
          <w:sz w:val="22"/>
          <w:szCs w:val="22"/>
          <w:spacing w:val="-4"/>
        </w:rPr>
        <w:t>色，平台所有者评估模块开发者所提供的模块是否符合平台的利益及</w:t>
      </w:r>
    </w:p>
    <w:p>
      <w:pPr>
        <w:spacing w:before="1" w:line="217" w:lineRule="auto"/>
        <w:rPr>
          <w:rFonts w:ascii="SimSun" w:hAnsi="SimSun" w:eastAsia="SimSun" w:cs="SimSun"/>
          <w:sz w:val="22"/>
          <w:szCs w:val="22"/>
        </w:rPr>
      </w:pPr>
      <w:r>
        <w:rPr>
          <w:rFonts w:ascii="SimSun" w:hAnsi="SimSun" w:eastAsia="SimSun" w:cs="SimSun"/>
          <w:sz w:val="22"/>
          <w:szCs w:val="22"/>
          <w:spacing w:val="-5"/>
        </w:rPr>
        <w:t>价值主张，以判断是否准许他们进驻平台。</w:t>
      </w:r>
    </w:p>
    <w:p>
      <w:pPr>
        <w:ind w:right="247" w:firstLine="440"/>
        <w:spacing w:before="149" w:line="353" w:lineRule="auto"/>
        <w:jc w:val="both"/>
        <w:rPr>
          <w:rFonts w:ascii="SimSun" w:hAnsi="SimSun" w:eastAsia="SimSun" w:cs="SimSun"/>
          <w:sz w:val="22"/>
          <w:szCs w:val="22"/>
        </w:rPr>
      </w:pPr>
      <w:r>
        <w:rPr>
          <w:rFonts w:ascii="SimSun" w:hAnsi="SimSun" w:eastAsia="SimSun" w:cs="SimSun"/>
          <w:sz w:val="22"/>
          <w:szCs w:val="22"/>
          <w:spacing w:val="3"/>
        </w:rPr>
        <w:t>(2)过程控制机制。它是指参与者在平台上开展活动的过程中，</w:t>
      </w:r>
      <w:r>
        <w:rPr>
          <w:rFonts w:ascii="SimSun" w:hAnsi="SimSun" w:eastAsia="SimSun" w:cs="SimSun"/>
          <w:sz w:val="22"/>
          <w:szCs w:val="22"/>
          <w:spacing w:val="12"/>
        </w:rPr>
        <w:t xml:space="preserve"> </w:t>
      </w:r>
      <w:r>
        <w:rPr>
          <w:rFonts w:ascii="SimSun" w:hAnsi="SimSun" w:eastAsia="SimSun" w:cs="SimSun"/>
          <w:sz w:val="22"/>
          <w:szCs w:val="22"/>
          <w:spacing w:val="-4"/>
        </w:rPr>
        <w:t>平台所有者对其制定一系列奖惩的规则和程序，以确保参与者的行为</w:t>
      </w:r>
      <w:r>
        <w:rPr>
          <w:rFonts w:ascii="SimSun" w:hAnsi="SimSun" w:eastAsia="SimSun" w:cs="SimSun"/>
          <w:sz w:val="22"/>
          <w:szCs w:val="22"/>
          <w:spacing w:val="5"/>
        </w:rPr>
        <w:t xml:space="preserve">  </w:t>
      </w:r>
      <w:r>
        <w:rPr>
          <w:rFonts w:ascii="SimSun" w:hAnsi="SimSun" w:eastAsia="SimSun" w:cs="SimSun"/>
          <w:sz w:val="22"/>
          <w:szCs w:val="22"/>
          <w:spacing w:val="-4"/>
        </w:rPr>
        <w:t>符合平台的价值主张。过程控制机制的目的是控制参与者在开发或使</w:t>
      </w:r>
      <w:r>
        <w:rPr>
          <w:rFonts w:ascii="SimSun" w:hAnsi="SimSun" w:eastAsia="SimSun" w:cs="SimSun"/>
          <w:sz w:val="22"/>
          <w:szCs w:val="22"/>
          <w:spacing w:val="5"/>
        </w:rPr>
        <w:t xml:space="preserve">  </w:t>
      </w:r>
      <w:r>
        <w:rPr>
          <w:rFonts w:ascii="SimSun" w:hAnsi="SimSun" w:eastAsia="SimSun" w:cs="SimSun"/>
          <w:sz w:val="22"/>
          <w:szCs w:val="22"/>
          <w:spacing w:val="-3"/>
        </w:rPr>
        <w:t>用模块的过程中不偏离平台的价值主张，保证</w:t>
      </w:r>
      <w:r>
        <w:rPr>
          <w:rFonts w:ascii="SimSun" w:hAnsi="SimSun" w:eastAsia="SimSun" w:cs="SimSun"/>
          <w:sz w:val="22"/>
          <w:szCs w:val="22"/>
          <w:spacing w:val="-4"/>
        </w:rPr>
        <w:t>其结果有利于各方参与</w:t>
      </w:r>
    </w:p>
    <w:p>
      <w:pPr>
        <w:spacing w:line="219" w:lineRule="auto"/>
        <w:rPr>
          <w:rFonts w:ascii="SimSun" w:hAnsi="SimSun" w:eastAsia="SimSun" w:cs="SimSun"/>
          <w:sz w:val="22"/>
          <w:szCs w:val="22"/>
        </w:rPr>
      </w:pPr>
      <w:r>
        <w:rPr>
          <w:rFonts w:ascii="SimSun" w:hAnsi="SimSun" w:eastAsia="SimSun" w:cs="SimSun"/>
          <w:sz w:val="22"/>
          <w:szCs w:val="22"/>
          <w:spacing w:val="-7"/>
        </w:rPr>
        <w:t>者。典型示例如下：</w:t>
      </w:r>
    </w:p>
    <w:p>
      <w:pPr>
        <w:spacing w:line="319" w:lineRule="auto"/>
        <w:rPr>
          <w:rFonts w:ascii="Arial"/>
          <w:sz w:val="21"/>
        </w:rPr>
      </w:pPr>
      <w:r/>
    </w:p>
    <w:p>
      <w:pPr>
        <w:ind w:left="700" w:right="323" w:hanging="260"/>
        <w:spacing w:before="72" w:line="320" w:lineRule="auto"/>
        <w:rPr>
          <w:rFonts w:ascii="FangSong" w:hAnsi="FangSong" w:eastAsia="FangSong" w:cs="FangSong"/>
          <w:sz w:val="22"/>
          <w:szCs w:val="22"/>
        </w:rPr>
      </w:pPr>
      <w:r>
        <w:rPr>
          <w:rFonts w:ascii="FangSong" w:hAnsi="FangSong" w:eastAsia="FangSong" w:cs="FangSong"/>
          <w:sz w:val="22"/>
          <w:szCs w:val="22"/>
          <w:spacing w:val="5"/>
        </w:rPr>
        <w:t>●一些应用软件众包平台(如开源众包平台、</w:t>
      </w:r>
      <w:r>
        <w:rPr>
          <w:rFonts w:ascii="FangSong" w:hAnsi="FangSong" w:eastAsia="FangSong" w:cs="FangSong"/>
          <w:sz w:val="22"/>
          <w:szCs w:val="22"/>
          <w:spacing w:val="4"/>
        </w:rPr>
        <w:t>百度众包平台)会</w:t>
      </w:r>
      <w:r>
        <w:rPr>
          <w:rFonts w:ascii="FangSong" w:hAnsi="FangSong" w:eastAsia="FangSong" w:cs="FangSong"/>
          <w:sz w:val="22"/>
          <w:szCs w:val="22"/>
        </w:rPr>
        <w:t xml:space="preserve"> </w:t>
      </w:r>
      <w:r>
        <w:rPr>
          <w:rFonts w:ascii="FangSong" w:hAnsi="FangSong" w:eastAsia="FangSong" w:cs="FangSong"/>
          <w:sz w:val="22"/>
          <w:szCs w:val="22"/>
          <w:spacing w:val="3"/>
        </w:rPr>
        <w:t>为发包者和接包者提供项目管理工具，同时制定一系列项目</w:t>
      </w:r>
      <w:r>
        <w:rPr>
          <w:rFonts w:ascii="FangSong" w:hAnsi="FangSong" w:eastAsia="FangSong" w:cs="FangSong"/>
          <w:sz w:val="22"/>
          <w:szCs w:val="22"/>
          <w:spacing w:val="8"/>
        </w:rPr>
        <w:t xml:space="preserve"> </w:t>
      </w:r>
      <w:r>
        <w:rPr>
          <w:rFonts w:ascii="FangSong" w:hAnsi="FangSong" w:eastAsia="FangSong" w:cs="FangSong"/>
          <w:sz w:val="22"/>
          <w:szCs w:val="22"/>
          <w:spacing w:val="3"/>
        </w:rPr>
        <w:t>实施过程规则，并不定时进行巡检以监测接包者在项目</w:t>
      </w:r>
      <w:r>
        <w:rPr>
          <w:rFonts w:ascii="FangSong" w:hAnsi="FangSong" w:eastAsia="FangSong" w:cs="FangSong"/>
          <w:sz w:val="22"/>
          <w:szCs w:val="22"/>
          <w:spacing w:val="2"/>
        </w:rPr>
        <w:t>开发</w:t>
      </w:r>
      <w:r>
        <w:rPr>
          <w:rFonts w:ascii="FangSong" w:hAnsi="FangSong" w:eastAsia="FangSong" w:cs="FangSong"/>
          <w:sz w:val="22"/>
          <w:szCs w:val="22"/>
        </w:rPr>
        <w:t xml:space="preserve"> </w:t>
      </w:r>
      <w:r>
        <w:rPr>
          <w:rFonts w:ascii="FangSong" w:hAnsi="FangSong" w:eastAsia="FangSong" w:cs="FangSong"/>
          <w:sz w:val="22"/>
          <w:szCs w:val="22"/>
          <w:spacing w:val="-5"/>
        </w:rPr>
        <w:t>过程中是否符合规定，以保证双方交易顺利进行。</w:t>
      </w:r>
    </w:p>
    <w:p>
      <w:pPr>
        <w:ind w:left="700" w:right="313" w:hanging="260"/>
        <w:spacing w:before="177" w:line="308" w:lineRule="auto"/>
        <w:rPr>
          <w:rFonts w:ascii="FangSong" w:hAnsi="FangSong" w:eastAsia="FangSong" w:cs="FangSong"/>
          <w:sz w:val="22"/>
          <w:szCs w:val="22"/>
        </w:rPr>
      </w:pPr>
      <w:r>
        <w:rPr>
          <w:rFonts w:ascii="FangSong" w:hAnsi="FangSong" w:eastAsia="FangSong" w:cs="FangSong"/>
          <w:sz w:val="22"/>
          <w:szCs w:val="22"/>
          <w:spacing w:val="4"/>
        </w:rPr>
        <w:t>●淘宝平台为第三方独立应用程序开发者提供了平台开发和测</w:t>
      </w:r>
      <w:r>
        <w:rPr>
          <w:rFonts w:ascii="FangSong" w:hAnsi="FangSong" w:eastAsia="FangSong" w:cs="FangSong"/>
          <w:sz w:val="22"/>
          <w:szCs w:val="22"/>
          <w:spacing w:val="13"/>
        </w:rPr>
        <w:t xml:space="preserve"> </w:t>
      </w:r>
      <w:r>
        <w:rPr>
          <w:rFonts w:ascii="FangSong" w:hAnsi="FangSong" w:eastAsia="FangSong" w:cs="FangSong"/>
          <w:sz w:val="22"/>
          <w:szCs w:val="22"/>
          <w:spacing w:val="4"/>
        </w:rPr>
        <w:t>试工具，并要求开发者遵循平台开发规则，只有应用程</w:t>
      </w:r>
      <w:r>
        <w:rPr>
          <w:rFonts w:ascii="FangSong" w:hAnsi="FangSong" w:eastAsia="FangSong" w:cs="FangSong"/>
          <w:sz w:val="22"/>
          <w:szCs w:val="22"/>
          <w:spacing w:val="3"/>
        </w:rPr>
        <w:t>序完</w:t>
      </w:r>
      <w:r>
        <w:rPr>
          <w:rFonts w:ascii="FangSong" w:hAnsi="FangSong" w:eastAsia="FangSong" w:cs="FangSong"/>
          <w:sz w:val="22"/>
          <w:szCs w:val="22"/>
        </w:rPr>
        <w:t xml:space="preserve"> </w:t>
      </w:r>
      <w:r>
        <w:rPr>
          <w:rFonts w:ascii="FangSong" w:hAnsi="FangSong" w:eastAsia="FangSong" w:cs="FangSong"/>
          <w:sz w:val="22"/>
          <w:szCs w:val="22"/>
          <w:spacing w:val="-6"/>
        </w:rPr>
        <w:t>成开发测试并通过安全扫描后才可上线。</w:t>
      </w:r>
    </w:p>
    <w:p>
      <w:pPr>
        <w:ind w:left="700" w:right="343" w:hanging="260"/>
        <w:spacing w:before="158" w:line="295" w:lineRule="auto"/>
        <w:rPr>
          <w:rFonts w:ascii="FangSong" w:hAnsi="FangSong" w:eastAsia="FangSong" w:cs="FangSong"/>
          <w:sz w:val="22"/>
          <w:szCs w:val="22"/>
        </w:rPr>
      </w:pPr>
      <w:r>
        <w:rPr>
          <w:rFonts w:ascii="FangSong" w:hAnsi="FangSong" w:eastAsia="FangSong" w:cs="FangSong"/>
          <w:sz w:val="22"/>
          <w:szCs w:val="22"/>
          <w:spacing w:val="4"/>
        </w:rPr>
        <w:t>●各类社交平台利用数字技术限制或屏蔽用户发布违反法律法</w:t>
      </w:r>
      <w:r>
        <w:rPr>
          <w:rFonts w:ascii="FangSong" w:hAnsi="FangSong" w:eastAsia="FangSong" w:cs="FangSong"/>
          <w:sz w:val="22"/>
          <w:szCs w:val="22"/>
          <w:spacing w:val="5"/>
        </w:rPr>
        <w:t xml:space="preserve"> </w:t>
      </w:r>
      <w:r>
        <w:rPr>
          <w:rFonts w:ascii="FangSong" w:hAnsi="FangSong" w:eastAsia="FangSong" w:cs="FangSong"/>
          <w:sz w:val="22"/>
          <w:szCs w:val="22"/>
          <w:spacing w:val="-6"/>
        </w:rPr>
        <w:t>规的内容，对于那些违规用户进行封号处理。</w:t>
      </w:r>
    </w:p>
    <w:p>
      <w:pPr>
        <w:ind w:left="700" w:right="338" w:hanging="260"/>
        <w:spacing w:before="144" w:line="291" w:lineRule="auto"/>
        <w:rPr>
          <w:rFonts w:ascii="FangSong" w:hAnsi="FangSong" w:eastAsia="FangSong" w:cs="FangSong"/>
          <w:sz w:val="22"/>
          <w:szCs w:val="22"/>
        </w:rPr>
      </w:pPr>
      <w:r>
        <w:rPr>
          <w:rFonts w:ascii="FangSong" w:hAnsi="FangSong" w:eastAsia="FangSong" w:cs="FangSong"/>
          <w:sz w:val="22"/>
          <w:szCs w:val="22"/>
          <w:spacing w:val="4"/>
        </w:rPr>
        <w:t>●电商平台会处罚那些在交易过程中延迟发货、拖欠款项、买</w:t>
      </w:r>
      <w:r>
        <w:rPr>
          <w:rFonts w:ascii="FangSong" w:hAnsi="FangSong" w:eastAsia="FangSong" w:cs="FangSong"/>
          <w:sz w:val="22"/>
          <w:szCs w:val="22"/>
          <w:spacing w:val="10"/>
        </w:rPr>
        <w:t xml:space="preserve"> </w:t>
      </w:r>
      <w:r>
        <w:rPr>
          <w:rFonts w:ascii="FangSong" w:hAnsi="FangSong" w:eastAsia="FangSong" w:cs="FangSong"/>
          <w:sz w:val="22"/>
          <w:szCs w:val="22"/>
          <w:spacing w:val="-8"/>
        </w:rPr>
        <w:t>卖假货的卖家或买家。</w:t>
      </w:r>
    </w:p>
    <w:p>
      <w:pPr>
        <w:spacing w:line="308" w:lineRule="auto"/>
        <w:rPr>
          <w:rFonts w:ascii="Arial"/>
          <w:sz w:val="21"/>
        </w:rPr>
      </w:pPr>
      <w:r/>
    </w:p>
    <w:p>
      <w:pPr>
        <w:ind w:right="321" w:firstLine="440"/>
        <w:spacing w:before="73" w:line="352" w:lineRule="auto"/>
        <w:jc w:val="both"/>
        <w:rPr>
          <w:rFonts w:ascii="SimSun" w:hAnsi="SimSun" w:eastAsia="SimSun" w:cs="SimSun"/>
          <w:sz w:val="22"/>
          <w:szCs w:val="22"/>
        </w:rPr>
      </w:pPr>
      <w:r>
        <w:rPr>
          <w:rFonts w:ascii="SimSun" w:hAnsi="SimSun" w:eastAsia="SimSun" w:cs="SimSun"/>
          <w:sz w:val="22"/>
          <w:szCs w:val="22"/>
          <w:spacing w:val="-4"/>
        </w:rPr>
        <w:t>过程控制机制试图保证模块开发者和模块使用者等各类参与者遵</w:t>
      </w:r>
      <w:r>
        <w:rPr>
          <w:rFonts w:ascii="SimSun" w:hAnsi="SimSun" w:eastAsia="SimSun" w:cs="SimSun"/>
          <w:sz w:val="22"/>
          <w:szCs w:val="22"/>
        </w:rPr>
        <w:t xml:space="preserve"> </w:t>
      </w:r>
      <w:r>
        <w:rPr>
          <w:rFonts w:ascii="SimSun" w:hAnsi="SimSun" w:eastAsia="SimSun" w:cs="SimSun"/>
          <w:sz w:val="22"/>
          <w:szCs w:val="22"/>
          <w:spacing w:val="-3"/>
        </w:rPr>
        <w:t>循平台所有者规定的流程，而不是按照参与者自己设计的过程“擅自</w:t>
      </w:r>
    </w:p>
    <w:p>
      <w:pPr>
        <w:spacing w:before="1" w:line="218" w:lineRule="auto"/>
        <w:rPr>
          <w:rFonts w:ascii="SimSun" w:hAnsi="SimSun" w:eastAsia="SimSun" w:cs="SimSun"/>
          <w:sz w:val="22"/>
          <w:szCs w:val="22"/>
        </w:rPr>
      </w:pPr>
      <w:r>
        <w:rPr>
          <w:rFonts w:ascii="SimSun" w:hAnsi="SimSun" w:eastAsia="SimSun" w:cs="SimSun"/>
          <w:sz w:val="22"/>
          <w:szCs w:val="22"/>
          <w:spacing w:val="-4"/>
        </w:rPr>
        <w:t>行事”。在过程控制机制约束下，各类参与者能够有序地交互，尽可</w:t>
      </w:r>
    </w:p>
    <w:p>
      <w:pPr>
        <w:spacing w:line="218" w:lineRule="auto"/>
        <w:sectPr>
          <w:pgSz w:w="8720" w:h="12860"/>
          <w:pgMar w:top="400" w:right="772" w:bottom="400" w:left="1109" w:header="0" w:footer="0" w:gutter="0"/>
        </w:sectPr>
        <w:rPr>
          <w:rFonts w:ascii="SimSun" w:hAnsi="SimSun" w:eastAsia="SimSun" w:cs="SimSun"/>
          <w:sz w:val="22"/>
          <w:szCs w:val="22"/>
        </w:rPr>
      </w:pPr>
    </w:p>
    <w:p>
      <w:pPr>
        <w:spacing w:line="257" w:lineRule="auto"/>
        <w:rPr>
          <w:rFonts w:ascii="Arial"/>
          <w:sz w:val="21"/>
        </w:rPr>
      </w:pPr>
      <w:r/>
    </w:p>
    <w:p>
      <w:pPr>
        <w:spacing w:line="257" w:lineRule="auto"/>
        <w:rPr>
          <w:rFonts w:ascii="Arial"/>
          <w:sz w:val="21"/>
        </w:rPr>
      </w:pPr>
      <w:r/>
    </w:p>
    <w:p>
      <w:pPr>
        <w:pStyle w:val="BodyText"/>
        <w:spacing w:before="55" w:line="221" w:lineRule="auto"/>
        <w:rPr>
          <w:sz w:val="17"/>
          <w:szCs w:val="17"/>
        </w:rPr>
      </w:pPr>
      <w:r>
        <w:rPr>
          <w:sz w:val="17"/>
          <w:szCs w:val="17"/>
          <w:b/>
          <w:bCs/>
        </w:rPr>
        <w:t>86</w:t>
      </w:r>
      <w:r>
        <w:rPr>
          <w:sz w:val="17"/>
          <w:szCs w:val="17"/>
          <w:spacing w:val="69"/>
        </w:rPr>
        <w:t xml:space="preserve"> </w:t>
      </w:r>
      <w:r>
        <w:rPr>
          <w:sz w:val="17"/>
          <w:szCs w:val="17"/>
          <w:b/>
          <w:bCs/>
        </w:rPr>
        <w:t>第二篇</w:t>
      </w:r>
      <w:r>
        <w:rPr>
          <w:sz w:val="17"/>
          <w:szCs w:val="17"/>
        </w:rPr>
        <w:t xml:space="preserve"> </w:t>
      </w:r>
      <w:r>
        <w:rPr>
          <w:sz w:val="17"/>
          <w:szCs w:val="17"/>
          <w:b/>
          <w:bCs/>
        </w:rPr>
        <w:t>数字创新组织</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337"/>
        <w:spacing w:before="71" w:line="219" w:lineRule="auto"/>
        <w:rPr>
          <w:rFonts w:ascii="SimSun" w:hAnsi="SimSun" w:eastAsia="SimSun" w:cs="SimSun"/>
          <w:sz w:val="22"/>
          <w:szCs w:val="22"/>
        </w:rPr>
      </w:pPr>
      <w:r>
        <w:rPr>
          <w:rFonts w:ascii="SimSun" w:hAnsi="SimSun" w:eastAsia="SimSun" w:cs="SimSun"/>
          <w:sz w:val="22"/>
          <w:szCs w:val="22"/>
          <w:spacing w:val="-5"/>
        </w:rPr>
        <w:t>能地避免由放任自由所导致的混乱和失控。</w:t>
      </w:r>
    </w:p>
    <w:p>
      <w:pPr>
        <w:ind w:left="337" w:right="25" w:firstLine="439"/>
        <w:spacing w:before="158" w:line="361" w:lineRule="auto"/>
        <w:jc w:val="both"/>
        <w:rPr>
          <w:rFonts w:ascii="SimSun" w:hAnsi="SimSun" w:eastAsia="SimSun" w:cs="SimSun"/>
          <w:sz w:val="22"/>
          <w:szCs w:val="22"/>
        </w:rPr>
      </w:pPr>
      <w:r>
        <w:rPr>
          <w:rFonts w:ascii="SimSun" w:hAnsi="SimSun" w:eastAsia="SimSun" w:cs="SimSun"/>
          <w:sz w:val="22"/>
          <w:szCs w:val="22"/>
          <w:spacing w:val="8"/>
        </w:rPr>
        <w:t>(3)结果控制机制。它是指平台所有者根据参与者行为</w:t>
      </w:r>
      <w:r>
        <w:rPr>
          <w:rFonts w:ascii="SimSun" w:hAnsi="SimSun" w:eastAsia="SimSun" w:cs="SimSun"/>
          <w:sz w:val="22"/>
          <w:szCs w:val="22"/>
          <w:spacing w:val="7"/>
        </w:rPr>
        <w:t>的结果</w:t>
      </w:r>
      <w:r>
        <w:rPr>
          <w:rFonts w:ascii="SimSun" w:hAnsi="SimSun" w:eastAsia="SimSun" w:cs="SimSun"/>
          <w:sz w:val="22"/>
          <w:szCs w:val="22"/>
        </w:rPr>
        <w:t xml:space="preserve"> </w:t>
      </w:r>
      <w:r>
        <w:rPr>
          <w:rFonts w:ascii="SimSun" w:hAnsi="SimSun" w:eastAsia="SimSun" w:cs="SimSun"/>
          <w:sz w:val="22"/>
          <w:szCs w:val="22"/>
          <w:spacing w:val="-8"/>
        </w:rPr>
        <w:t>表现，对其进行奖惩的一系列规定， 一般体现为以市场为导向的绩效</w:t>
      </w:r>
    </w:p>
    <w:p>
      <w:pPr>
        <w:ind w:left="337"/>
        <w:spacing w:line="219" w:lineRule="auto"/>
        <w:rPr>
          <w:rFonts w:ascii="SimSun" w:hAnsi="SimSun" w:eastAsia="SimSun" w:cs="SimSun"/>
          <w:sz w:val="22"/>
          <w:szCs w:val="22"/>
        </w:rPr>
      </w:pPr>
      <w:r>
        <w:rPr>
          <w:rFonts w:ascii="SimSun" w:hAnsi="SimSun" w:eastAsia="SimSun" w:cs="SimSun"/>
          <w:sz w:val="22"/>
          <w:szCs w:val="22"/>
          <w:spacing w:val="-6"/>
        </w:rPr>
        <w:t>指标形式，如下载量、点赞数、好评率等。</w:t>
      </w:r>
    </w:p>
    <w:p>
      <w:pPr>
        <w:ind w:left="337" w:right="25" w:firstLine="439"/>
        <w:spacing w:before="169" w:line="344" w:lineRule="auto"/>
        <w:jc w:val="both"/>
        <w:rPr>
          <w:rFonts w:ascii="SimSun" w:hAnsi="SimSun" w:eastAsia="SimSun" w:cs="SimSun"/>
          <w:sz w:val="22"/>
          <w:szCs w:val="22"/>
        </w:rPr>
      </w:pPr>
      <w:r>
        <w:rPr>
          <w:rFonts w:ascii="SimSun" w:hAnsi="SimSun" w:eastAsia="SimSun" w:cs="SimSun"/>
          <w:sz w:val="22"/>
          <w:szCs w:val="22"/>
          <w:spacing w:val="4"/>
        </w:rPr>
        <w:t>平台所有者预先设定好这些客观指标，并根据这些指标制定一</w:t>
      </w:r>
      <w:r>
        <w:rPr>
          <w:rFonts w:ascii="SimSun" w:hAnsi="SimSun" w:eastAsia="SimSun" w:cs="SimSun"/>
          <w:sz w:val="22"/>
          <w:szCs w:val="22"/>
          <w:spacing w:val="2"/>
        </w:rPr>
        <w:t xml:space="preserve"> </w:t>
      </w:r>
      <w:r>
        <w:rPr>
          <w:rFonts w:ascii="SimSun" w:hAnsi="SimSun" w:eastAsia="SimSun" w:cs="SimSun"/>
          <w:sz w:val="22"/>
          <w:szCs w:val="22"/>
          <w:spacing w:val="-5"/>
        </w:rPr>
        <w:t>系列规则，比如苹果应用商店的下载排行榜规则、淘宝的搜索排名规</w:t>
      </w:r>
      <w:r>
        <w:rPr>
          <w:rFonts w:ascii="SimSun" w:hAnsi="SimSun" w:eastAsia="SimSun" w:cs="SimSun"/>
          <w:sz w:val="22"/>
          <w:szCs w:val="22"/>
          <w:spacing w:val="18"/>
        </w:rPr>
        <w:t xml:space="preserve"> </w:t>
      </w:r>
      <w:r>
        <w:rPr>
          <w:rFonts w:ascii="SimSun" w:hAnsi="SimSun" w:eastAsia="SimSun" w:cs="SimSun"/>
          <w:sz w:val="22"/>
          <w:szCs w:val="22"/>
          <w:spacing w:val="-4"/>
        </w:rPr>
        <w:t>则、在线论坛的帖子热度排序规则等。然后通过市场竞争，让平台参</w:t>
      </w:r>
      <w:r>
        <w:rPr>
          <w:rFonts w:ascii="SimSun" w:hAnsi="SimSun" w:eastAsia="SimSun" w:cs="SimSun"/>
          <w:sz w:val="22"/>
          <w:szCs w:val="22"/>
          <w:spacing w:val="9"/>
        </w:rPr>
        <w:t xml:space="preserve"> </w:t>
      </w:r>
      <w:r>
        <w:rPr>
          <w:rFonts w:ascii="SimSun" w:hAnsi="SimSun" w:eastAsia="SimSun" w:cs="SimSun"/>
          <w:sz w:val="22"/>
          <w:szCs w:val="22"/>
          <w:spacing w:val="-4"/>
        </w:rPr>
        <w:t>与者来评估模块质量，用高排名、高销售、高热度奖励高质量的模块</w:t>
      </w:r>
    </w:p>
    <w:p>
      <w:pPr>
        <w:ind w:left="337"/>
        <w:spacing w:line="219" w:lineRule="auto"/>
        <w:rPr>
          <w:rFonts w:ascii="SimSun" w:hAnsi="SimSun" w:eastAsia="SimSun" w:cs="SimSun"/>
          <w:sz w:val="22"/>
          <w:szCs w:val="22"/>
        </w:rPr>
      </w:pPr>
      <w:r>
        <w:rPr>
          <w:rFonts w:ascii="SimSun" w:hAnsi="SimSun" w:eastAsia="SimSun" w:cs="SimSun"/>
          <w:sz w:val="22"/>
          <w:szCs w:val="22"/>
          <w:spacing w:val="-4"/>
        </w:rPr>
        <w:t>开发者，用低排名、低销售、低热度来惩罚低质量的模块开发者。</w:t>
      </w:r>
    </w:p>
    <w:p>
      <w:pPr>
        <w:ind w:left="337" w:right="14" w:firstLine="439"/>
        <w:spacing w:before="186" w:line="353" w:lineRule="auto"/>
        <w:jc w:val="both"/>
        <w:rPr>
          <w:rFonts w:ascii="SimSun" w:hAnsi="SimSun" w:eastAsia="SimSun" w:cs="SimSun"/>
          <w:sz w:val="22"/>
          <w:szCs w:val="22"/>
        </w:rPr>
      </w:pPr>
      <w:r>
        <w:rPr>
          <w:rFonts w:ascii="SimSun" w:hAnsi="SimSun" w:eastAsia="SimSun" w:cs="SimSun"/>
          <w:sz w:val="22"/>
          <w:szCs w:val="22"/>
          <w:spacing w:val="8"/>
        </w:rPr>
        <w:t>(4)非正式控制机制。它是建立在平台所有者和参与者共享的</w:t>
      </w:r>
      <w:r>
        <w:rPr>
          <w:rFonts w:ascii="SimSun" w:hAnsi="SimSun" w:eastAsia="SimSun" w:cs="SimSun"/>
          <w:sz w:val="22"/>
          <w:szCs w:val="22"/>
          <w:spacing w:val="2"/>
        </w:rPr>
        <w:t xml:space="preserve"> </w:t>
      </w:r>
      <w:r>
        <w:rPr>
          <w:rFonts w:ascii="SimSun" w:hAnsi="SimSun" w:eastAsia="SimSun" w:cs="SimSun"/>
          <w:sz w:val="22"/>
          <w:szCs w:val="22"/>
          <w:spacing w:val="-4"/>
        </w:rPr>
        <w:t>文化价值观、行为准则之上的。数字平台所有者一般会为整个平台提</w:t>
      </w:r>
      <w:r>
        <w:rPr>
          <w:rFonts w:ascii="SimSun" w:hAnsi="SimSun" w:eastAsia="SimSun" w:cs="SimSun"/>
          <w:sz w:val="22"/>
          <w:szCs w:val="22"/>
          <w:spacing w:val="8"/>
        </w:rPr>
        <w:t xml:space="preserve"> </w:t>
      </w:r>
      <w:r>
        <w:rPr>
          <w:rFonts w:ascii="SimSun" w:hAnsi="SimSun" w:eastAsia="SimSun" w:cs="SimSun"/>
          <w:sz w:val="22"/>
          <w:szCs w:val="22"/>
          <w:spacing w:val="-4"/>
        </w:rPr>
        <w:t>供一个价值主张和总体目标，并定义整个平台的特性，设定未来的发</w:t>
      </w:r>
      <w:r>
        <w:rPr>
          <w:rFonts w:ascii="SimSun" w:hAnsi="SimSun" w:eastAsia="SimSun" w:cs="SimSun"/>
          <w:sz w:val="22"/>
          <w:szCs w:val="22"/>
          <w:spacing w:val="8"/>
        </w:rPr>
        <w:t xml:space="preserve"> </w:t>
      </w:r>
      <w:r>
        <w:rPr>
          <w:rFonts w:ascii="SimSun" w:hAnsi="SimSun" w:eastAsia="SimSun" w:cs="SimSun"/>
          <w:sz w:val="22"/>
          <w:szCs w:val="22"/>
          <w:spacing w:val="-4"/>
        </w:rPr>
        <w:t>展轨迹，使参与者们拥有一个共享身份。这种共享的文化价值观以及</w:t>
      </w:r>
      <w:r>
        <w:rPr>
          <w:rFonts w:ascii="SimSun" w:hAnsi="SimSun" w:eastAsia="SimSun" w:cs="SimSun"/>
          <w:sz w:val="22"/>
          <w:szCs w:val="22"/>
          <w:spacing w:val="10"/>
        </w:rPr>
        <w:t xml:space="preserve"> </w:t>
      </w:r>
      <w:r>
        <w:rPr>
          <w:rFonts w:ascii="SimSun" w:hAnsi="SimSun" w:eastAsia="SimSun" w:cs="SimSun"/>
          <w:sz w:val="22"/>
          <w:szCs w:val="22"/>
          <w:spacing w:val="-3"/>
        </w:rPr>
        <w:t>共同的平台社会规范使得平台内各类参与者形成一</w:t>
      </w:r>
      <w:r>
        <w:rPr>
          <w:rFonts w:ascii="SimSun" w:hAnsi="SimSun" w:eastAsia="SimSun" w:cs="SimSun"/>
          <w:sz w:val="22"/>
          <w:szCs w:val="22"/>
          <w:spacing w:val="-4"/>
        </w:rPr>
        <w:t>个集体，无形之中</w:t>
      </w:r>
    </w:p>
    <w:p>
      <w:pPr>
        <w:ind w:left="337"/>
        <w:spacing w:line="220" w:lineRule="auto"/>
        <w:rPr>
          <w:rFonts w:ascii="SimSun" w:hAnsi="SimSun" w:eastAsia="SimSun" w:cs="SimSun"/>
          <w:sz w:val="22"/>
          <w:szCs w:val="22"/>
        </w:rPr>
      </w:pPr>
      <w:r>
        <w:rPr>
          <w:rFonts w:ascii="SimSun" w:hAnsi="SimSun" w:eastAsia="SimSun" w:cs="SimSun"/>
          <w:sz w:val="22"/>
          <w:szCs w:val="22"/>
          <w:spacing w:val="-5"/>
        </w:rPr>
        <w:t>对平台参与者的行为和目标进行了调整。</w:t>
      </w:r>
    </w:p>
    <w:p>
      <w:pPr>
        <w:ind w:left="337" w:firstLine="439"/>
        <w:spacing w:before="174" w:line="353" w:lineRule="auto"/>
        <w:jc w:val="both"/>
        <w:rPr>
          <w:rFonts w:ascii="SimSun" w:hAnsi="SimSun" w:eastAsia="SimSun" w:cs="SimSun"/>
          <w:sz w:val="22"/>
          <w:szCs w:val="22"/>
        </w:rPr>
      </w:pPr>
      <w:r>
        <w:rPr>
          <w:rFonts w:ascii="SimSun" w:hAnsi="SimSun" w:eastAsia="SimSun" w:cs="SimSun"/>
          <w:sz w:val="22"/>
          <w:szCs w:val="22"/>
          <w:spacing w:val="-4"/>
        </w:rPr>
        <w:t>这种非正式控制机制无须依赖平台所有者的直接参与和执行，有</w:t>
      </w:r>
      <w:r>
        <w:rPr>
          <w:rFonts w:ascii="SimSun" w:hAnsi="SimSun" w:eastAsia="SimSun" w:cs="SimSun"/>
          <w:sz w:val="22"/>
          <w:szCs w:val="22"/>
          <w:spacing w:val="1"/>
        </w:rPr>
        <w:t xml:space="preserve"> </w:t>
      </w:r>
      <w:r>
        <w:rPr>
          <w:rFonts w:ascii="SimSun" w:hAnsi="SimSun" w:eastAsia="SimSun" w:cs="SimSun"/>
          <w:sz w:val="22"/>
          <w:szCs w:val="22"/>
          <w:spacing w:val="-4"/>
        </w:rPr>
        <w:t>时平台内的参与者会自主维护平台的文化氛围和社会规范，排斥、惩</w:t>
      </w:r>
      <w:r>
        <w:rPr>
          <w:rFonts w:ascii="SimSun" w:hAnsi="SimSun" w:eastAsia="SimSun" w:cs="SimSun"/>
          <w:sz w:val="22"/>
          <w:szCs w:val="22"/>
          <w:spacing w:val="12"/>
        </w:rPr>
        <w:t xml:space="preserve"> </w:t>
      </w:r>
      <w:r>
        <w:rPr>
          <w:rFonts w:ascii="SimSun" w:hAnsi="SimSun" w:eastAsia="SimSun" w:cs="SimSun"/>
          <w:sz w:val="22"/>
          <w:szCs w:val="22"/>
          <w:spacing w:val="4"/>
        </w:rPr>
        <w:t>罚那些破坏平台和谐的参与者，这种集体行为在共享社区内尤其明</w:t>
      </w:r>
      <w:r>
        <w:rPr>
          <w:rFonts w:ascii="SimSun" w:hAnsi="SimSun" w:eastAsia="SimSun" w:cs="SimSun"/>
          <w:sz w:val="22"/>
          <w:szCs w:val="22"/>
          <w:spacing w:val="6"/>
        </w:rPr>
        <w:t xml:space="preserve"> </w:t>
      </w:r>
      <w:r>
        <w:rPr>
          <w:rFonts w:ascii="SimSun" w:hAnsi="SimSun" w:eastAsia="SimSun" w:cs="SimSun"/>
          <w:sz w:val="22"/>
          <w:szCs w:val="22"/>
          <w:spacing w:val="-6"/>
        </w:rPr>
        <w:t>显。</w:t>
      </w:r>
      <w:r>
        <w:rPr>
          <w:rFonts w:ascii="SimSun" w:hAnsi="SimSun" w:eastAsia="SimSun" w:cs="SimSun"/>
          <w:sz w:val="22"/>
          <w:szCs w:val="22"/>
          <w:spacing w:val="-39"/>
        </w:rPr>
        <w:t xml:space="preserve"> </w:t>
      </w:r>
      <w:r>
        <w:rPr>
          <w:rFonts w:ascii="SimSun" w:hAnsi="SimSun" w:eastAsia="SimSun" w:cs="SimSun"/>
          <w:sz w:val="22"/>
          <w:szCs w:val="22"/>
          <w:spacing w:val="-6"/>
        </w:rPr>
        <w:t>一般来说，正式控制机制执行成本较高，且很难面面俱到。非正</w:t>
      </w:r>
      <w:r>
        <w:rPr>
          <w:rFonts w:ascii="SimSun" w:hAnsi="SimSun" w:eastAsia="SimSun" w:cs="SimSun"/>
          <w:sz w:val="22"/>
          <w:szCs w:val="22"/>
        </w:rPr>
        <w:t xml:space="preserve"> </w:t>
      </w:r>
      <w:r>
        <w:rPr>
          <w:rFonts w:ascii="SimSun" w:hAnsi="SimSun" w:eastAsia="SimSun" w:cs="SimSun"/>
          <w:sz w:val="22"/>
          <w:szCs w:val="22"/>
          <w:spacing w:val="-3"/>
        </w:rPr>
        <w:t>式控制机制弥补了这些不足，帮助平台所有者更有效地协调各类参与</w:t>
      </w:r>
    </w:p>
    <w:p>
      <w:pPr>
        <w:ind w:left="337"/>
        <w:spacing w:line="219" w:lineRule="auto"/>
        <w:rPr>
          <w:rFonts w:ascii="SimSun" w:hAnsi="SimSun" w:eastAsia="SimSun" w:cs="SimSun"/>
          <w:sz w:val="22"/>
          <w:szCs w:val="22"/>
        </w:rPr>
      </w:pPr>
      <w:r>
        <w:rPr>
          <w:rFonts w:ascii="SimSun" w:hAnsi="SimSun" w:eastAsia="SimSun" w:cs="SimSun"/>
          <w:sz w:val="22"/>
          <w:szCs w:val="22"/>
          <w:spacing w:val="-7"/>
        </w:rPr>
        <w:t>者，使之成为一个和谐整体。</w:t>
      </w:r>
    </w:p>
    <w:p>
      <w:pPr>
        <w:spacing w:line="219" w:lineRule="auto"/>
        <w:sectPr>
          <w:pgSz w:w="8740" w:h="12890"/>
          <w:pgMar w:top="400" w:right="1272" w:bottom="400" w:left="612" w:header="0" w:footer="0" w:gutter="0"/>
        </w:sectPr>
        <w:rPr>
          <w:rFonts w:ascii="SimSun" w:hAnsi="SimSun" w:eastAsia="SimSun" w:cs="SimSun"/>
          <w:sz w:val="22"/>
          <w:szCs w:val="22"/>
        </w:rPr>
      </w:pPr>
    </w:p>
    <w:p>
      <w:pPr>
        <w:spacing w:line="413" w:lineRule="auto"/>
        <w:rPr>
          <w:rFonts w:ascii="Arial"/>
          <w:sz w:val="21"/>
        </w:rPr>
      </w:pPr>
      <w:r>
        <w:drawing>
          <wp:anchor distT="0" distB="0" distL="0" distR="0" simplePos="0" relativeHeight="252990464" behindDoc="0" locked="0" layoutInCell="0" allowOverlap="1">
            <wp:simplePos x="0" y="0"/>
            <wp:positionH relativeFrom="page">
              <wp:posOffset>781077</wp:posOffset>
            </wp:positionH>
            <wp:positionV relativeFrom="page">
              <wp:posOffset>6877049</wp:posOffset>
            </wp:positionV>
            <wp:extent cx="1257277" cy="6350"/>
            <wp:effectExtent l="0" t="0" r="0" b="0"/>
            <wp:wrapNone/>
            <wp:docPr id="158" name="IM 158"/>
            <wp:cNvGraphicFramePr/>
            <a:graphic>
              <a:graphicData uri="http://schemas.openxmlformats.org/drawingml/2006/picture">
                <pic:pic>
                  <pic:nvPicPr>
                    <pic:cNvPr id="158" name="IM 158"/>
                    <pic:cNvPicPr/>
                  </pic:nvPicPr>
                  <pic:blipFill>
                    <a:blip r:embed="rId107"/>
                    <a:stretch>
                      <a:fillRect/>
                    </a:stretch>
                  </pic:blipFill>
                  <pic:spPr>
                    <a:xfrm rot="0">
                      <a:off x="0" y="0"/>
                      <a:ext cx="1257277" cy="6350"/>
                    </a:xfrm>
                    <a:prstGeom prst="rect">
                      <a:avLst/>
                    </a:prstGeom>
                  </pic:spPr>
                </pic:pic>
              </a:graphicData>
            </a:graphic>
          </wp:anchor>
        </w:drawing>
      </w:r>
      <w:r/>
    </w:p>
    <w:p>
      <w:pPr>
        <w:pStyle w:val="BodyText"/>
        <w:spacing w:before="68" w:line="222" w:lineRule="auto"/>
        <w:jc w:val="right"/>
        <w:rPr>
          <w:sz w:val="21"/>
          <w:szCs w:val="21"/>
        </w:rPr>
      </w:pPr>
      <w:r>
        <w:rPr>
          <w:sz w:val="21"/>
          <w:szCs w:val="21"/>
          <w:b/>
          <w:bCs/>
          <w:spacing w:val="-21"/>
          <w:w w:val="97"/>
        </w:rPr>
        <w:t>第4章</w:t>
      </w:r>
      <w:r>
        <w:rPr>
          <w:sz w:val="21"/>
          <w:szCs w:val="21"/>
          <w:spacing w:val="-21"/>
          <w:w w:val="97"/>
        </w:rPr>
        <w:t xml:space="preserve"> </w:t>
      </w:r>
      <w:r>
        <w:rPr>
          <w:sz w:val="21"/>
          <w:szCs w:val="21"/>
          <w:b/>
          <w:bCs/>
          <w:spacing w:val="-21"/>
          <w:w w:val="97"/>
        </w:rPr>
        <w:t>解构数字平台</w:t>
      </w:r>
      <w:r>
        <w:rPr>
          <w:sz w:val="21"/>
          <w:szCs w:val="21"/>
          <w:spacing w:val="74"/>
        </w:rPr>
        <w:t xml:space="preserve"> </w:t>
      </w:r>
      <w:r>
        <w:rPr>
          <w:sz w:val="21"/>
          <w:szCs w:val="21"/>
          <w:b/>
          <w:bCs/>
          <w:spacing w:val="-21"/>
          <w:w w:val="97"/>
        </w:rPr>
        <w:t>8</w:t>
      </w:r>
      <w:r>
        <w:rPr>
          <w:sz w:val="21"/>
          <w:szCs w:val="21"/>
          <w:b/>
          <w:bCs/>
          <w:spacing w:val="-9"/>
          <w:w w:val="97"/>
        </w:rPr>
        <w:t>7</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pStyle w:val="BodyText"/>
        <w:ind w:left="462"/>
        <w:spacing w:before="68" w:line="222" w:lineRule="auto"/>
        <w:rPr>
          <w:sz w:val="21"/>
          <w:szCs w:val="21"/>
        </w:rPr>
      </w:pPr>
      <w:r>
        <w:rPr>
          <w:sz w:val="21"/>
          <w:szCs w:val="21"/>
          <w:b/>
          <w:bCs/>
          <w:spacing w:val="1"/>
        </w:rPr>
        <w:t>治理机制三：定价机制</w:t>
      </w:r>
    </w:p>
    <w:p>
      <w:pPr>
        <w:spacing w:line="278" w:lineRule="auto"/>
        <w:rPr>
          <w:rFonts w:ascii="Arial"/>
          <w:sz w:val="21"/>
        </w:rPr>
      </w:pPr>
      <w:r/>
    </w:p>
    <w:p>
      <w:pPr>
        <w:ind w:right="352" w:firstLine="459"/>
        <w:spacing w:before="68" w:line="370" w:lineRule="auto"/>
        <w:jc w:val="both"/>
        <w:rPr>
          <w:rFonts w:ascii="SimSun" w:hAnsi="SimSun" w:eastAsia="SimSun" w:cs="SimSun"/>
          <w:sz w:val="21"/>
          <w:szCs w:val="21"/>
        </w:rPr>
      </w:pPr>
      <w:r>
        <w:rPr>
          <w:rFonts w:ascii="SimSun" w:hAnsi="SimSun" w:eastAsia="SimSun" w:cs="SimSun"/>
          <w:sz w:val="21"/>
          <w:szCs w:val="21"/>
          <w:spacing w:val="6"/>
        </w:rPr>
        <w:t>定价机制是平台的第三大治理机制。数字平台所有者对平台上不</w:t>
      </w:r>
      <w:r>
        <w:rPr>
          <w:rFonts w:ascii="SimSun" w:hAnsi="SimSun" w:eastAsia="SimSun" w:cs="SimSun"/>
          <w:sz w:val="21"/>
          <w:szCs w:val="21"/>
          <w:spacing w:val="12"/>
        </w:rPr>
        <w:t xml:space="preserve"> </w:t>
      </w:r>
      <w:r>
        <w:rPr>
          <w:rFonts w:ascii="SimSun" w:hAnsi="SimSun" w:eastAsia="SimSun" w:cs="SimSun"/>
          <w:sz w:val="21"/>
          <w:szCs w:val="21"/>
          <w:spacing w:val="6"/>
        </w:rPr>
        <w:t>同参与者设立定价或补贴机制，其目的是建立激励机制，激发</w:t>
      </w:r>
      <w:r>
        <w:rPr>
          <w:rFonts w:ascii="SimSun" w:hAnsi="SimSun" w:eastAsia="SimSun" w:cs="SimSun"/>
          <w:sz w:val="21"/>
          <w:szCs w:val="21"/>
          <w:spacing w:val="5"/>
        </w:rPr>
        <w:t>网络效</w:t>
      </w:r>
      <w:r>
        <w:rPr>
          <w:rFonts w:ascii="SimSun" w:hAnsi="SimSun" w:eastAsia="SimSun" w:cs="SimSun"/>
          <w:sz w:val="21"/>
          <w:szCs w:val="21"/>
        </w:rPr>
        <w:t xml:space="preserve"> </w:t>
      </w:r>
      <w:r>
        <w:rPr>
          <w:rFonts w:ascii="SimSun" w:hAnsi="SimSun" w:eastAsia="SimSun" w:cs="SimSun"/>
          <w:sz w:val="21"/>
          <w:szCs w:val="21"/>
          <w:spacing w:val="6"/>
        </w:rPr>
        <w:t>应，提高平台整体价值。数字平台所有者在设立定价机制时，主要考</w:t>
      </w:r>
      <w:r>
        <w:rPr>
          <w:rFonts w:ascii="SimSun" w:hAnsi="SimSun" w:eastAsia="SimSun" w:cs="SimSun"/>
          <w:sz w:val="21"/>
          <w:szCs w:val="21"/>
          <w:spacing w:val="17"/>
        </w:rPr>
        <w:t xml:space="preserve"> </w:t>
      </w:r>
      <w:r>
        <w:rPr>
          <w:rFonts w:ascii="SimSun" w:hAnsi="SimSun" w:eastAsia="SimSun" w:cs="SimSun"/>
          <w:sz w:val="21"/>
          <w:szCs w:val="21"/>
          <w:spacing w:val="6"/>
        </w:rPr>
        <w:t>虑的方面包括：给谁定价、怎么定价、定价多少；给谁补贴、怎么补</w:t>
      </w:r>
    </w:p>
    <w:p>
      <w:pPr>
        <w:spacing w:line="219" w:lineRule="auto"/>
        <w:rPr>
          <w:rFonts w:ascii="SimSun" w:hAnsi="SimSun" w:eastAsia="SimSun" w:cs="SimSun"/>
          <w:sz w:val="21"/>
          <w:szCs w:val="21"/>
        </w:rPr>
      </w:pPr>
      <w:r>
        <w:rPr>
          <w:rFonts w:ascii="SimSun" w:hAnsi="SimSun" w:eastAsia="SimSun" w:cs="SimSun"/>
          <w:sz w:val="21"/>
          <w:szCs w:val="21"/>
          <w:spacing w:val="-1"/>
        </w:rPr>
        <w:t>贴、补贴多少等。</w:t>
      </w:r>
    </w:p>
    <w:p>
      <w:pPr>
        <w:spacing w:line="356" w:lineRule="auto"/>
        <w:rPr>
          <w:rFonts w:ascii="Arial"/>
          <w:sz w:val="21"/>
        </w:rPr>
      </w:pPr>
      <w:r/>
    </w:p>
    <w:p>
      <w:pPr>
        <w:ind w:left="698" w:right="367" w:hanging="239"/>
        <w:spacing w:before="69" w:line="327" w:lineRule="auto"/>
        <w:rPr>
          <w:rFonts w:ascii="FangSong" w:hAnsi="FangSong" w:eastAsia="FangSong" w:cs="FangSong"/>
          <w:sz w:val="21"/>
          <w:szCs w:val="21"/>
        </w:rPr>
      </w:pPr>
      <w:r>
        <w:rPr>
          <w:rFonts w:ascii="FangSong" w:hAnsi="FangSong" w:eastAsia="FangSong" w:cs="FangSong"/>
          <w:sz w:val="21"/>
          <w:szCs w:val="21"/>
          <w:spacing w:val="14"/>
        </w:rPr>
        <w:t>●给谁定价涉及数字平台所有者从哪些参与者身上赚钱</w:t>
      </w:r>
      <w:r>
        <w:rPr>
          <w:rFonts w:ascii="FangSong" w:hAnsi="FangSong" w:eastAsia="FangSong" w:cs="FangSong"/>
          <w:sz w:val="21"/>
          <w:szCs w:val="21"/>
          <w:spacing w:val="13"/>
        </w:rPr>
        <w:t>，主要</w:t>
      </w:r>
      <w:r>
        <w:rPr>
          <w:rFonts w:ascii="FangSong" w:hAnsi="FangSong" w:eastAsia="FangSong" w:cs="FangSong"/>
          <w:sz w:val="21"/>
          <w:szCs w:val="21"/>
        </w:rPr>
        <w:t xml:space="preserve"> </w:t>
      </w:r>
      <w:r>
        <w:rPr>
          <w:rFonts w:ascii="FangSong" w:hAnsi="FangSong" w:eastAsia="FangSong" w:cs="FangSong"/>
          <w:sz w:val="21"/>
          <w:szCs w:val="21"/>
          <w:spacing w:val="13"/>
        </w:rPr>
        <w:t>分为对称定价和非对称定价°。对称定价是指平台所有者在</w:t>
      </w:r>
      <w:r>
        <w:rPr>
          <w:rFonts w:ascii="FangSong" w:hAnsi="FangSong" w:eastAsia="FangSong" w:cs="FangSong"/>
          <w:sz w:val="21"/>
          <w:szCs w:val="21"/>
          <w:spacing w:val="6"/>
        </w:rPr>
        <w:t xml:space="preserve"> </w:t>
      </w:r>
      <w:r>
        <w:rPr>
          <w:rFonts w:ascii="FangSong" w:hAnsi="FangSong" w:eastAsia="FangSong" w:cs="FangSong"/>
          <w:sz w:val="21"/>
          <w:szCs w:val="21"/>
          <w:spacing w:val="13"/>
        </w:rPr>
        <w:t>模块开发者和使用者两边都赚钱，非对称定价则只赚其中一</w:t>
      </w:r>
      <w:r>
        <w:rPr>
          <w:rFonts w:ascii="FangSong" w:hAnsi="FangSong" w:eastAsia="FangSong" w:cs="FangSong"/>
          <w:sz w:val="21"/>
          <w:szCs w:val="21"/>
          <w:spacing w:val="8"/>
        </w:rPr>
        <w:t xml:space="preserve"> </w:t>
      </w:r>
      <w:r>
        <w:rPr>
          <w:rFonts w:ascii="FangSong" w:hAnsi="FangSong" w:eastAsia="FangSong" w:cs="FangSong"/>
          <w:sz w:val="21"/>
          <w:szCs w:val="21"/>
          <w:spacing w:val="3"/>
        </w:rPr>
        <w:t>方的钱。</w:t>
      </w:r>
    </w:p>
    <w:p>
      <w:pPr>
        <w:ind w:left="698" w:right="363" w:hanging="239"/>
        <w:spacing w:before="200" w:line="316" w:lineRule="auto"/>
        <w:rPr>
          <w:rFonts w:ascii="FangSong" w:hAnsi="FangSong" w:eastAsia="FangSong" w:cs="FangSong"/>
          <w:sz w:val="21"/>
          <w:szCs w:val="21"/>
        </w:rPr>
      </w:pPr>
      <w:r>
        <w:rPr>
          <w:rFonts w:ascii="FangSong" w:hAnsi="FangSong" w:eastAsia="FangSong" w:cs="FangSong"/>
          <w:sz w:val="21"/>
          <w:szCs w:val="21"/>
          <w:spacing w:val="14"/>
        </w:rPr>
        <w:t>●怎么定价涉及数字平台所有者如何从参与者身上赚钱。比如</w:t>
      </w:r>
      <w:r>
        <w:rPr>
          <w:rFonts w:ascii="FangSong" w:hAnsi="FangSong" w:eastAsia="FangSong" w:cs="FangSong"/>
          <w:sz w:val="21"/>
          <w:szCs w:val="21"/>
        </w:rPr>
        <w:t xml:space="preserve"> </w:t>
      </w:r>
      <w:r>
        <w:rPr>
          <w:rFonts w:ascii="FangSong" w:hAnsi="FangSong" w:eastAsia="FangSong" w:cs="FangSong"/>
          <w:sz w:val="21"/>
          <w:szCs w:val="21"/>
          <w:spacing w:val="13"/>
        </w:rPr>
        <w:t>淘宝通过为店铺提供广告服务收取费用，而天猫则对店铺的</w:t>
      </w:r>
      <w:r>
        <w:rPr>
          <w:rFonts w:ascii="FangSong" w:hAnsi="FangSong" w:eastAsia="FangSong" w:cs="FangSong"/>
          <w:sz w:val="21"/>
          <w:szCs w:val="21"/>
          <w:spacing w:val="11"/>
        </w:rPr>
        <w:t xml:space="preserve"> </w:t>
      </w:r>
      <w:r>
        <w:rPr>
          <w:rFonts w:ascii="FangSong" w:hAnsi="FangSong" w:eastAsia="FangSong" w:cs="FangSong"/>
          <w:sz w:val="21"/>
          <w:szCs w:val="21"/>
          <w:spacing w:val="4"/>
        </w:rPr>
        <w:t>每笔交易额按不同比例抽成。</w:t>
      </w:r>
    </w:p>
    <w:p>
      <w:pPr>
        <w:ind w:left="459"/>
        <w:spacing w:before="183" w:line="220" w:lineRule="auto"/>
        <w:rPr>
          <w:rFonts w:ascii="FangSong" w:hAnsi="FangSong" w:eastAsia="FangSong" w:cs="FangSong"/>
          <w:sz w:val="21"/>
          <w:szCs w:val="21"/>
        </w:rPr>
      </w:pPr>
      <w:r>
        <w:rPr>
          <w:rFonts w:ascii="FangSong" w:hAnsi="FangSong" w:eastAsia="FangSong" w:cs="FangSong"/>
          <w:sz w:val="21"/>
          <w:szCs w:val="21"/>
          <w:spacing w:val="5"/>
        </w:rPr>
        <w:t>●定价多少则涉及数字平台所有者能从参与者身上赚多少钱。</w:t>
      </w:r>
    </w:p>
    <w:p>
      <w:pPr>
        <w:spacing w:line="323" w:lineRule="auto"/>
        <w:rPr>
          <w:rFonts w:ascii="Arial"/>
          <w:sz w:val="21"/>
        </w:rPr>
      </w:pPr>
      <w:r/>
    </w:p>
    <w:p>
      <w:pPr>
        <w:ind w:right="279" w:firstLine="459"/>
        <w:spacing w:before="69" w:line="369" w:lineRule="auto"/>
        <w:jc w:val="both"/>
        <w:rPr>
          <w:rFonts w:ascii="SimSun" w:hAnsi="SimSun" w:eastAsia="SimSun" w:cs="SimSun"/>
          <w:sz w:val="21"/>
          <w:szCs w:val="21"/>
        </w:rPr>
      </w:pPr>
      <w:r>
        <w:rPr>
          <w:rFonts w:ascii="SimSun" w:hAnsi="SimSun" w:eastAsia="SimSun" w:cs="SimSun"/>
          <w:sz w:val="21"/>
          <w:szCs w:val="21"/>
          <w:spacing w:val="9"/>
        </w:rPr>
        <w:t>一般来说，数字平台所有者会采取非对称定价。在这种机制下，</w:t>
      </w:r>
      <w:r>
        <w:rPr>
          <w:rFonts w:ascii="SimSun" w:hAnsi="SimSun" w:eastAsia="SimSun" w:cs="SimSun"/>
          <w:sz w:val="21"/>
          <w:szCs w:val="21"/>
          <w:spacing w:val="1"/>
        </w:rPr>
        <w:t xml:space="preserve"> </w:t>
      </w:r>
      <w:r>
        <w:rPr>
          <w:rFonts w:ascii="SimSun" w:hAnsi="SimSun" w:eastAsia="SimSun" w:cs="SimSun"/>
          <w:sz w:val="21"/>
          <w:szCs w:val="21"/>
          <w:spacing w:val="6"/>
        </w:rPr>
        <w:t>平台所有者通常会对模块开发者和使用者中的一方进行补贴，这是激</w:t>
      </w:r>
      <w:r>
        <w:rPr>
          <w:rFonts w:ascii="SimSun" w:hAnsi="SimSun" w:eastAsia="SimSun" w:cs="SimSun"/>
          <w:sz w:val="21"/>
          <w:szCs w:val="21"/>
          <w:spacing w:val="8"/>
        </w:rPr>
        <w:t xml:space="preserve">  </w:t>
      </w:r>
      <w:r>
        <w:rPr>
          <w:rFonts w:ascii="SimSun" w:hAnsi="SimSun" w:eastAsia="SimSun" w:cs="SimSun"/>
          <w:sz w:val="21"/>
          <w:szCs w:val="21"/>
          <w:spacing w:val="7"/>
        </w:rPr>
        <w:t>发平台网络效应的重要手段。平台所有者需要决定给谁</w:t>
      </w:r>
      <w:r>
        <w:rPr>
          <w:rFonts w:ascii="SimSun" w:hAnsi="SimSun" w:eastAsia="SimSun" w:cs="SimSun"/>
          <w:sz w:val="21"/>
          <w:szCs w:val="21"/>
          <w:spacing w:val="6"/>
        </w:rPr>
        <w:t>补贴、怎么补</w:t>
      </w:r>
      <w:r>
        <w:rPr>
          <w:rFonts w:ascii="SimSun" w:hAnsi="SimSun" w:eastAsia="SimSun" w:cs="SimSun"/>
          <w:sz w:val="21"/>
          <w:szCs w:val="21"/>
        </w:rPr>
        <w:t xml:space="preserve">  </w:t>
      </w:r>
      <w:r>
        <w:rPr>
          <w:rFonts w:ascii="SimSun" w:hAnsi="SimSun" w:eastAsia="SimSun" w:cs="SimSun"/>
          <w:sz w:val="21"/>
          <w:szCs w:val="21"/>
          <w:spacing w:val="2"/>
        </w:rPr>
        <w:t>贴、补贴多少。</w:t>
      </w:r>
      <w:r>
        <w:rPr>
          <w:rFonts w:ascii="SimSun" w:hAnsi="SimSun" w:eastAsia="SimSun" w:cs="SimSun"/>
          <w:sz w:val="21"/>
          <w:szCs w:val="21"/>
          <w:spacing w:val="49"/>
        </w:rPr>
        <w:t xml:space="preserve"> </w:t>
      </w:r>
      <w:r>
        <w:rPr>
          <w:rFonts w:ascii="SimSun" w:hAnsi="SimSun" w:eastAsia="SimSun" w:cs="SimSun"/>
          <w:sz w:val="21"/>
          <w:szCs w:val="21"/>
          <w:spacing w:val="2"/>
        </w:rPr>
        <w:t>一些平台会选择补贴模块开发</w:t>
      </w:r>
      <w:r>
        <w:rPr>
          <w:rFonts w:ascii="SimSun" w:hAnsi="SimSun" w:eastAsia="SimSun" w:cs="SimSun"/>
          <w:sz w:val="21"/>
          <w:szCs w:val="21"/>
          <w:spacing w:val="1"/>
        </w:rPr>
        <w:t>者，比如速卖通为吸引</w:t>
      </w:r>
    </w:p>
    <w:p>
      <w:pPr>
        <w:spacing w:before="1" w:line="218" w:lineRule="auto"/>
        <w:rPr>
          <w:rFonts w:ascii="SimSun" w:hAnsi="SimSun" w:eastAsia="SimSun" w:cs="SimSun"/>
          <w:sz w:val="21"/>
          <w:szCs w:val="21"/>
        </w:rPr>
      </w:pPr>
      <w:r>
        <w:rPr>
          <w:rFonts w:ascii="SimSun" w:hAnsi="SimSun" w:eastAsia="SimSun" w:cs="SimSun"/>
          <w:sz w:val="21"/>
          <w:szCs w:val="21"/>
          <w:spacing w:val="9"/>
        </w:rPr>
        <w:t>商家入驻而为其免除年费， </w:t>
      </w:r>
      <w:r>
        <w:rPr>
          <w:rFonts w:ascii="Times New Roman" w:hAnsi="Times New Roman" w:eastAsia="Times New Roman" w:cs="Times New Roman"/>
          <w:sz w:val="21"/>
          <w:szCs w:val="21"/>
        </w:rPr>
        <w:t>bilibili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弹幕视频网推出了创作者激励计</w:t>
      </w:r>
    </w:p>
    <w:p>
      <w:pPr>
        <w:spacing w:line="339" w:lineRule="auto"/>
        <w:rPr>
          <w:rFonts w:ascii="Arial"/>
          <w:sz w:val="21"/>
        </w:rPr>
      </w:pPr>
      <w:r/>
    </w:p>
    <w:p>
      <w:pPr>
        <w:ind w:left="738" w:right="349" w:hanging="339"/>
        <w:spacing w:before="61" w:line="223" w:lineRule="auto"/>
        <w:rPr>
          <w:rFonts w:ascii="SimSun" w:hAnsi="SimSun" w:eastAsia="SimSun" w:cs="SimSun"/>
          <w:sz w:val="21"/>
          <w:szCs w:val="21"/>
        </w:rPr>
      </w:pPr>
      <w:r>
        <w:rPr>
          <w:rFonts w:ascii="Times New Roman" w:hAnsi="Times New Roman" w:eastAsia="Times New Roman" w:cs="Times New Roman"/>
          <w:sz w:val="21"/>
          <w:szCs w:val="21"/>
          <w:spacing w:val="-8"/>
        </w:rPr>
        <w:t>e Chakravarty A,Kumar A,Grewal R.Custom</w:t>
      </w:r>
      <w:r>
        <w:rPr>
          <w:rFonts w:ascii="Times New Roman" w:hAnsi="Times New Roman" w:eastAsia="Times New Roman" w:cs="Times New Roman"/>
          <w:sz w:val="21"/>
          <w:szCs w:val="21"/>
          <w:spacing w:val="-9"/>
        </w:rPr>
        <w:t>er orientation structure for internet-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0"/>
        </w:rPr>
        <w:t>based business-to-business p</w:t>
      </w:r>
      <w:r>
        <w:rPr>
          <w:rFonts w:ascii="Times New Roman" w:hAnsi="Times New Roman" w:eastAsia="Times New Roman" w:cs="Times New Roman"/>
          <w:sz w:val="21"/>
          <w:szCs w:val="21"/>
          <w:spacing w:val="-11"/>
        </w:rPr>
        <w:t>latform firms[J].Journal of</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1"/>
        </w:rPr>
        <w:t>Marketing,2014,78(5):</w:t>
      </w:r>
      <w:r>
        <w:rPr>
          <w:rFonts w:ascii="Times New Roman" w:hAnsi="Times New Roman" w:eastAsia="Times New Roman" w:cs="Times New Roman"/>
          <w:sz w:val="21"/>
          <w:szCs w:val="21"/>
        </w:rPr>
        <w:t xml:space="preserve"> </w:t>
      </w:r>
      <w:r>
        <w:rPr>
          <w:rFonts w:ascii="SimSun" w:hAnsi="SimSun" w:eastAsia="SimSun" w:cs="SimSun"/>
          <w:sz w:val="21"/>
          <w:szCs w:val="21"/>
          <w:spacing w:val="-15"/>
        </w:rPr>
        <w:t>1-23.</w:t>
      </w:r>
    </w:p>
    <w:p>
      <w:pPr>
        <w:spacing w:line="223" w:lineRule="auto"/>
        <w:sectPr>
          <w:pgSz w:w="8720" w:h="12860"/>
          <w:pgMar w:top="400" w:right="615" w:bottom="400" w:left="1230" w:header="0" w:footer="0" w:gutter="0"/>
        </w:sectPr>
        <w:rPr>
          <w:rFonts w:ascii="SimSun" w:hAnsi="SimSun" w:eastAsia="SimSun" w:cs="SimSun"/>
          <w:sz w:val="21"/>
          <w:szCs w:val="21"/>
        </w:rPr>
      </w:pPr>
    </w:p>
    <w:p>
      <w:pPr>
        <w:spacing w:line="461" w:lineRule="auto"/>
        <w:rPr>
          <w:rFonts w:ascii="Arial"/>
          <w:sz w:val="21"/>
        </w:rPr>
      </w:pPr>
      <w:r/>
    </w:p>
    <w:p>
      <w:pPr>
        <w:pStyle w:val="BodyText"/>
        <w:spacing w:before="59" w:line="221" w:lineRule="auto"/>
        <w:rPr>
          <w:sz w:val="18"/>
          <w:szCs w:val="18"/>
        </w:rPr>
      </w:pPr>
      <w:r>
        <w:rPr>
          <w:sz w:val="18"/>
          <w:szCs w:val="18"/>
          <w:spacing w:val="-13"/>
        </w:rPr>
        <w:t>8</w:t>
      </w:r>
      <w:r>
        <w:rPr>
          <w:sz w:val="18"/>
          <w:szCs w:val="18"/>
          <w:b/>
          <w:bCs/>
          <w:spacing w:val="-13"/>
        </w:rPr>
        <w:t>8</w:t>
      </w:r>
      <w:r>
        <w:rPr>
          <w:sz w:val="18"/>
          <w:szCs w:val="18"/>
          <w:spacing w:val="65"/>
        </w:rPr>
        <w:t xml:space="preserve"> </w:t>
      </w:r>
      <w:r>
        <w:rPr>
          <w:sz w:val="18"/>
          <w:szCs w:val="18"/>
          <w:b/>
          <w:bCs/>
          <w:spacing w:val="-13"/>
        </w:rPr>
        <w:t>第二篇</w:t>
      </w:r>
      <w:r>
        <w:rPr>
          <w:sz w:val="18"/>
          <w:szCs w:val="18"/>
          <w:spacing w:val="-13"/>
        </w:rPr>
        <w:t xml:space="preserve">  </w:t>
      </w:r>
      <w:r>
        <w:rPr>
          <w:sz w:val="18"/>
          <w:szCs w:val="18"/>
          <w:b/>
          <w:bCs/>
          <w:spacing w:val="-13"/>
        </w:rPr>
        <w:t>数字创新组织</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319"/>
        <w:spacing w:before="75" w:line="337" w:lineRule="auto"/>
        <w:jc w:val="both"/>
        <w:rPr>
          <w:rFonts w:ascii="SimSun" w:hAnsi="SimSun" w:eastAsia="SimSun" w:cs="SimSun"/>
          <w:sz w:val="23"/>
          <w:szCs w:val="23"/>
        </w:rPr>
      </w:pPr>
      <w:r>
        <w:rPr>
          <w:rFonts w:ascii="SimSun" w:hAnsi="SimSun" w:eastAsia="SimSun" w:cs="SimSun"/>
          <w:sz w:val="23"/>
          <w:szCs w:val="23"/>
          <w:spacing w:val="-11"/>
        </w:rPr>
        <w:t>划。另一些平台则选择补贴使用者，比如拼多多赠送消费者优惠券、</w:t>
      </w:r>
      <w:r>
        <w:rPr>
          <w:rFonts w:ascii="SimSun" w:hAnsi="SimSun" w:eastAsia="SimSun" w:cs="SimSun"/>
          <w:sz w:val="23"/>
          <w:szCs w:val="23"/>
          <w:spacing w:val="14"/>
        </w:rPr>
        <w:t xml:space="preserve"> </w:t>
      </w:r>
      <w:r>
        <w:rPr>
          <w:rFonts w:ascii="SimSun" w:hAnsi="SimSun" w:eastAsia="SimSun" w:cs="SimSun"/>
          <w:sz w:val="23"/>
          <w:szCs w:val="23"/>
          <w:spacing w:val="-12"/>
        </w:rPr>
        <w:t>红包，</w:t>
      </w:r>
      <w:r>
        <w:rPr>
          <w:rFonts w:ascii="Times New Roman" w:hAnsi="Times New Roman" w:eastAsia="Times New Roman" w:cs="Times New Roman"/>
          <w:sz w:val="23"/>
          <w:szCs w:val="23"/>
          <w:spacing w:val="-12"/>
        </w:rPr>
        <w:t>Kindle </w:t>
      </w:r>
      <w:r>
        <w:rPr>
          <w:rFonts w:ascii="SimSun" w:hAnsi="SimSun" w:eastAsia="SimSun" w:cs="SimSun"/>
          <w:sz w:val="23"/>
          <w:szCs w:val="23"/>
          <w:spacing w:val="-12"/>
        </w:rPr>
        <w:t>会为读者提供促销的电子书。当然，数字平台所有者还 </w:t>
      </w:r>
      <w:r>
        <w:rPr>
          <w:rFonts w:ascii="SimSun" w:hAnsi="SimSun" w:eastAsia="SimSun" w:cs="SimSun"/>
          <w:sz w:val="23"/>
          <w:szCs w:val="23"/>
          <w:spacing w:val="-6"/>
        </w:rPr>
        <w:t>必须考虑补贴的数量和时间。过多、过长时间的补贴虽然可能会吸 </w:t>
      </w:r>
      <w:r>
        <w:rPr>
          <w:rFonts w:ascii="SimSun" w:hAnsi="SimSun" w:eastAsia="SimSun" w:cs="SimSun"/>
          <w:sz w:val="23"/>
          <w:szCs w:val="23"/>
          <w:spacing w:val="-6"/>
        </w:rPr>
        <w:t>引大量参与者的加入，但也可能会损害平台所有者自身的利益。这 </w:t>
      </w:r>
      <w:r>
        <w:rPr>
          <w:rFonts w:ascii="SimSun" w:hAnsi="SimSun" w:eastAsia="SimSun" w:cs="SimSun"/>
          <w:sz w:val="23"/>
          <w:szCs w:val="23"/>
          <w:spacing w:val="-6"/>
        </w:rPr>
        <w:t>是因为当停止补贴时，反而会招致参与者的不满，进而导致参与者</w:t>
      </w:r>
    </w:p>
    <w:p>
      <w:pPr>
        <w:ind w:left="319"/>
        <w:spacing w:line="220" w:lineRule="auto"/>
        <w:rPr>
          <w:rFonts w:ascii="SimSun" w:hAnsi="SimSun" w:eastAsia="SimSun" w:cs="SimSun"/>
          <w:sz w:val="23"/>
          <w:szCs w:val="23"/>
        </w:rPr>
      </w:pPr>
      <w:r>
        <w:rPr>
          <w:rFonts w:ascii="SimSun" w:hAnsi="SimSun" w:eastAsia="SimSun" w:cs="SimSun"/>
          <w:sz w:val="23"/>
          <w:szCs w:val="23"/>
          <w:spacing w:val="-12"/>
        </w:rPr>
        <w:t>的流失。</w:t>
      </w:r>
    </w:p>
    <w:p>
      <w:pPr>
        <w:spacing w:line="220" w:lineRule="auto"/>
        <w:sectPr>
          <w:pgSz w:w="8740" w:h="12890"/>
          <w:pgMar w:top="400" w:right="1234" w:bottom="400" w:left="600" w:header="0" w:footer="0" w:gutter="0"/>
        </w:sectPr>
        <w:rPr>
          <w:rFonts w:ascii="SimSun" w:hAnsi="SimSun" w:eastAsia="SimSun" w:cs="SimSun"/>
          <w:sz w:val="23"/>
          <w:szCs w:val="23"/>
        </w:rPr>
      </w:pPr>
    </w:p>
    <w:p>
      <w:pPr>
        <w:spacing w:line="248" w:lineRule="auto"/>
        <w:rPr>
          <w:rFonts w:ascii="Arial"/>
          <w:sz w:val="21"/>
        </w:rPr>
      </w:pPr>
      <w:r>
        <w:drawing>
          <wp:anchor distT="0" distB="0" distL="0" distR="0" simplePos="0" relativeHeight="253019136" behindDoc="0" locked="0" layoutInCell="0" allowOverlap="1">
            <wp:simplePos x="0" y="0"/>
            <wp:positionH relativeFrom="page">
              <wp:posOffset>2686039</wp:posOffset>
            </wp:positionH>
            <wp:positionV relativeFrom="page">
              <wp:posOffset>2559010</wp:posOffset>
            </wp:positionV>
            <wp:extent cx="279407" cy="6368"/>
            <wp:effectExtent l="0" t="0" r="0" b="0"/>
            <wp:wrapNone/>
            <wp:docPr id="160" name="IM 160"/>
            <wp:cNvGraphicFramePr/>
            <a:graphic>
              <a:graphicData uri="http://schemas.openxmlformats.org/drawingml/2006/picture">
                <pic:pic>
                  <pic:nvPicPr>
                    <pic:cNvPr id="160" name="IM 160"/>
                    <pic:cNvPicPr/>
                  </pic:nvPicPr>
                  <pic:blipFill>
                    <a:blip r:embed="rId108"/>
                    <a:stretch>
                      <a:fillRect/>
                    </a:stretch>
                  </pic:blipFill>
                  <pic:spPr>
                    <a:xfrm rot="0">
                      <a:off x="0" y="0"/>
                      <a:ext cx="279407" cy="6368"/>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820"/>
        <w:spacing w:before="63" w:line="198" w:lineRule="auto"/>
        <w:rPr>
          <w:rFonts w:ascii="Arial" w:hAnsi="Arial" w:eastAsia="Arial" w:cs="Arial"/>
          <w:sz w:val="22"/>
          <w:szCs w:val="22"/>
        </w:rPr>
      </w:pPr>
      <w:r>
        <w:rPr>
          <w:rFonts w:ascii="Arial" w:hAnsi="Arial" w:eastAsia="Arial" w:cs="Arial"/>
          <w:sz w:val="22"/>
          <w:szCs w:val="22"/>
          <w:b/>
          <w:bCs/>
          <w:spacing w:val="-7"/>
        </w:rPr>
        <w:t>DIGITAL</w:t>
      </w:r>
    </w:p>
    <w:p>
      <w:pPr>
        <w:ind w:left="2820"/>
        <w:spacing w:before="41" w:line="198" w:lineRule="auto"/>
        <w:rPr>
          <w:rFonts w:ascii="Arial" w:hAnsi="Arial" w:eastAsia="Arial" w:cs="Arial"/>
          <w:sz w:val="14"/>
          <w:szCs w:val="14"/>
        </w:rPr>
      </w:pPr>
      <w:r>
        <w:rPr>
          <w:rFonts w:ascii="Arial" w:hAnsi="Arial" w:eastAsia="Arial" w:cs="Arial"/>
          <w:sz w:val="14"/>
          <w:szCs w:val="14"/>
          <w:spacing w:val="-4"/>
        </w:rPr>
        <w:t>INNOVATION</w:t>
      </w:r>
    </w:p>
    <w:p>
      <w:pPr>
        <w:spacing w:line="406" w:lineRule="auto"/>
        <w:rPr>
          <w:rFonts w:ascii="Arial"/>
          <w:sz w:val="21"/>
        </w:rPr>
      </w:pPr>
      <w:r/>
    </w:p>
    <w:p>
      <w:pPr>
        <w:pStyle w:val="BodyText"/>
        <w:ind w:left="2780"/>
        <w:spacing w:before="104" w:line="222" w:lineRule="auto"/>
        <w:rPr>
          <w:sz w:val="32"/>
          <w:szCs w:val="32"/>
        </w:rPr>
      </w:pPr>
      <w:r>
        <w:rPr>
          <w:sz w:val="32"/>
          <w:szCs w:val="32"/>
          <w:spacing w:val="-6"/>
        </w:rPr>
        <w:t>第</w:t>
      </w:r>
      <w:r>
        <w:rPr>
          <w:sz w:val="32"/>
          <w:szCs w:val="32"/>
          <w:spacing w:val="-78"/>
        </w:rPr>
        <w:t xml:space="preserve"> </w:t>
      </w:r>
      <w:r>
        <w:rPr>
          <w:sz w:val="32"/>
          <w:szCs w:val="32"/>
          <w:spacing w:val="-6"/>
        </w:rPr>
        <w:t>5</w:t>
      </w:r>
      <w:r>
        <w:rPr>
          <w:sz w:val="32"/>
          <w:szCs w:val="32"/>
          <w:spacing w:val="-69"/>
        </w:rPr>
        <w:t xml:space="preserve"> </w:t>
      </w:r>
      <w:r>
        <w:rPr>
          <w:sz w:val="32"/>
          <w:szCs w:val="32"/>
          <w:spacing w:val="-6"/>
        </w:rPr>
        <w:t>章</w:t>
      </w:r>
    </w:p>
    <w:p>
      <w:pPr>
        <w:spacing w:line="282" w:lineRule="auto"/>
        <w:rPr>
          <w:rFonts w:ascii="Arial"/>
          <w:sz w:val="21"/>
        </w:rPr>
      </w:pPr>
      <w:r/>
    </w:p>
    <w:p>
      <w:pPr>
        <w:pStyle w:val="BodyText"/>
        <w:ind w:left="1965"/>
        <w:spacing w:before="117" w:line="222" w:lineRule="auto"/>
        <w:rPr>
          <w:sz w:val="36"/>
          <w:szCs w:val="36"/>
        </w:rPr>
      </w:pPr>
      <w:r>
        <w:rPr>
          <w:sz w:val="36"/>
          <w:szCs w:val="36"/>
          <w:b/>
          <w:bCs/>
          <w:spacing w:val="-1"/>
        </w:rPr>
        <w:t>数字平台的崛起</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right="5" w:firstLine="440"/>
        <w:spacing w:before="72" w:line="353" w:lineRule="auto"/>
        <w:jc w:val="both"/>
        <w:rPr>
          <w:rFonts w:ascii="SimSun" w:hAnsi="SimSun" w:eastAsia="SimSun" w:cs="SimSun"/>
          <w:sz w:val="22"/>
          <w:szCs w:val="22"/>
        </w:rPr>
      </w:pPr>
      <w:r>
        <w:rPr>
          <w:rFonts w:ascii="SimSun" w:hAnsi="SimSun" w:eastAsia="SimSun" w:cs="SimSun"/>
          <w:sz w:val="22"/>
          <w:szCs w:val="22"/>
          <w:spacing w:val="1"/>
        </w:rPr>
        <w:t>如第4章所述，数字平台是连接两个或多个群体，提供双方或多 </w:t>
      </w:r>
      <w:r>
        <w:rPr>
          <w:rFonts w:ascii="SimSun" w:hAnsi="SimSun" w:eastAsia="SimSun" w:cs="SimSun"/>
          <w:sz w:val="22"/>
          <w:szCs w:val="22"/>
          <w:spacing w:val="-3"/>
        </w:rPr>
        <w:t>方的互动机制以满足不同群体需求，进而从中获利的一种新型组织形</w:t>
      </w:r>
      <w:r>
        <w:rPr>
          <w:rFonts w:ascii="SimSun" w:hAnsi="SimSun" w:eastAsia="SimSun" w:cs="SimSun"/>
          <w:sz w:val="22"/>
          <w:szCs w:val="22"/>
        </w:rPr>
        <w:t xml:space="preserve"> </w:t>
      </w:r>
      <w:r>
        <w:rPr>
          <w:rFonts w:ascii="SimSun" w:hAnsi="SimSun" w:eastAsia="SimSun" w:cs="SimSun"/>
          <w:sz w:val="22"/>
          <w:szCs w:val="22"/>
          <w:spacing w:val="-3"/>
        </w:rPr>
        <w:t>式。平台本身往往并不会直接参与价值创造过程，而是为平台参与者</w:t>
      </w:r>
      <w:r>
        <w:rPr>
          <w:rFonts w:ascii="SimSun" w:hAnsi="SimSun" w:eastAsia="SimSun" w:cs="SimSun"/>
          <w:sz w:val="22"/>
          <w:szCs w:val="22"/>
        </w:rPr>
        <w:t xml:space="preserve"> </w:t>
      </w:r>
      <w:r>
        <w:rPr>
          <w:rFonts w:ascii="SimSun" w:hAnsi="SimSun" w:eastAsia="SimSun" w:cs="SimSun"/>
          <w:sz w:val="22"/>
          <w:szCs w:val="22"/>
          <w:spacing w:val="-3"/>
        </w:rPr>
        <w:t>进行价值创造提供必不可少的物理空间或虚拟空间。因此，数字平台</w:t>
      </w:r>
      <w:r>
        <w:rPr>
          <w:rFonts w:ascii="SimSun" w:hAnsi="SimSun" w:eastAsia="SimSun" w:cs="SimSun"/>
          <w:sz w:val="22"/>
          <w:szCs w:val="22"/>
          <w:spacing w:val="12"/>
        </w:rPr>
        <w:t xml:space="preserve"> </w:t>
      </w:r>
      <w:r>
        <w:rPr>
          <w:rFonts w:ascii="SimSun" w:hAnsi="SimSun" w:eastAsia="SimSun" w:cs="SimSun"/>
          <w:sz w:val="22"/>
          <w:szCs w:val="22"/>
          <w:spacing w:val="-3"/>
        </w:rPr>
        <w:t>的核心竞争力并不在于传统的人力资源、财务资源等，而在于平台底</w:t>
      </w:r>
    </w:p>
    <w:p>
      <w:pPr>
        <w:spacing w:line="219" w:lineRule="auto"/>
        <w:rPr>
          <w:rFonts w:ascii="SimSun" w:hAnsi="SimSun" w:eastAsia="SimSun" w:cs="SimSun"/>
          <w:sz w:val="22"/>
          <w:szCs w:val="22"/>
        </w:rPr>
      </w:pPr>
      <w:r>
        <w:rPr>
          <w:rFonts w:ascii="SimSun" w:hAnsi="SimSun" w:eastAsia="SimSun" w:cs="SimSun"/>
          <w:sz w:val="22"/>
          <w:szCs w:val="22"/>
          <w:spacing w:val="-5"/>
        </w:rPr>
        <w:t>层的数字技术创新能力，以及平台用户资源等。</w:t>
      </w:r>
    </w:p>
    <w:p>
      <w:pPr>
        <w:ind w:firstLine="450"/>
        <w:spacing w:before="156" w:line="353" w:lineRule="auto"/>
        <w:jc w:val="both"/>
        <w:rPr>
          <w:rFonts w:ascii="SimSun" w:hAnsi="SimSun" w:eastAsia="SimSun" w:cs="SimSun"/>
          <w:sz w:val="22"/>
          <w:szCs w:val="22"/>
        </w:rPr>
      </w:pPr>
      <w:r>
        <w:rPr>
          <w:rFonts w:ascii="SimSun" w:hAnsi="SimSun" w:eastAsia="SimSun" w:cs="SimSun"/>
          <w:sz w:val="22"/>
          <w:szCs w:val="22"/>
          <w:spacing w:val="5"/>
        </w:rPr>
        <w:t>数字平台的崛起得益于数字技术带来的极低交易成本和网络效</w:t>
      </w:r>
      <w:r>
        <w:rPr>
          <w:rFonts w:ascii="SimSun" w:hAnsi="SimSun" w:eastAsia="SimSun" w:cs="SimSun"/>
          <w:sz w:val="22"/>
          <w:szCs w:val="22"/>
          <w:spacing w:val="3"/>
        </w:rPr>
        <w:t xml:space="preserve"> </w:t>
      </w:r>
      <w:r>
        <w:rPr>
          <w:rFonts w:ascii="SimSun" w:hAnsi="SimSun" w:eastAsia="SimSun" w:cs="SimSun"/>
          <w:sz w:val="22"/>
          <w:szCs w:val="22"/>
          <w:spacing w:val="4"/>
        </w:rPr>
        <w:t>应。所有类型的数字平台都会提供一套能够激发市场中多边用户参</w:t>
      </w:r>
      <w:r>
        <w:rPr>
          <w:rFonts w:ascii="SimSun" w:hAnsi="SimSun" w:eastAsia="SimSun" w:cs="SimSun"/>
          <w:sz w:val="22"/>
          <w:szCs w:val="22"/>
          <w:spacing w:val="13"/>
        </w:rPr>
        <w:t xml:space="preserve"> </w:t>
      </w:r>
      <w:r>
        <w:rPr>
          <w:rFonts w:ascii="SimSun" w:hAnsi="SimSun" w:eastAsia="SimSun" w:cs="SimSun"/>
          <w:sz w:val="22"/>
          <w:szCs w:val="22"/>
          <w:spacing w:val="4"/>
        </w:rPr>
        <w:t>与互动的规则。随着参与者数量的增多，网络效应就会被激发，平</w:t>
      </w:r>
      <w:r>
        <w:rPr>
          <w:rFonts w:ascii="SimSun" w:hAnsi="SimSun" w:eastAsia="SimSun" w:cs="SimSun"/>
          <w:sz w:val="22"/>
          <w:szCs w:val="22"/>
          <w:spacing w:val="13"/>
        </w:rPr>
        <w:t xml:space="preserve"> </w:t>
      </w:r>
      <w:r>
        <w:rPr>
          <w:rFonts w:ascii="SimSun" w:hAnsi="SimSun" w:eastAsia="SimSun" w:cs="SimSun"/>
          <w:sz w:val="22"/>
          <w:szCs w:val="22"/>
          <w:spacing w:val="4"/>
        </w:rPr>
        <w:t>台上产品或服务的价值也随之增加。正是由于网络效应的存在，平</w:t>
      </w:r>
    </w:p>
    <w:p>
      <w:pPr>
        <w:spacing w:before="1" w:line="219" w:lineRule="auto"/>
        <w:rPr>
          <w:rFonts w:ascii="SimSun" w:hAnsi="SimSun" w:eastAsia="SimSun" w:cs="SimSun"/>
          <w:sz w:val="22"/>
          <w:szCs w:val="22"/>
        </w:rPr>
      </w:pPr>
      <w:r>
        <w:rPr>
          <w:rFonts w:ascii="SimSun" w:hAnsi="SimSun" w:eastAsia="SimSun" w:cs="SimSun"/>
          <w:sz w:val="22"/>
          <w:szCs w:val="22"/>
          <w:spacing w:val="4"/>
        </w:rPr>
        <w:t>台得以在数字世界中生存和发展，而在这其中，</w:t>
      </w:r>
      <w:r>
        <w:rPr>
          <w:rFonts w:ascii="SimSun" w:hAnsi="SimSun" w:eastAsia="SimSun" w:cs="SimSun"/>
          <w:sz w:val="22"/>
          <w:szCs w:val="22"/>
          <w:spacing w:val="3"/>
        </w:rPr>
        <w:t>部分激活网络效应</w:t>
      </w:r>
    </w:p>
    <w:p>
      <w:pPr>
        <w:spacing w:line="219" w:lineRule="auto"/>
        <w:sectPr>
          <w:pgSz w:w="8720" w:h="12860"/>
          <w:pgMar w:top="400" w:right="980" w:bottom="400" w:left="1209" w:header="0" w:footer="0" w:gutter="0"/>
        </w:sectPr>
        <w:rPr>
          <w:rFonts w:ascii="SimSun" w:hAnsi="SimSun" w:eastAsia="SimSun" w:cs="SimSun"/>
          <w:sz w:val="22"/>
          <w:szCs w:val="22"/>
        </w:rPr>
      </w:pPr>
    </w:p>
    <w:p>
      <w:pPr>
        <w:spacing w:line="465" w:lineRule="auto"/>
        <w:rPr>
          <w:rFonts w:ascii="Arial"/>
          <w:sz w:val="21"/>
        </w:rPr>
      </w:pPr>
      <w:r>
        <w:drawing>
          <wp:anchor distT="0" distB="0" distL="0" distR="0" simplePos="0" relativeHeight="253033472" behindDoc="0" locked="0" layoutInCell="0" allowOverlap="1">
            <wp:simplePos x="0" y="0"/>
            <wp:positionH relativeFrom="page">
              <wp:posOffset>488946</wp:posOffset>
            </wp:positionH>
            <wp:positionV relativeFrom="page">
              <wp:posOffset>6750047</wp:posOffset>
            </wp:positionV>
            <wp:extent cx="1257329" cy="6384"/>
            <wp:effectExtent l="0" t="0" r="0" b="0"/>
            <wp:wrapNone/>
            <wp:docPr id="162" name="IM 162"/>
            <wp:cNvGraphicFramePr/>
            <a:graphic>
              <a:graphicData uri="http://schemas.openxmlformats.org/drawingml/2006/picture">
                <pic:pic>
                  <pic:nvPicPr>
                    <pic:cNvPr id="162" name="IM 162"/>
                    <pic:cNvPicPr/>
                  </pic:nvPicPr>
                  <pic:blipFill>
                    <a:blip r:embed="rId109"/>
                    <a:stretch>
                      <a:fillRect/>
                    </a:stretch>
                  </pic:blipFill>
                  <pic:spPr>
                    <a:xfrm rot="0">
                      <a:off x="0" y="0"/>
                      <a:ext cx="1257329" cy="6384"/>
                    </a:xfrm>
                    <a:prstGeom prst="rect">
                      <a:avLst/>
                    </a:prstGeom>
                  </pic:spPr>
                </pic:pic>
              </a:graphicData>
            </a:graphic>
          </wp:anchor>
        </w:drawing>
      </w:r>
      <w:r/>
    </w:p>
    <w:p>
      <w:pPr>
        <w:pStyle w:val="BodyText"/>
        <w:spacing w:before="65" w:line="221" w:lineRule="auto"/>
        <w:rPr/>
      </w:pPr>
      <w:r>
        <w:rPr>
          <w:b/>
          <w:bCs/>
          <w:spacing w:val="-21"/>
          <w:w w:val="95"/>
        </w:rPr>
        <w:t>90</w:t>
      </w:r>
      <w:r>
        <w:rPr>
          <w:spacing w:val="64"/>
        </w:rPr>
        <w:t xml:space="preserve"> </w:t>
      </w:r>
      <w:r>
        <w:rPr>
          <w:b/>
          <w:bCs/>
          <w:spacing w:val="-21"/>
          <w:w w:val="95"/>
        </w:rPr>
        <w:t>第二篇</w:t>
      </w:r>
      <w:r>
        <w:rPr>
          <w:spacing w:val="-21"/>
          <w:w w:val="95"/>
        </w:rPr>
        <w:t xml:space="preserve">  </w:t>
      </w:r>
      <w:r>
        <w:rPr>
          <w:b/>
          <w:bCs/>
          <w:spacing w:val="-21"/>
          <w:w w:val="95"/>
        </w:rPr>
        <w:t>数字创新组织</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227" w:right="165" w:firstLine="100"/>
        <w:spacing w:before="65" w:line="389" w:lineRule="auto"/>
        <w:jc w:val="both"/>
        <w:rPr>
          <w:rFonts w:ascii="SimSun" w:hAnsi="SimSun" w:eastAsia="SimSun" w:cs="SimSun"/>
          <w:sz w:val="20"/>
          <w:szCs w:val="20"/>
        </w:rPr>
      </w:pPr>
      <w:r>
        <w:rPr>
          <w:rFonts w:ascii="SimSun" w:hAnsi="SimSun" w:eastAsia="SimSun" w:cs="SimSun"/>
          <w:sz w:val="20"/>
          <w:szCs w:val="20"/>
          <w:spacing w:val="35"/>
        </w:rPr>
        <w:t>的平台企业往往能够凸显出来，实现赢者通吃。那么,如何突破</w:t>
      </w:r>
      <w:r>
        <w:rPr>
          <w:rFonts w:ascii="SimSun" w:hAnsi="SimSun" w:eastAsia="SimSun" w:cs="SimSun"/>
          <w:sz w:val="20"/>
          <w:szCs w:val="20"/>
          <w:spacing w:val="7"/>
        </w:rPr>
        <w:t xml:space="preserve"> </w:t>
      </w:r>
      <w:r>
        <w:rPr>
          <w:rFonts w:ascii="SimSun" w:hAnsi="SimSun" w:eastAsia="SimSun" w:cs="SimSun"/>
          <w:sz w:val="20"/>
          <w:szCs w:val="20"/>
          <w:spacing w:val="23"/>
        </w:rPr>
        <w:t>“冷启动”门槛并成功激发平台的网络效应呢?这是本章要探讨的第</w:t>
      </w:r>
    </w:p>
    <w:p>
      <w:pPr>
        <w:ind w:left="327"/>
        <w:spacing w:line="219" w:lineRule="auto"/>
        <w:rPr>
          <w:rFonts w:ascii="SimSun" w:hAnsi="SimSun" w:eastAsia="SimSun" w:cs="SimSun"/>
          <w:sz w:val="20"/>
          <w:szCs w:val="20"/>
        </w:rPr>
      </w:pPr>
      <w:r>
        <w:rPr>
          <w:rFonts w:ascii="SimSun" w:hAnsi="SimSun" w:eastAsia="SimSun" w:cs="SimSun"/>
          <w:sz w:val="20"/>
          <w:szCs w:val="20"/>
          <w:spacing w:val="11"/>
        </w:rPr>
        <w:t>一个核心问题。</w:t>
      </w:r>
    </w:p>
    <w:p>
      <w:pPr>
        <w:ind w:left="327" w:right="162" w:firstLine="459"/>
        <w:spacing w:before="201" w:line="388" w:lineRule="auto"/>
        <w:jc w:val="both"/>
        <w:rPr>
          <w:rFonts w:ascii="SimSun" w:hAnsi="SimSun" w:eastAsia="SimSun" w:cs="SimSun"/>
          <w:sz w:val="20"/>
          <w:szCs w:val="20"/>
        </w:rPr>
      </w:pPr>
      <w:r>
        <w:rPr>
          <w:rFonts w:ascii="SimSun" w:hAnsi="SimSun" w:eastAsia="SimSun" w:cs="SimSun"/>
          <w:sz w:val="20"/>
          <w:szCs w:val="20"/>
          <w:spacing w:val="23"/>
        </w:rPr>
        <w:t>然而，即使平台成功地激发出网络效应，平台企业也不能“高</w:t>
      </w:r>
      <w:r>
        <w:rPr>
          <w:rFonts w:ascii="SimSun" w:hAnsi="SimSun" w:eastAsia="SimSun" w:cs="SimSun"/>
          <w:sz w:val="20"/>
          <w:szCs w:val="20"/>
          <w:spacing w:val="6"/>
        </w:rPr>
        <w:t xml:space="preserve"> </w:t>
      </w:r>
      <w:r>
        <w:rPr>
          <w:rFonts w:ascii="SimSun" w:hAnsi="SimSun" w:eastAsia="SimSun" w:cs="SimSun"/>
          <w:sz w:val="20"/>
          <w:szCs w:val="20"/>
          <w:spacing w:val="24"/>
        </w:rPr>
        <w:t>枕无忧”。这是由于数字技术的存在使平台企</w:t>
      </w:r>
      <w:r>
        <w:rPr>
          <w:rFonts w:ascii="SimSun" w:hAnsi="SimSun" w:eastAsia="SimSun" w:cs="SimSun"/>
          <w:sz w:val="20"/>
          <w:szCs w:val="20"/>
          <w:spacing w:val="23"/>
        </w:rPr>
        <w:t>业的跨界成本越来越</w:t>
      </w:r>
      <w:r>
        <w:rPr>
          <w:rFonts w:ascii="SimSun" w:hAnsi="SimSun" w:eastAsia="SimSun" w:cs="SimSun"/>
          <w:sz w:val="20"/>
          <w:szCs w:val="20"/>
        </w:rPr>
        <w:t xml:space="preserve"> </w:t>
      </w:r>
      <w:r>
        <w:rPr>
          <w:rFonts w:ascii="SimSun" w:hAnsi="SimSun" w:eastAsia="SimSun" w:cs="SimSun"/>
          <w:sz w:val="20"/>
          <w:szCs w:val="20"/>
          <w:spacing w:val="24"/>
        </w:rPr>
        <w:t>低，看似毫不相关产业中的企业，可能会一夜</w:t>
      </w:r>
      <w:r>
        <w:rPr>
          <w:rFonts w:ascii="SimSun" w:hAnsi="SimSun" w:eastAsia="SimSun" w:cs="SimSun"/>
          <w:sz w:val="20"/>
          <w:szCs w:val="20"/>
          <w:spacing w:val="23"/>
        </w:rPr>
        <w:t>之间变成对手；曾经</w:t>
      </w:r>
      <w:r>
        <w:rPr>
          <w:rFonts w:ascii="SimSun" w:hAnsi="SimSun" w:eastAsia="SimSun" w:cs="SimSun"/>
          <w:sz w:val="20"/>
          <w:szCs w:val="20"/>
        </w:rPr>
        <w:t xml:space="preserve"> </w:t>
      </w:r>
      <w:r>
        <w:rPr>
          <w:rFonts w:ascii="SimSun" w:hAnsi="SimSun" w:eastAsia="SimSun" w:cs="SimSun"/>
          <w:sz w:val="20"/>
          <w:szCs w:val="20"/>
          <w:spacing w:val="24"/>
        </w:rPr>
        <w:t>面向同样用户群体的“生死与共”的合作伙伴也可能会因此而互相</w:t>
      </w:r>
    </w:p>
    <w:p>
      <w:pPr>
        <w:ind w:left="327"/>
        <w:spacing w:line="220" w:lineRule="auto"/>
        <w:rPr>
          <w:rFonts w:ascii="SimSun" w:hAnsi="SimSun" w:eastAsia="SimSun" w:cs="SimSun"/>
          <w:sz w:val="20"/>
          <w:szCs w:val="20"/>
        </w:rPr>
      </w:pPr>
      <w:r>
        <w:rPr>
          <w:rFonts w:ascii="SimSun" w:hAnsi="SimSun" w:eastAsia="SimSun" w:cs="SimSun"/>
          <w:sz w:val="20"/>
          <w:szCs w:val="20"/>
          <w:spacing w:val="30"/>
        </w:rPr>
        <w:t>发起进攻</w:t>
      </w:r>
      <w:r>
        <w:rPr>
          <w:rFonts w:ascii="SimSun" w:hAnsi="SimSun" w:eastAsia="SimSun" w:cs="SimSun"/>
          <w:sz w:val="20"/>
          <w:szCs w:val="20"/>
          <w:spacing w:val="-42"/>
        </w:rPr>
        <w:t xml:space="preserve"> </w:t>
      </w:r>
      <w:r>
        <w:rPr>
          <w:rFonts w:ascii="SimSun" w:hAnsi="SimSun" w:eastAsia="SimSun" w:cs="SimSun"/>
          <w:sz w:val="20"/>
          <w:szCs w:val="20"/>
          <w:spacing w:val="30"/>
        </w:rPr>
        <w:t>。</w:t>
      </w:r>
    </w:p>
    <w:p>
      <w:pPr>
        <w:ind w:left="327" w:right="79" w:firstLine="459"/>
        <w:spacing w:before="159" w:line="388" w:lineRule="auto"/>
        <w:jc w:val="both"/>
        <w:rPr>
          <w:rFonts w:ascii="SimSun" w:hAnsi="SimSun" w:eastAsia="SimSun" w:cs="SimSun"/>
          <w:sz w:val="20"/>
          <w:szCs w:val="20"/>
        </w:rPr>
      </w:pPr>
      <w:r>
        <w:rPr>
          <w:rFonts w:ascii="SimSun" w:hAnsi="SimSun" w:eastAsia="SimSun" w:cs="SimSun"/>
          <w:sz w:val="20"/>
          <w:szCs w:val="20"/>
          <w:spacing w:val="22"/>
        </w:rPr>
        <w:t>例如，百度、腾讯、阿里巴巴依托它们的核心业务优势(搜索、</w:t>
      </w:r>
      <w:r>
        <w:rPr>
          <w:rFonts w:ascii="SimSun" w:hAnsi="SimSun" w:eastAsia="SimSun" w:cs="SimSun"/>
          <w:sz w:val="20"/>
          <w:szCs w:val="20"/>
          <w:spacing w:val="2"/>
        </w:rPr>
        <w:t xml:space="preserve"> </w:t>
      </w:r>
      <w:r>
        <w:rPr>
          <w:rFonts w:ascii="SimSun" w:hAnsi="SimSun" w:eastAsia="SimSun" w:cs="SimSun"/>
          <w:sz w:val="20"/>
          <w:szCs w:val="20"/>
          <w:spacing w:val="19"/>
        </w:rPr>
        <w:t>社交、电商)不断向其他领域渗透，形成了无所不包的综合性超大型 </w:t>
      </w:r>
      <w:r>
        <w:rPr>
          <w:rFonts w:ascii="SimSun" w:hAnsi="SimSun" w:eastAsia="SimSun" w:cs="SimSun"/>
          <w:sz w:val="20"/>
          <w:szCs w:val="20"/>
          <w:spacing w:val="9"/>
        </w:rPr>
        <w:t>平台。但是，由于数字技术的涌现，新的平台企业往往拥有更强大的渗</w:t>
      </w:r>
      <w:r>
        <w:rPr>
          <w:rFonts w:ascii="SimSun" w:hAnsi="SimSun" w:eastAsia="SimSun" w:cs="SimSun"/>
          <w:sz w:val="20"/>
          <w:szCs w:val="20"/>
          <w:spacing w:val="4"/>
        </w:rPr>
        <w:t xml:space="preserve">  </w:t>
      </w:r>
      <w:r>
        <w:rPr>
          <w:rFonts w:ascii="SimSun" w:hAnsi="SimSun" w:eastAsia="SimSun" w:cs="SimSun"/>
          <w:sz w:val="20"/>
          <w:szCs w:val="20"/>
          <w:spacing w:val="9"/>
        </w:rPr>
        <w:t>透能力、更夸张的崛起速度，使得原有的“流量巨头”们面临着接连不</w:t>
      </w:r>
      <w:r>
        <w:rPr>
          <w:rFonts w:ascii="SimSun" w:hAnsi="SimSun" w:eastAsia="SimSun" w:cs="SimSun"/>
          <w:sz w:val="20"/>
          <w:szCs w:val="20"/>
          <w:spacing w:val="5"/>
        </w:rPr>
        <w:t xml:space="preserve">  </w:t>
      </w:r>
      <w:r>
        <w:rPr>
          <w:rFonts w:ascii="SimSun" w:hAnsi="SimSun" w:eastAsia="SimSun" w:cs="SimSun"/>
          <w:sz w:val="20"/>
          <w:szCs w:val="20"/>
          <w:spacing w:val="9"/>
        </w:rPr>
        <w:t>断的挑战和威胁。比如，依托新的算法技术，今日头条迅速成长；依托</w:t>
      </w:r>
    </w:p>
    <w:p>
      <w:pPr>
        <w:ind w:left="327"/>
        <w:spacing w:line="219" w:lineRule="auto"/>
        <w:rPr>
          <w:rFonts w:ascii="SimSun" w:hAnsi="SimSun" w:eastAsia="SimSun" w:cs="SimSun"/>
          <w:sz w:val="20"/>
          <w:szCs w:val="20"/>
        </w:rPr>
      </w:pPr>
      <w:r>
        <w:rPr>
          <w:rFonts w:ascii="SimSun" w:hAnsi="SimSun" w:eastAsia="SimSun" w:cs="SimSun"/>
          <w:sz w:val="20"/>
          <w:szCs w:val="20"/>
          <w:spacing w:val="15"/>
        </w:rPr>
        <w:t>移动社交优势，拼多多快速成长为超大型平台，对淘</w:t>
      </w:r>
      <w:r>
        <w:rPr>
          <w:rFonts w:ascii="SimSun" w:hAnsi="SimSun" w:eastAsia="SimSun" w:cs="SimSun"/>
          <w:sz w:val="20"/>
          <w:szCs w:val="20"/>
          <w:spacing w:val="14"/>
        </w:rPr>
        <w:t>宝构成威胁。</w:t>
      </w:r>
    </w:p>
    <w:p>
      <w:pPr>
        <w:ind w:left="327" w:right="156" w:firstLine="459"/>
        <w:spacing w:before="192" w:line="397" w:lineRule="auto"/>
        <w:jc w:val="both"/>
        <w:rPr>
          <w:rFonts w:ascii="SimSun" w:hAnsi="SimSun" w:eastAsia="SimSun" w:cs="SimSun"/>
          <w:sz w:val="20"/>
          <w:szCs w:val="20"/>
        </w:rPr>
      </w:pPr>
      <w:r>
        <w:rPr>
          <w:rFonts w:ascii="SimSun" w:hAnsi="SimSun" w:eastAsia="SimSun" w:cs="SimSun"/>
          <w:sz w:val="20"/>
          <w:szCs w:val="20"/>
          <w:spacing w:val="9"/>
        </w:rPr>
        <w:t>可见，数字平台间的竞争呈现出极大的不确定性：</w:t>
      </w:r>
      <w:r>
        <w:rPr>
          <w:rFonts w:ascii="SimSun" w:hAnsi="SimSun" w:eastAsia="SimSun" w:cs="SimSun"/>
          <w:sz w:val="20"/>
          <w:szCs w:val="20"/>
          <w:spacing w:val="89"/>
        </w:rPr>
        <w:t xml:space="preserve"> </w:t>
      </w:r>
      <w:r>
        <w:rPr>
          <w:rFonts w:ascii="SimSun" w:hAnsi="SimSun" w:eastAsia="SimSun" w:cs="SimSun"/>
          <w:sz w:val="20"/>
          <w:szCs w:val="20"/>
          <w:spacing w:val="9"/>
        </w:rPr>
        <w:t>一方面，平台</w:t>
      </w:r>
      <w:r>
        <w:rPr>
          <w:rFonts w:ascii="SimSun" w:hAnsi="SimSun" w:eastAsia="SimSun" w:cs="SimSun"/>
          <w:sz w:val="20"/>
          <w:szCs w:val="20"/>
        </w:rPr>
        <w:t xml:space="preserve"> </w:t>
      </w:r>
      <w:r>
        <w:rPr>
          <w:rFonts w:ascii="SimSun" w:hAnsi="SimSun" w:eastAsia="SimSun" w:cs="SimSun"/>
          <w:sz w:val="20"/>
          <w:szCs w:val="20"/>
          <w:spacing w:val="16"/>
        </w:rPr>
        <w:t>遵循着“快速做大”的原则，激活网络效应的先入者在竞争中有着巨</w:t>
      </w:r>
      <w:r>
        <w:rPr>
          <w:rFonts w:ascii="SimSun" w:hAnsi="SimSun" w:eastAsia="SimSun" w:cs="SimSun"/>
          <w:sz w:val="20"/>
          <w:szCs w:val="20"/>
          <w:spacing w:val="10"/>
        </w:rPr>
        <w:t xml:space="preserve"> </w:t>
      </w:r>
      <w:r>
        <w:rPr>
          <w:rFonts w:ascii="SimSun" w:hAnsi="SimSun" w:eastAsia="SimSun" w:cs="SimSun"/>
          <w:sz w:val="20"/>
          <w:szCs w:val="20"/>
          <w:spacing w:val="16"/>
        </w:rPr>
        <w:t>大的优势；另一方面，数字技术发展使得先入者随时面临着被颠覆的</w:t>
      </w:r>
      <w:r>
        <w:rPr>
          <w:rFonts w:ascii="SimSun" w:hAnsi="SimSun" w:eastAsia="SimSun" w:cs="SimSun"/>
          <w:sz w:val="20"/>
          <w:szCs w:val="20"/>
          <w:spacing w:val="14"/>
        </w:rPr>
        <w:t xml:space="preserve"> </w:t>
      </w:r>
      <w:r>
        <w:rPr>
          <w:rFonts w:ascii="SimSun" w:hAnsi="SimSun" w:eastAsia="SimSun" w:cs="SimSun"/>
          <w:sz w:val="20"/>
          <w:szCs w:val="20"/>
          <w:spacing w:val="20"/>
        </w:rPr>
        <w:t>窘境③。那么,在位平台企业如何能在保持</w:t>
      </w:r>
      <w:r>
        <w:rPr>
          <w:rFonts w:ascii="SimSun" w:hAnsi="SimSun" w:eastAsia="SimSun" w:cs="SimSun"/>
          <w:sz w:val="20"/>
          <w:szCs w:val="20"/>
          <w:spacing w:val="19"/>
        </w:rPr>
        <w:t>持续扩张的同时避免被颠</w:t>
      </w:r>
    </w:p>
    <w:p>
      <w:pPr>
        <w:ind w:left="327"/>
        <w:spacing w:line="218" w:lineRule="auto"/>
        <w:rPr>
          <w:rFonts w:ascii="SimSun" w:hAnsi="SimSun" w:eastAsia="SimSun" w:cs="SimSun"/>
          <w:sz w:val="20"/>
          <w:szCs w:val="20"/>
        </w:rPr>
      </w:pPr>
      <w:r>
        <w:rPr>
          <w:rFonts w:ascii="SimSun" w:hAnsi="SimSun" w:eastAsia="SimSun" w:cs="SimSun"/>
          <w:sz w:val="20"/>
          <w:szCs w:val="20"/>
          <w:spacing w:val="18"/>
        </w:rPr>
        <w:t>覆呢?这是本章要探讨的第二个核心问题。</w:t>
      </w:r>
    </w:p>
    <w:p>
      <w:pPr>
        <w:ind w:left="787"/>
        <w:spacing w:before="193" w:line="219" w:lineRule="auto"/>
        <w:rPr>
          <w:rFonts w:ascii="SimSun" w:hAnsi="SimSun" w:eastAsia="SimSun" w:cs="SimSun"/>
          <w:sz w:val="20"/>
          <w:szCs w:val="20"/>
        </w:rPr>
      </w:pPr>
      <w:r>
        <w:rPr>
          <w:rFonts w:ascii="SimSun" w:hAnsi="SimSun" w:eastAsia="SimSun" w:cs="SimSun"/>
          <w:sz w:val="20"/>
          <w:szCs w:val="20"/>
          <w:spacing w:val="16"/>
        </w:rPr>
        <w:t>接下来，本章将从平台所有者和提供者的角度出发，通过聚焦平</w:t>
      </w:r>
    </w:p>
    <w:p>
      <w:pPr>
        <w:spacing w:line="298" w:lineRule="auto"/>
        <w:rPr>
          <w:rFonts w:ascii="Arial"/>
          <w:sz w:val="21"/>
        </w:rPr>
      </w:pPr>
      <w:r/>
    </w:p>
    <w:p>
      <w:pPr>
        <w:ind w:left="1067" w:right="138" w:hanging="330"/>
        <w:spacing w:before="65" w:line="216" w:lineRule="auto"/>
        <w:rPr>
          <w:rFonts w:ascii="SimSun" w:hAnsi="SimSun" w:eastAsia="SimSun" w:cs="SimSun"/>
          <w:sz w:val="20"/>
          <w:szCs w:val="20"/>
        </w:rPr>
      </w:pPr>
      <w:r>
        <w:rPr>
          <w:rFonts w:ascii="SimSun" w:hAnsi="SimSun" w:eastAsia="SimSun" w:cs="SimSun"/>
          <w:sz w:val="20"/>
          <w:szCs w:val="20"/>
          <w:spacing w:val="-24"/>
        </w:rPr>
        <w:t>日  陈威如，余卓轩.平台战略：正在席卷全球的</w:t>
      </w:r>
      <w:r>
        <w:rPr>
          <w:rFonts w:ascii="SimSun" w:hAnsi="SimSun" w:eastAsia="SimSun" w:cs="SimSun"/>
          <w:sz w:val="20"/>
          <w:szCs w:val="20"/>
          <w:spacing w:val="-25"/>
        </w:rPr>
        <w:t>商业模式革命</w:t>
      </w:r>
      <w:r>
        <w:rPr>
          <w:rFonts w:ascii="Times New Roman" w:hAnsi="Times New Roman" w:eastAsia="Times New Roman" w:cs="Times New Roman"/>
          <w:sz w:val="20"/>
          <w:szCs w:val="20"/>
          <w:spacing w:val="-25"/>
        </w:rPr>
        <w:t>[M].</w:t>
      </w:r>
      <w:r>
        <w:rPr>
          <w:rFonts w:ascii="SimSun" w:hAnsi="SimSun" w:eastAsia="SimSun" w:cs="SimSun"/>
          <w:sz w:val="20"/>
          <w:szCs w:val="20"/>
          <w:spacing w:val="-25"/>
        </w:rPr>
        <w:t>北京：中信出</w:t>
      </w:r>
      <w:r>
        <w:rPr>
          <w:rFonts w:ascii="SimSun" w:hAnsi="SimSun" w:eastAsia="SimSun" w:cs="SimSun"/>
          <w:sz w:val="20"/>
          <w:szCs w:val="20"/>
        </w:rPr>
        <w:t xml:space="preserve"> </w:t>
      </w:r>
      <w:r>
        <w:rPr>
          <w:rFonts w:ascii="SimSun" w:hAnsi="SimSun" w:eastAsia="SimSun" w:cs="SimSun"/>
          <w:sz w:val="20"/>
          <w:szCs w:val="20"/>
          <w:spacing w:val="-16"/>
        </w:rPr>
        <w:t>版社，2013:88-89.</w:t>
      </w:r>
    </w:p>
    <w:p>
      <w:pPr>
        <w:ind w:left="1067" w:right="119" w:hanging="280"/>
        <w:spacing w:before="3" w:line="172" w:lineRule="auto"/>
        <w:rPr>
          <w:rFonts w:ascii="SimSun" w:hAnsi="SimSun" w:eastAsia="SimSun" w:cs="SimSun"/>
          <w:sz w:val="20"/>
          <w:szCs w:val="20"/>
        </w:rPr>
      </w:pPr>
      <w:r>
        <w:rPr>
          <w:rFonts w:ascii="Times New Roman" w:hAnsi="Times New Roman" w:eastAsia="Times New Roman" w:cs="Times New Roman"/>
          <w:sz w:val="32"/>
          <w:szCs w:val="32"/>
          <w:spacing w:val="-18"/>
          <w:w w:val="88"/>
        </w:rPr>
        <w:t>e</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20"/>
          <w:szCs w:val="20"/>
          <w:spacing w:val="-4"/>
        </w:rPr>
        <w:t>Zhu F,lansiti M.Entry into platform-based market</w:t>
      </w:r>
      <w:r>
        <w:rPr>
          <w:rFonts w:ascii="Times New Roman" w:hAnsi="Times New Roman" w:eastAsia="Times New Roman" w:cs="Times New Roman"/>
          <w:sz w:val="20"/>
          <w:szCs w:val="20"/>
          <w:spacing w:val="-5"/>
        </w:rPr>
        <w:t>s[J].Strategic Management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21"/>
        </w:rPr>
        <w:t>Journal,2012,33(1):88-106.</w:t>
      </w:r>
    </w:p>
    <w:p>
      <w:pPr>
        <w:spacing w:line="172" w:lineRule="auto"/>
        <w:sectPr>
          <w:pgSz w:w="8740" w:h="12890"/>
          <w:pgMar w:top="400" w:right="1311" w:bottom="400" w:left="442" w:header="0" w:footer="0" w:gutter="0"/>
        </w:sectPr>
        <w:rPr>
          <w:rFonts w:ascii="SimSun" w:hAnsi="SimSun" w:eastAsia="SimSun" w:cs="SimSun"/>
          <w:sz w:val="20"/>
          <w:szCs w:val="20"/>
        </w:rPr>
      </w:pPr>
    </w:p>
    <w:p>
      <w:pPr>
        <w:spacing w:line="314" w:lineRule="auto"/>
        <w:rPr>
          <w:rFonts w:ascii="Arial"/>
          <w:sz w:val="21"/>
        </w:rPr>
      </w:pPr>
      <w:r>
        <w:drawing>
          <wp:anchor distT="0" distB="0" distL="0" distR="0" simplePos="0" relativeHeight="253047808" behindDoc="0" locked="0" layoutInCell="0" allowOverlap="1">
            <wp:simplePos x="0" y="0"/>
            <wp:positionH relativeFrom="page">
              <wp:posOffset>793757</wp:posOffset>
            </wp:positionH>
            <wp:positionV relativeFrom="page">
              <wp:posOffset>6972297</wp:posOffset>
            </wp:positionV>
            <wp:extent cx="1257277" cy="6369"/>
            <wp:effectExtent l="0" t="0" r="0" b="0"/>
            <wp:wrapNone/>
            <wp:docPr id="164" name="IM 164"/>
            <wp:cNvGraphicFramePr/>
            <a:graphic>
              <a:graphicData uri="http://schemas.openxmlformats.org/drawingml/2006/picture">
                <pic:pic>
                  <pic:nvPicPr>
                    <pic:cNvPr id="164" name="IM 164"/>
                    <pic:cNvPicPr/>
                  </pic:nvPicPr>
                  <pic:blipFill>
                    <a:blip r:embed="rId110"/>
                    <a:stretch>
                      <a:fillRect/>
                    </a:stretch>
                  </pic:blipFill>
                  <pic:spPr>
                    <a:xfrm rot="0">
                      <a:off x="0" y="0"/>
                      <a:ext cx="1257277" cy="6369"/>
                    </a:xfrm>
                    <a:prstGeom prst="rect">
                      <a:avLst/>
                    </a:prstGeom>
                  </pic:spPr>
                </pic:pic>
              </a:graphicData>
            </a:graphic>
          </wp:anchor>
        </w:drawing>
      </w:r>
      <w:r/>
    </w:p>
    <w:p>
      <w:pPr>
        <w:pStyle w:val="BodyText"/>
        <w:spacing w:before="68" w:line="222" w:lineRule="auto"/>
        <w:jc w:val="right"/>
        <w:rPr>
          <w:sz w:val="21"/>
          <w:szCs w:val="21"/>
        </w:rPr>
      </w:pPr>
      <w:r>
        <w:rPr>
          <w:sz w:val="21"/>
          <w:szCs w:val="21"/>
          <w:b/>
          <w:bCs/>
          <w:spacing w:val="-25"/>
          <w:w w:val="97"/>
        </w:rPr>
        <w:t>第5章</w:t>
      </w:r>
      <w:r>
        <w:rPr>
          <w:sz w:val="21"/>
          <w:szCs w:val="21"/>
          <w:spacing w:val="-25"/>
          <w:w w:val="97"/>
        </w:rPr>
        <w:t xml:space="preserve">  </w:t>
      </w:r>
      <w:r>
        <w:rPr>
          <w:sz w:val="21"/>
          <w:szCs w:val="21"/>
          <w:b/>
          <w:bCs/>
          <w:spacing w:val="-25"/>
          <w:w w:val="97"/>
        </w:rPr>
        <w:t>数字平台的崛起</w:t>
      </w:r>
      <w:r>
        <w:rPr>
          <w:sz w:val="21"/>
          <w:szCs w:val="21"/>
          <w:spacing w:val="62"/>
        </w:rPr>
        <w:t xml:space="preserve"> </w:t>
      </w:r>
      <w:r>
        <w:rPr>
          <w:sz w:val="21"/>
          <w:szCs w:val="21"/>
          <w:b/>
          <w:bCs/>
          <w:spacing w:val="-25"/>
          <w:w w:val="97"/>
        </w:rPr>
        <w:t>91</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105"/>
        <w:spacing w:before="68" w:line="219" w:lineRule="auto"/>
        <w:rPr>
          <w:rFonts w:ascii="SimSun" w:hAnsi="SimSun" w:eastAsia="SimSun" w:cs="SimSun"/>
          <w:sz w:val="21"/>
          <w:szCs w:val="21"/>
        </w:rPr>
      </w:pPr>
      <w:r>
        <w:rPr>
          <w:rFonts w:ascii="SimSun" w:hAnsi="SimSun" w:eastAsia="SimSun" w:cs="SimSun"/>
          <w:sz w:val="21"/>
          <w:szCs w:val="21"/>
          <w:spacing w:val="4"/>
        </w:rPr>
        <w:t>台“冷启动”和扩张过程的几大重要问题来探究平台崛起的秘密。</w:t>
      </w:r>
    </w:p>
    <w:p>
      <w:pPr>
        <w:spacing w:line="354" w:lineRule="auto"/>
        <w:rPr>
          <w:rFonts w:ascii="Arial"/>
          <w:sz w:val="21"/>
        </w:rPr>
      </w:pPr>
      <w:r/>
    </w:p>
    <w:p>
      <w:pPr>
        <w:spacing w:line="354" w:lineRule="auto"/>
        <w:rPr>
          <w:rFonts w:ascii="Arial"/>
          <w:sz w:val="21"/>
        </w:rPr>
      </w:pPr>
      <w:r/>
    </w:p>
    <w:p>
      <w:pPr>
        <w:ind w:left="108"/>
        <w:spacing w:before="75" w:line="218" w:lineRule="auto"/>
        <w:rPr>
          <w:rFonts w:ascii="SimSun" w:hAnsi="SimSun" w:eastAsia="SimSun" w:cs="SimSun"/>
          <w:sz w:val="23"/>
          <w:szCs w:val="23"/>
        </w:rPr>
      </w:pPr>
      <w:r>
        <w:rPr>
          <w:rFonts w:ascii="SimSun" w:hAnsi="SimSun" w:eastAsia="SimSun" w:cs="SimSun"/>
          <w:sz w:val="23"/>
          <w:szCs w:val="23"/>
          <w:b/>
          <w:bCs/>
          <w:spacing w:val="14"/>
        </w:rPr>
        <w:t>确立核心价值主张</w:t>
      </w:r>
    </w:p>
    <w:p>
      <w:pPr>
        <w:spacing w:line="270" w:lineRule="auto"/>
        <w:rPr>
          <w:rFonts w:ascii="Arial"/>
          <w:sz w:val="21"/>
        </w:rPr>
      </w:pPr>
      <w:r/>
    </w:p>
    <w:p>
      <w:pPr>
        <w:spacing w:line="270" w:lineRule="auto"/>
        <w:rPr>
          <w:rFonts w:ascii="Arial"/>
          <w:sz w:val="21"/>
        </w:rPr>
      </w:pPr>
      <w:r/>
    </w:p>
    <w:p>
      <w:pPr>
        <w:pStyle w:val="BodyText"/>
        <w:ind w:left="548"/>
        <w:spacing w:before="75" w:line="222" w:lineRule="auto"/>
        <w:rPr>
          <w:sz w:val="23"/>
          <w:szCs w:val="23"/>
        </w:rPr>
      </w:pPr>
      <w:r>
        <w:rPr>
          <w:sz w:val="23"/>
          <w:szCs w:val="23"/>
          <w:b/>
          <w:bCs/>
          <w:spacing w:val="-4"/>
        </w:rPr>
        <w:t>寻找“硬性需求”</w:t>
      </w:r>
    </w:p>
    <w:p>
      <w:pPr>
        <w:spacing w:line="266" w:lineRule="auto"/>
        <w:rPr>
          <w:rFonts w:ascii="Arial"/>
          <w:sz w:val="21"/>
        </w:rPr>
      </w:pPr>
      <w:r/>
    </w:p>
    <w:p>
      <w:pPr>
        <w:ind w:left="105" w:right="295" w:firstLine="439"/>
        <w:spacing w:before="68" w:line="369" w:lineRule="auto"/>
        <w:jc w:val="both"/>
        <w:rPr>
          <w:rFonts w:ascii="SimSun" w:hAnsi="SimSun" w:eastAsia="SimSun" w:cs="SimSun"/>
          <w:sz w:val="21"/>
          <w:szCs w:val="21"/>
        </w:rPr>
      </w:pPr>
      <w:r>
        <w:rPr>
          <w:rFonts w:ascii="SimSun" w:hAnsi="SimSun" w:eastAsia="SimSun" w:cs="SimSun"/>
          <w:sz w:val="21"/>
          <w:szCs w:val="21"/>
          <w:spacing w:val="6"/>
        </w:rPr>
        <w:t>正如传统企业需要建立自己的核心价值主张，数字平台则需要为</w:t>
      </w:r>
      <w:r>
        <w:rPr>
          <w:rFonts w:ascii="SimSun" w:hAnsi="SimSun" w:eastAsia="SimSun" w:cs="SimSun"/>
          <w:sz w:val="21"/>
          <w:szCs w:val="21"/>
        </w:rPr>
        <w:t xml:space="preserve">  </w:t>
      </w:r>
      <w:r>
        <w:rPr>
          <w:rFonts w:ascii="SimSun" w:hAnsi="SimSun" w:eastAsia="SimSun" w:cs="SimSun"/>
          <w:sz w:val="21"/>
          <w:szCs w:val="21"/>
          <w:spacing w:val="6"/>
        </w:rPr>
        <w:t>用户创造价值，服务于用户的“硬性需求”,这里强</w:t>
      </w:r>
      <w:r>
        <w:rPr>
          <w:rFonts w:ascii="SimSun" w:hAnsi="SimSun" w:eastAsia="SimSun" w:cs="SimSun"/>
          <w:sz w:val="21"/>
          <w:szCs w:val="21"/>
          <w:spacing w:val="5"/>
        </w:rPr>
        <w:t>调的是真实需求，</w:t>
      </w:r>
      <w:r>
        <w:rPr>
          <w:rFonts w:ascii="SimSun" w:hAnsi="SimSun" w:eastAsia="SimSun" w:cs="SimSun"/>
          <w:sz w:val="21"/>
          <w:szCs w:val="21"/>
        </w:rPr>
        <w:t xml:space="preserve"> </w:t>
      </w:r>
      <w:r>
        <w:rPr>
          <w:rFonts w:ascii="SimSun" w:hAnsi="SimSun" w:eastAsia="SimSun" w:cs="SimSun"/>
          <w:sz w:val="21"/>
          <w:szCs w:val="21"/>
          <w:spacing w:val="3"/>
        </w:rPr>
        <w:t>而非虚假需求。“用户不是要买电钻，而是要买墙上的那个洞”,</w:t>
      </w:r>
      <w:r>
        <w:rPr>
          <w:rFonts w:ascii="SimSun" w:hAnsi="SimSun" w:eastAsia="SimSun" w:cs="SimSun"/>
          <w:sz w:val="21"/>
          <w:szCs w:val="21"/>
          <w:spacing w:val="2"/>
        </w:rPr>
        <w:t>识别</w:t>
      </w:r>
      <w:r>
        <w:rPr>
          <w:rFonts w:ascii="SimSun" w:hAnsi="SimSun" w:eastAsia="SimSun" w:cs="SimSun"/>
          <w:sz w:val="21"/>
          <w:szCs w:val="21"/>
        </w:rPr>
        <w:t xml:space="preserve">  </w:t>
      </w:r>
      <w:r>
        <w:rPr>
          <w:rFonts w:ascii="SimSun" w:hAnsi="SimSun" w:eastAsia="SimSun" w:cs="SimSun"/>
          <w:sz w:val="21"/>
          <w:szCs w:val="21"/>
          <w:spacing w:val="1"/>
        </w:rPr>
        <w:t>出用户的真实需求是平台创新的基础。</w:t>
      </w:r>
      <w:r>
        <w:rPr>
          <w:rFonts w:ascii="SimSun" w:hAnsi="SimSun" w:eastAsia="SimSun" w:cs="SimSun"/>
          <w:sz w:val="21"/>
          <w:szCs w:val="21"/>
          <w:spacing w:val="61"/>
        </w:rPr>
        <w:t xml:space="preserve"> </w:t>
      </w:r>
      <w:r>
        <w:rPr>
          <w:rFonts w:ascii="SimSun" w:hAnsi="SimSun" w:eastAsia="SimSun" w:cs="SimSun"/>
          <w:sz w:val="21"/>
          <w:szCs w:val="21"/>
          <w:spacing w:val="1"/>
        </w:rPr>
        <w:t>一个好的平台，在很多时候必</w:t>
      </w:r>
      <w:r>
        <w:rPr>
          <w:rFonts w:ascii="SimSun" w:hAnsi="SimSun" w:eastAsia="SimSun" w:cs="SimSun"/>
          <w:sz w:val="21"/>
          <w:szCs w:val="21"/>
        </w:rPr>
        <w:t xml:space="preserve">  </w:t>
      </w:r>
      <w:r>
        <w:rPr>
          <w:rFonts w:ascii="SimSun" w:hAnsi="SimSun" w:eastAsia="SimSun" w:cs="SimSun"/>
          <w:sz w:val="21"/>
          <w:szCs w:val="21"/>
          <w:spacing w:val="6"/>
        </w:rPr>
        <w:t>须提供能够满足用户真实需求的服务，只有满足的是真实需求，它的</w:t>
      </w:r>
      <w:r>
        <w:rPr>
          <w:rFonts w:ascii="SimSun" w:hAnsi="SimSun" w:eastAsia="SimSun" w:cs="SimSun"/>
          <w:sz w:val="21"/>
          <w:szCs w:val="21"/>
          <w:spacing w:val="7"/>
        </w:rPr>
        <w:t xml:space="preserve">  </w:t>
      </w:r>
      <w:r>
        <w:rPr>
          <w:rFonts w:ascii="SimSun" w:hAnsi="SimSun" w:eastAsia="SimSun" w:cs="SimSun"/>
          <w:sz w:val="21"/>
          <w:szCs w:val="21"/>
          <w:spacing w:val="6"/>
        </w:rPr>
        <w:t>创新性服务方式才有意义。如果某一需求转瞬即逝，那么即使平台把</w:t>
      </w:r>
      <w:r>
        <w:rPr>
          <w:rFonts w:ascii="SimSun" w:hAnsi="SimSun" w:eastAsia="SimSun" w:cs="SimSun"/>
          <w:sz w:val="21"/>
          <w:szCs w:val="21"/>
          <w:spacing w:val="3"/>
        </w:rPr>
        <w:t xml:space="preserve">  </w:t>
      </w:r>
      <w:r>
        <w:rPr>
          <w:rFonts w:ascii="SimSun" w:hAnsi="SimSun" w:eastAsia="SimSun" w:cs="SimSun"/>
          <w:sz w:val="21"/>
          <w:szCs w:val="21"/>
          <w:spacing w:val="9"/>
        </w:rPr>
        <w:t>握住这个需求，也只是为后来者探路，而不会提高用户的转换成本，</w:t>
      </w:r>
      <w:r>
        <w:rPr>
          <w:rFonts w:ascii="SimSun" w:hAnsi="SimSun" w:eastAsia="SimSun" w:cs="SimSun"/>
          <w:sz w:val="21"/>
          <w:szCs w:val="21"/>
          <w:spacing w:val="13"/>
        </w:rPr>
        <w:t xml:space="preserve"> </w:t>
      </w:r>
      <w:r>
        <w:rPr>
          <w:rFonts w:ascii="SimSun" w:hAnsi="SimSun" w:eastAsia="SimSun" w:cs="SimSun"/>
          <w:sz w:val="21"/>
          <w:szCs w:val="21"/>
          <w:spacing w:val="14"/>
        </w:rPr>
        <w:t>也就不能增加用户黏性。因此，构建平台的第一步就是挖掘用户的</w:t>
      </w:r>
    </w:p>
    <w:p>
      <w:pPr>
        <w:spacing w:line="216" w:lineRule="auto"/>
        <w:rPr>
          <w:rFonts w:ascii="SimSun" w:hAnsi="SimSun" w:eastAsia="SimSun" w:cs="SimSun"/>
          <w:sz w:val="21"/>
          <w:szCs w:val="21"/>
        </w:rPr>
      </w:pPr>
      <w:r>
        <w:rPr>
          <w:rFonts w:ascii="SimSun" w:hAnsi="SimSun" w:eastAsia="SimSun" w:cs="SimSun"/>
          <w:sz w:val="21"/>
          <w:szCs w:val="21"/>
          <w:spacing w:val="5"/>
        </w:rPr>
        <w:t>“硬性需求”,创新地建立自己的核心定位以满足用户期待。</w:t>
      </w:r>
    </w:p>
    <w:p>
      <w:pPr>
        <w:ind w:left="104" w:right="315" w:firstLine="439"/>
        <w:spacing w:before="179" w:line="337" w:lineRule="auto"/>
        <w:jc w:val="both"/>
        <w:rPr>
          <w:rFonts w:ascii="SimSun" w:hAnsi="SimSun" w:eastAsia="SimSun" w:cs="SimSun"/>
          <w:sz w:val="23"/>
          <w:szCs w:val="23"/>
        </w:rPr>
      </w:pPr>
      <w:r>
        <w:rPr>
          <w:rFonts w:ascii="SimSun" w:hAnsi="SimSun" w:eastAsia="SimSun" w:cs="SimSun"/>
          <w:sz w:val="23"/>
          <w:szCs w:val="23"/>
          <w:spacing w:val="-7"/>
        </w:rPr>
        <w:t>事实上，连接多边群体的中介平台并不是什么新鲜事物。只是 </w:t>
      </w:r>
      <w:r>
        <w:rPr>
          <w:rFonts w:ascii="SimSun" w:hAnsi="SimSun" w:eastAsia="SimSun" w:cs="SimSun"/>
          <w:sz w:val="23"/>
          <w:szCs w:val="23"/>
          <w:spacing w:val="-7"/>
        </w:rPr>
        <w:t>由于数字技术大幅降低了交易和连接的成本，强大的网络效应随之 </w:t>
      </w:r>
      <w:r>
        <w:rPr>
          <w:rFonts w:ascii="SimSun" w:hAnsi="SimSun" w:eastAsia="SimSun" w:cs="SimSun"/>
          <w:sz w:val="23"/>
          <w:szCs w:val="23"/>
          <w:spacing w:val="-6"/>
        </w:rPr>
        <w:t>涌现，数字平台才得以风靡全球。例如，每当有人在谷歌搜索平台</w:t>
      </w:r>
      <w:r>
        <w:rPr>
          <w:rFonts w:ascii="SimSun" w:hAnsi="SimSun" w:eastAsia="SimSun" w:cs="SimSun"/>
          <w:sz w:val="23"/>
          <w:szCs w:val="23"/>
          <w:spacing w:val="7"/>
        </w:rPr>
        <w:t xml:space="preserve"> </w:t>
      </w:r>
      <w:r>
        <w:rPr>
          <w:rFonts w:ascii="SimSun" w:hAnsi="SimSun" w:eastAsia="SimSun" w:cs="SimSun"/>
          <w:sz w:val="23"/>
          <w:szCs w:val="23"/>
          <w:spacing w:val="-4"/>
        </w:rPr>
        <w:t>上建立连接、搜索信息时，谷歌就会根据这些信息立即采取行动，</w:t>
      </w:r>
      <w:r>
        <w:rPr>
          <w:rFonts w:ascii="SimSun" w:hAnsi="SimSun" w:eastAsia="SimSun" w:cs="SimSun"/>
          <w:sz w:val="23"/>
          <w:szCs w:val="23"/>
          <w:spacing w:val="9"/>
        </w:rPr>
        <w:t xml:space="preserve"> </w:t>
      </w:r>
      <w:r>
        <w:rPr>
          <w:rFonts w:ascii="SimSun" w:hAnsi="SimSun" w:eastAsia="SimSun" w:cs="SimSun"/>
          <w:sz w:val="23"/>
          <w:szCs w:val="23"/>
          <w:spacing w:val="-6"/>
        </w:rPr>
        <w:t>以改善其他平台参与者的体验；2020年，谷歌搜索每日能收到高达</w:t>
      </w:r>
    </w:p>
    <w:p>
      <w:pPr>
        <w:ind w:left="105"/>
        <w:spacing w:line="219" w:lineRule="auto"/>
        <w:rPr>
          <w:rFonts w:ascii="SimSun" w:hAnsi="SimSun" w:eastAsia="SimSun" w:cs="SimSun"/>
          <w:sz w:val="23"/>
          <w:szCs w:val="23"/>
        </w:rPr>
      </w:pPr>
      <w:r>
        <w:rPr>
          <w:rFonts w:ascii="SimSun" w:hAnsi="SimSun" w:eastAsia="SimSun" w:cs="SimSun"/>
          <w:sz w:val="23"/>
          <w:szCs w:val="23"/>
          <w:spacing w:val="-5"/>
        </w:rPr>
        <w:t>69亿次的搜索请求°。基于网络效应对平台的重要意义，创建核心</w:t>
      </w:r>
    </w:p>
    <w:p>
      <w:pPr>
        <w:spacing w:line="352" w:lineRule="auto"/>
        <w:rPr>
          <w:rFonts w:ascii="Arial"/>
          <w:sz w:val="21"/>
        </w:rPr>
      </w:pPr>
      <w:r/>
    </w:p>
    <w:p>
      <w:pPr>
        <w:ind w:left="844" w:right="332" w:hanging="350"/>
        <w:spacing w:before="61" w:line="21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e Petrov C.The stupendous world 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1"/>
        </w:rPr>
        <w:t>google search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1"/>
        </w:rPr>
        <w:t>statistics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1"/>
        </w:rPr>
        <w:t>[EB/OL].(2020-05-13)</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8"/>
          <w:w w:val="93"/>
        </w:rPr>
        <w:t>[2020-06-09].</w:t>
      </w:r>
      <w:hyperlink w:history="true" r:id="rId111">
        <w:r>
          <w:rPr>
            <w:rFonts w:ascii="Times New Roman" w:hAnsi="Times New Roman" w:eastAsia="Times New Roman" w:cs="Times New Roman"/>
            <w:sz w:val="21"/>
            <w:szCs w:val="21"/>
            <w:spacing w:val="-8"/>
            <w:w w:val="93"/>
          </w:rPr>
          <w:t>https:</w:t>
        </w:r>
        <w:r>
          <w:rPr>
            <w:rFonts w:ascii="Times New Roman" w:hAnsi="Times New Roman" w:eastAsia="Times New Roman" w:cs="Times New Roman"/>
            <w:sz w:val="21"/>
            <w:szCs w:val="21"/>
            <w:spacing w:val="-9"/>
            <w:w w:val="93"/>
          </w:rPr>
          <w:t>//techjury.net/blog/google-search-statistics#gref</w:t>
        </w:r>
      </w:hyperlink>
      <w:r>
        <w:rPr>
          <w:rFonts w:ascii="Times New Roman" w:hAnsi="Times New Roman" w:eastAsia="Times New Roman" w:cs="Times New Roman"/>
          <w:sz w:val="21"/>
          <w:szCs w:val="21"/>
          <w:spacing w:val="-9"/>
          <w:w w:val="93"/>
        </w:rPr>
        <w:t>.</w:t>
      </w:r>
    </w:p>
    <w:p>
      <w:pPr>
        <w:spacing w:line="215" w:lineRule="auto"/>
        <w:sectPr>
          <w:pgSz w:w="8720" w:h="12860"/>
          <w:pgMar w:top="400" w:right="579" w:bottom="400" w:left="1155" w:header="0" w:footer="0" w:gutter="0"/>
        </w:sectPr>
        <w:rPr>
          <w:rFonts w:ascii="Times New Roman" w:hAnsi="Times New Roman" w:eastAsia="Times New Roman" w:cs="Times New Roman"/>
          <w:sz w:val="21"/>
          <w:szCs w:val="21"/>
        </w:rPr>
      </w:pPr>
    </w:p>
    <w:p>
      <w:pPr>
        <w:spacing w:line="395" w:lineRule="auto"/>
        <w:rPr>
          <w:rFonts w:ascii="Arial"/>
          <w:sz w:val="21"/>
        </w:rPr>
      </w:pPr>
      <w:r>
        <w:drawing>
          <wp:anchor distT="0" distB="0" distL="0" distR="0" simplePos="0" relativeHeight="253062144" behindDoc="0" locked="0" layoutInCell="0" allowOverlap="1">
            <wp:simplePos x="0" y="0"/>
            <wp:positionH relativeFrom="page">
              <wp:posOffset>584182</wp:posOffset>
            </wp:positionH>
            <wp:positionV relativeFrom="page">
              <wp:posOffset>6991346</wp:posOffset>
            </wp:positionV>
            <wp:extent cx="1257330" cy="6384"/>
            <wp:effectExtent l="0" t="0" r="0" b="0"/>
            <wp:wrapNone/>
            <wp:docPr id="166" name="IM 166"/>
            <wp:cNvGraphicFramePr/>
            <a:graphic>
              <a:graphicData uri="http://schemas.openxmlformats.org/drawingml/2006/picture">
                <pic:pic>
                  <pic:nvPicPr>
                    <pic:cNvPr id="166" name="IM 166"/>
                    <pic:cNvPicPr/>
                  </pic:nvPicPr>
                  <pic:blipFill>
                    <a:blip r:embed="rId112"/>
                    <a:stretch>
                      <a:fillRect/>
                    </a:stretch>
                  </pic:blipFill>
                  <pic:spPr>
                    <a:xfrm rot="0">
                      <a:off x="0" y="0"/>
                      <a:ext cx="1257330" cy="6384"/>
                    </a:xfrm>
                    <a:prstGeom prst="rect">
                      <a:avLst/>
                    </a:prstGeom>
                  </pic:spPr>
                </pic:pic>
              </a:graphicData>
            </a:graphic>
          </wp:anchor>
        </w:drawing>
      </w:r>
      <w:r/>
    </w:p>
    <w:p>
      <w:pPr>
        <w:pStyle w:val="BodyText"/>
        <w:spacing w:before="55" w:line="221" w:lineRule="auto"/>
        <w:rPr>
          <w:sz w:val="17"/>
          <w:szCs w:val="17"/>
        </w:rPr>
      </w:pPr>
      <w:r>
        <w:rPr>
          <w:sz w:val="17"/>
          <w:szCs w:val="17"/>
          <w:b/>
          <w:bCs/>
          <w:spacing w:val="-4"/>
        </w:rPr>
        <w:t>92</w:t>
      </w:r>
      <w:r>
        <w:rPr>
          <w:sz w:val="17"/>
          <w:szCs w:val="17"/>
          <w:spacing w:val="59"/>
        </w:rPr>
        <w:t xml:space="preserve"> </w:t>
      </w:r>
      <w:r>
        <w:rPr>
          <w:sz w:val="17"/>
          <w:szCs w:val="17"/>
          <w:b/>
          <w:bCs/>
          <w:spacing w:val="-4"/>
        </w:rPr>
        <w:t>第二篇</w:t>
      </w:r>
      <w:r>
        <w:rPr>
          <w:sz w:val="17"/>
          <w:szCs w:val="17"/>
          <w:spacing w:val="-4"/>
        </w:rPr>
        <w:t xml:space="preserve">  </w:t>
      </w:r>
      <w:r>
        <w:rPr>
          <w:sz w:val="17"/>
          <w:szCs w:val="17"/>
          <w:b/>
          <w:bCs/>
          <w:spacing w:val="-4"/>
        </w:rPr>
        <w:t>数字创新组织</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347"/>
        <w:spacing w:before="71" w:line="441" w:lineRule="exact"/>
        <w:rPr>
          <w:rFonts w:ascii="SimSun" w:hAnsi="SimSun" w:eastAsia="SimSun" w:cs="SimSun"/>
          <w:sz w:val="22"/>
          <w:szCs w:val="22"/>
        </w:rPr>
      </w:pPr>
      <w:r>
        <w:rPr>
          <w:rFonts w:ascii="SimSun" w:hAnsi="SimSun" w:eastAsia="SimSun" w:cs="SimSun"/>
          <w:sz w:val="22"/>
          <w:szCs w:val="22"/>
          <w:spacing w:val="8"/>
          <w:position w:val="16"/>
        </w:rPr>
        <w:t>定位以满足用户期待，就需要深入思考第4章提及的数字平</w:t>
      </w:r>
      <w:r>
        <w:rPr>
          <w:rFonts w:ascii="SimSun" w:hAnsi="SimSun" w:eastAsia="SimSun" w:cs="SimSun"/>
          <w:sz w:val="22"/>
          <w:szCs w:val="22"/>
          <w:spacing w:val="7"/>
          <w:position w:val="16"/>
        </w:rPr>
        <w:t>台四大</w:t>
      </w:r>
    </w:p>
    <w:p>
      <w:pPr>
        <w:ind w:left="347"/>
        <w:spacing w:line="219" w:lineRule="auto"/>
        <w:rPr>
          <w:rFonts w:ascii="SimSun" w:hAnsi="SimSun" w:eastAsia="SimSun" w:cs="SimSun"/>
          <w:sz w:val="22"/>
          <w:szCs w:val="22"/>
        </w:rPr>
      </w:pPr>
      <w:r>
        <w:rPr>
          <w:rFonts w:ascii="SimSun" w:hAnsi="SimSun" w:eastAsia="SimSun" w:cs="SimSun"/>
          <w:sz w:val="22"/>
          <w:szCs w:val="22"/>
          <w:spacing w:val="-5"/>
        </w:rPr>
        <w:t>特性。</w:t>
      </w:r>
    </w:p>
    <w:p>
      <w:pPr>
        <w:ind w:left="347" w:right="91" w:firstLine="419"/>
        <w:spacing w:before="135" w:line="362" w:lineRule="auto"/>
        <w:jc w:val="both"/>
        <w:rPr>
          <w:rFonts w:ascii="SimSun" w:hAnsi="SimSun" w:eastAsia="SimSun" w:cs="SimSun"/>
          <w:sz w:val="22"/>
          <w:szCs w:val="22"/>
        </w:rPr>
      </w:pPr>
      <w:r>
        <w:rPr>
          <w:rFonts w:ascii="SimSun" w:hAnsi="SimSun" w:eastAsia="SimSun" w:cs="SimSun"/>
          <w:sz w:val="22"/>
          <w:szCs w:val="22"/>
          <w:spacing w:val="4"/>
        </w:rPr>
        <w:t>那么,如何寻找“硬性需求”呢?接下来，我们从差异化</w:t>
      </w:r>
      <w:r>
        <w:rPr>
          <w:rFonts w:ascii="SimSun" w:hAnsi="SimSun" w:eastAsia="SimSun" w:cs="SimSun"/>
          <w:sz w:val="22"/>
          <w:szCs w:val="22"/>
          <w:spacing w:val="3"/>
        </w:rPr>
        <w:t>的用户</w:t>
      </w:r>
      <w:r>
        <w:rPr>
          <w:rFonts w:ascii="SimSun" w:hAnsi="SimSun" w:eastAsia="SimSun" w:cs="SimSun"/>
          <w:sz w:val="22"/>
          <w:szCs w:val="22"/>
        </w:rPr>
        <w:t xml:space="preserve"> </w:t>
      </w:r>
      <w:r>
        <w:rPr>
          <w:rFonts w:ascii="SimSun" w:hAnsi="SimSun" w:eastAsia="SimSun" w:cs="SimSun"/>
          <w:sz w:val="22"/>
          <w:szCs w:val="22"/>
          <w:spacing w:val="-3"/>
        </w:rPr>
        <w:t>感知价值、社会性价值、长尾需求三个方面来举例</w:t>
      </w:r>
      <w:r>
        <w:rPr>
          <w:rFonts w:ascii="SimSun" w:hAnsi="SimSun" w:eastAsia="SimSun" w:cs="SimSun"/>
          <w:sz w:val="22"/>
          <w:szCs w:val="22"/>
          <w:spacing w:val="-4"/>
        </w:rPr>
        <w:t>说明寻找“硬性需</w:t>
      </w:r>
    </w:p>
    <w:p>
      <w:pPr>
        <w:ind w:left="347"/>
        <w:spacing w:line="219" w:lineRule="auto"/>
        <w:rPr>
          <w:rFonts w:ascii="SimSun" w:hAnsi="SimSun" w:eastAsia="SimSun" w:cs="SimSun"/>
          <w:sz w:val="22"/>
          <w:szCs w:val="22"/>
        </w:rPr>
      </w:pPr>
      <w:r>
        <w:rPr>
          <w:rFonts w:ascii="SimSun" w:hAnsi="SimSun" w:eastAsia="SimSun" w:cs="SimSun"/>
          <w:sz w:val="22"/>
          <w:szCs w:val="22"/>
          <w:spacing w:val="-6"/>
        </w:rPr>
        <w:t>求”的思路。</w:t>
      </w:r>
    </w:p>
    <w:p>
      <w:pPr>
        <w:ind w:left="347" w:right="84" w:firstLine="419"/>
        <w:spacing w:before="145" w:line="353" w:lineRule="auto"/>
        <w:jc w:val="both"/>
        <w:rPr>
          <w:rFonts w:ascii="SimSun" w:hAnsi="SimSun" w:eastAsia="SimSun" w:cs="SimSun"/>
          <w:sz w:val="22"/>
          <w:szCs w:val="22"/>
        </w:rPr>
      </w:pPr>
      <w:r>
        <w:rPr>
          <w:rFonts w:ascii="SimSun" w:hAnsi="SimSun" w:eastAsia="SimSun" w:cs="SimSun"/>
          <w:sz w:val="22"/>
          <w:szCs w:val="22"/>
          <w:spacing w:val="9"/>
        </w:rPr>
        <w:t>(1)摸索并创造差异化的用户感知价值。例如，京东和拼多多</w:t>
      </w:r>
      <w:r>
        <w:rPr>
          <w:rFonts w:ascii="SimSun" w:hAnsi="SimSun" w:eastAsia="SimSun" w:cs="SimSun"/>
          <w:sz w:val="22"/>
          <w:szCs w:val="22"/>
          <w:spacing w:val="7"/>
        </w:rPr>
        <w:t xml:space="preserve"> </w:t>
      </w:r>
      <w:r>
        <w:rPr>
          <w:rFonts w:ascii="SimSun" w:hAnsi="SimSun" w:eastAsia="SimSun" w:cs="SimSun"/>
          <w:sz w:val="22"/>
          <w:szCs w:val="22"/>
          <w:spacing w:val="-3"/>
        </w:rPr>
        <w:t>就是分别针对所谓“新中产市场”和“下沉市</w:t>
      </w:r>
      <w:r>
        <w:rPr>
          <w:rFonts w:ascii="SimSun" w:hAnsi="SimSun" w:eastAsia="SimSun" w:cs="SimSun"/>
          <w:sz w:val="22"/>
          <w:szCs w:val="22"/>
          <w:spacing w:val="-4"/>
        </w:rPr>
        <w:t>场”的消费者创造了差</w:t>
      </w:r>
      <w:r>
        <w:rPr>
          <w:rFonts w:ascii="SimSun" w:hAnsi="SimSun" w:eastAsia="SimSun" w:cs="SimSun"/>
          <w:sz w:val="22"/>
          <w:szCs w:val="22"/>
        </w:rPr>
        <w:t xml:space="preserve"> </w:t>
      </w:r>
      <w:r>
        <w:rPr>
          <w:rFonts w:ascii="SimSun" w:hAnsi="SimSun" w:eastAsia="SimSun" w:cs="SimSun"/>
          <w:sz w:val="22"/>
          <w:szCs w:val="22"/>
          <w:spacing w:val="-4"/>
        </w:rPr>
        <w:t>异化的用户感知价值。再如，正泰集团尝试构建工业物联网平台，这</w:t>
      </w:r>
      <w:r>
        <w:rPr>
          <w:rFonts w:ascii="SimSun" w:hAnsi="SimSun" w:eastAsia="SimSun" w:cs="SimSun"/>
          <w:sz w:val="22"/>
          <w:szCs w:val="22"/>
          <w:spacing w:val="18"/>
        </w:rPr>
        <w:t xml:space="preserve"> </w:t>
      </w:r>
      <w:r>
        <w:rPr>
          <w:rFonts w:ascii="SimSun" w:hAnsi="SimSun" w:eastAsia="SimSun" w:cs="SimSun"/>
          <w:sz w:val="22"/>
          <w:szCs w:val="22"/>
          <w:spacing w:val="-3"/>
        </w:rPr>
        <w:t>一平台想要建立的核心差异化价值主张在于，通</w:t>
      </w:r>
      <w:r>
        <w:rPr>
          <w:rFonts w:ascii="SimSun" w:hAnsi="SimSun" w:eastAsia="SimSun" w:cs="SimSun"/>
          <w:sz w:val="22"/>
          <w:szCs w:val="22"/>
          <w:spacing w:val="-4"/>
        </w:rPr>
        <w:t>过能源电力垂直领域</w:t>
      </w:r>
    </w:p>
    <w:p>
      <w:pPr>
        <w:ind w:left="347"/>
        <w:spacing w:before="1" w:line="218" w:lineRule="auto"/>
        <w:rPr>
          <w:rFonts w:ascii="SimSun" w:hAnsi="SimSun" w:eastAsia="SimSun" w:cs="SimSun"/>
          <w:sz w:val="22"/>
          <w:szCs w:val="22"/>
        </w:rPr>
      </w:pPr>
      <w:r>
        <w:rPr>
          <w:rFonts w:ascii="SimSun" w:hAnsi="SimSun" w:eastAsia="SimSun" w:cs="SimSun"/>
          <w:sz w:val="22"/>
          <w:szCs w:val="22"/>
          <w:spacing w:val="-5"/>
        </w:rPr>
        <w:t>的大数据采集、汇聚、分析等为这一行业的其他企业赋能。</w:t>
      </w:r>
    </w:p>
    <w:p>
      <w:pPr>
        <w:ind w:left="347" w:right="75" w:firstLine="419"/>
        <w:spacing w:before="164" w:line="353" w:lineRule="auto"/>
        <w:jc w:val="both"/>
        <w:rPr>
          <w:rFonts w:ascii="SimSun" w:hAnsi="SimSun" w:eastAsia="SimSun" w:cs="SimSun"/>
          <w:sz w:val="22"/>
          <w:szCs w:val="22"/>
        </w:rPr>
      </w:pPr>
      <w:r>
        <w:rPr>
          <w:rFonts w:ascii="SimSun" w:hAnsi="SimSun" w:eastAsia="SimSun" w:cs="SimSun"/>
          <w:sz w:val="22"/>
          <w:szCs w:val="22"/>
          <w:spacing w:val="1"/>
        </w:rPr>
        <w:t>(2)通过“意义创新”为用户提供社会性价值。“场景化”</w:t>
      </w:r>
      <w:r>
        <w:rPr>
          <w:rFonts w:ascii="SimSun" w:hAnsi="SimSun" w:eastAsia="SimSun" w:cs="SimSun"/>
          <w:sz w:val="22"/>
          <w:szCs w:val="22"/>
        </w:rPr>
        <w:t>的逻 </w:t>
      </w:r>
      <w:r>
        <w:rPr>
          <w:rFonts w:ascii="SimSun" w:hAnsi="SimSun" w:eastAsia="SimSun" w:cs="SimSun"/>
          <w:sz w:val="22"/>
          <w:szCs w:val="22"/>
          <w:spacing w:val="-4"/>
        </w:rPr>
        <w:t>辑在数字平台寻求核心价值主张过程中至关重要，这是因为同样的数</w:t>
      </w:r>
      <w:r>
        <w:rPr>
          <w:rFonts w:ascii="SimSun" w:hAnsi="SimSun" w:eastAsia="SimSun" w:cs="SimSun"/>
          <w:sz w:val="22"/>
          <w:szCs w:val="22"/>
          <w:spacing w:val="18"/>
        </w:rPr>
        <w:t xml:space="preserve"> </w:t>
      </w:r>
      <w:r>
        <w:rPr>
          <w:rFonts w:ascii="SimSun" w:hAnsi="SimSun" w:eastAsia="SimSun" w:cs="SimSun"/>
          <w:sz w:val="22"/>
          <w:szCs w:val="22"/>
          <w:spacing w:val="-4"/>
        </w:rPr>
        <w:t>字技术在不同场景中往往会被赋予完全不同的意义。罗伯托·维甘提</w:t>
      </w:r>
      <w:r>
        <w:rPr>
          <w:rFonts w:ascii="SimSun" w:hAnsi="SimSun" w:eastAsia="SimSun" w:cs="SimSun"/>
          <w:sz w:val="22"/>
          <w:szCs w:val="22"/>
          <w:spacing w:val="18"/>
        </w:rPr>
        <w:t xml:space="preserve"> </w:t>
      </w:r>
      <w:r>
        <w:rPr>
          <w:rFonts w:ascii="SimSun" w:hAnsi="SimSun" w:eastAsia="SimSun" w:cs="SimSun"/>
          <w:sz w:val="22"/>
          <w:szCs w:val="22"/>
          <w:spacing w:val="1"/>
        </w:rPr>
        <w:t>总结了意义创新的基本过程°,其背后的核心逻辑在于：从内心</w:t>
      </w:r>
      <w:r>
        <w:rPr>
          <w:rFonts w:ascii="SimSun" w:hAnsi="SimSun" w:eastAsia="SimSun" w:cs="SimSun"/>
          <w:sz w:val="22"/>
          <w:szCs w:val="22"/>
        </w:rPr>
        <w:t>出发 </w:t>
      </w:r>
      <w:r>
        <w:rPr>
          <w:rFonts w:ascii="SimSun" w:hAnsi="SimSun" w:eastAsia="SimSun" w:cs="SimSun"/>
          <w:sz w:val="22"/>
          <w:szCs w:val="22"/>
        </w:rPr>
        <w:t>构建对他人的意义(送礼物的人为心爱的人精挑细选准备礼物，收礼</w:t>
      </w:r>
      <w:r>
        <w:rPr>
          <w:rFonts w:ascii="SimSun" w:hAnsi="SimSun" w:eastAsia="SimSun" w:cs="SimSun"/>
          <w:sz w:val="22"/>
          <w:szCs w:val="22"/>
          <w:spacing w:val="10"/>
        </w:rPr>
        <w:t xml:space="preserve"> </w:t>
      </w:r>
      <w:r>
        <w:rPr>
          <w:rFonts w:ascii="SimSun" w:hAnsi="SimSun" w:eastAsia="SimSun" w:cs="SimSun"/>
          <w:sz w:val="22"/>
          <w:szCs w:val="22"/>
          <w:spacing w:val="4"/>
        </w:rPr>
        <w:t>物的人不仅收到礼物，还收到了礼物背后的心意),以及善用批评的</w:t>
      </w:r>
      <w:r>
        <w:rPr>
          <w:rFonts w:ascii="SimSun" w:hAnsi="SimSun" w:eastAsia="SimSun" w:cs="SimSun"/>
          <w:sz w:val="22"/>
          <w:szCs w:val="22"/>
          <w:spacing w:val="6"/>
        </w:rPr>
        <w:t xml:space="preserve"> </w:t>
      </w:r>
      <w:r>
        <w:rPr>
          <w:rFonts w:ascii="SimSun" w:hAnsi="SimSun" w:eastAsia="SimSun" w:cs="SimSun"/>
          <w:sz w:val="22"/>
          <w:szCs w:val="22"/>
        </w:rPr>
        <w:t>艺术(一是挑战自我认知框架，二是不断比对不同人的诠释，进而创</w:t>
      </w:r>
      <w:r>
        <w:rPr>
          <w:rFonts w:ascii="SimSun" w:hAnsi="SimSun" w:eastAsia="SimSun" w:cs="SimSun"/>
          <w:sz w:val="22"/>
          <w:szCs w:val="22"/>
          <w:spacing w:val="15"/>
        </w:rPr>
        <w:t xml:space="preserve"> </w:t>
      </w:r>
      <w:r>
        <w:rPr>
          <w:rFonts w:ascii="SimSun" w:hAnsi="SimSun" w:eastAsia="SimSun" w:cs="SimSun"/>
          <w:sz w:val="22"/>
          <w:szCs w:val="22"/>
        </w:rPr>
        <w:t>造新的意义)。例如，拼多多的核心价值主张是“满足用户占便宜的</w:t>
      </w:r>
      <w:r>
        <w:rPr>
          <w:rFonts w:ascii="SimSun" w:hAnsi="SimSun" w:eastAsia="SimSun" w:cs="SimSun"/>
          <w:sz w:val="22"/>
          <w:szCs w:val="22"/>
          <w:spacing w:val="16"/>
        </w:rPr>
        <w:t xml:space="preserve"> </w:t>
      </w:r>
      <w:r>
        <w:rPr>
          <w:rFonts w:ascii="SimSun" w:hAnsi="SimSun" w:eastAsia="SimSun" w:cs="SimSun"/>
          <w:sz w:val="22"/>
          <w:szCs w:val="22"/>
          <w:spacing w:val="-4"/>
        </w:rPr>
        <w:t>感觉”。再如，钉钉满足的用户核心价值主张是在工作上“快速高效</w:t>
      </w:r>
      <w:r>
        <w:rPr>
          <w:rFonts w:ascii="SimSun" w:hAnsi="SimSun" w:eastAsia="SimSun" w:cs="SimSun"/>
          <w:sz w:val="22"/>
          <w:szCs w:val="22"/>
          <w:spacing w:val="18"/>
        </w:rPr>
        <w:t xml:space="preserve"> </w:t>
      </w:r>
      <w:r>
        <w:rPr>
          <w:rFonts w:ascii="SimSun" w:hAnsi="SimSun" w:eastAsia="SimSun" w:cs="SimSun"/>
          <w:sz w:val="22"/>
          <w:szCs w:val="22"/>
          <w:spacing w:val="-3"/>
        </w:rPr>
        <w:t>地公事公办”的感觉，这与企业微信尝试把工</w:t>
      </w:r>
      <w:r>
        <w:rPr>
          <w:rFonts w:ascii="SimSun" w:hAnsi="SimSun" w:eastAsia="SimSun" w:cs="SimSun"/>
          <w:sz w:val="22"/>
          <w:szCs w:val="22"/>
          <w:spacing w:val="-4"/>
        </w:rPr>
        <w:t>作社交和生活社交连接</w:t>
      </w:r>
    </w:p>
    <w:p>
      <w:pPr>
        <w:ind w:left="347"/>
        <w:spacing w:line="219" w:lineRule="auto"/>
        <w:rPr>
          <w:rFonts w:ascii="SimSun" w:hAnsi="SimSun" w:eastAsia="SimSun" w:cs="SimSun"/>
          <w:sz w:val="22"/>
          <w:szCs w:val="22"/>
        </w:rPr>
      </w:pPr>
      <w:r>
        <w:rPr>
          <w:rFonts w:ascii="SimSun" w:hAnsi="SimSun" w:eastAsia="SimSun" w:cs="SimSun"/>
          <w:sz w:val="22"/>
          <w:szCs w:val="22"/>
          <w:spacing w:val="-4"/>
        </w:rPr>
        <w:t>起来的思路有很大差异。</w:t>
      </w:r>
    </w:p>
    <w:p>
      <w:pPr>
        <w:spacing w:line="419" w:lineRule="auto"/>
        <w:rPr>
          <w:rFonts w:ascii="Arial"/>
          <w:sz w:val="21"/>
        </w:rPr>
      </w:pPr>
      <w:r/>
    </w:p>
    <w:p>
      <w:pPr>
        <w:ind w:left="1117" w:hanging="350"/>
        <w:spacing w:before="58" w:line="233" w:lineRule="auto"/>
        <w:rPr>
          <w:rFonts w:ascii="SimSun" w:hAnsi="SimSun" w:eastAsia="SimSun" w:cs="SimSun"/>
          <w:sz w:val="17"/>
          <w:szCs w:val="17"/>
        </w:rPr>
      </w:pPr>
      <w:r>
        <w:rPr>
          <w:rFonts w:ascii="STCaiyun" w:hAnsi="STCaiyun" w:eastAsia="STCaiyun" w:cs="STCaiyun"/>
          <w:sz w:val="17"/>
          <w:szCs w:val="17"/>
          <w:spacing w:val="15"/>
        </w:rPr>
        <w:t>日    </w:t>
      </w:r>
      <w:r>
        <w:rPr>
          <w:rFonts w:ascii="SimSun" w:hAnsi="SimSun" w:eastAsia="SimSun" w:cs="SimSun"/>
          <w:sz w:val="17"/>
          <w:szCs w:val="17"/>
          <w:spacing w:val="15"/>
        </w:rPr>
        <w:t>维甘提.意义创新——挖掘内心需求，打造爆款产品</w:t>
      </w:r>
      <w:r>
        <w:rPr>
          <w:rFonts w:ascii="Times New Roman" w:hAnsi="Times New Roman" w:eastAsia="Times New Roman" w:cs="Times New Roman"/>
          <w:sz w:val="17"/>
          <w:szCs w:val="17"/>
          <w:spacing w:val="15"/>
        </w:rPr>
        <w:t>[J].</w:t>
      </w:r>
      <w:r>
        <w:rPr>
          <w:rFonts w:ascii="SimSun" w:hAnsi="SimSun" w:eastAsia="SimSun" w:cs="SimSun"/>
          <w:sz w:val="17"/>
          <w:szCs w:val="17"/>
          <w:spacing w:val="15"/>
        </w:rPr>
        <w:t>清华管理评论，</w:t>
      </w:r>
      <w:r>
        <w:rPr>
          <w:rFonts w:ascii="SimSun" w:hAnsi="SimSun" w:eastAsia="SimSun" w:cs="SimSun"/>
          <w:sz w:val="17"/>
          <w:szCs w:val="17"/>
          <w:spacing w:val="16"/>
        </w:rPr>
        <w:t xml:space="preserve"> </w:t>
      </w:r>
      <w:r>
        <w:rPr>
          <w:rFonts w:ascii="SimSun" w:hAnsi="SimSun" w:eastAsia="SimSun" w:cs="SimSun"/>
          <w:sz w:val="17"/>
          <w:szCs w:val="17"/>
          <w:spacing w:val="-3"/>
        </w:rPr>
        <w:t>2018(9):22-31</w:t>
      </w:r>
    </w:p>
    <w:p>
      <w:pPr>
        <w:spacing w:line="233" w:lineRule="auto"/>
        <w:sectPr>
          <w:pgSz w:w="8740" w:h="12890"/>
          <w:pgMar w:top="400" w:right="1235" w:bottom="400" w:left="562" w:header="0" w:footer="0" w:gutter="0"/>
        </w:sectPr>
        <w:rPr>
          <w:rFonts w:ascii="SimSun" w:hAnsi="SimSun" w:eastAsia="SimSun" w:cs="SimSun"/>
          <w:sz w:val="17"/>
          <w:szCs w:val="17"/>
        </w:rPr>
      </w:pPr>
    </w:p>
    <w:p>
      <w:pPr>
        <w:spacing w:line="359" w:lineRule="auto"/>
        <w:rPr>
          <w:rFonts w:ascii="Arial"/>
          <w:sz w:val="21"/>
        </w:rPr>
      </w:pPr>
      <w:r/>
    </w:p>
    <w:p>
      <w:pPr>
        <w:pStyle w:val="BodyText"/>
        <w:spacing w:before="62" w:line="222" w:lineRule="auto"/>
        <w:jc w:val="right"/>
        <w:rPr>
          <w:sz w:val="19"/>
          <w:szCs w:val="19"/>
        </w:rPr>
      </w:pPr>
      <w:r>
        <w:rPr>
          <w:sz w:val="19"/>
          <w:szCs w:val="19"/>
          <w:b/>
          <w:bCs/>
          <w:spacing w:val="-18"/>
        </w:rPr>
        <w:t>第5章</w:t>
      </w:r>
      <w:r>
        <w:rPr>
          <w:sz w:val="19"/>
          <w:szCs w:val="19"/>
          <w:spacing w:val="-18"/>
        </w:rPr>
        <w:t xml:space="preserve">  </w:t>
      </w:r>
      <w:r>
        <w:rPr>
          <w:sz w:val="19"/>
          <w:szCs w:val="19"/>
          <w:b/>
          <w:bCs/>
          <w:spacing w:val="-18"/>
        </w:rPr>
        <w:t>数字</w:t>
      </w:r>
      <w:r>
        <w:rPr>
          <w:sz w:val="19"/>
          <w:szCs w:val="19"/>
          <w:b/>
          <w:bCs/>
          <w:spacing w:val="-17"/>
        </w:rPr>
        <w:t>平台的崛起</w:t>
      </w:r>
      <w:r>
        <w:rPr>
          <w:sz w:val="19"/>
          <w:szCs w:val="19"/>
          <w:spacing w:val="76"/>
        </w:rPr>
        <w:t xml:space="preserve"> </w:t>
      </w:r>
      <w:r>
        <w:rPr>
          <w:sz w:val="19"/>
          <w:szCs w:val="19"/>
          <w:b/>
          <w:bCs/>
          <w:spacing w:val="-17"/>
        </w:rPr>
        <w:t>9</w:t>
      </w:r>
      <w:r>
        <w:rPr>
          <w:sz w:val="19"/>
          <w:szCs w:val="19"/>
          <w:b/>
          <w:bCs/>
          <w:spacing w:val="-10"/>
        </w:rPr>
        <w:t>3</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right="311" w:firstLine="410"/>
        <w:spacing w:before="61" w:line="408" w:lineRule="auto"/>
        <w:jc w:val="both"/>
        <w:rPr>
          <w:rFonts w:ascii="SimSun" w:hAnsi="SimSun" w:eastAsia="SimSun" w:cs="SimSun"/>
          <w:sz w:val="19"/>
          <w:szCs w:val="19"/>
        </w:rPr>
      </w:pPr>
      <w:r>
        <w:rPr>
          <w:rFonts w:ascii="SimSun" w:hAnsi="SimSun" w:eastAsia="SimSun" w:cs="SimSun"/>
          <w:sz w:val="19"/>
          <w:szCs w:val="19"/>
          <w:spacing w:val="38"/>
        </w:rPr>
        <w:t>(3)寻找长尾需求。长尾需求是指在需求曲线中，除了流行的</w:t>
      </w:r>
      <w:r>
        <w:rPr>
          <w:rFonts w:ascii="SimSun" w:hAnsi="SimSun" w:eastAsia="SimSun" w:cs="SimSun"/>
          <w:sz w:val="19"/>
          <w:szCs w:val="19"/>
          <w:spacing w:val="4"/>
        </w:rPr>
        <w:t xml:space="preserve"> </w:t>
      </w:r>
      <w:r>
        <w:rPr>
          <w:rFonts w:ascii="SimSun" w:hAnsi="SimSun" w:eastAsia="SimSun" w:cs="SimSun"/>
          <w:sz w:val="19"/>
          <w:szCs w:val="19"/>
          <w:spacing w:val="27"/>
        </w:rPr>
        <w:t>头部需求之外，那些个性化的、零散的少量需求的集合。数字技</w:t>
      </w:r>
      <w:r>
        <w:rPr>
          <w:rFonts w:ascii="SimSun" w:hAnsi="SimSun" w:eastAsia="SimSun" w:cs="SimSun"/>
          <w:sz w:val="19"/>
          <w:szCs w:val="19"/>
          <w:spacing w:val="26"/>
        </w:rPr>
        <w:t>术能</w:t>
      </w:r>
      <w:r>
        <w:rPr>
          <w:rFonts w:ascii="SimSun" w:hAnsi="SimSun" w:eastAsia="SimSun" w:cs="SimSun"/>
          <w:sz w:val="19"/>
          <w:szCs w:val="19"/>
        </w:rPr>
        <w:t xml:space="preserve"> </w:t>
      </w:r>
      <w:r>
        <w:rPr>
          <w:rFonts w:ascii="SimSun" w:hAnsi="SimSun" w:eastAsia="SimSun" w:cs="SimSun"/>
          <w:sz w:val="19"/>
          <w:szCs w:val="19"/>
          <w:spacing w:val="27"/>
        </w:rPr>
        <w:t>够以低成本实现大规模连接，促使传统经济所强调的“头部”</w:t>
      </w:r>
      <w:r>
        <w:rPr>
          <w:rFonts w:ascii="SimSun" w:hAnsi="SimSun" w:eastAsia="SimSun" w:cs="SimSun"/>
          <w:sz w:val="19"/>
          <w:szCs w:val="19"/>
          <w:spacing w:val="26"/>
        </w:rPr>
        <w:t>需求规</w:t>
      </w:r>
      <w:r>
        <w:rPr>
          <w:rFonts w:ascii="SimSun" w:hAnsi="SimSun" w:eastAsia="SimSun" w:cs="SimSun"/>
          <w:sz w:val="19"/>
          <w:szCs w:val="19"/>
        </w:rPr>
        <w:t xml:space="preserve"> </w:t>
      </w:r>
      <w:r>
        <w:rPr>
          <w:rFonts w:ascii="SimSun" w:hAnsi="SimSun" w:eastAsia="SimSun" w:cs="SimSun"/>
          <w:sz w:val="19"/>
          <w:szCs w:val="19"/>
          <w:spacing w:val="27"/>
        </w:rPr>
        <w:t>模效应的逻辑发生转变。在思考数字平台的核心价值主张时，</w:t>
      </w:r>
      <w:r>
        <w:rPr>
          <w:rFonts w:ascii="SimSun" w:hAnsi="SimSun" w:eastAsia="SimSun" w:cs="SimSun"/>
          <w:sz w:val="19"/>
          <w:szCs w:val="19"/>
          <w:spacing w:val="26"/>
        </w:rPr>
        <w:t>“长尾</w:t>
      </w:r>
      <w:r>
        <w:rPr>
          <w:rFonts w:ascii="SimSun" w:hAnsi="SimSun" w:eastAsia="SimSun" w:cs="SimSun"/>
          <w:sz w:val="19"/>
          <w:szCs w:val="19"/>
        </w:rPr>
        <w:t xml:space="preserve"> </w:t>
      </w:r>
      <w:r>
        <w:rPr>
          <w:rFonts w:ascii="SimSun" w:hAnsi="SimSun" w:eastAsia="SimSun" w:cs="SimSun"/>
          <w:sz w:val="19"/>
          <w:szCs w:val="19"/>
          <w:spacing w:val="27"/>
        </w:rPr>
        <w:t>效应”的思路要和“规模效应”的思路并存。例如，线下图书售</w:t>
      </w:r>
      <w:r>
        <w:rPr>
          <w:rFonts w:ascii="SimSun" w:hAnsi="SimSun" w:eastAsia="SimSun" w:cs="SimSun"/>
          <w:sz w:val="19"/>
          <w:szCs w:val="19"/>
          <w:spacing w:val="26"/>
        </w:rPr>
        <w:t>卖行</w:t>
      </w:r>
      <w:r>
        <w:rPr>
          <w:rFonts w:ascii="SimSun" w:hAnsi="SimSun" w:eastAsia="SimSun" w:cs="SimSun"/>
          <w:sz w:val="19"/>
          <w:szCs w:val="19"/>
        </w:rPr>
        <w:t xml:space="preserve"> </w:t>
      </w:r>
      <w:r>
        <w:rPr>
          <w:rFonts w:ascii="SimSun" w:hAnsi="SimSun" w:eastAsia="SimSun" w:cs="SimSun"/>
          <w:sz w:val="19"/>
          <w:szCs w:val="19"/>
          <w:spacing w:val="22"/>
        </w:rPr>
        <w:t>业强调的是“规模效应”,所以在线下书店可以看到许多教辅、“成功</w:t>
      </w:r>
      <w:r>
        <w:rPr>
          <w:rFonts w:ascii="SimSun" w:hAnsi="SimSun" w:eastAsia="SimSun" w:cs="SimSun"/>
          <w:sz w:val="19"/>
          <w:szCs w:val="19"/>
          <w:spacing w:val="14"/>
        </w:rPr>
        <w:t xml:space="preserve"> </w:t>
      </w:r>
      <w:r>
        <w:rPr>
          <w:rFonts w:ascii="SimSun" w:hAnsi="SimSun" w:eastAsia="SimSun" w:cs="SimSun"/>
          <w:sz w:val="19"/>
          <w:szCs w:val="19"/>
          <w:spacing w:val="24"/>
        </w:rPr>
        <w:t>学”、名著小说等书籍，但亚马逊依托在线商城，聚焦于</w:t>
      </w:r>
      <w:r>
        <w:rPr>
          <w:rFonts w:ascii="SimSun" w:hAnsi="SimSun" w:eastAsia="SimSun" w:cs="SimSun"/>
          <w:sz w:val="19"/>
          <w:szCs w:val="19"/>
          <w:spacing w:val="-43"/>
        </w:rPr>
        <w:t xml:space="preserve"> </w:t>
      </w:r>
      <w:r>
        <w:rPr>
          <w:rFonts w:ascii="SimSun" w:hAnsi="SimSun" w:eastAsia="SimSun" w:cs="SimSun"/>
          <w:sz w:val="19"/>
          <w:szCs w:val="19"/>
          <w:spacing w:val="24"/>
        </w:rPr>
        <w:t>一</w:t>
      </w:r>
      <w:r>
        <w:rPr>
          <w:rFonts w:ascii="SimSun" w:hAnsi="SimSun" w:eastAsia="SimSun" w:cs="SimSun"/>
          <w:sz w:val="19"/>
          <w:szCs w:val="19"/>
          <w:spacing w:val="-56"/>
        </w:rPr>
        <w:t xml:space="preserve"> </w:t>
      </w:r>
      <w:r>
        <w:rPr>
          <w:rFonts w:ascii="SimSun" w:hAnsi="SimSun" w:eastAsia="SimSun" w:cs="SimSun"/>
          <w:sz w:val="19"/>
          <w:szCs w:val="19"/>
          <w:spacing w:val="24"/>
        </w:rPr>
        <w:t>些小众书</w:t>
      </w:r>
      <w:r>
        <w:rPr>
          <w:rFonts w:ascii="SimSun" w:hAnsi="SimSun" w:eastAsia="SimSun" w:cs="SimSun"/>
          <w:sz w:val="19"/>
          <w:szCs w:val="19"/>
        </w:rPr>
        <w:t xml:space="preserve"> </w:t>
      </w:r>
      <w:r>
        <w:rPr>
          <w:rFonts w:ascii="SimSun" w:hAnsi="SimSun" w:eastAsia="SimSun" w:cs="SimSun"/>
          <w:sz w:val="19"/>
          <w:szCs w:val="19"/>
          <w:spacing w:val="27"/>
        </w:rPr>
        <w:t>籍，通过解决这些非常离散分布的需求快速起家。现阶段</w:t>
      </w:r>
      <w:r>
        <w:rPr>
          <w:rFonts w:ascii="SimSun" w:hAnsi="SimSun" w:eastAsia="SimSun" w:cs="SimSun"/>
          <w:sz w:val="19"/>
          <w:szCs w:val="19"/>
          <w:spacing w:val="26"/>
        </w:rPr>
        <w:t>，各个行业</w:t>
      </w:r>
      <w:r>
        <w:rPr>
          <w:rFonts w:ascii="SimSun" w:hAnsi="SimSun" w:eastAsia="SimSun" w:cs="SimSun"/>
          <w:sz w:val="19"/>
          <w:szCs w:val="19"/>
        </w:rPr>
        <w:t xml:space="preserve"> </w:t>
      </w:r>
      <w:r>
        <w:rPr>
          <w:rFonts w:ascii="SimSun" w:hAnsi="SimSun" w:eastAsia="SimSun" w:cs="SimSun"/>
          <w:sz w:val="19"/>
          <w:szCs w:val="19"/>
          <w:spacing w:val="26"/>
        </w:rPr>
        <w:t>其实都存在很多长尾需求，通过数字平台解决这些长尾需求将是一个</w:t>
      </w:r>
    </w:p>
    <w:p>
      <w:pPr>
        <w:spacing w:line="220" w:lineRule="auto"/>
        <w:rPr>
          <w:rFonts w:ascii="SimSun" w:hAnsi="SimSun" w:eastAsia="SimSun" w:cs="SimSun"/>
          <w:sz w:val="19"/>
          <w:szCs w:val="19"/>
        </w:rPr>
      </w:pPr>
      <w:r>
        <w:rPr>
          <w:rFonts w:ascii="SimSun" w:hAnsi="SimSun" w:eastAsia="SimSun" w:cs="SimSun"/>
          <w:sz w:val="19"/>
          <w:szCs w:val="19"/>
          <w:spacing w:val="19"/>
        </w:rPr>
        <w:t>重要的新方向。</w:t>
      </w:r>
    </w:p>
    <w:p>
      <w:pPr>
        <w:ind w:right="271" w:firstLine="460"/>
        <w:spacing w:before="213" w:line="408" w:lineRule="auto"/>
        <w:jc w:val="both"/>
        <w:rPr>
          <w:rFonts w:ascii="SimSun" w:hAnsi="SimSun" w:eastAsia="SimSun" w:cs="SimSun"/>
          <w:sz w:val="19"/>
          <w:szCs w:val="19"/>
        </w:rPr>
      </w:pPr>
      <w:r>
        <w:rPr>
          <w:rFonts w:ascii="SimSun" w:hAnsi="SimSun" w:eastAsia="SimSun" w:cs="SimSun"/>
          <w:sz w:val="19"/>
          <w:szCs w:val="19"/>
          <w:spacing w:val="34"/>
        </w:rPr>
        <w:t>至此，我们为寻找“硬性需求”以确立数字平台的核心价值主</w:t>
      </w:r>
      <w:r>
        <w:rPr>
          <w:rFonts w:ascii="SimSun" w:hAnsi="SimSun" w:eastAsia="SimSun" w:cs="SimSun"/>
          <w:sz w:val="19"/>
          <w:szCs w:val="19"/>
          <w:spacing w:val="1"/>
        </w:rPr>
        <w:t xml:space="preserve"> </w:t>
      </w:r>
      <w:r>
        <w:rPr>
          <w:rFonts w:ascii="SimSun" w:hAnsi="SimSun" w:eastAsia="SimSun" w:cs="SimSun"/>
          <w:sz w:val="19"/>
          <w:szCs w:val="19"/>
          <w:spacing w:val="32"/>
        </w:rPr>
        <w:t>张提供了</w:t>
      </w:r>
      <w:r>
        <w:rPr>
          <w:rFonts w:ascii="SimSun" w:hAnsi="SimSun" w:eastAsia="SimSun" w:cs="SimSun"/>
          <w:sz w:val="19"/>
          <w:szCs w:val="19"/>
          <w:spacing w:val="-29"/>
        </w:rPr>
        <w:t xml:space="preserve"> </w:t>
      </w:r>
      <w:r>
        <w:rPr>
          <w:rFonts w:ascii="SimSun" w:hAnsi="SimSun" w:eastAsia="SimSun" w:cs="SimSun"/>
          <w:sz w:val="19"/>
          <w:szCs w:val="19"/>
          <w:spacing w:val="32"/>
        </w:rPr>
        <w:t>一</w:t>
      </w:r>
      <w:r>
        <w:rPr>
          <w:rFonts w:ascii="SimSun" w:hAnsi="SimSun" w:eastAsia="SimSun" w:cs="SimSun"/>
          <w:sz w:val="19"/>
          <w:szCs w:val="19"/>
          <w:spacing w:val="-46"/>
        </w:rPr>
        <w:t xml:space="preserve"> </w:t>
      </w:r>
      <w:r>
        <w:rPr>
          <w:rFonts w:ascii="SimSun" w:hAnsi="SimSun" w:eastAsia="SimSun" w:cs="SimSun"/>
          <w:sz w:val="19"/>
          <w:szCs w:val="19"/>
          <w:spacing w:val="32"/>
        </w:rPr>
        <w:t>些思路。数字平台之所以能以较低成本实现迭代创新，</w:t>
      </w:r>
      <w:r>
        <w:rPr>
          <w:rFonts w:ascii="SimSun" w:hAnsi="SimSun" w:eastAsia="SimSun" w:cs="SimSun"/>
          <w:sz w:val="19"/>
          <w:szCs w:val="19"/>
        </w:rPr>
        <w:t xml:space="preserve"> </w:t>
      </w:r>
      <w:r>
        <w:rPr>
          <w:rFonts w:ascii="SimSun" w:hAnsi="SimSun" w:eastAsia="SimSun" w:cs="SimSun"/>
          <w:sz w:val="19"/>
          <w:szCs w:val="19"/>
          <w:spacing w:val="27"/>
        </w:rPr>
        <w:t>它的连接和整合资源能力是关键。为了实现核心价值主张，平台可以</w:t>
      </w:r>
      <w:r>
        <w:rPr>
          <w:rFonts w:ascii="SimSun" w:hAnsi="SimSun" w:eastAsia="SimSun" w:cs="SimSun"/>
          <w:sz w:val="19"/>
          <w:szCs w:val="19"/>
          <w:spacing w:val="6"/>
        </w:rPr>
        <w:t xml:space="preserve"> </w:t>
      </w:r>
      <w:r>
        <w:rPr>
          <w:rFonts w:ascii="SimSun" w:hAnsi="SimSun" w:eastAsia="SimSun" w:cs="SimSun"/>
          <w:sz w:val="19"/>
          <w:szCs w:val="19"/>
          <w:spacing w:val="26"/>
        </w:rPr>
        <w:t>进</w:t>
      </w:r>
      <w:r>
        <w:rPr>
          <w:rFonts w:ascii="SimSun" w:hAnsi="SimSun" w:eastAsia="SimSun" w:cs="SimSun"/>
          <w:sz w:val="19"/>
          <w:szCs w:val="19"/>
          <w:spacing w:val="-57"/>
        </w:rPr>
        <w:t xml:space="preserve"> </w:t>
      </w:r>
      <w:r>
        <w:rPr>
          <w:rFonts w:ascii="SimSun" w:hAnsi="SimSun" w:eastAsia="SimSun" w:cs="SimSun"/>
          <w:sz w:val="19"/>
          <w:szCs w:val="19"/>
          <w:spacing w:val="26"/>
        </w:rPr>
        <w:t>一步从创造直接连接、盘活闲置资源两方面入</w:t>
      </w:r>
      <w:r>
        <w:rPr>
          <w:rFonts w:ascii="SimSun" w:hAnsi="SimSun" w:eastAsia="SimSun" w:cs="SimSun"/>
          <w:sz w:val="19"/>
          <w:szCs w:val="19"/>
          <w:spacing w:val="25"/>
        </w:rPr>
        <w:t>手来为用户提供有巨</w:t>
      </w:r>
    </w:p>
    <w:p>
      <w:pPr>
        <w:spacing w:line="219" w:lineRule="auto"/>
        <w:rPr>
          <w:rFonts w:ascii="SimSun" w:hAnsi="SimSun" w:eastAsia="SimSun" w:cs="SimSun"/>
          <w:sz w:val="19"/>
          <w:szCs w:val="19"/>
        </w:rPr>
      </w:pPr>
      <w:r>
        <w:rPr>
          <w:rFonts w:ascii="SimSun" w:hAnsi="SimSun" w:eastAsia="SimSun" w:cs="SimSun"/>
          <w:sz w:val="19"/>
          <w:szCs w:val="19"/>
          <w:spacing w:val="21"/>
        </w:rPr>
        <w:t>大黏性的服务(见图5</w:t>
      </w:r>
      <w:r>
        <w:rPr>
          <w:rFonts w:ascii="SimSun" w:hAnsi="SimSun" w:eastAsia="SimSun" w:cs="SimSun"/>
          <w:sz w:val="19"/>
          <w:szCs w:val="19"/>
          <w:spacing w:val="-46"/>
        </w:rPr>
        <w:t xml:space="preserve"> </w:t>
      </w:r>
      <w:r>
        <w:rPr>
          <w:rFonts w:ascii="SimSun" w:hAnsi="SimSun" w:eastAsia="SimSun" w:cs="SimSun"/>
          <w:sz w:val="19"/>
          <w:szCs w:val="19"/>
          <w:spacing w:val="21"/>
        </w:rPr>
        <w:t>-</w:t>
      </w:r>
      <w:r>
        <w:rPr>
          <w:rFonts w:ascii="SimSun" w:hAnsi="SimSun" w:eastAsia="SimSun" w:cs="SimSun"/>
          <w:sz w:val="19"/>
          <w:szCs w:val="19"/>
          <w:spacing w:val="-39"/>
        </w:rPr>
        <w:t xml:space="preserve"> </w:t>
      </w:r>
      <w:r>
        <w:rPr>
          <w:rFonts w:ascii="SimSun" w:hAnsi="SimSun" w:eastAsia="SimSun" w:cs="SimSun"/>
          <w:sz w:val="19"/>
          <w:szCs w:val="19"/>
          <w:spacing w:val="21"/>
        </w:rPr>
        <w:t>1)。</w:t>
      </w:r>
    </w:p>
    <w:p>
      <w:pPr>
        <w:spacing w:before="56"/>
        <w:rPr/>
      </w:pPr>
      <w:r/>
    </w:p>
    <w:p>
      <w:pPr>
        <w:spacing w:before="56"/>
        <w:rPr/>
      </w:pPr>
      <w:r/>
    </w:p>
    <w:p>
      <w:pPr>
        <w:sectPr>
          <w:pgSz w:w="8720" w:h="12860"/>
          <w:pgMar w:top="400" w:right="813" w:bottom="400" w:left="1079" w:header="0" w:footer="0" w:gutter="0"/>
          <w:cols w:equalWidth="0" w:num="1">
            <w:col w:w="6827" w:space="0"/>
          </w:cols>
        </w:sectPr>
        <w:rPr/>
      </w:pPr>
    </w:p>
    <w:p>
      <w:pPr>
        <w:pStyle w:val="BodyText"/>
        <w:ind w:left="1959" w:right="503" w:hanging="149"/>
        <w:spacing w:before="39" w:line="218" w:lineRule="auto"/>
        <w:rPr>
          <w:sz w:val="19"/>
          <w:szCs w:val="19"/>
        </w:rPr>
      </w:pPr>
      <w:r>
        <w:drawing>
          <wp:anchor distT="0" distB="0" distL="0" distR="0" simplePos="0" relativeHeight="253076480" behindDoc="1" locked="0" layoutInCell="1" allowOverlap="1">
            <wp:simplePos x="0" y="0"/>
            <wp:positionH relativeFrom="column">
              <wp:posOffset>1028700</wp:posOffset>
            </wp:positionH>
            <wp:positionV relativeFrom="paragraph">
              <wp:posOffset>-183412</wp:posOffset>
            </wp:positionV>
            <wp:extent cx="2070137" cy="1568381"/>
            <wp:effectExtent l="0" t="0" r="0" b="0"/>
            <wp:wrapNone/>
            <wp:docPr id="168" name="IM 168"/>
            <wp:cNvGraphicFramePr/>
            <a:graphic>
              <a:graphicData uri="http://schemas.openxmlformats.org/drawingml/2006/picture">
                <pic:pic>
                  <pic:nvPicPr>
                    <pic:cNvPr id="168" name="IM 168"/>
                    <pic:cNvPicPr/>
                  </pic:nvPicPr>
                  <pic:blipFill>
                    <a:blip r:embed="rId113"/>
                    <a:stretch>
                      <a:fillRect/>
                    </a:stretch>
                  </pic:blipFill>
                  <pic:spPr>
                    <a:xfrm rot="0">
                      <a:off x="0" y="0"/>
                      <a:ext cx="2070137" cy="1568381"/>
                    </a:xfrm>
                    <a:prstGeom prst="rect">
                      <a:avLst/>
                    </a:prstGeom>
                  </pic:spPr>
                </pic:pic>
              </a:graphicData>
            </a:graphic>
          </wp:anchor>
        </w:drawing>
      </w:r>
      <w:r>
        <w:rPr>
          <w:sz w:val="19"/>
          <w:szCs w:val="19"/>
          <w:spacing w:val="-11"/>
          <w:w w:val="86"/>
        </w:rPr>
        <w:t>创造直接</w:t>
      </w:r>
      <w:r>
        <w:rPr>
          <w:sz w:val="19"/>
          <w:szCs w:val="19"/>
          <w:spacing w:val="5"/>
        </w:rPr>
        <w:t xml:space="preserve"> </w:t>
      </w:r>
      <w:r>
        <w:rPr>
          <w:sz w:val="19"/>
          <w:szCs w:val="19"/>
          <w:spacing w:val="-12"/>
          <w:w w:val="97"/>
        </w:rPr>
        <w:t>连接</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1950" w:right="507" w:hanging="140"/>
        <w:spacing w:before="62" w:line="218" w:lineRule="auto"/>
        <w:rPr>
          <w:rFonts w:ascii="YouYuan" w:hAnsi="YouYuan" w:eastAsia="YouYuan" w:cs="YouYuan"/>
          <w:sz w:val="19"/>
          <w:szCs w:val="19"/>
        </w:rPr>
      </w:pPr>
      <w:r>
        <w:rPr>
          <w:rFonts w:ascii="YouYuan" w:hAnsi="YouYuan" w:eastAsia="YouYuan" w:cs="YouYuan"/>
          <w:sz w:val="19"/>
          <w:szCs w:val="19"/>
          <w:spacing w:val="-8"/>
          <w:w w:val="84"/>
        </w:rPr>
        <w:t>盘活闲置</w:t>
      </w:r>
      <w:r>
        <w:rPr>
          <w:rFonts w:ascii="YouYuan" w:hAnsi="YouYuan" w:eastAsia="YouYuan" w:cs="YouYuan"/>
          <w:sz w:val="19"/>
          <w:szCs w:val="19"/>
          <w:spacing w:val="5"/>
        </w:rPr>
        <w:t xml:space="preserve"> </w:t>
      </w:r>
      <w:r>
        <w:rPr>
          <w:rFonts w:ascii="YouYuan" w:hAnsi="YouYuan" w:eastAsia="YouYuan" w:cs="YouYuan"/>
          <w:sz w:val="19"/>
          <w:szCs w:val="19"/>
          <w:spacing w:val="-2"/>
          <w:w w:val="93"/>
        </w:rPr>
        <w:t>资源</w:t>
      </w:r>
    </w:p>
    <w:p>
      <w:pPr>
        <w:ind w:left="2380"/>
        <w:spacing w:before="264" w:line="184" w:lineRule="auto"/>
        <w:rPr>
          <w:rFonts w:ascii="SimSun" w:hAnsi="SimSun" w:eastAsia="SimSun" w:cs="SimSun"/>
          <w:sz w:val="19"/>
          <w:szCs w:val="19"/>
        </w:rPr>
      </w:pPr>
      <w:r>
        <w:rPr>
          <w:rFonts w:ascii="SimSun" w:hAnsi="SimSun" w:eastAsia="SimSun" w:cs="SimSun"/>
          <w:sz w:val="19"/>
          <w:szCs w:val="19"/>
          <w:spacing w:val="-7"/>
        </w:rPr>
        <w:t>图5-1</w:t>
      </w:r>
    </w:p>
    <w:p>
      <w:pPr>
        <w:spacing w:line="14" w:lineRule="auto"/>
        <w:rPr>
          <w:rFonts w:ascii="Arial"/>
          <w:sz w:val="2"/>
        </w:rPr>
      </w:pPr>
      <w:r>
        <w:rPr>
          <w:rFonts w:ascii="Arial" w:hAnsi="Arial" w:eastAsia="Arial" w:cs="Arial"/>
          <w:sz w:val="2"/>
          <w:szCs w:val="2"/>
        </w:rPr>
        <w:br w:type="column"/>
      </w:r>
    </w:p>
    <w:p>
      <w:pPr>
        <w:spacing w:line="320" w:lineRule="auto"/>
        <w:rPr>
          <w:rFonts w:ascii="Arial"/>
          <w:sz w:val="21"/>
        </w:rPr>
      </w:pPr>
      <w:r/>
    </w:p>
    <w:p>
      <w:pPr>
        <w:spacing w:line="321" w:lineRule="auto"/>
        <w:rPr>
          <w:rFonts w:ascii="Arial"/>
          <w:sz w:val="21"/>
        </w:rPr>
      </w:pPr>
      <w:r/>
    </w:p>
    <w:p>
      <w:pPr>
        <w:pStyle w:val="BodyText"/>
        <w:ind w:left="459"/>
        <w:spacing w:before="63" w:line="195" w:lineRule="auto"/>
        <w:rPr>
          <w:sz w:val="19"/>
          <w:szCs w:val="19"/>
        </w:rPr>
      </w:pPr>
      <w:r>
        <w:rPr>
          <w:sz w:val="19"/>
          <w:szCs w:val="19"/>
          <w:spacing w:val="-17"/>
          <w:w w:val="93"/>
        </w:rPr>
        <w:t>满足用户“硬</w:t>
      </w:r>
    </w:p>
    <w:p>
      <w:pPr>
        <w:pStyle w:val="BodyText"/>
        <w:ind w:left="459"/>
        <w:spacing w:line="185" w:lineRule="auto"/>
        <w:rPr>
          <w:sz w:val="19"/>
          <w:szCs w:val="19"/>
        </w:rPr>
      </w:pPr>
      <w:r>
        <w:rPr>
          <w:sz w:val="19"/>
          <w:szCs w:val="19"/>
          <w:spacing w:val="-20"/>
          <w:w w:val="94"/>
        </w:rPr>
        <w:t>性需求”的核</w:t>
      </w:r>
    </w:p>
    <w:p>
      <w:pPr>
        <w:pStyle w:val="BodyText"/>
        <w:ind w:left="690"/>
        <w:spacing w:before="1" w:line="220" w:lineRule="auto"/>
        <w:rPr>
          <w:sz w:val="19"/>
          <w:szCs w:val="19"/>
        </w:rPr>
      </w:pPr>
      <w:r>
        <w:rPr>
          <w:sz w:val="19"/>
          <w:szCs w:val="19"/>
          <w:spacing w:val="-11"/>
          <w:w w:val="94"/>
        </w:rPr>
        <w:t>心定位</w:t>
      </w:r>
    </w:p>
    <w:p>
      <w:pPr>
        <w:spacing w:line="298" w:lineRule="auto"/>
        <w:rPr>
          <w:rFonts w:ascii="Arial"/>
          <w:sz w:val="21"/>
        </w:rPr>
      </w:pPr>
      <w:r/>
    </w:p>
    <w:p>
      <w:pPr>
        <w:spacing w:line="298" w:lineRule="auto"/>
        <w:rPr>
          <w:rFonts w:ascii="Arial"/>
          <w:sz w:val="21"/>
        </w:rPr>
      </w:pPr>
      <w:r/>
    </w:p>
    <w:p>
      <w:pPr>
        <w:spacing w:line="299" w:lineRule="auto"/>
        <w:rPr>
          <w:rFonts w:ascii="Arial"/>
          <w:sz w:val="21"/>
        </w:rPr>
      </w:pPr>
      <w:r/>
    </w:p>
    <w:p>
      <w:pPr>
        <w:spacing w:before="62" w:line="184" w:lineRule="auto"/>
        <w:rPr>
          <w:rFonts w:ascii="SimSun" w:hAnsi="SimSun" w:eastAsia="SimSun" w:cs="SimSun"/>
          <w:sz w:val="19"/>
          <w:szCs w:val="19"/>
        </w:rPr>
      </w:pPr>
      <w:r>
        <w:rPr>
          <w:rFonts w:ascii="SimSun" w:hAnsi="SimSun" w:eastAsia="SimSun" w:cs="SimSun"/>
          <w:sz w:val="19"/>
          <w:szCs w:val="19"/>
          <w:spacing w:val="-2"/>
        </w:rPr>
        <w:t>找准核心定位</w:t>
      </w:r>
    </w:p>
    <w:p>
      <w:pPr>
        <w:spacing w:line="184" w:lineRule="auto"/>
        <w:sectPr>
          <w:type w:val="continuous"/>
          <w:pgSz w:w="8720" w:h="12860"/>
          <w:pgMar w:top="400" w:right="813" w:bottom="400" w:left="1079" w:header="0" w:footer="0" w:gutter="0"/>
          <w:cols w:equalWidth="0" w:num="2">
            <w:col w:w="2931" w:space="100"/>
            <w:col w:w="3797" w:space="0"/>
          </w:cols>
        </w:sectPr>
        <w:rPr>
          <w:rFonts w:ascii="SimSun" w:hAnsi="SimSun" w:eastAsia="SimSun" w:cs="SimSun"/>
          <w:sz w:val="19"/>
          <w:szCs w:val="19"/>
        </w:rPr>
      </w:pPr>
    </w:p>
    <w:p>
      <w:pPr>
        <w:spacing w:line="415" w:lineRule="auto"/>
        <w:rPr>
          <w:rFonts w:ascii="Arial"/>
          <w:sz w:val="21"/>
        </w:rPr>
      </w:pPr>
      <w:r>
        <w:drawing>
          <wp:anchor distT="0" distB="0" distL="0" distR="0" simplePos="0" relativeHeight="253091840" behindDoc="0" locked="0" layoutInCell="0" allowOverlap="1">
            <wp:simplePos x="0" y="0"/>
            <wp:positionH relativeFrom="page">
              <wp:posOffset>552437</wp:posOffset>
            </wp:positionH>
            <wp:positionV relativeFrom="page">
              <wp:posOffset>6991346</wp:posOffset>
            </wp:positionV>
            <wp:extent cx="1257329" cy="6384"/>
            <wp:effectExtent l="0" t="0" r="0" b="0"/>
            <wp:wrapNone/>
            <wp:docPr id="170" name="IM 170"/>
            <wp:cNvGraphicFramePr/>
            <a:graphic>
              <a:graphicData uri="http://schemas.openxmlformats.org/drawingml/2006/picture">
                <pic:pic>
                  <pic:nvPicPr>
                    <pic:cNvPr id="170" name="IM 170"/>
                    <pic:cNvPicPr/>
                  </pic:nvPicPr>
                  <pic:blipFill>
                    <a:blip r:embed="rId114"/>
                    <a:stretch>
                      <a:fillRect/>
                    </a:stretch>
                  </pic:blipFill>
                  <pic:spPr>
                    <a:xfrm rot="0">
                      <a:off x="0" y="0"/>
                      <a:ext cx="1257329" cy="6384"/>
                    </a:xfrm>
                    <a:prstGeom prst="rect">
                      <a:avLst/>
                    </a:prstGeom>
                  </pic:spPr>
                </pic:pic>
              </a:graphicData>
            </a:graphic>
          </wp:anchor>
        </w:drawing>
      </w:r>
      <w:r/>
    </w:p>
    <w:p>
      <w:pPr>
        <w:pStyle w:val="BodyText"/>
        <w:spacing w:before="55" w:line="221" w:lineRule="auto"/>
        <w:rPr>
          <w:sz w:val="17"/>
          <w:szCs w:val="17"/>
        </w:rPr>
      </w:pPr>
      <w:r>
        <w:rPr>
          <w:sz w:val="17"/>
          <w:szCs w:val="17"/>
          <w:b/>
          <w:bCs/>
        </w:rPr>
        <w:t>94</w:t>
      </w:r>
      <w:r>
        <w:rPr>
          <w:sz w:val="17"/>
          <w:szCs w:val="17"/>
          <w:spacing w:val="60"/>
        </w:rPr>
        <w:t xml:space="preserve"> </w:t>
      </w:r>
      <w:r>
        <w:rPr>
          <w:sz w:val="17"/>
          <w:szCs w:val="17"/>
          <w:b/>
          <w:bCs/>
        </w:rPr>
        <w:t>第二篇</w:t>
      </w:r>
      <w:r>
        <w:rPr>
          <w:sz w:val="17"/>
          <w:szCs w:val="17"/>
          <w:spacing w:val="19"/>
        </w:rPr>
        <w:t xml:space="preserve"> </w:t>
      </w:r>
      <w:r>
        <w:rPr>
          <w:sz w:val="17"/>
          <w:szCs w:val="17"/>
          <w:b/>
          <w:bCs/>
        </w:rPr>
        <w:t>数字创新组织</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BodyText"/>
        <w:ind w:left="780"/>
        <w:spacing w:before="72" w:line="222" w:lineRule="auto"/>
        <w:rPr>
          <w:sz w:val="22"/>
          <w:szCs w:val="22"/>
        </w:rPr>
      </w:pPr>
      <w:r>
        <w:rPr>
          <w:sz w:val="22"/>
          <w:szCs w:val="22"/>
          <w:b/>
          <w:bCs/>
          <w:spacing w:val="-8"/>
        </w:rPr>
        <w:t>策略一：创造直接连接</w:t>
      </w:r>
    </w:p>
    <w:p>
      <w:pPr>
        <w:spacing w:line="262" w:lineRule="auto"/>
        <w:rPr>
          <w:rFonts w:ascii="Arial"/>
          <w:sz w:val="21"/>
        </w:rPr>
      </w:pPr>
      <w:r/>
    </w:p>
    <w:p>
      <w:pPr>
        <w:ind w:left="327" w:right="19" w:firstLine="450"/>
        <w:spacing w:before="71" w:line="353" w:lineRule="auto"/>
        <w:jc w:val="both"/>
        <w:rPr>
          <w:rFonts w:ascii="SimSun" w:hAnsi="SimSun" w:eastAsia="SimSun" w:cs="SimSun"/>
          <w:sz w:val="22"/>
          <w:szCs w:val="22"/>
        </w:rPr>
      </w:pPr>
      <w:r>
        <w:rPr>
          <w:rFonts w:ascii="SimSun" w:hAnsi="SimSun" w:eastAsia="SimSun" w:cs="SimSun"/>
          <w:sz w:val="22"/>
          <w:szCs w:val="22"/>
          <w:spacing w:val="-4"/>
        </w:rPr>
        <w:t>经济活动本质上都是交易活动，提高交易活动效率的前提是交易</w:t>
      </w:r>
      <w:r>
        <w:rPr>
          <w:rFonts w:ascii="SimSun" w:hAnsi="SimSun" w:eastAsia="SimSun" w:cs="SimSun"/>
          <w:sz w:val="22"/>
          <w:szCs w:val="22"/>
          <w:spacing w:val="3"/>
        </w:rPr>
        <w:t xml:space="preserve"> </w:t>
      </w:r>
      <w:r>
        <w:rPr>
          <w:rFonts w:ascii="SimSun" w:hAnsi="SimSun" w:eastAsia="SimSun" w:cs="SimSun"/>
          <w:sz w:val="22"/>
          <w:szCs w:val="22"/>
          <w:spacing w:val="-4"/>
        </w:rPr>
        <w:t>双方能够进行直接连接。数字技术的快速发展使许多原先不能直接连 </w:t>
      </w:r>
      <w:r>
        <w:rPr>
          <w:rFonts w:ascii="SimSun" w:hAnsi="SimSun" w:eastAsia="SimSun" w:cs="SimSun"/>
          <w:sz w:val="22"/>
          <w:szCs w:val="22"/>
          <w:spacing w:val="-4"/>
        </w:rPr>
        <w:t>接的交易双方变得可能直接接触。创造直接连接策略，就是指数字平 </w:t>
      </w:r>
      <w:r>
        <w:rPr>
          <w:rFonts w:ascii="SimSun" w:hAnsi="SimSun" w:eastAsia="SimSun" w:cs="SimSun"/>
          <w:sz w:val="22"/>
          <w:szCs w:val="22"/>
          <w:spacing w:val="4"/>
        </w:rPr>
        <w:t>台通过简化传统交易中那些不必要的中间环节，高效匹配供需，以</w:t>
      </w:r>
      <w:r>
        <w:rPr>
          <w:rFonts w:ascii="SimSun" w:hAnsi="SimSun" w:eastAsia="SimSun" w:cs="SimSun"/>
          <w:sz w:val="22"/>
          <w:szCs w:val="22"/>
          <w:spacing w:val="2"/>
        </w:rPr>
        <w:t xml:space="preserve"> </w:t>
      </w:r>
      <w:r>
        <w:rPr>
          <w:rFonts w:ascii="SimSun" w:hAnsi="SimSun" w:eastAsia="SimSun" w:cs="SimSun"/>
          <w:sz w:val="22"/>
          <w:szCs w:val="22"/>
          <w:spacing w:val="6"/>
        </w:rPr>
        <w:t>提升整个价值链的运行效率。运行效率的提升依赖于以下两方面：</w:t>
      </w:r>
      <w:r>
        <w:rPr>
          <w:rFonts w:ascii="SimSun" w:hAnsi="SimSun" w:eastAsia="SimSun" w:cs="SimSun"/>
          <w:sz w:val="22"/>
          <w:szCs w:val="22"/>
          <w:spacing w:val="15"/>
        </w:rPr>
        <w:t xml:space="preserve"> </w:t>
      </w:r>
      <w:r>
        <w:rPr>
          <w:rFonts w:ascii="SimSun" w:hAnsi="SimSun" w:eastAsia="SimSun" w:cs="SimSun"/>
          <w:sz w:val="22"/>
          <w:szCs w:val="22"/>
          <w:spacing w:val="3"/>
        </w:rPr>
        <w:t>一方面，数字平台可以消除原先交易活动中的信息屏障，让信息变 </w:t>
      </w:r>
      <w:r>
        <w:rPr>
          <w:rFonts w:ascii="SimSun" w:hAnsi="SimSun" w:eastAsia="SimSun" w:cs="SimSun"/>
          <w:sz w:val="22"/>
          <w:szCs w:val="22"/>
          <w:spacing w:val="4"/>
        </w:rPr>
        <w:t>得更加透明；另一方面可以削减服务的瓶颈</w:t>
      </w:r>
      <w:r>
        <w:rPr>
          <w:rFonts w:ascii="SimSun" w:hAnsi="SimSun" w:eastAsia="SimSun" w:cs="SimSun"/>
          <w:sz w:val="22"/>
          <w:szCs w:val="22"/>
          <w:spacing w:val="3"/>
        </w:rPr>
        <w:t>环节而使整个交易流程</w:t>
      </w:r>
    </w:p>
    <w:p>
      <w:pPr>
        <w:ind w:left="327"/>
        <w:spacing w:line="219" w:lineRule="auto"/>
        <w:rPr>
          <w:rFonts w:ascii="SimSun" w:hAnsi="SimSun" w:eastAsia="SimSun" w:cs="SimSun"/>
          <w:sz w:val="22"/>
          <w:szCs w:val="22"/>
        </w:rPr>
      </w:pPr>
      <w:r>
        <w:rPr>
          <w:rFonts w:ascii="SimSun" w:hAnsi="SimSun" w:eastAsia="SimSun" w:cs="SimSun"/>
          <w:sz w:val="22"/>
          <w:szCs w:val="22"/>
          <w:spacing w:val="-2"/>
        </w:rPr>
        <w:t>更高效。θ</w:t>
      </w:r>
    </w:p>
    <w:p>
      <w:pPr>
        <w:ind w:left="327" w:right="87" w:firstLine="450"/>
        <w:spacing w:before="181" w:line="352" w:lineRule="auto"/>
        <w:jc w:val="both"/>
        <w:rPr>
          <w:rFonts w:ascii="SimSun" w:hAnsi="SimSun" w:eastAsia="SimSun" w:cs="SimSun"/>
          <w:sz w:val="22"/>
          <w:szCs w:val="22"/>
        </w:rPr>
      </w:pPr>
      <w:r>
        <w:rPr>
          <w:rFonts w:ascii="SimSun" w:hAnsi="SimSun" w:eastAsia="SimSun" w:cs="SimSun"/>
          <w:sz w:val="22"/>
          <w:szCs w:val="22"/>
          <w:spacing w:val="-5"/>
        </w:rPr>
        <w:t>通过对现有资源进行重新整合和部署，创造交易双方之间的直接</w:t>
      </w:r>
      <w:r>
        <w:rPr>
          <w:rFonts w:ascii="SimSun" w:hAnsi="SimSun" w:eastAsia="SimSun" w:cs="SimSun"/>
          <w:sz w:val="22"/>
          <w:szCs w:val="22"/>
          <w:spacing w:val="17"/>
        </w:rPr>
        <w:t xml:space="preserve"> </w:t>
      </w:r>
      <w:r>
        <w:rPr>
          <w:rFonts w:ascii="SimSun" w:hAnsi="SimSun" w:eastAsia="SimSun" w:cs="SimSun"/>
          <w:sz w:val="22"/>
          <w:szCs w:val="22"/>
          <w:spacing w:val="-4"/>
        </w:rPr>
        <w:t>连接，从而降低交易成本，并实现了过去不可能完成的交易。数字平</w:t>
      </w:r>
      <w:r>
        <w:rPr>
          <w:rFonts w:ascii="SimSun" w:hAnsi="SimSun" w:eastAsia="SimSun" w:cs="SimSun"/>
          <w:sz w:val="22"/>
          <w:szCs w:val="22"/>
          <w:spacing w:val="9"/>
        </w:rPr>
        <w:t xml:space="preserve"> </w:t>
      </w:r>
      <w:r>
        <w:rPr>
          <w:rFonts w:ascii="SimSun" w:hAnsi="SimSun" w:eastAsia="SimSun" w:cs="SimSun"/>
          <w:sz w:val="22"/>
          <w:szCs w:val="22"/>
          <w:spacing w:val="-4"/>
        </w:rPr>
        <w:t>台在创造直接连接时，可以将平台内不同社会主体通过社会性元素联</w:t>
      </w:r>
      <w:r>
        <w:rPr>
          <w:rFonts w:ascii="SimSun" w:hAnsi="SimSun" w:eastAsia="SimSun" w:cs="SimSun"/>
          <w:sz w:val="22"/>
          <w:szCs w:val="22"/>
          <w:spacing w:val="7"/>
        </w:rPr>
        <w:t xml:space="preserve"> </w:t>
      </w:r>
      <w:r>
        <w:rPr>
          <w:rFonts w:ascii="SimSun" w:hAnsi="SimSun" w:eastAsia="SimSun" w:cs="SimSun"/>
          <w:sz w:val="22"/>
          <w:szCs w:val="22"/>
          <w:spacing w:val="-4"/>
        </w:rPr>
        <w:t>结起来，在更高层面和更大范围内，推动不同社会主体一同为共性的</w:t>
      </w:r>
      <w:r>
        <w:rPr>
          <w:rFonts w:ascii="SimSun" w:hAnsi="SimSun" w:eastAsia="SimSun" w:cs="SimSun"/>
          <w:sz w:val="22"/>
          <w:szCs w:val="22"/>
          <w:spacing w:val="15"/>
        </w:rPr>
        <w:t xml:space="preserve"> </w:t>
      </w:r>
      <w:r>
        <w:rPr>
          <w:rFonts w:ascii="SimSun" w:hAnsi="SimSun" w:eastAsia="SimSun" w:cs="SimSun"/>
          <w:sz w:val="22"/>
          <w:szCs w:val="22"/>
          <w:spacing w:val="-3"/>
        </w:rPr>
        <w:t>社会环境问题提供更有效的解决方案。例如，知</w:t>
      </w:r>
      <w:r>
        <w:rPr>
          <w:rFonts w:ascii="SimSun" w:hAnsi="SimSun" w:eastAsia="SimSun" w:cs="SimSun"/>
          <w:sz w:val="22"/>
          <w:szCs w:val="22"/>
          <w:spacing w:val="-4"/>
        </w:rPr>
        <w:t>乎让普通人能够轻易</w:t>
      </w:r>
    </w:p>
    <w:p>
      <w:pPr>
        <w:ind w:left="327"/>
        <w:spacing w:line="219" w:lineRule="auto"/>
        <w:rPr>
          <w:rFonts w:ascii="SimSun" w:hAnsi="SimSun" w:eastAsia="SimSun" w:cs="SimSun"/>
          <w:sz w:val="22"/>
          <w:szCs w:val="22"/>
        </w:rPr>
      </w:pPr>
      <w:r>
        <w:rPr>
          <w:rFonts w:ascii="SimSun" w:hAnsi="SimSun" w:eastAsia="SimSun" w:cs="SimSun"/>
          <w:sz w:val="22"/>
          <w:szCs w:val="22"/>
          <w:spacing w:val="-5"/>
        </w:rPr>
        <w:t>连接到各个领域的专业人士，微博让粉丝和明星可以随时对话等。</w:t>
      </w:r>
    </w:p>
    <w:p>
      <w:pPr>
        <w:spacing w:line="340" w:lineRule="auto"/>
        <w:rPr>
          <w:rFonts w:ascii="Arial"/>
          <w:sz w:val="21"/>
        </w:rPr>
      </w:pPr>
      <w:r/>
    </w:p>
    <w:p>
      <w:pPr>
        <w:pStyle w:val="BodyText"/>
        <w:ind w:left="780"/>
        <w:spacing w:before="71" w:line="221" w:lineRule="auto"/>
        <w:rPr>
          <w:sz w:val="22"/>
          <w:szCs w:val="22"/>
        </w:rPr>
      </w:pPr>
      <w:r>
        <w:rPr>
          <w:sz w:val="22"/>
          <w:szCs w:val="22"/>
          <w:b/>
          <w:bCs/>
          <w:spacing w:val="-7"/>
        </w:rPr>
        <w:t>策略二：盘活闲置资源</w:t>
      </w:r>
    </w:p>
    <w:p>
      <w:pPr>
        <w:spacing w:line="267" w:lineRule="auto"/>
        <w:rPr>
          <w:rFonts w:ascii="Arial"/>
          <w:sz w:val="21"/>
        </w:rPr>
      </w:pPr>
      <w:r/>
    </w:p>
    <w:p>
      <w:pPr>
        <w:ind w:left="327" w:firstLine="450"/>
        <w:spacing w:before="72" w:line="353" w:lineRule="auto"/>
        <w:jc w:val="both"/>
        <w:rPr>
          <w:rFonts w:ascii="SimSun" w:hAnsi="SimSun" w:eastAsia="SimSun" w:cs="SimSun"/>
          <w:sz w:val="22"/>
          <w:szCs w:val="22"/>
        </w:rPr>
      </w:pPr>
      <w:r>
        <w:rPr>
          <w:rFonts w:ascii="SimSun" w:hAnsi="SimSun" w:eastAsia="SimSun" w:cs="SimSun"/>
          <w:sz w:val="22"/>
          <w:szCs w:val="22"/>
          <w:spacing w:val="-4"/>
        </w:rPr>
        <w:t>盘活闲置资源意味着利用数字技术建立平台，以加强供需</w:t>
      </w:r>
      <w:r>
        <w:rPr>
          <w:rFonts w:ascii="SimSun" w:hAnsi="SimSun" w:eastAsia="SimSun" w:cs="SimSun"/>
          <w:sz w:val="22"/>
          <w:szCs w:val="22"/>
          <w:spacing w:val="-5"/>
        </w:rPr>
        <w:t>之间的</w:t>
      </w:r>
      <w:r>
        <w:rPr>
          <w:rFonts w:ascii="SimSun" w:hAnsi="SimSun" w:eastAsia="SimSun" w:cs="SimSun"/>
          <w:sz w:val="22"/>
          <w:szCs w:val="22"/>
        </w:rPr>
        <w:t xml:space="preserve">  </w:t>
      </w:r>
      <w:r>
        <w:rPr>
          <w:rFonts w:ascii="SimSun" w:hAnsi="SimSun" w:eastAsia="SimSun" w:cs="SimSun"/>
          <w:sz w:val="22"/>
          <w:szCs w:val="22"/>
          <w:spacing w:val="-1"/>
        </w:rPr>
        <w:t>联结，协调供需双方的匹配，提高各方用户参与的广泛性和积极性。</w:t>
      </w:r>
    </w:p>
    <w:p>
      <w:pPr>
        <w:ind w:right="16"/>
        <w:spacing w:line="219" w:lineRule="auto"/>
        <w:jc w:val="right"/>
        <w:rPr>
          <w:rFonts w:ascii="SimSun" w:hAnsi="SimSun" w:eastAsia="SimSun" w:cs="SimSun"/>
          <w:sz w:val="22"/>
          <w:szCs w:val="22"/>
        </w:rPr>
      </w:pPr>
      <w:r>
        <w:rPr>
          <w:rFonts w:ascii="SimSun" w:hAnsi="SimSun" w:eastAsia="SimSun" w:cs="SimSun"/>
          <w:sz w:val="22"/>
          <w:szCs w:val="22"/>
          <w:spacing w:val="-1"/>
        </w:rPr>
        <w:t>在满足一边群体多元化需求的同时，减少另一边资源的闲置和浪费，</w:t>
      </w:r>
    </w:p>
    <w:p>
      <w:pPr>
        <w:spacing w:line="305" w:lineRule="auto"/>
        <w:rPr>
          <w:rFonts w:ascii="Arial"/>
          <w:sz w:val="21"/>
        </w:rPr>
      </w:pPr>
      <w:r/>
    </w:p>
    <w:p>
      <w:pPr>
        <w:spacing w:line="306" w:lineRule="auto"/>
        <w:rPr>
          <w:rFonts w:ascii="Arial"/>
          <w:sz w:val="21"/>
        </w:rPr>
      </w:pPr>
      <w:r/>
    </w:p>
    <w:p>
      <w:pPr>
        <w:pStyle w:val="BodyText"/>
        <w:ind w:left="1077" w:right="57" w:hanging="340"/>
        <w:spacing w:before="56" w:line="253" w:lineRule="auto"/>
        <w:rPr>
          <w:rFonts w:ascii="Times New Roman" w:hAnsi="Times New Roman" w:eastAsia="Times New Roman" w:cs="Times New Roman"/>
          <w:sz w:val="17"/>
          <w:szCs w:val="17"/>
        </w:rPr>
      </w:pPr>
      <w:r>
        <w:rPr>
          <w:sz w:val="17"/>
          <w:szCs w:val="17"/>
        </w:rPr>
        <w:t>日</w:t>
      </w:r>
      <w:r>
        <w:rPr>
          <w:sz w:val="17"/>
          <w:szCs w:val="17"/>
          <w:spacing w:val="36"/>
        </w:rPr>
        <w:t xml:space="preserve">  </w:t>
      </w:r>
      <w:r>
        <w:rPr>
          <w:sz w:val="17"/>
          <w:szCs w:val="17"/>
        </w:rPr>
        <w:t>陈</w:t>
      </w:r>
      <w:r>
        <w:rPr>
          <w:rFonts w:ascii="SimSun" w:hAnsi="SimSun" w:eastAsia="SimSun" w:cs="SimSun"/>
          <w:sz w:val="17"/>
          <w:szCs w:val="17"/>
        </w:rPr>
        <w:t>威如.产业互联网的平台化思维与实践[EB/OL].(2020-01-06)[2020-05-03</w:t>
      </w:r>
      <w:r>
        <w:rPr>
          <w:rFonts w:ascii="Times New Roman" w:hAnsi="Times New Roman" w:eastAsia="Times New Roman" w:cs="Times New Roman"/>
          <w:sz w:val="17"/>
          <w:szCs w:val="17"/>
        </w:rPr>
        <w:t>]. </w:t>
      </w:r>
      <w:r>
        <w:rPr>
          <w:rFonts w:ascii="Times New Roman" w:hAnsi="Times New Roman" w:eastAsia="Times New Roman" w:cs="Times New Roman"/>
          <w:sz w:val="17"/>
          <w:szCs w:val="17"/>
        </w:rPr>
        <w:t>blog.ceconlinebbs.com/BLOG_ARTICLE_269752.HTM?b_xiang</w:t>
      </w:r>
      <w:r>
        <w:rPr>
          <w:rFonts w:ascii="Times New Roman" w:hAnsi="Times New Roman" w:eastAsia="Times New Roman" w:cs="Times New Roman"/>
          <w:sz w:val="17"/>
          <w:szCs w:val="17"/>
          <w:spacing w:val="-1"/>
        </w:rPr>
        <w:t>guan.</w:t>
      </w:r>
    </w:p>
    <w:p>
      <w:pPr>
        <w:spacing w:line="253" w:lineRule="auto"/>
        <w:sectPr>
          <w:pgSz w:w="8740" w:h="12890"/>
          <w:pgMar w:top="400" w:right="1300" w:bottom="400" w:left="522" w:header="0" w:footer="0" w:gutter="0"/>
        </w:sectPr>
        <w:rPr>
          <w:rFonts w:ascii="Times New Roman" w:hAnsi="Times New Roman" w:eastAsia="Times New Roman" w:cs="Times New Roman"/>
          <w:sz w:val="17"/>
          <w:szCs w:val="17"/>
        </w:rPr>
      </w:pPr>
    </w:p>
    <w:p>
      <w:pPr>
        <w:spacing w:line="346" w:lineRule="auto"/>
        <w:rPr>
          <w:rFonts w:ascii="Arial"/>
          <w:sz w:val="21"/>
        </w:rPr>
      </w:pPr>
      <w:r>
        <w:drawing>
          <wp:anchor distT="0" distB="0" distL="0" distR="0" simplePos="0" relativeHeight="253107200" behindDoc="0" locked="0" layoutInCell="0" allowOverlap="1">
            <wp:simplePos x="0" y="0"/>
            <wp:positionH relativeFrom="page">
              <wp:posOffset>825486</wp:posOffset>
            </wp:positionH>
            <wp:positionV relativeFrom="page">
              <wp:posOffset>7124676</wp:posOffset>
            </wp:positionV>
            <wp:extent cx="1250963" cy="6369"/>
            <wp:effectExtent l="0" t="0" r="0" b="0"/>
            <wp:wrapNone/>
            <wp:docPr id="172" name="IM 172"/>
            <wp:cNvGraphicFramePr/>
            <a:graphic>
              <a:graphicData uri="http://schemas.openxmlformats.org/drawingml/2006/picture">
                <pic:pic>
                  <pic:nvPicPr>
                    <pic:cNvPr id="172" name="IM 172"/>
                    <pic:cNvPicPr/>
                  </pic:nvPicPr>
                  <pic:blipFill>
                    <a:blip r:embed="rId115"/>
                    <a:stretch>
                      <a:fillRect/>
                    </a:stretch>
                  </pic:blipFill>
                  <pic:spPr>
                    <a:xfrm rot="0">
                      <a:off x="0" y="0"/>
                      <a:ext cx="1250963" cy="6369"/>
                    </a:xfrm>
                    <a:prstGeom prst="rect">
                      <a:avLst/>
                    </a:prstGeom>
                  </pic:spPr>
                </pic:pic>
              </a:graphicData>
            </a:graphic>
          </wp:anchor>
        </w:drawing>
      </w:r>
      <w:r>
        <w:drawing>
          <wp:anchor distT="0" distB="0" distL="0" distR="0" simplePos="0" relativeHeight="253106176" behindDoc="0" locked="0" layoutInCell="0" allowOverlap="1">
            <wp:simplePos x="0" y="0"/>
            <wp:positionH relativeFrom="page">
              <wp:posOffset>774709</wp:posOffset>
            </wp:positionH>
            <wp:positionV relativeFrom="page">
              <wp:posOffset>1600228</wp:posOffset>
            </wp:positionV>
            <wp:extent cx="1022333" cy="444481"/>
            <wp:effectExtent l="0" t="0" r="0" b="0"/>
            <wp:wrapNone/>
            <wp:docPr id="174" name="IM 174"/>
            <wp:cNvGraphicFramePr/>
            <a:graphic>
              <a:graphicData uri="http://schemas.openxmlformats.org/drawingml/2006/picture">
                <pic:pic>
                  <pic:nvPicPr>
                    <pic:cNvPr id="174" name="IM 174"/>
                    <pic:cNvPicPr/>
                  </pic:nvPicPr>
                  <pic:blipFill>
                    <a:blip r:embed="rId116"/>
                    <a:stretch>
                      <a:fillRect/>
                    </a:stretch>
                  </pic:blipFill>
                  <pic:spPr>
                    <a:xfrm rot="0">
                      <a:off x="0" y="0"/>
                      <a:ext cx="1022333" cy="444481"/>
                    </a:xfrm>
                    <a:prstGeom prst="rect">
                      <a:avLst/>
                    </a:prstGeom>
                  </pic:spPr>
                </pic:pic>
              </a:graphicData>
            </a:graphic>
          </wp:anchor>
        </w:drawing>
      </w:r>
      <w:r/>
    </w:p>
    <w:p>
      <w:pPr>
        <w:pStyle w:val="BodyText"/>
        <w:spacing w:before="65" w:line="222" w:lineRule="auto"/>
        <w:jc w:val="right"/>
        <w:rPr/>
      </w:pPr>
      <w:r>
        <w:rPr>
          <w:b/>
          <w:bCs/>
          <w:spacing w:val="-24"/>
        </w:rPr>
        <w:t>第5章</w:t>
      </w:r>
      <w:r>
        <w:rPr>
          <w:spacing w:val="-24"/>
        </w:rPr>
        <w:t xml:space="preserve">  </w:t>
      </w:r>
      <w:r>
        <w:rPr>
          <w:b/>
          <w:bCs/>
          <w:spacing w:val="-24"/>
        </w:rPr>
        <w:t>数字平台的崛起</w:t>
      </w:r>
      <w:r>
        <w:rPr>
          <w:spacing w:val="-23"/>
        </w:rPr>
        <w:t xml:space="preserve">  </w:t>
      </w:r>
      <w:r>
        <w:rPr>
          <w:b/>
          <w:bCs/>
          <w:spacing w:val="-23"/>
        </w:rPr>
        <w:t>9</w:t>
      </w:r>
      <w:r>
        <w:rPr>
          <w:b/>
          <w:bCs/>
          <w:spacing w:val="-11"/>
        </w:rPr>
        <w:t>5</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100"/>
        <w:spacing w:before="65" w:line="218" w:lineRule="auto"/>
        <w:rPr>
          <w:rFonts w:ascii="SimSun" w:hAnsi="SimSun" w:eastAsia="SimSun" w:cs="SimSun"/>
          <w:sz w:val="20"/>
          <w:szCs w:val="20"/>
        </w:rPr>
      </w:pPr>
      <w:r>
        <w:rPr>
          <w:rFonts w:ascii="SimSun" w:hAnsi="SimSun" w:eastAsia="SimSun" w:cs="SimSun"/>
          <w:sz w:val="20"/>
          <w:szCs w:val="20"/>
          <w:spacing w:val="15"/>
        </w:rPr>
        <w:t>以此实现价值的共创共享°(详见创新聚焦5-1)。</w:t>
      </w: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ind w:left="2152"/>
        <w:spacing w:before="65" w:line="219" w:lineRule="auto"/>
        <w:rPr>
          <w:rFonts w:ascii="SimSun" w:hAnsi="SimSun" w:eastAsia="SimSun" w:cs="SimSun"/>
          <w:sz w:val="20"/>
          <w:szCs w:val="20"/>
        </w:rPr>
      </w:pPr>
      <w:r>
        <w:rPr>
          <w:rFonts w:ascii="SimSun" w:hAnsi="SimSun" w:eastAsia="SimSun" w:cs="SimSun"/>
          <w:sz w:val="20"/>
          <w:szCs w:val="20"/>
          <w:b/>
          <w:bCs/>
          <w:spacing w:val="6"/>
        </w:rPr>
        <w:t>魔筷科技的</w:t>
      </w:r>
      <w:r>
        <w:rPr>
          <w:rFonts w:ascii="SimSun" w:hAnsi="SimSun" w:eastAsia="SimSun" w:cs="SimSun"/>
          <w:sz w:val="20"/>
          <w:szCs w:val="20"/>
          <w:spacing w:val="-32"/>
        </w:rPr>
        <w:t xml:space="preserve"> </w:t>
      </w:r>
      <w:r>
        <w:rPr>
          <w:rFonts w:ascii="Times New Roman" w:hAnsi="Times New Roman" w:eastAsia="Times New Roman" w:cs="Times New Roman"/>
          <w:sz w:val="20"/>
          <w:szCs w:val="20"/>
          <w:b/>
          <w:bCs/>
          <w:spacing w:val="6"/>
        </w:rPr>
        <w:t>S2B2C   </w:t>
      </w:r>
      <w:r>
        <w:rPr>
          <w:rFonts w:ascii="SimSun" w:hAnsi="SimSun" w:eastAsia="SimSun" w:cs="SimSun"/>
          <w:sz w:val="20"/>
          <w:szCs w:val="20"/>
          <w:b/>
          <w:bCs/>
          <w:spacing w:val="6"/>
        </w:rPr>
        <w:t>模</w:t>
      </w:r>
      <w:r>
        <w:rPr>
          <w:rFonts w:ascii="SimSun" w:hAnsi="SimSun" w:eastAsia="SimSun" w:cs="SimSun"/>
          <w:sz w:val="20"/>
          <w:szCs w:val="20"/>
          <w:spacing w:val="-19"/>
        </w:rPr>
        <w:t xml:space="preserve"> </w:t>
      </w:r>
      <w:r>
        <w:rPr>
          <w:rFonts w:ascii="SimSun" w:hAnsi="SimSun" w:eastAsia="SimSun" w:cs="SimSun"/>
          <w:sz w:val="20"/>
          <w:szCs w:val="20"/>
          <w:b/>
          <w:bCs/>
          <w:spacing w:val="6"/>
        </w:rPr>
        <w:t>式</w:t>
      </w:r>
    </w:p>
    <w:p>
      <w:pPr>
        <w:ind w:left="100" w:right="323" w:firstLine="409"/>
        <w:spacing w:before="234" w:line="388" w:lineRule="auto"/>
        <w:rPr>
          <w:rFonts w:ascii="FangSong" w:hAnsi="FangSong" w:eastAsia="FangSong" w:cs="FangSong"/>
          <w:sz w:val="20"/>
          <w:szCs w:val="20"/>
        </w:rPr>
      </w:pPr>
      <w:r>
        <w:rPr>
          <w:rFonts w:ascii="FangSong" w:hAnsi="FangSong" w:eastAsia="FangSong" w:cs="FangSong"/>
          <w:sz w:val="20"/>
          <w:szCs w:val="20"/>
          <w:spacing w:val="15"/>
        </w:rPr>
        <w:t>成立于2015年的魔筷科技几年内迅速发展壮大，获得了快手、腾</w:t>
      </w:r>
      <w:r>
        <w:rPr>
          <w:rFonts w:ascii="FangSong" w:hAnsi="FangSong" w:eastAsia="FangSong" w:cs="FangSong"/>
          <w:sz w:val="20"/>
          <w:szCs w:val="20"/>
          <w:spacing w:val="11"/>
        </w:rPr>
        <w:t xml:space="preserve"> </w:t>
      </w:r>
      <w:r>
        <w:rPr>
          <w:rFonts w:ascii="FangSong" w:hAnsi="FangSong" w:eastAsia="FangSong" w:cs="FangSong"/>
          <w:sz w:val="20"/>
          <w:szCs w:val="20"/>
          <w:spacing w:val="9"/>
        </w:rPr>
        <w:t>讯、唯品会等战略投资。该平台的核心逻辑就在于通过货源与网红的精</w:t>
      </w:r>
    </w:p>
    <w:p>
      <w:pPr>
        <w:ind w:left="100"/>
        <w:spacing w:before="1" w:line="221" w:lineRule="auto"/>
        <w:rPr>
          <w:rFonts w:ascii="FangSong" w:hAnsi="FangSong" w:eastAsia="FangSong" w:cs="FangSong"/>
          <w:sz w:val="20"/>
          <w:szCs w:val="20"/>
        </w:rPr>
      </w:pPr>
      <w:r>
        <w:rPr>
          <w:rFonts w:ascii="FangSong" w:hAnsi="FangSong" w:eastAsia="FangSong" w:cs="FangSong"/>
          <w:sz w:val="20"/>
          <w:szCs w:val="20"/>
          <w:spacing w:val="2"/>
        </w:rPr>
        <w:t>准匹配，高效触达消费群体。</w:t>
      </w:r>
    </w:p>
    <w:p>
      <w:pPr>
        <w:ind w:left="100" w:right="210" w:firstLine="409"/>
        <w:spacing w:before="195" w:line="388" w:lineRule="auto"/>
        <w:rPr>
          <w:rFonts w:ascii="FangSong" w:hAnsi="FangSong" w:eastAsia="FangSong" w:cs="FangSong"/>
          <w:sz w:val="20"/>
          <w:szCs w:val="20"/>
        </w:rPr>
      </w:pPr>
      <w:r>
        <w:rPr>
          <w:rFonts w:ascii="FangSong" w:hAnsi="FangSong" w:eastAsia="FangSong" w:cs="FangSong"/>
          <w:sz w:val="20"/>
          <w:szCs w:val="20"/>
          <w:spacing w:val="4"/>
        </w:rPr>
        <w:t>直播电商的快速兴起带来了新的机会：网红</w:t>
      </w:r>
      <w:r>
        <w:rPr>
          <w:rFonts w:ascii="FangSong" w:hAnsi="FangSong" w:eastAsia="FangSong" w:cs="FangSong"/>
          <w:sz w:val="20"/>
          <w:szCs w:val="20"/>
          <w:spacing w:val="3"/>
        </w:rPr>
        <w:t>拥有大规模的流量资源，</w:t>
      </w:r>
      <w:r>
        <w:rPr>
          <w:rFonts w:ascii="FangSong" w:hAnsi="FangSong" w:eastAsia="FangSong" w:cs="FangSong"/>
          <w:sz w:val="20"/>
          <w:szCs w:val="20"/>
        </w:rPr>
        <w:t xml:space="preserve">  </w:t>
      </w:r>
      <w:r>
        <w:rPr>
          <w:rFonts w:ascii="FangSong" w:hAnsi="FangSong" w:eastAsia="FangSong" w:cs="FangSong"/>
          <w:sz w:val="20"/>
          <w:szCs w:val="20"/>
          <w:spacing w:val="9"/>
        </w:rPr>
        <w:t>而国内很多能生产质量较好产品的企业却没有销路。魔筷科技就为二者</w:t>
      </w:r>
      <w:r>
        <w:rPr>
          <w:rFonts w:ascii="FangSong" w:hAnsi="FangSong" w:eastAsia="FangSong" w:cs="FangSong"/>
          <w:sz w:val="20"/>
          <w:szCs w:val="20"/>
          <w:spacing w:val="7"/>
        </w:rPr>
        <w:t xml:space="preserve">  </w:t>
      </w:r>
      <w:r>
        <w:rPr>
          <w:rFonts w:ascii="FangSong" w:hAnsi="FangSong" w:eastAsia="FangSong" w:cs="FangSong"/>
          <w:sz w:val="20"/>
          <w:szCs w:val="20"/>
          <w:spacing w:val="12"/>
        </w:rPr>
        <w:t>提供了一个直接的连接通路：首先，魔筷科技平台整合了选品、配送、</w:t>
      </w:r>
      <w:r>
        <w:rPr>
          <w:rFonts w:ascii="FangSong" w:hAnsi="FangSong" w:eastAsia="FangSong" w:cs="FangSong"/>
          <w:sz w:val="20"/>
          <w:szCs w:val="20"/>
          <w:spacing w:val="6"/>
        </w:rPr>
        <w:t xml:space="preserve"> </w:t>
      </w:r>
      <w:r>
        <w:rPr>
          <w:rFonts w:ascii="FangSong" w:hAnsi="FangSong" w:eastAsia="FangSong" w:cs="FangSong"/>
          <w:sz w:val="20"/>
          <w:szCs w:val="20"/>
          <w:spacing w:val="2"/>
        </w:rPr>
        <w:t>售后的供应链，同时投入大量资本以赋能网红。所谓</w:t>
      </w:r>
      <w:r>
        <w:rPr>
          <w:rFonts w:ascii="FangSong" w:hAnsi="FangSong" w:eastAsia="FangSong" w:cs="FangSong"/>
          <w:sz w:val="20"/>
          <w:szCs w:val="20"/>
          <w:spacing w:val="-54"/>
        </w:rPr>
        <w:t xml:space="preserve"> </w:t>
      </w:r>
      <w:r>
        <w:rPr>
          <w:rFonts w:ascii="SimSun" w:hAnsi="SimSun" w:eastAsia="SimSun" w:cs="SimSun"/>
          <w:sz w:val="20"/>
          <w:szCs w:val="20"/>
          <w:spacing w:val="2"/>
        </w:rPr>
        <w:t>S2B2C</w:t>
      </w:r>
      <w:r>
        <w:rPr>
          <w:rFonts w:ascii="SimSun" w:hAnsi="SimSun" w:eastAsia="SimSun" w:cs="SimSun"/>
          <w:sz w:val="20"/>
          <w:szCs w:val="20"/>
          <w:spacing w:val="69"/>
        </w:rPr>
        <w:t xml:space="preserve"> </w:t>
      </w:r>
      <w:r>
        <w:rPr>
          <w:rFonts w:ascii="FangSong" w:hAnsi="FangSong" w:eastAsia="FangSong" w:cs="FangSong"/>
          <w:sz w:val="20"/>
          <w:szCs w:val="20"/>
          <w:spacing w:val="2"/>
        </w:rPr>
        <w:t>模</w:t>
      </w:r>
      <w:r>
        <w:rPr>
          <w:rFonts w:ascii="FangSong" w:hAnsi="FangSong" w:eastAsia="FangSong" w:cs="FangSong"/>
          <w:sz w:val="20"/>
          <w:szCs w:val="20"/>
          <w:spacing w:val="-30"/>
        </w:rPr>
        <w:t xml:space="preserve"> </w:t>
      </w:r>
      <w:r>
        <w:rPr>
          <w:rFonts w:ascii="FangSong" w:hAnsi="FangSong" w:eastAsia="FangSong" w:cs="FangSong"/>
          <w:sz w:val="20"/>
          <w:szCs w:val="20"/>
          <w:spacing w:val="2"/>
        </w:rPr>
        <w:t>式</w:t>
      </w:r>
      <w:r>
        <w:rPr>
          <w:rFonts w:ascii="FangSong" w:hAnsi="FangSong" w:eastAsia="FangSong" w:cs="FangSong"/>
          <w:sz w:val="20"/>
          <w:szCs w:val="20"/>
          <w:spacing w:val="-48"/>
        </w:rPr>
        <w:t xml:space="preserve"> </w:t>
      </w:r>
      <w:r>
        <w:rPr>
          <w:rFonts w:ascii="FangSong" w:hAnsi="FangSong" w:eastAsia="FangSong" w:cs="FangSong"/>
          <w:sz w:val="20"/>
          <w:szCs w:val="20"/>
          <w:spacing w:val="2"/>
        </w:rPr>
        <w:t>，</w:t>
      </w:r>
      <w:r>
        <w:rPr>
          <w:rFonts w:ascii="SimSun" w:hAnsi="SimSun" w:eastAsia="SimSun" w:cs="SimSun"/>
          <w:sz w:val="20"/>
          <w:szCs w:val="20"/>
          <w:spacing w:val="2"/>
        </w:rPr>
        <w:t>“S”</w:t>
      </w:r>
      <w:r>
        <w:rPr>
          <w:rFonts w:ascii="SimSun" w:hAnsi="SimSun" w:eastAsia="SimSun" w:cs="SimSun"/>
          <w:sz w:val="20"/>
          <w:szCs w:val="20"/>
        </w:rPr>
        <w:t xml:space="preserve"> </w:t>
      </w:r>
      <w:r>
        <w:rPr>
          <w:rFonts w:ascii="FangSong" w:hAnsi="FangSong" w:eastAsia="FangSong" w:cs="FangSong"/>
          <w:sz w:val="20"/>
          <w:szCs w:val="20"/>
          <w:spacing w:val="2"/>
        </w:rPr>
        <w:t>指供应链端的架构，</w:t>
      </w:r>
      <w:r>
        <w:rPr>
          <w:rFonts w:ascii="FangSong" w:hAnsi="FangSong" w:eastAsia="FangSong" w:cs="FangSong"/>
          <w:sz w:val="20"/>
          <w:szCs w:val="20"/>
          <w:spacing w:val="2"/>
        </w:rPr>
        <w:t xml:space="preserve"> </w:t>
      </w:r>
      <w:r>
        <w:rPr>
          <w:rFonts w:ascii="Times New Roman" w:hAnsi="Times New Roman" w:eastAsia="Times New Roman" w:cs="Times New Roman"/>
          <w:sz w:val="20"/>
          <w:szCs w:val="20"/>
          <w:spacing w:val="2"/>
        </w:rPr>
        <w:t>B</w:t>
      </w:r>
      <w:r>
        <w:rPr>
          <w:rFonts w:ascii="Times New Roman" w:hAnsi="Times New Roman" w:eastAsia="Times New Roman" w:cs="Times New Roman"/>
          <w:sz w:val="20"/>
          <w:szCs w:val="20"/>
          <w:spacing w:val="56"/>
        </w:rPr>
        <w:t xml:space="preserve"> </w:t>
      </w:r>
      <w:r>
        <w:rPr>
          <w:rFonts w:ascii="FangSong" w:hAnsi="FangSong" w:eastAsia="FangSong" w:cs="FangSong"/>
          <w:sz w:val="20"/>
          <w:szCs w:val="20"/>
          <w:spacing w:val="2"/>
        </w:rPr>
        <w:t>是快手等平台上的网红意见领袖</w:t>
      </w:r>
      <w:r>
        <w:rPr>
          <w:rFonts w:ascii="FangSong" w:hAnsi="FangSong" w:eastAsia="FangSong" w:cs="FangSong"/>
          <w:sz w:val="20"/>
          <w:szCs w:val="20"/>
          <w:spacing w:val="-38"/>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KOL</w:t>
      </w:r>
      <w:r>
        <w:rPr>
          <w:rFonts w:ascii="Times New Roman" w:hAnsi="Times New Roman" w:eastAsia="Times New Roman" w:cs="Times New Roman"/>
          <w:sz w:val="20"/>
          <w:szCs w:val="20"/>
          <w:spacing w:val="2"/>
        </w:rPr>
        <w:t>),C      </w:t>
      </w:r>
      <w:r>
        <w:rPr>
          <w:rFonts w:ascii="FangSong" w:hAnsi="FangSong" w:eastAsia="FangSong" w:cs="FangSong"/>
          <w:sz w:val="20"/>
          <w:szCs w:val="20"/>
          <w:spacing w:val="2"/>
        </w:rPr>
        <w:t>是消</w:t>
      </w:r>
      <w:r>
        <w:rPr>
          <w:rFonts w:ascii="FangSong" w:hAnsi="FangSong" w:eastAsia="FangSong" w:cs="FangSong"/>
          <w:sz w:val="20"/>
          <w:szCs w:val="20"/>
        </w:rPr>
        <w:t xml:space="preserve">  </w:t>
      </w:r>
      <w:r>
        <w:rPr>
          <w:rFonts w:ascii="FangSong" w:hAnsi="FangSong" w:eastAsia="FangSong" w:cs="FangSong"/>
          <w:sz w:val="20"/>
          <w:szCs w:val="20"/>
          <w:spacing w:val="15"/>
        </w:rPr>
        <w:t>费者。魔筷星选(魔筷科技的平台)通过将</w:t>
      </w:r>
      <w:r>
        <w:rPr>
          <w:rFonts w:ascii="Times New Roman" w:hAnsi="Times New Roman" w:eastAsia="Times New Roman" w:cs="Times New Roman"/>
          <w:sz w:val="20"/>
          <w:szCs w:val="20"/>
          <w:spacing w:val="15"/>
        </w:rPr>
        <w:t>S</w:t>
      </w:r>
      <w:r>
        <w:rPr>
          <w:rFonts w:ascii="Times New Roman" w:hAnsi="Times New Roman" w:eastAsia="Times New Roman" w:cs="Times New Roman"/>
          <w:sz w:val="20"/>
          <w:szCs w:val="20"/>
          <w:spacing w:val="39"/>
        </w:rPr>
        <w:t xml:space="preserve"> </w:t>
      </w:r>
      <w:r>
        <w:rPr>
          <w:rFonts w:ascii="FangSong" w:hAnsi="FangSong" w:eastAsia="FangSong" w:cs="FangSong"/>
          <w:sz w:val="20"/>
          <w:szCs w:val="20"/>
          <w:spacing w:val="15"/>
        </w:rPr>
        <w:t>端赋能给</w:t>
      </w:r>
      <w:r>
        <w:rPr>
          <w:rFonts w:ascii="Times New Roman" w:hAnsi="Times New Roman" w:eastAsia="Times New Roman" w:cs="Times New Roman"/>
          <w:sz w:val="20"/>
          <w:szCs w:val="20"/>
          <w:spacing w:val="15"/>
        </w:rPr>
        <w:t>B</w:t>
      </w:r>
      <w:r>
        <w:rPr>
          <w:rFonts w:ascii="Times New Roman" w:hAnsi="Times New Roman" w:eastAsia="Times New Roman" w:cs="Times New Roman"/>
          <w:sz w:val="20"/>
          <w:szCs w:val="20"/>
          <w:spacing w:val="20"/>
          <w:w w:val="101"/>
        </w:rPr>
        <w:t xml:space="preserve"> </w:t>
      </w:r>
      <w:r>
        <w:rPr>
          <w:rFonts w:ascii="FangSong" w:hAnsi="FangSong" w:eastAsia="FangSong" w:cs="FangSong"/>
          <w:sz w:val="20"/>
          <w:szCs w:val="20"/>
          <w:spacing w:val="15"/>
        </w:rPr>
        <w:t>端网红</w:t>
      </w:r>
      <w:r>
        <w:rPr>
          <w:rFonts w:ascii="Times New Roman" w:hAnsi="Times New Roman" w:eastAsia="Times New Roman" w:cs="Times New Roman"/>
          <w:sz w:val="20"/>
          <w:szCs w:val="20"/>
        </w:rPr>
        <w:t>KOL</w:t>
      </w:r>
      <w:r>
        <w:rPr>
          <w:rFonts w:ascii="Times New Roman" w:hAnsi="Times New Roman" w:eastAsia="Times New Roman" w:cs="Times New Roman"/>
          <w:sz w:val="20"/>
          <w:szCs w:val="20"/>
          <w:spacing w:val="15"/>
        </w:rPr>
        <w:t>,     </w:t>
      </w:r>
      <w:r>
        <w:rPr>
          <w:rFonts w:ascii="FangSong" w:hAnsi="FangSong" w:eastAsia="FangSong" w:cs="FangSong"/>
          <w:sz w:val="20"/>
          <w:szCs w:val="20"/>
          <w:spacing w:val="14"/>
        </w:rPr>
        <w:t>再依托</w:t>
      </w:r>
      <w:r>
        <w:rPr>
          <w:rFonts w:ascii="Times New Roman" w:hAnsi="Times New Roman" w:eastAsia="Times New Roman" w:cs="Times New Roman"/>
          <w:sz w:val="20"/>
          <w:szCs w:val="20"/>
          <w:spacing w:val="14"/>
        </w:rPr>
        <w:t>B </w:t>
      </w:r>
      <w:r>
        <w:rPr>
          <w:rFonts w:ascii="FangSong" w:hAnsi="FangSong" w:eastAsia="FangSong" w:cs="FangSong"/>
          <w:sz w:val="20"/>
          <w:szCs w:val="20"/>
          <w:spacing w:val="14"/>
        </w:rPr>
        <w:t>端网红</w:t>
      </w:r>
      <w:r>
        <w:rPr>
          <w:rFonts w:ascii="Times New Roman" w:hAnsi="Times New Roman" w:eastAsia="Times New Roman" w:cs="Times New Roman"/>
          <w:sz w:val="20"/>
          <w:szCs w:val="20"/>
        </w:rPr>
        <w:t>KOL</w:t>
      </w:r>
      <w:r>
        <w:rPr>
          <w:rFonts w:ascii="Times New Roman" w:hAnsi="Times New Roman" w:eastAsia="Times New Roman" w:cs="Times New Roman"/>
          <w:sz w:val="20"/>
          <w:szCs w:val="20"/>
          <w:spacing w:val="42"/>
          <w:w w:val="101"/>
        </w:rPr>
        <w:t xml:space="preserve"> </w:t>
      </w:r>
      <w:r>
        <w:rPr>
          <w:rFonts w:ascii="FangSong" w:hAnsi="FangSong" w:eastAsia="FangSong" w:cs="FangSong"/>
          <w:sz w:val="20"/>
          <w:szCs w:val="20"/>
          <w:spacing w:val="14"/>
        </w:rPr>
        <w:t>的直播和信任价值服务于</w:t>
      </w:r>
      <w:r>
        <w:rPr>
          <w:rFonts w:ascii="Times New Roman" w:hAnsi="Times New Roman" w:eastAsia="Times New Roman" w:cs="Times New Roman"/>
          <w:sz w:val="20"/>
          <w:szCs w:val="20"/>
          <w:spacing w:val="14"/>
        </w:rPr>
        <w:t>C</w:t>
      </w:r>
      <w:r>
        <w:rPr>
          <w:rFonts w:ascii="Times New Roman" w:hAnsi="Times New Roman" w:eastAsia="Times New Roman" w:cs="Times New Roman"/>
          <w:sz w:val="20"/>
          <w:szCs w:val="20"/>
          <w:spacing w:val="24"/>
          <w:w w:val="101"/>
        </w:rPr>
        <w:t xml:space="preserve"> </w:t>
      </w:r>
      <w:r>
        <w:rPr>
          <w:rFonts w:ascii="FangSong" w:hAnsi="FangSong" w:eastAsia="FangSong" w:cs="FangSong"/>
          <w:sz w:val="20"/>
          <w:szCs w:val="20"/>
          <w:spacing w:val="14"/>
        </w:rPr>
        <w:t>端消费者。通过这种</w:t>
      </w:r>
      <w:r>
        <w:rPr>
          <w:rFonts w:ascii="FangSong" w:hAnsi="FangSong" w:eastAsia="FangSong" w:cs="FangSong"/>
          <w:sz w:val="20"/>
          <w:szCs w:val="20"/>
        </w:rPr>
        <w:t xml:space="preserve">  </w:t>
      </w:r>
      <w:r>
        <w:rPr>
          <w:rFonts w:ascii="FangSong" w:hAnsi="FangSong" w:eastAsia="FangSong" w:cs="FangSong"/>
          <w:sz w:val="20"/>
          <w:szCs w:val="20"/>
          <w:spacing w:val="9"/>
        </w:rPr>
        <w:t>人与人之间自下而上的连接、裂变，以及强关系、兴趣、地域交集等形</w:t>
      </w:r>
    </w:p>
    <w:p>
      <w:pPr>
        <w:ind w:left="100"/>
        <w:spacing w:before="1" w:line="220" w:lineRule="auto"/>
        <w:rPr>
          <w:rFonts w:ascii="FangSong" w:hAnsi="FangSong" w:eastAsia="FangSong" w:cs="FangSong"/>
          <w:sz w:val="20"/>
          <w:szCs w:val="20"/>
        </w:rPr>
      </w:pPr>
      <w:r>
        <w:rPr>
          <w:rFonts w:ascii="FangSong" w:hAnsi="FangSong" w:eastAsia="FangSong" w:cs="FangSong"/>
          <w:sz w:val="20"/>
          <w:szCs w:val="20"/>
          <w:spacing w:val="10"/>
        </w:rPr>
        <w:t>成相关性扩张(见图5-2)。</w:t>
      </w:r>
    </w:p>
    <w:p>
      <w:pPr>
        <w:spacing w:line="285" w:lineRule="auto"/>
        <w:rPr>
          <w:rFonts w:ascii="Arial"/>
          <w:sz w:val="21"/>
        </w:rPr>
      </w:pPr>
      <w:r/>
    </w:p>
    <w:p>
      <w:pPr>
        <w:pStyle w:val="BodyText"/>
        <w:ind w:firstLine="49"/>
        <w:spacing w:line="1203" w:lineRule="exact"/>
        <w:rPr/>
      </w:pPr>
      <w:r>
        <w:rPr>
          <w:position w:val="-25"/>
        </w:rPr>
        <w:pict>
          <v:group id="_x0000_s266" style="mso-position-vertical-relative:line;mso-position-horizontal-relative:char;width:331.5pt;height:61.05pt;" filled="false" stroked="false" coordsize="6630,1220" coordorigin="0,0">
            <v:shape id="_x0000_s268" style="position:absolute;left:0;top:0;width:6630;height:1220;" filled="false" stroked="false" type="#_x0000_t75">
              <v:imagedata o:title="" r:id="rId117"/>
            </v:shape>
            <v:shape id="_x0000_s270" style="position:absolute;left:879;top:196;width:1576;height:844;" filled="false" stroked="false" type="#_x0000_t202">
              <v:fill on="false"/>
              <v:stroke on="false"/>
              <v:path/>
              <v:imagedata o:title=""/>
              <o:lock v:ext="edit" aspectratio="false"/>
              <v:textbox inset="0mm,0mm,0mm,0mm">
                <w:txbxContent>
                  <w:p>
                    <w:pPr>
                      <w:ind w:left="750"/>
                      <w:spacing w:before="20" w:line="200" w:lineRule="auto"/>
                      <w:rPr>
                        <w:rFonts w:ascii="FangSong" w:hAnsi="FangSong" w:eastAsia="FangSong" w:cs="FangSong"/>
                        <w:sz w:val="20"/>
                        <w:szCs w:val="20"/>
                      </w:rPr>
                    </w:pPr>
                    <w:r>
                      <w:rPr>
                        <w:rFonts w:ascii="FangSong" w:hAnsi="FangSong" w:eastAsia="FangSong" w:cs="FangSong"/>
                        <w:sz w:val="20"/>
                        <w:szCs w:val="20"/>
                        <w:color w:val="FFFFFF"/>
                      </w:rPr>
                      <w:t>◎</w:t>
                    </w:r>
                  </w:p>
                  <w:p>
                    <w:pPr>
                      <w:spacing w:line="193" w:lineRule="auto"/>
                      <w:jc w:val="right"/>
                      <w:rPr>
                        <w:rFonts w:ascii="YouYuan" w:hAnsi="YouYuan" w:eastAsia="YouYuan" w:cs="YouYuan"/>
                        <w:sz w:val="20"/>
                        <w:szCs w:val="20"/>
                      </w:rPr>
                    </w:pPr>
                    <w:r>
                      <w:rPr>
                        <w:rFonts w:ascii="SimHei" w:hAnsi="SimHei" w:eastAsia="SimHei" w:cs="SimHei"/>
                        <w:sz w:val="20"/>
                        <w:szCs w:val="20"/>
                        <w:spacing w:val="-11"/>
                        <w:w w:val="92"/>
                      </w:rPr>
                      <w:t>供货</w:t>
                    </w:r>
                    <w:r>
                      <w:rPr>
                        <w:rFonts w:ascii="SimHei" w:hAnsi="SimHei" w:eastAsia="SimHei" w:cs="SimHei"/>
                        <w:sz w:val="20"/>
                        <w:szCs w:val="20"/>
                        <w:spacing w:val="43"/>
                      </w:rPr>
                      <w:t xml:space="preserve"> </w:t>
                    </w:r>
                    <w:r>
                      <w:rPr>
                        <w:rFonts w:ascii="YouYuan" w:hAnsi="YouYuan" w:eastAsia="YouYuan" w:cs="YouYuan"/>
                        <w:sz w:val="20"/>
                        <w:szCs w:val="20"/>
                        <w:spacing w:val="-10"/>
                        <w:w w:val="92"/>
                      </w:rPr>
                      <w:t>魔筷星选赋</w:t>
                    </w:r>
                    <w:r>
                      <w:rPr>
                        <w:rFonts w:ascii="YouYuan" w:hAnsi="YouYuan" w:eastAsia="YouYuan" w:cs="YouYuan"/>
                        <w:sz w:val="20"/>
                        <w:szCs w:val="20"/>
                        <w:spacing w:val="-8"/>
                        <w:w w:val="92"/>
                      </w:rPr>
                      <w:t>能</w:t>
                    </w:r>
                  </w:p>
                  <w:p>
                    <w:pPr>
                      <w:ind w:left="490"/>
                      <w:spacing w:line="176" w:lineRule="auto"/>
                      <w:rPr>
                        <w:rFonts w:ascii="YouYuan" w:hAnsi="YouYuan" w:eastAsia="YouYuan" w:cs="YouYuan"/>
                        <w:sz w:val="20"/>
                        <w:szCs w:val="20"/>
                      </w:rPr>
                    </w:pPr>
                    <w:r>
                      <w:rPr>
                        <w:rFonts w:ascii="Times New Roman" w:hAnsi="Times New Roman" w:eastAsia="Times New Roman" w:cs="Times New Roman"/>
                        <w:sz w:val="20"/>
                        <w:szCs w:val="20"/>
                        <w:color w:val="FFFFFF"/>
                        <w:spacing w:val="-9"/>
                      </w:rPr>
                      <w:t>S2B</w:t>
                    </w:r>
                    <w:r>
                      <w:rPr>
                        <w:rFonts w:ascii="YouYuan" w:hAnsi="YouYuan" w:eastAsia="YouYuan" w:cs="YouYuan"/>
                        <w:sz w:val="20"/>
                        <w:szCs w:val="20"/>
                        <w:color w:val="FFFFFF"/>
                        <w:spacing w:val="-9"/>
                      </w:rPr>
                      <w:t>平台</w:t>
                    </w:r>
                  </w:p>
                  <w:p>
                    <w:pPr>
                      <w:ind w:left="639"/>
                      <w:spacing w:line="195" w:lineRule="auto"/>
                      <w:rPr>
                        <w:rFonts w:ascii="Arial" w:hAnsi="Arial" w:eastAsia="Arial" w:cs="Arial"/>
                        <w:sz w:val="20"/>
                        <w:szCs w:val="20"/>
                      </w:rPr>
                    </w:pPr>
                    <w:r>
                      <w:rPr>
                        <w:rFonts w:ascii="Arial" w:hAnsi="Arial" w:eastAsia="Arial" w:cs="Arial"/>
                        <w:sz w:val="20"/>
                        <w:szCs w:val="20"/>
                        <w:spacing w:val="-7"/>
                      </w:rPr>
                      <w:t>App</w:t>
                    </w:r>
                  </w:p>
                </w:txbxContent>
              </v:textbox>
            </v:shape>
            <v:shape id="_x0000_s272" style="position:absolute;left:3830;top:447;width:791;height:580;" filled="false" stroked="false" type="#_x0000_t202">
              <v:fill on="false"/>
              <v:stroke on="false"/>
              <v:path/>
              <v:imagedata o:title=""/>
              <o:lock v:ext="edit" aspectratio="false"/>
              <v:textbox inset="0mm,0mm,0mm,0mm">
                <w:txbxContent>
                  <w:p>
                    <w:pPr>
                      <w:ind w:left="20" w:right="20" w:firstLine="69"/>
                      <w:spacing w:before="20" w:line="188" w:lineRule="auto"/>
                      <w:jc w:val="both"/>
                      <w:rPr>
                        <w:rFonts w:ascii="Arial" w:hAnsi="Arial" w:eastAsia="Arial" w:cs="Arial"/>
                        <w:sz w:val="16"/>
                        <w:szCs w:val="16"/>
                      </w:rPr>
                    </w:pPr>
                    <w:r>
                      <w:rPr>
                        <w:rFonts w:ascii="SimHei" w:hAnsi="SimHei" w:eastAsia="SimHei" w:cs="SimHei"/>
                        <w:sz w:val="20"/>
                        <w:szCs w:val="20"/>
                        <w:spacing w:val="-13"/>
                        <w:w w:val="89"/>
                      </w:rPr>
                      <w:t>魔筷星选</w:t>
                    </w:r>
                    <w:r>
                      <w:rPr>
                        <w:rFonts w:ascii="SimHei" w:hAnsi="SimHei" w:eastAsia="SimHei" w:cs="SimHei"/>
                        <w:sz w:val="20"/>
                        <w:szCs w:val="20"/>
                        <w:spacing w:val="6"/>
                      </w:rPr>
                      <w:t xml:space="preserve"> </w:t>
                    </w:r>
                    <w:r>
                      <w:rPr>
                        <w:rFonts w:ascii="SimHei" w:hAnsi="SimHei" w:eastAsia="SimHei" w:cs="SimHei"/>
                        <w:sz w:val="20"/>
                        <w:szCs w:val="20"/>
                        <w:spacing w:val="-16"/>
                        <w:w w:val="95"/>
                      </w:rPr>
                      <w:t>店铺</w:t>
                    </w:r>
                    <w:r>
                      <w:rPr>
                        <w:rFonts w:ascii="SimHei" w:hAnsi="SimHei" w:eastAsia="SimHei" w:cs="SimHei"/>
                        <w:sz w:val="20"/>
                        <w:szCs w:val="20"/>
                        <w:spacing w:val="-14"/>
                      </w:rPr>
                      <w:t xml:space="preserve"> </w:t>
                    </w:r>
                    <w:r>
                      <w:rPr>
                        <w:rFonts w:ascii="SimSun" w:hAnsi="SimSun" w:eastAsia="SimSun" w:cs="SimSun"/>
                        <w:sz w:val="20"/>
                        <w:szCs w:val="20"/>
                        <w:spacing w:val="-16"/>
                        <w:w w:val="95"/>
                      </w:rPr>
                      <w:t>SaaS</w:t>
                    </w:r>
                    <w:r>
                      <w:rPr>
                        <w:rFonts w:ascii="SimSun" w:hAnsi="SimSun" w:eastAsia="SimSun" w:cs="SimSun"/>
                        <w:sz w:val="20"/>
                        <w:szCs w:val="20"/>
                      </w:rPr>
                      <w:t xml:space="preserve"> </w:t>
                    </w:r>
                    <w:r>
                      <w:rPr>
                        <w:rFonts w:ascii="SimHei" w:hAnsi="SimHei" w:eastAsia="SimHei" w:cs="SimHei"/>
                        <w:sz w:val="16"/>
                        <w:szCs w:val="16"/>
                        <w:spacing w:val="-3"/>
                      </w:rPr>
                      <w:t>小程序/</w:t>
                    </w:r>
                    <w:r>
                      <w:rPr>
                        <w:rFonts w:ascii="Arial" w:hAnsi="Arial" w:eastAsia="Arial" w:cs="Arial"/>
                        <w:sz w:val="16"/>
                        <w:szCs w:val="16"/>
                        <w:spacing w:val="-3"/>
                      </w:rPr>
                      <w:t>H5</w:t>
                    </w:r>
                  </w:p>
                </w:txbxContent>
              </v:textbox>
            </v:shape>
            <v:shape id="_x0000_s274" style="position:absolute;left:4679;top:215;width:357;height:519;" filled="false" stroked="false" type="#_x0000_t202">
              <v:fill on="false"/>
              <v:stroke on="false"/>
              <v:path/>
              <v:imagedata o:title=""/>
              <o:lock v:ext="edit" aspectratio="false"/>
              <v:textbox inset="0mm,0mm,0mm,0mm">
                <w:txbxContent>
                  <w:p>
                    <w:pPr>
                      <w:ind w:left="20" w:right="20"/>
                      <w:spacing w:before="20" w:line="233" w:lineRule="auto"/>
                      <w:rPr>
                        <w:rFonts w:ascii="YouYuan" w:hAnsi="YouYuan" w:eastAsia="YouYuan" w:cs="YouYuan"/>
                        <w:sz w:val="20"/>
                        <w:szCs w:val="20"/>
                      </w:rPr>
                    </w:pPr>
                    <w:r>
                      <w:rPr>
                        <w:rFonts w:ascii="YouYuan" w:hAnsi="YouYuan" w:eastAsia="YouYuan" w:cs="YouYuan"/>
                        <w:sz w:val="20"/>
                        <w:szCs w:val="20"/>
                        <w:spacing w:val="-12"/>
                        <w:w w:val="85"/>
                      </w:rPr>
                      <w:t>社交</w:t>
                    </w:r>
                    <w:r>
                      <w:rPr>
                        <w:rFonts w:ascii="YouYuan" w:hAnsi="YouYuan" w:eastAsia="YouYuan" w:cs="YouYuan"/>
                        <w:sz w:val="20"/>
                        <w:szCs w:val="20"/>
                      </w:rPr>
                      <w:t xml:space="preserve"> </w:t>
                    </w:r>
                    <w:r>
                      <w:rPr>
                        <w:rFonts w:ascii="YouYuan" w:hAnsi="YouYuan" w:eastAsia="YouYuan" w:cs="YouYuan"/>
                        <w:sz w:val="20"/>
                        <w:szCs w:val="20"/>
                        <w:spacing w:val="-7"/>
                        <w:w w:val="81"/>
                      </w:rPr>
                      <w:t>电商</w:t>
                    </w:r>
                  </w:p>
                </w:txbxContent>
              </v:textbox>
            </v:shape>
            <v:shape id="_x0000_s276" style="position:absolute;left:3380;top:248;width:375;height:437;" filled="false" stroked="false" type="#_x0000_t202">
              <v:fill on="false"/>
              <v:stroke on="false"/>
              <v:path/>
              <v:imagedata o:title=""/>
              <o:lock v:ext="edit" aspectratio="false"/>
              <v:textbox inset="0mm,0mm,0mm,0mm">
                <w:txbxContent>
                  <w:p>
                    <w:pPr>
                      <w:ind w:left="108" w:right="20" w:hanging="89"/>
                      <w:spacing w:before="20" w:line="248" w:lineRule="auto"/>
                      <w:rPr>
                        <w:rFonts w:ascii="SimHei" w:hAnsi="SimHei" w:eastAsia="SimHei" w:cs="SimHei"/>
                        <w:sz w:val="11"/>
                        <w:szCs w:val="11"/>
                      </w:rPr>
                    </w:pPr>
                    <w:r>
                      <w:rPr>
                        <w:rFonts w:ascii="SimHei" w:hAnsi="SimHei" w:eastAsia="SimHei" w:cs="SimHei"/>
                        <w:sz w:val="20"/>
                        <w:szCs w:val="20"/>
                        <w:spacing w:val="-16"/>
                        <w:w w:val="91"/>
                      </w:rPr>
                      <w:t>开启</w:t>
                    </w:r>
                    <w:r>
                      <w:rPr>
                        <w:rFonts w:ascii="SimHei" w:hAnsi="SimHei" w:eastAsia="SimHei" w:cs="SimHei"/>
                        <w:sz w:val="20"/>
                        <w:szCs w:val="20"/>
                        <w:spacing w:val="1"/>
                      </w:rPr>
                      <w:t xml:space="preserve"> </w:t>
                    </w:r>
                    <w:r>
                      <w:rPr>
                        <w:rFonts w:ascii="SimHei" w:hAnsi="SimHei" w:eastAsia="SimHei" w:cs="SimHei"/>
                        <w:sz w:val="11"/>
                        <w:szCs w:val="11"/>
                        <w:spacing w:val="-1"/>
                      </w:rPr>
                      <w:t>入驻</w:t>
                    </w:r>
                  </w:p>
                </w:txbxContent>
              </v:textbox>
            </v:shape>
            <v:shape id="_x0000_s278" style="position:absolute;left:2610;top:565;width:617;height:213;"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6"/>
                        <w:szCs w:val="16"/>
                      </w:rPr>
                    </w:pPr>
                    <w:r>
                      <w:rPr>
                        <w:rFonts w:ascii="YouYuan" w:hAnsi="YouYuan" w:eastAsia="YouYuan" w:cs="YouYuan"/>
                        <w:sz w:val="16"/>
                        <w:szCs w:val="16"/>
                        <w:spacing w:val="-4"/>
                      </w:rPr>
                      <w:t>网红</w:t>
                    </w:r>
                    <w:r>
                      <w:rPr>
                        <w:rFonts w:ascii="YouYuan" w:hAnsi="YouYuan" w:eastAsia="YouYuan" w:cs="YouYuan"/>
                        <w:sz w:val="16"/>
                        <w:szCs w:val="16"/>
                        <w:spacing w:val="-44"/>
                      </w:rPr>
                      <w:t xml:space="preserve"> </w:t>
                    </w:r>
                    <w:r>
                      <w:rPr>
                        <w:rFonts w:ascii="SimSun" w:hAnsi="SimSun" w:eastAsia="SimSun" w:cs="SimSun"/>
                        <w:sz w:val="16"/>
                        <w:szCs w:val="16"/>
                        <w:spacing w:val="-4"/>
                      </w:rPr>
                      <w:t>KOL</w:t>
                    </w:r>
                  </w:p>
                </w:txbxContent>
              </v:textbox>
            </v:shape>
            <v:shape id="_x0000_s280" style="position:absolute;left:5170;top:575;width:635;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Sun" w:hAnsi="SimSun" w:eastAsia="SimSun" w:cs="SimSun"/>
                        <w:sz w:val="16"/>
                        <w:szCs w:val="16"/>
                        <w:spacing w:val="-7"/>
                      </w:rPr>
                      <w:t>C </w:t>
                    </w:r>
                    <w:r>
                      <w:rPr>
                        <w:rFonts w:ascii="SimHei" w:hAnsi="SimHei" w:eastAsia="SimHei" w:cs="SimHei"/>
                        <w:sz w:val="16"/>
                        <w:szCs w:val="16"/>
                        <w:spacing w:val="-7"/>
                      </w:rPr>
                      <w:t>端用户</w:t>
                    </w:r>
                  </w:p>
                </w:txbxContent>
              </v:textbox>
            </v:shape>
            <v:shape id="_x0000_s282" style="position:absolute;left:180;top:555;width:490;height:213;"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16"/>
                        <w:szCs w:val="16"/>
                      </w:rPr>
                    </w:pPr>
                    <w:r>
                      <w:rPr>
                        <w:rFonts w:ascii="YouYuan" w:hAnsi="YouYuan" w:eastAsia="YouYuan" w:cs="YouYuan"/>
                        <w:sz w:val="16"/>
                        <w:szCs w:val="16"/>
                        <w:spacing w:val="-2"/>
                        <w:w w:val="97"/>
                      </w:rPr>
                      <w:t>供应链</w:t>
                    </w:r>
                  </w:p>
                </w:txbxContent>
              </v:textbox>
            </v:shape>
            <v:shape id="_x0000_s284" style="position:absolute;left:6230;top:500;width:375;height:257;" filled="false" stroked="false" type="#_x0000_t202">
              <v:fill on="false"/>
              <v:stroke on="false"/>
              <v:path/>
              <v:imagedata o:title=""/>
              <o:lock v:ext="edit" aspectratio="false"/>
              <v:textbox inset="0mm,0mm,0mm,0mm">
                <w:txbxContent>
                  <w:p>
                    <w:pPr>
                      <w:spacing w:before="20" w:line="219" w:lineRule="auto"/>
                      <w:jc w:val="right"/>
                      <w:rPr>
                        <w:rFonts w:ascii="YouYuan" w:hAnsi="YouYuan" w:eastAsia="YouYuan" w:cs="YouYuan"/>
                        <w:sz w:val="20"/>
                        <w:szCs w:val="20"/>
                      </w:rPr>
                    </w:pPr>
                    <w:r>
                      <w:rPr>
                        <w:rFonts w:ascii="YouYuan" w:hAnsi="YouYuan" w:eastAsia="YouYuan" w:cs="YouYuan"/>
                        <w:sz w:val="20"/>
                        <w:szCs w:val="20"/>
                        <w:spacing w:val="-6"/>
                        <w:w w:val="86"/>
                      </w:rPr>
                      <w:t>裂变</w:t>
                    </w:r>
                  </w:p>
                </w:txbxContent>
              </v:textbox>
            </v:shape>
          </v:group>
        </w:pict>
      </w:r>
    </w:p>
    <w:p>
      <w:pPr>
        <w:ind w:left="2859"/>
        <w:spacing w:before="1" w:line="204" w:lineRule="auto"/>
        <w:rPr>
          <w:rFonts w:ascii="YouYuan" w:hAnsi="YouYuan" w:eastAsia="YouYuan" w:cs="YouYuan"/>
          <w:sz w:val="16"/>
          <w:szCs w:val="16"/>
        </w:rPr>
      </w:pPr>
      <w:r>
        <w:rPr>
          <w:rFonts w:ascii="YouYuan" w:hAnsi="YouYuan" w:eastAsia="YouYuan" w:cs="YouYuan"/>
          <w:sz w:val="16"/>
          <w:szCs w:val="16"/>
          <w:spacing w:val="-10"/>
        </w:rPr>
        <w:t>一件代发</w:t>
      </w:r>
    </w:p>
    <w:p>
      <w:pPr>
        <w:ind w:left="2069"/>
        <w:spacing w:before="66" w:line="219" w:lineRule="auto"/>
        <w:rPr>
          <w:rFonts w:ascii="SimSun" w:hAnsi="SimSun" w:eastAsia="SimSun" w:cs="SimSun"/>
          <w:sz w:val="20"/>
          <w:szCs w:val="20"/>
        </w:rPr>
      </w:pPr>
      <w:r>
        <w:rPr>
          <w:rFonts w:ascii="SimSun" w:hAnsi="SimSun" w:eastAsia="SimSun" w:cs="SimSun"/>
          <w:sz w:val="20"/>
          <w:szCs w:val="20"/>
          <w:spacing w:val="-9"/>
        </w:rPr>
        <w:t>图5-2</w:t>
      </w:r>
      <w:r>
        <w:rPr>
          <w:rFonts w:ascii="SimSun" w:hAnsi="SimSun" w:eastAsia="SimSun" w:cs="SimSun"/>
          <w:sz w:val="20"/>
          <w:szCs w:val="20"/>
          <w:spacing w:val="82"/>
        </w:rPr>
        <w:t xml:space="preserve"> </w:t>
      </w:r>
      <w:r>
        <w:rPr>
          <w:rFonts w:ascii="SimSun" w:hAnsi="SimSun" w:eastAsia="SimSun" w:cs="SimSun"/>
          <w:sz w:val="20"/>
          <w:szCs w:val="20"/>
          <w:spacing w:val="-9"/>
        </w:rPr>
        <w:t>魔筷科技的</w:t>
      </w:r>
      <w:r>
        <w:rPr>
          <w:rFonts w:ascii="SimSun" w:hAnsi="SimSun" w:eastAsia="SimSun" w:cs="SimSun"/>
          <w:sz w:val="20"/>
          <w:szCs w:val="20"/>
          <w:spacing w:val="-45"/>
        </w:rPr>
        <w:t xml:space="preserve"> </w:t>
      </w:r>
      <w:r>
        <w:rPr>
          <w:rFonts w:ascii="Times New Roman" w:hAnsi="Times New Roman" w:eastAsia="Times New Roman" w:cs="Times New Roman"/>
          <w:sz w:val="20"/>
          <w:szCs w:val="20"/>
          <w:spacing w:val="-9"/>
        </w:rPr>
        <w:t>S2B2C </w:t>
      </w:r>
      <w:r>
        <w:rPr>
          <w:rFonts w:ascii="SimSun" w:hAnsi="SimSun" w:eastAsia="SimSun" w:cs="SimSun"/>
          <w:sz w:val="20"/>
          <w:szCs w:val="20"/>
          <w:spacing w:val="-9"/>
        </w:rPr>
        <w:t>模式</w:t>
      </w:r>
    </w:p>
    <w:p>
      <w:pPr>
        <w:spacing w:line="257" w:lineRule="auto"/>
        <w:rPr>
          <w:rFonts w:ascii="Arial"/>
          <w:sz w:val="21"/>
        </w:rPr>
      </w:pPr>
      <w:r/>
    </w:p>
    <w:p>
      <w:pPr>
        <w:ind w:left="509"/>
        <w:spacing w:before="66" w:line="219" w:lineRule="auto"/>
        <w:rPr>
          <w:rFonts w:ascii="SimSun" w:hAnsi="SimSun" w:eastAsia="SimSun" w:cs="SimSun"/>
          <w:sz w:val="20"/>
          <w:szCs w:val="20"/>
        </w:rPr>
      </w:pPr>
      <w:r>
        <w:rPr>
          <w:rFonts w:ascii="Times New Roman" w:hAnsi="Times New Roman" w:eastAsia="Times New Roman" w:cs="Times New Roman"/>
          <w:sz w:val="20"/>
          <w:szCs w:val="20"/>
        </w:rPr>
        <w:t>Airbnb</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23"/>
        </w:rPr>
        <w:t>的出现就印证了这一策略的成功性，该平台的成立最初</w:t>
      </w:r>
    </w:p>
    <w:p>
      <w:pPr>
        <w:spacing w:line="241" w:lineRule="auto"/>
        <w:rPr>
          <w:rFonts w:ascii="Arial"/>
          <w:sz w:val="21"/>
        </w:rPr>
      </w:pPr>
      <w:r/>
    </w:p>
    <w:p>
      <w:pPr>
        <w:pStyle w:val="BodyText"/>
        <w:ind w:left="509"/>
        <w:spacing w:before="53" w:line="212" w:lineRule="auto"/>
        <w:rPr>
          <w:rFonts w:ascii="Arial" w:hAnsi="Arial" w:eastAsia="Arial" w:cs="Arial"/>
          <w:sz w:val="16"/>
          <w:szCs w:val="16"/>
        </w:rPr>
      </w:pPr>
      <w:r>
        <w:rPr>
          <w:sz w:val="16"/>
          <w:szCs w:val="16"/>
          <w:spacing w:val="2"/>
        </w:rPr>
        <w:t>日</w:t>
      </w:r>
      <w:r>
        <w:rPr>
          <w:sz w:val="16"/>
          <w:szCs w:val="16"/>
          <w:spacing w:val="29"/>
        </w:rPr>
        <w:t xml:space="preserve">  </w:t>
      </w:r>
      <w:r>
        <w:rPr>
          <w:rFonts w:ascii="SimSun" w:hAnsi="SimSun" w:eastAsia="SimSun" w:cs="SimSun"/>
          <w:sz w:val="16"/>
          <w:szCs w:val="16"/>
          <w:spacing w:val="2"/>
        </w:rPr>
        <w:t>陈春花.打造数字战略的认知框架</w:t>
      </w:r>
      <w:r>
        <w:rPr>
          <w:rFonts w:ascii="SimSun" w:hAnsi="SimSun" w:eastAsia="SimSun" w:cs="SimSun"/>
          <w:sz w:val="16"/>
          <w:szCs w:val="16"/>
          <w:spacing w:val="-28"/>
        </w:rPr>
        <w:t xml:space="preserve"> </w:t>
      </w:r>
      <w:r>
        <w:rPr>
          <w:rFonts w:ascii="Times New Roman" w:hAnsi="Times New Roman" w:eastAsia="Times New Roman" w:cs="Times New Roman"/>
          <w:sz w:val="16"/>
          <w:szCs w:val="16"/>
          <w:spacing w:val="2"/>
        </w:rPr>
        <w:t>[J].</w:t>
      </w:r>
      <w:r>
        <w:rPr>
          <w:rFonts w:ascii="Times New Roman" w:hAnsi="Times New Roman" w:eastAsia="Times New Roman" w:cs="Times New Roman"/>
          <w:sz w:val="16"/>
          <w:szCs w:val="16"/>
          <w:spacing w:val="14"/>
          <w:w w:val="101"/>
        </w:rPr>
        <w:t xml:space="preserve"> </w:t>
      </w:r>
      <w:r>
        <w:rPr>
          <w:rFonts w:ascii="SimSun" w:hAnsi="SimSun" w:eastAsia="SimSun" w:cs="SimSun"/>
          <w:sz w:val="16"/>
          <w:szCs w:val="16"/>
          <w:spacing w:val="2"/>
        </w:rPr>
        <w:t>领导决策信息，2019(5):</w:t>
      </w:r>
      <w:r>
        <w:rPr>
          <w:rFonts w:ascii="Times New Roman" w:hAnsi="Times New Roman" w:eastAsia="Times New Roman" w:cs="Times New Roman"/>
          <w:sz w:val="16"/>
          <w:szCs w:val="16"/>
          <w:spacing w:val="2"/>
        </w:rPr>
        <w:t>2</w:t>
      </w:r>
      <w:r>
        <w:rPr>
          <w:rFonts w:ascii="Times New Roman" w:hAnsi="Times New Roman" w:eastAsia="Times New Roman" w:cs="Times New Roman"/>
          <w:sz w:val="16"/>
          <w:szCs w:val="16"/>
          <w:spacing w:val="-17"/>
        </w:rPr>
        <w:t xml:space="preserve"> </w:t>
      </w:r>
      <w:r>
        <w:rPr>
          <w:rFonts w:ascii="Arial" w:hAnsi="Arial" w:eastAsia="Arial" w:cs="Arial"/>
          <w:sz w:val="16"/>
          <w:szCs w:val="16"/>
          <w:spacing w:val="2"/>
        </w:rPr>
        <w:t>2-23.</w:t>
      </w:r>
    </w:p>
    <w:p>
      <w:pPr>
        <w:spacing w:line="212" w:lineRule="auto"/>
        <w:sectPr>
          <w:pgSz w:w="8720" w:h="12860"/>
          <w:pgMar w:top="400" w:right="583" w:bottom="400" w:left="1220" w:header="0" w:footer="0" w:gutter="0"/>
        </w:sectPr>
        <w:rPr>
          <w:rFonts w:ascii="Arial" w:hAnsi="Arial" w:eastAsia="Arial" w:cs="Arial"/>
          <w:sz w:val="16"/>
          <w:szCs w:val="16"/>
        </w:rPr>
      </w:pPr>
    </w:p>
    <w:p>
      <w:pPr>
        <w:spacing w:line="422" w:lineRule="auto"/>
        <w:rPr>
          <w:rFonts w:ascii="Arial"/>
          <w:sz w:val="21"/>
        </w:rPr>
      </w:pPr>
      <w:r>
        <w:drawing>
          <wp:anchor distT="0" distB="0" distL="0" distR="0" simplePos="0" relativeHeight="253120512" behindDoc="0" locked="0" layoutInCell="0" allowOverlap="1">
            <wp:simplePos x="0" y="0"/>
            <wp:positionH relativeFrom="page">
              <wp:posOffset>457200</wp:posOffset>
            </wp:positionH>
            <wp:positionV relativeFrom="page">
              <wp:posOffset>6210318</wp:posOffset>
            </wp:positionV>
            <wp:extent cx="984274" cy="400008"/>
            <wp:effectExtent l="0" t="0" r="0" b="0"/>
            <wp:wrapNone/>
            <wp:docPr id="176" name="IM 176"/>
            <wp:cNvGraphicFramePr/>
            <a:graphic>
              <a:graphicData uri="http://schemas.openxmlformats.org/drawingml/2006/picture">
                <pic:pic>
                  <pic:nvPicPr>
                    <pic:cNvPr id="176" name="IM 176"/>
                    <pic:cNvPicPr/>
                  </pic:nvPicPr>
                  <pic:blipFill>
                    <a:blip r:embed="rId118"/>
                    <a:stretch>
                      <a:fillRect/>
                    </a:stretch>
                  </pic:blipFill>
                  <pic:spPr>
                    <a:xfrm rot="0">
                      <a:off x="0" y="0"/>
                      <a:ext cx="984274" cy="400008"/>
                    </a:xfrm>
                    <a:prstGeom prst="rect">
                      <a:avLst/>
                    </a:prstGeom>
                  </pic:spPr>
                </pic:pic>
              </a:graphicData>
            </a:graphic>
          </wp:anchor>
        </w:drawing>
      </w:r>
      <w:r/>
    </w:p>
    <w:p>
      <w:pPr>
        <w:pStyle w:val="BodyText"/>
        <w:spacing w:before="58" w:line="221" w:lineRule="auto"/>
        <w:rPr>
          <w:sz w:val="18"/>
          <w:szCs w:val="18"/>
        </w:rPr>
      </w:pPr>
      <w:r>
        <w:rPr>
          <w:sz w:val="18"/>
          <w:szCs w:val="18"/>
          <w:b/>
          <w:bCs/>
          <w:spacing w:val="-6"/>
        </w:rPr>
        <w:t>96</w:t>
      </w:r>
      <w:r>
        <w:rPr>
          <w:sz w:val="18"/>
          <w:szCs w:val="18"/>
          <w:spacing w:val="55"/>
        </w:rPr>
        <w:t xml:space="preserve"> </w:t>
      </w:r>
      <w:r>
        <w:rPr>
          <w:sz w:val="18"/>
          <w:szCs w:val="18"/>
          <w:b/>
          <w:bCs/>
          <w:spacing w:val="-6"/>
        </w:rPr>
        <w:t>第二篇</w:t>
      </w:r>
      <w:r>
        <w:rPr>
          <w:sz w:val="18"/>
          <w:szCs w:val="18"/>
          <w:spacing w:val="-6"/>
        </w:rPr>
        <w:t xml:space="preserve"> </w:t>
      </w:r>
      <w:r>
        <w:rPr>
          <w:sz w:val="18"/>
          <w:szCs w:val="18"/>
          <w:b/>
          <w:bCs/>
          <w:spacing w:val="-6"/>
        </w:rPr>
        <w:t>数字创新组织</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357" w:right="88"/>
        <w:spacing w:before="71" w:line="352" w:lineRule="auto"/>
        <w:jc w:val="both"/>
        <w:rPr>
          <w:rFonts w:ascii="SimSun" w:hAnsi="SimSun" w:eastAsia="SimSun" w:cs="SimSun"/>
          <w:sz w:val="22"/>
          <w:szCs w:val="22"/>
        </w:rPr>
      </w:pPr>
      <w:r>
        <w:rPr>
          <w:rFonts w:ascii="SimSun" w:hAnsi="SimSun" w:eastAsia="SimSun" w:cs="SimSun"/>
          <w:sz w:val="22"/>
          <w:szCs w:val="22"/>
          <w:spacing w:val="-4"/>
        </w:rPr>
        <w:t>起源于两位创始人因交不起房租，而将自己的房屋部分出租给来旧金</w:t>
      </w:r>
      <w:r>
        <w:rPr>
          <w:rFonts w:ascii="SimSun" w:hAnsi="SimSun" w:eastAsia="SimSun" w:cs="SimSun"/>
          <w:sz w:val="22"/>
          <w:szCs w:val="22"/>
          <w:spacing w:val="4"/>
        </w:rPr>
        <w:t xml:space="preserve">  </w:t>
      </w:r>
      <w:r>
        <w:rPr>
          <w:rFonts w:ascii="SimSun" w:hAnsi="SimSun" w:eastAsia="SimSun" w:cs="SimSun"/>
          <w:sz w:val="22"/>
          <w:szCs w:val="22"/>
          <w:spacing w:val="4"/>
        </w:rPr>
        <w:t>山却因酒店爆满而找不到地方住的旅行者。他们因而发现，连接拥</w:t>
      </w:r>
      <w:r>
        <w:rPr>
          <w:rFonts w:ascii="SimSun" w:hAnsi="SimSun" w:eastAsia="SimSun" w:cs="SimSun"/>
          <w:sz w:val="22"/>
          <w:szCs w:val="22"/>
        </w:rPr>
        <w:t xml:space="preserve">  </w:t>
      </w:r>
      <w:r>
        <w:rPr>
          <w:rFonts w:ascii="SimSun" w:hAnsi="SimSun" w:eastAsia="SimSun" w:cs="SimSun"/>
          <w:sz w:val="22"/>
          <w:szCs w:val="22"/>
          <w:spacing w:val="7"/>
        </w:rPr>
        <w:t>有闲置房间的房主和有短期住宿需求的房客，可以使平台、房客、</w:t>
      </w:r>
    </w:p>
    <w:p>
      <w:pPr>
        <w:ind w:left="357"/>
        <w:spacing w:line="219" w:lineRule="auto"/>
        <w:rPr>
          <w:rFonts w:ascii="SimSun" w:hAnsi="SimSun" w:eastAsia="SimSun" w:cs="SimSun"/>
          <w:sz w:val="22"/>
          <w:szCs w:val="22"/>
        </w:rPr>
      </w:pPr>
      <w:r>
        <w:rPr>
          <w:rFonts w:ascii="SimSun" w:hAnsi="SimSun" w:eastAsia="SimSun" w:cs="SimSun"/>
          <w:sz w:val="22"/>
          <w:szCs w:val="22"/>
          <w:spacing w:val="-4"/>
        </w:rPr>
        <w:t>房主共赢，这一发现使酒店住宿领域出现了一股不可忽视的力量。</w:t>
      </w:r>
    </w:p>
    <w:p>
      <w:pPr>
        <w:ind w:left="357" w:right="167" w:firstLine="450"/>
        <w:spacing w:before="161" w:line="352" w:lineRule="auto"/>
        <w:jc w:val="both"/>
        <w:rPr>
          <w:rFonts w:ascii="SimSun" w:hAnsi="SimSun" w:eastAsia="SimSun" w:cs="SimSun"/>
          <w:sz w:val="22"/>
          <w:szCs w:val="22"/>
        </w:rPr>
      </w:pPr>
      <w:r>
        <w:rPr>
          <w:rFonts w:ascii="SimSun" w:hAnsi="SimSun" w:eastAsia="SimSun" w:cs="SimSun"/>
          <w:sz w:val="22"/>
          <w:szCs w:val="22"/>
          <w:spacing w:val="-4"/>
        </w:rPr>
        <w:t>过去，我们似乎无法想象不拥有一间房屋资产就可以进入酒店行</w:t>
      </w:r>
      <w:r>
        <w:rPr>
          <w:rFonts w:ascii="SimSun" w:hAnsi="SimSun" w:eastAsia="SimSun" w:cs="SimSun"/>
          <w:sz w:val="22"/>
          <w:szCs w:val="22"/>
          <w:spacing w:val="12"/>
        </w:rPr>
        <w:t xml:space="preserve"> </w:t>
      </w:r>
      <w:r>
        <w:rPr>
          <w:rFonts w:ascii="SimSun" w:hAnsi="SimSun" w:eastAsia="SimSun" w:cs="SimSun"/>
          <w:sz w:val="22"/>
          <w:szCs w:val="22"/>
          <w:spacing w:val="-4"/>
        </w:rPr>
        <w:t>业。然而，许多人现在出国旅行的住宿不是由酒店管理公司或集团提</w:t>
      </w:r>
      <w:r>
        <w:rPr>
          <w:rFonts w:ascii="SimSun" w:hAnsi="SimSun" w:eastAsia="SimSun" w:cs="SimSun"/>
          <w:sz w:val="22"/>
          <w:szCs w:val="22"/>
          <w:spacing w:val="8"/>
        </w:rPr>
        <w:t xml:space="preserve"> </w:t>
      </w:r>
      <w:r>
        <w:rPr>
          <w:rFonts w:ascii="SimSun" w:hAnsi="SimSun" w:eastAsia="SimSun" w:cs="SimSun"/>
          <w:sz w:val="22"/>
          <w:szCs w:val="22"/>
          <w:spacing w:val="1"/>
        </w:rPr>
        <w:t>供，而是由像</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Airbnb</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这样的平台提供的。通过撬动和盘活外部环境</w:t>
      </w:r>
      <w:r>
        <w:rPr>
          <w:rFonts w:ascii="SimSun" w:hAnsi="SimSun" w:eastAsia="SimSun" w:cs="SimSun"/>
          <w:sz w:val="22"/>
          <w:szCs w:val="22"/>
        </w:rPr>
        <w:t xml:space="preserve"> </w:t>
      </w:r>
      <w:r>
        <w:rPr>
          <w:rFonts w:ascii="SimSun" w:hAnsi="SimSun" w:eastAsia="SimSun" w:cs="SimSun"/>
          <w:sz w:val="22"/>
          <w:szCs w:val="22"/>
          <w:spacing w:val="-4"/>
        </w:rPr>
        <w:t>中的资源，平台可以突破自身资源和能力的极限，几乎不需要提供任</w:t>
      </w:r>
      <w:r>
        <w:rPr>
          <w:rFonts w:ascii="SimSun" w:hAnsi="SimSun" w:eastAsia="SimSun" w:cs="SimSun"/>
          <w:sz w:val="22"/>
          <w:szCs w:val="22"/>
          <w:spacing w:val="8"/>
        </w:rPr>
        <w:t xml:space="preserve"> </w:t>
      </w:r>
      <w:r>
        <w:rPr>
          <w:rFonts w:ascii="SimSun" w:hAnsi="SimSun" w:eastAsia="SimSun" w:cs="SimSun"/>
          <w:sz w:val="22"/>
          <w:szCs w:val="22"/>
          <w:spacing w:val="-4"/>
        </w:rPr>
        <w:t>何产品和服务，就可以为原有的行业带来新的格局和视角，同时为数</w:t>
      </w:r>
    </w:p>
    <w:p>
      <w:pPr>
        <w:ind w:left="357"/>
        <w:spacing w:line="219" w:lineRule="auto"/>
        <w:rPr>
          <w:rFonts w:ascii="SimSun" w:hAnsi="SimSun" w:eastAsia="SimSun" w:cs="SimSun"/>
          <w:sz w:val="22"/>
          <w:szCs w:val="22"/>
        </w:rPr>
      </w:pPr>
      <w:r>
        <w:rPr>
          <w:rFonts w:ascii="SimSun" w:hAnsi="SimSun" w:eastAsia="SimSun" w:cs="SimSun"/>
          <w:sz w:val="22"/>
          <w:szCs w:val="22"/>
          <w:spacing w:val="-5"/>
        </w:rPr>
        <w:t>字平台注入活力，实现平台创新发展的突破。</w:t>
      </w:r>
    </w:p>
    <w:p>
      <w:pPr>
        <w:ind w:left="357" w:right="166" w:firstLine="450"/>
        <w:spacing w:before="173" w:line="353" w:lineRule="auto"/>
        <w:jc w:val="both"/>
        <w:rPr>
          <w:rFonts w:ascii="SimSun" w:hAnsi="SimSun" w:eastAsia="SimSun" w:cs="SimSun"/>
          <w:sz w:val="22"/>
          <w:szCs w:val="22"/>
        </w:rPr>
      </w:pPr>
      <w:r>
        <w:rPr>
          <w:rFonts w:ascii="SimSun" w:hAnsi="SimSun" w:eastAsia="SimSun" w:cs="SimSun"/>
          <w:sz w:val="22"/>
          <w:szCs w:val="22"/>
          <w:spacing w:val="-4"/>
        </w:rPr>
        <w:t>需要注意的是，平台在确立核心价值主张时，往往需要考虑由市</w:t>
      </w:r>
      <w:r>
        <w:rPr>
          <w:rFonts w:ascii="SimSun" w:hAnsi="SimSun" w:eastAsia="SimSun" w:cs="SimSun"/>
          <w:sz w:val="22"/>
          <w:szCs w:val="22"/>
          <w:spacing w:val="13"/>
        </w:rPr>
        <w:t xml:space="preserve"> </w:t>
      </w:r>
      <w:r>
        <w:rPr>
          <w:rFonts w:ascii="SimSun" w:hAnsi="SimSun" w:eastAsia="SimSun" w:cs="SimSun"/>
          <w:sz w:val="22"/>
          <w:szCs w:val="22"/>
        </w:rPr>
        <w:t>场带来的“天然屏障”,即需要重视目标用户群</w:t>
      </w:r>
      <w:r>
        <w:rPr>
          <w:rFonts w:ascii="SimSun" w:hAnsi="SimSun" w:eastAsia="SimSun" w:cs="SimSun"/>
          <w:sz w:val="22"/>
          <w:szCs w:val="22"/>
          <w:spacing w:val="-1"/>
        </w:rPr>
        <w:t>体的文化环境，否则</w:t>
      </w:r>
      <w:r>
        <w:rPr>
          <w:rFonts w:ascii="SimSun" w:hAnsi="SimSun" w:eastAsia="SimSun" w:cs="SimSun"/>
          <w:sz w:val="22"/>
          <w:szCs w:val="22"/>
        </w:rPr>
        <w:t xml:space="preserve"> </w:t>
      </w:r>
      <w:r>
        <w:rPr>
          <w:rFonts w:ascii="SimSun" w:hAnsi="SimSun" w:eastAsia="SimSun" w:cs="SimSun"/>
          <w:sz w:val="22"/>
          <w:szCs w:val="22"/>
          <w:spacing w:val="-7"/>
        </w:rPr>
        <w:t>即使是“先入者”也无法成为“成功者”(详见创新聚焦5-2)。由于数</w:t>
      </w:r>
      <w:r>
        <w:rPr>
          <w:rFonts w:ascii="SimSun" w:hAnsi="SimSun" w:eastAsia="SimSun" w:cs="SimSun"/>
          <w:sz w:val="22"/>
          <w:szCs w:val="22"/>
          <w:spacing w:val="9"/>
        </w:rPr>
        <w:t xml:space="preserve"> </w:t>
      </w:r>
      <w:r>
        <w:rPr>
          <w:rFonts w:ascii="SimSun" w:hAnsi="SimSun" w:eastAsia="SimSun" w:cs="SimSun"/>
          <w:sz w:val="22"/>
          <w:szCs w:val="22"/>
          <w:spacing w:val="-11"/>
        </w:rPr>
        <w:t>字技术易于复制，初创平台可以利用信息优势，迅速地复制外国成功的</w:t>
      </w:r>
      <w:r>
        <w:rPr>
          <w:rFonts w:ascii="SimSun" w:hAnsi="SimSun" w:eastAsia="SimSun" w:cs="SimSun"/>
          <w:sz w:val="22"/>
          <w:szCs w:val="22"/>
          <w:spacing w:val="16"/>
        </w:rPr>
        <w:t xml:space="preserve"> </w:t>
      </w:r>
      <w:r>
        <w:rPr>
          <w:rFonts w:ascii="SimSun" w:hAnsi="SimSun" w:eastAsia="SimSun" w:cs="SimSun"/>
          <w:sz w:val="22"/>
          <w:szCs w:val="22"/>
          <w:spacing w:val="-11"/>
        </w:rPr>
        <w:t>数字创新，根据本地的品位和偏好进行修改。通过扎根本地文化，增加</w:t>
      </w:r>
      <w:r>
        <w:rPr>
          <w:rFonts w:ascii="SimSun" w:hAnsi="SimSun" w:eastAsia="SimSun" w:cs="SimSun"/>
          <w:sz w:val="22"/>
          <w:szCs w:val="22"/>
          <w:spacing w:val="16"/>
        </w:rPr>
        <w:t xml:space="preserve"> </w:t>
      </w:r>
      <w:r>
        <w:rPr>
          <w:rFonts w:ascii="SimSun" w:hAnsi="SimSun" w:eastAsia="SimSun" w:cs="SimSun"/>
          <w:sz w:val="22"/>
          <w:szCs w:val="22"/>
          <w:spacing w:val="-11"/>
        </w:rPr>
        <w:t>对市场环境和用户习惯的了解，并与当地制度和规则挂钩，平台可以更</w:t>
      </w:r>
      <w:r>
        <w:rPr>
          <w:rFonts w:ascii="SimSun" w:hAnsi="SimSun" w:eastAsia="SimSun" w:cs="SimSun"/>
          <w:sz w:val="22"/>
          <w:szCs w:val="22"/>
          <w:spacing w:val="9"/>
        </w:rPr>
        <w:t xml:space="preserve"> </w:t>
      </w:r>
      <w:r>
        <w:rPr>
          <w:rFonts w:ascii="SimSun" w:hAnsi="SimSun" w:eastAsia="SimSun" w:cs="SimSun"/>
          <w:sz w:val="22"/>
          <w:szCs w:val="22"/>
          <w:spacing w:val="-10"/>
        </w:rPr>
        <w:t>坚实地深入人们的生活。因此，对新平台来</w:t>
      </w:r>
      <w:r>
        <w:rPr>
          <w:rFonts w:ascii="SimSun" w:hAnsi="SimSun" w:eastAsia="SimSun" w:cs="SimSun"/>
          <w:sz w:val="22"/>
          <w:szCs w:val="22"/>
          <w:spacing w:val="-11"/>
        </w:rPr>
        <w:t>说，复制已有的成功平台模</w:t>
      </w:r>
    </w:p>
    <w:p>
      <w:pPr>
        <w:ind w:left="357"/>
        <w:spacing w:before="1" w:line="218" w:lineRule="auto"/>
        <w:rPr>
          <w:rFonts w:ascii="SimSun" w:hAnsi="SimSun" w:eastAsia="SimSun" w:cs="SimSun"/>
          <w:sz w:val="22"/>
          <w:szCs w:val="22"/>
        </w:rPr>
      </w:pPr>
      <w:r>
        <w:rPr>
          <w:rFonts w:ascii="SimSun" w:hAnsi="SimSun" w:eastAsia="SimSun" w:cs="SimSun"/>
          <w:sz w:val="22"/>
          <w:szCs w:val="22"/>
          <w:spacing w:val="-7"/>
        </w:rPr>
        <w:t>式并结合本地文化元素可以更好地实现创新发展。</w:t>
      </w:r>
    </w:p>
    <w:p>
      <w:pPr>
        <w:spacing w:line="290" w:lineRule="auto"/>
        <w:rPr>
          <w:rFonts w:ascii="Arial"/>
          <w:sz w:val="21"/>
        </w:rPr>
      </w:pPr>
      <w:r/>
    </w:p>
    <w:p>
      <w:pPr>
        <w:spacing w:line="290" w:lineRule="auto"/>
        <w:rPr>
          <w:rFonts w:ascii="Arial"/>
          <w:sz w:val="21"/>
        </w:rPr>
      </w:pPr>
      <w:r/>
    </w:p>
    <w:p>
      <w:pPr>
        <w:spacing w:line="291" w:lineRule="auto"/>
        <w:rPr>
          <w:rFonts w:ascii="Arial"/>
          <w:sz w:val="21"/>
        </w:rPr>
      </w:pPr>
      <w:r/>
    </w:p>
    <w:p>
      <w:pPr>
        <w:ind w:left="2797"/>
        <w:spacing w:before="72" w:line="220" w:lineRule="auto"/>
        <w:rPr>
          <w:rFonts w:ascii="SimSun" w:hAnsi="SimSun" w:eastAsia="SimSun" w:cs="SimSun"/>
          <w:sz w:val="22"/>
          <w:szCs w:val="22"/>
        </w:rPr>
      </w:pPr>
      <w:r>
        <w:rPr>
          <w:rFonts w:ascii="Times New Roman" w:hAnsi="Times New Roman" w:eastAsia="Times New Roman" w:cs="Times New Roman"/>
          <w:sz w:val="22"/>
          <w:szCs w:val="22"/>
          <w:b/>
          <w:bCs/>
        </w:rPr>
        <w:t>Uber</w:t>
      </w:r>
      <w:r>
        <w:rPr>
          <w:rFonts w:ascii="Times New Roman" w:hAnsi="Times New Roman" w:eastAsia="Times New Roman" w:cs="Times New Roman"/>
          <w:sz w:val="22"/>
          <w:szCs w:val="22"/>
          <w:b/>
          <w:bCs/>
          <w:spacing w:val="17"/>
        </w:rPr>
        <w:t xml:space="preserve"> </w:t>
      </w:r>
      <w:r>
        <w:rPr>
          <w:rFonts w:ascii="SimSun" w:hAnsi="SimSun" w:eastAsia="SimSun" w:cs="SimSun"/>
          <w:sz w:val="22"/>
          <w:szCs w:val="22"/>
          <w:b/>
          <w:bCs/>
        </w:rPr>
        <w:t>中国的垮台</w:t>
      </w:r>
    </w:p>
    <w:p>
      <w:pPr>
        <w:ind w:left="807"/>
        <w:spacing w:before="205" w:line="420" w:lineRule="exact"/>
        <w:rPr>
          <w:rFonts w:ascii="FangSong" w:hAnsi="FangSong" w:eastAsia="FangSong" w:cs="FangSong"/>
          <w:sz w:val="22"/>
          <w:szCs w:val="22"/>
        </w:rPr>
      </w:pPr>
      <w:r>
        <w:rPr>
          <w:rFonts w:ascii="Times New Roman" w:hAnsi="Times New Roman" w:eastAsia="Times New Roman" w:cs="Times New Roman"/>
          <w:sz w:val="22"/>
          <w:szCs w:val="22"/>
          <w:spacing w:val="-12"/>
          <w:position w:val="15"/>
        </w:rPr>
        <w:t>Uber</w:t>
      </w:r>
      <w:r>
        <w:rPr>
          <w:rFonts w:ascii="Times New Roman" w:hAnsi="Times New Roman" w:eastAsia="Times New Roman" w:cs="Times New Roman"/>
          <w:sz w:val="22"/>
          <w:szCs w:val="22"/>
          <w:spacing w:val="15"/>
          <w:w w:val="101"/>
          <w:position w:val="15"/>
        </w:rPr>
        <w:t xml:space="preserve"> </w:t>
      </w:r>
      <w:r>
        <w:rPr>
          <w:rFonts w:ascii="FangSong" w:hAnsi="FangSong" w:eastAsia="FangSong" w:cs="FangSong"/>
          <w:sz w:val="22"/>
          <w:szCs w:val="22"/>
          <w:spacing w:val="-12"/>
          <w:position w:val="15"/>
        </w:rPr>
        <w:t>通过盘活车主的闲置资源，解决了乘客打车难、体验</w:t>
      </w:r>
      <w:r>
        <w:rPr>
          <w:rFonts w:ascii="FangSong" w:hAnsi="FangSong" w:eastAsia="FangSong" w:cs="FangSong"/>
          <w:sz w:val="22"/>
          <w:szCs w:val="22"/>
          <w:spacing w:val="-13"/>
          <w:position w:val="15"/>
        </w:rPr>
        <w:t>感差的问</w:t>
      </w:r>
    </w:p>
    <w:p>
      <w:pPr>
        <w:ind w:left="357"/>
        <w:spacing w:line="219" w:lineRule="auto"/>
        <w:rPr>
          <w:rFonts w:ascii="FangSong" w:hAnsi="FangSong" w:eastAsia="FangSong" w:cs="FangSong"/>
          <w:sz w:val="22"/>
          <w:szCs w:val="22"/>
        </w:rPr>
      </w:pPr>
      <w:r>
        <w:rPr>
          <w:rFonts w:ascii="FangSong" w:hAnsi="FangSong" w:eastAsia="FangSong" w:cs="FangSong"/>
          <w:sz w:val="22"/>
          <w:szCs w:val="22"/>
          <w:spacing w:val="-10"/>
        </w:rPr>
        <w:t>题，以根本性的创新打车体验打破了城市出租车服务的垄断现象。2014</w:t>
      </w:r>
    </w:p>
    <w:p>
      <w:pPr>
        <w:spacing w:line="219" w:lineRule="auto"/>
        <w:sectPr>
          <w:pgSz w:w="8740" w:h="12890"/>
          <w:pgMar w:top="400" w:right="1311" w:bottom="400" w:left="392" w:header="0" w:footer="0" w:gutter="0"/>
        </w:sectPr>
        <w:rPr>
          <w:rFonts w:ascii="FangSong" w:hAnsi="FangSong" w:eastAsia="FangSong" w:cs="FangSong"/>
          <w:sz w:val="22"/>
          <w:szCs w:val="22"/>
        </w:rPr>
      </w:pPr>
    </w:p>
    <w:p>
      <w:pPr>
        <w:spacing w:line="365" w:lineRule="auto"/>
        <w:rPr>
          <w:rFonts w:ascii="Arial"/>
          <w:sz w:val="21"/>
        </w:rPr>
      </w:pPr>
      <w:r/>
    </w:p>
    <w:p>
      <w:pPr>
        <w:pStyle w:val="BodyText"/>
        <w:spacing w:before="56" w:line="222" w:lineRule="auto"/>
        <w:jc w:val="right"/>
        <w:rPr>
          <w:sz w:val="17"/>
          <w:szCs w:val="17"/>
        </w:rPr>
      </w:pPr>
      <w:r>
        <w:rPr>
          <w:sz w:val="17"/>
          <w:szCs w:val="17"/>
          <w:b/>
          <w:bCs/>
        </w:rPr>
        <w:t>第5章</w:t>
      </w:r>
      <w:r>
        <w:rPr>
          <w:sz w:val="17"/>
          <w:szCs w:val="17"/>
        </w:rPr>
        <w:t xml:space="preserve">  </w:t>
      </w:r>
      <w:r>
        <w:rPr>
          <w:sz w:val="17"/>
          <w:szCs w:val="17"/>
          <w:b/>
          <w:bCs/>
        </w:rPr>
        <w:t>数字平台的崛起</w:t>
      </w:r>
      <w:r>
        <w:rPr>
          <w:sz w:val="17"/>
          <w:szCs w:val="17"/>
        </w:rPr>
        <w:t xml:space="preserve">  </w:t>
      </w:r>
      <w:r>
        <w:rPr>
          <w:sz w:val="17"/>
          <w:szCs w:val="17"/>
          <w:b/>
          <w:bCs/>
        </w:rPr>
        <w:t>97</w:t>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ind w:right="314"/>
        <w:spacing w:before="65" w:line="388" w:lineRule="auto"/>
        <w:jc w:val="both"/>
        <w:rPr>
          <w:rFonts w:ascii="FangSong" w:hAnsi="FangSong" w:eastAsia="FangSong" w:cs="FangSong"/>
          <w:sz w:val="20"/>
          <w:szCs w:val="20"/>
        </w:rPr>
      </w:pPr>
      <w:r>
        <w:rPr>
          <w:rFonts w:ascii="FangSong" w:hAnsi="FangSong" w:eastAsia="FangSong" w:cs="FangSong"/>
          <w:sz w:val="20"/>
          <w:szCs w:val="20"/>
          <w:spacing w:val="18"/>
        </w:rPr>
        <w:t>年，</w:t>
      </w:r>
      <w:r>
        <w:rPr>
          <w:rFonts w:ascii="SimSun" w:hAnsi="SimSun" w:eastAsia="SimSun" w:cs="SimSun"/>
          <w:sz w:val="20"/>
          <w:szCs w:val="20"/>
        </w:rPr>
        <w:t>Uber</w:t>
      </w:r>
      <w:r>
        <w:rPr>
          <w:rFonts w:ascii="SimSun" w:hAnsi="SimSun" w:eastAsia="SimSun" w:cs="SimSun"/>
          <w:sz w:val="20"/>
          <w:szCs w:val="20"/>
          <w:spacing w:val="-17"/>
        </w:rPr>
        <w:t xml:space="preserve"> </w:t>
      </w:r>
      <w:r>
        <w:rPr>
          <w:rFonts w:ascii="FangSong" w:hAnsi="FangSong" w:eastAsia="FangSong" w:cs="FangSong"/>
          <w:sz w:val="20"/>
          <w:szCs w:val="20"/>
          <w:spacing w:val="18"/>
        </w:rPr>
        <w:t>进入中国市场，经历了两年多的发展，在2</w:t>
      </w:r>
      <w:r>
        <w:rPr>
          <w:rFonts w:ascii="FangSong" w:hAnsi="FangSong" w:eastAsia="FangSong" w:cs="FangSong"/>
          <w:sz w:val="20"/>
          <w:szCs w:val="20"/>
          <w:spacing w:val="17"/>
        </w:rPr>
        <w:t>016年8月初与滴</w:t>
      </w:r>
      <w:r>
        <w:rPr>
          <w:rFonts w:ascii="FangSong" w:hAnsi="FangSong" w:eastAsia="FangSong" w:cs="FangSong"/>
          <w:sz w:val="20"/>
          <w:szCs w:val="20"/>
        </w:rPr>
        <w:t xml:space="preserve"> </w:t>
      </w:r>
      <w:r>
        <w:rPr>
          <w:rFonts w:ascii="FangSong" w:hAnsi="FangSong" w:eastAsia="FangSong" w:cs="FangSong"/>
          <w:sz w:val="20"/>
          <w:szCs w:val="20"/>
          <w:spacing w:val="5"/>
        </w:rPr>
        <w:t>滴合并，</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40"/>
        </w:rPr>
        <w:t xml:space="preserve"> </w:t>
      </w:r>
      <w:r>
        <w:rPr>
          <w:rFonts w:ascii="FangSong" w:hAnsi="FangSong" w:eastAsia="FangSong" w:cs="FangSong"/>
          <w:sz w:val="20"/>
          <w:szCs w:val="20"/>
          <w:spacing w:val="5"/>
        </w:rPr>
        <w:t>正式告别中国市场。</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40"/>
        </w:rPr>
        <w:t xml:space="preserve"> </w:t>
      </w:r>
      <w:r>
        <w:rPr>
          <w:rFonts w:ascii="FangSong" w:hAnsi="FangSong" w:eastAsia="FangSong" w:cs="FangSong"/>
          <w:sz w:val="20"/>
          <w:szCs w:val="20"/>
          <w:spacing w:val="5"/>
        </w:rPr>
        <w:t>在开拓全球市场过程中，</w:t>
      </w:r>
      <w:r>
        <w:rPr>
          <w:rFonts w:ascii="FangSong" w:hAnsi="FangSong" w:eastAsia="FangSong" w:cs="FangSong"/>
          <w:sz w:val="20"/>
          <w:szCs w:val="20"/>
          <w:spacing w:val="4"/>
        </w:rPr>
        <w:t>将在美</w:t>
      </w:r>
      <w:r>
        <w:rPr>
          <w:rFonts w:ascii="FangSong" w:hAnsi="FangSong" w:eastAsia="FangSong" w:cs="FangSong"/>
          <w:sz w:val="20"/>
          <w:szCs w:val="20"/>
        </w:rPr>
        <w:t xml:space="preserve"> </w:t>
      </w:r>
      <w:r>
        <w:rPr>
          <w:rFonts w:ascii="FangSong" w:hAnsi="FangSong" w:eastAsia="FangSong" w:cs="FangSong"/>
          <w:sz w:val="20"/>
          <w:szCs w:val="20"/>
          <w:spacing w:val="9"/>
        </w:rPr>
        <w:t>国市场上取得成功的商业模式和经营方法完全复制到其他</w:t>
      </w:r>
      <w:r>
        <w:rPr>
          <w:rFonts w:ascii="FangSong" w:hAnsi="FangSong" w:eastAsia="FangSong" w:cs="FangSong"/>
          <w:sz w:val="20"/>
          <w:szCs w:val="20"/>
          <w:spacing w:val="8"/>
        </w:rPr>
        <w:t>区域，不熟悉</w:t>
      </w:r>
    </w:p>
    <w:p>
      <w:pPr>
        <w:spacing w:line="219" w:lineRule="auto"/>
        <w:rPr>
          <w:rFonts w:ascii="FangSong" w:hAnsi="FangSong" w:eastAsia="FangSong" w:cs="FangSong"/>
          <w:sz w:val="20"/>
          <w:szCs w:val="20"/>
        </w:rPr>
      </w:pPr>
      <w:r>
        <w:rPr>
          <w:rFonts w:ascii="FangSong" w:hAnsi="FangSong" w:eastAsia="FangSong" w:cs="FangSong"/>
          <w:sz w:val="20"/>
          <w:szCs w:val="20"/>
          <w:spacing w:val="4"/>
        </w:rPr>
        <w:t>中国文化成了</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49"/>
        </w:rPr>
        <w:t xml:space="preserve"> </w:t>
      </w:r>
      <w:r>
        <w:rPr>
          <w:rFonts w:ascii="FangSong" w:hAnsi="FangSong" w:eastAsia="FangSong" w:cs="FangSong"/>
          <w:sz w:val="20"/>
          <w:szCs w:val="20"/>
          <w:spacing w:val="4"/>
        </w:rPr>
        <w:t>在华发展的绊脚石。</w:t>
      </w:r>
    </w:p>
    <w:p>
      <w:pPr>
        <w:ind w:right="313" w:firstLine="459"/>
        <w:spacing w:before="171" w:line="388" w:lineRule="auto"/>
        <w:jc w:val="both"/>
        <w:rPr>
          <w:rFonts w:ascii="FangSong" w:hAnsi="FangSong" w:eastAsia="FangSong" w:cs="FangSong"/>
          <w:sz w:val="20"/>
          <w:szCs w:val="20"/>
        </w:rPr>
      </w:pPr>
      <w:r>
        <w:rPr>
          <w:rFonts w:ascii="FangSong" w:hAnsi="FangSong" w:eastAsia="FangSong" w:cs="FangSong"/>
          <w:sz w:val="20"/>
          <w:szCs w:val="20"/>
          <w:spacing w:val="5"/>
        </w:rPr>
        <w:t>首先，</w:t>
      </w:r>
      <w:r>
        <w:rPr>
          <w:rFonts w:ascii="FangSong" w:hAnsi="FangSong" w:eastAsia="FangSong" w:cs="FangSong"/>
          <w:sz w:val="20"/>
          <w:szCs w:val="20"/>
          <w:spacing w:val="-53"/>
        </w:rPr>
        <w:t xml:space="preserve"> </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30"/>
          <w:w w:val="101"/>
        </w:rPr>
        <w:t xml:space="preserve"> </w:t>
      </w:r>
      <w:r>
        <w:rPr>
          <w:rFonts w:ascii="FangSong" w:hAnsi="FangSong" w:eastAsia="FangSong" w:cs="FangSong"/>
          <w:sz w:val="20"/>
          <w:szCs w:val="20"/>
          <w:spacing w:val="5"/>
        </w:rPr>
        <w:t>采用邮箱作为指定的客服渠道，而我国</w:t>
      </w:r>
      <w:r>
        <w:rPr>
          <w:rFonts w:ascii="FangSong" w:hAnsi="FangSong" w:eastAsia="FangSong" w:cs="FangSong"/>
          <w:sz w:val="20"/>
          <w:szCs w:val="20"/>
          <w:spacing w:val="4"/>
        </w:rPr>
        <w:t>乘客习惯于通过</w:t>
      </w:r>
      <w:r>
        <w:rPr>
          <w:rFonts w:ascii="FangSong" w:hAnsi="FangSong" w:eastAsia="FangSong" w:cs="FangSong"/>
          <w:sz w:val="20"/>
          <w:szCs w:val="20"/>
        </w:rPr>
        <w:t xml:space="preserve"> </w:t>
      </w:r>
      <w:r>
        <w:rPr>
          <w:rFonts w:ascii="FangSong" w:hAnsi="FangSong" w:eastAsia="FangSong" w:cs="FangSong"/>
          <w:sz w:val="20"/>
          <w:szCs w:val="20"/>
          <w:spacing w:val="3"/>
        </w:rPr>
        <w:t>电话客服等方式进行投诉和意见反馈。因此，这种所谓高效和便捷的订单</w:t>
      </w:r>
      <w:r>
        <w:rPr>
          <w:rFonts w:ascii="FangSong" w:hAnsi="FangSong" w:eastAsia="FangSong" w:cs="FangSong"/>
          <w:sz w:val="20"/>
          <w:szCs w:val="20"/>
          <w:spacing w:val="17"/>
        </w:rPr>
        <w:t xml:space="preserve"> </w:t>
      </w:r>
      <w:r>
        <w:rPr>
          <w:rFonts w:ascii="FangSong" w:hAnsi="FangSong" w:eastAsia="FangSong" w:cs="FangSong"/>
          <w:sz w:val="20"/>
          <w:szCs w:val="20"/>
          <w:spacing w:val="2"/>
        </w:rPr>
        <w:t>系统使得乘客在遇到纠纷时，无法立即得到反馈。在支付环节，我国电子</w:t>
      </w:r>
      <w:r>
        <w:rPr>
          <w:rFonts w:ascii="FangSong" w:hAnsi="FangSong" w:eastAsia="FangSong" w:cs="FangSong"/>
          <w:sz w:val="20"/>
          <w:szCs w:val="20"/>
          <w:spacing w:val="8"/>
        </w:rPr>
        <w:t xml:space="preserve"> </w:t>
      </w:r>
      <w:r>
        <w:rPr>
          <w:rFonts w:ascii="FangSong" w:hAnsi="FangSong" w:eastAsia="FangSong" w:cs="FangSong"/>
          <w:sz w:val="20"/>
          <w:szCs w:val="20"/>
          <w:spacing w:val="3"/>
        </w:rPr>
        <w:t>支付系统十分发达，相比于美国消费者熟知的信用卡结算方式，我国用户</w:t>
      </w:r>
      <w:r>
        <w:rPr>
          <w:rFonts w:ascii="FangSong" w:hAnsi="FangSong" w:eastAsia="FangSong" w:cs="FangSong"/>
          <w:sz w:val="20"/>
          <w:szCs w:val="20"/>
          <w:spacing w:val="3"/>
        </w:rPr>
        <w:t xml:space="preserve"> </w:t>
      </w:r>
      <w:r>
        <w:rPr>
          <w:rFonts w:ascii="FangSong" w:hAnsi="FangSong" w:eastAsia="FangSong" w:cs="FangSong"/>
          <w:sz w:val="20"/>
          <w:szCs w:val="20"/>
          <w:spacing w:val="3"/>
        </w:rPr>
        <w:t>更倾向于使用微信或支付宝结算，而对于支付习惯的巨大差异，</w:t>
      </w:r>
      <w:r>
        <w:rPr>
          <w:rFonts w:ascii="FangSong" w:hAnsi="FangSong" w:eastAsia="FangSong" w:cs="FangSong"/>
          <w:sz w:val="20"/>
          <w:szCs w:val="20"/>
          <w:spacing w:val="3"/>
        </w:rPr>
        <w:t xml:space="preserve"> </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4"/>
        </w:rPr>
        <w:t xml:space="preserve">  </w:t>
      </w:r>
      <w:r>
        <w:rPr>
          <w:rFonts w:ascii="FangSong" w:hAnsi="FangSong" w:eastAsia="FangSong" w:cs="FangSong"/>
          <w:sz w:val="20"/>
          <w:szCs w:val="20"/>
          <w:spacing w:val="3"/>
        </w:rPr>
        <w:t>也</w:t>
      </w:r>
    </w:p>
    <w:p>
      <w:pPr>
        <w:spacing w:line="220" w:lineRule="auto"/>
        <w:rPr>
          <w:rFonts w:ascii="FangSong" w:hAnsi="FangSong" w:eastAsia="FangSong" w:cs="FangSong"/>
          <w:sz w:val="20"/>
          <w:szCs w:val="20"/>
        </w:rPr>
      </w:pPr>
      <w:r>
        <w:rPr>
          <w:rFonts w:ascii="FangSong" w:hAnsi="FangSong" w:eastAsia="FangSong" w:cs="FangSong"/>
          <w:sz w:val="20"/>
          <w:szCs w:val="20"/>
        </w:rPr>
        <w:t>选择视而不见，这无形中增加了用户的准入门槛。</w:t>
      </w:r>
    </w:p>
    <w:p>
      <w:pPr>
        <w:ind w:right="317" w:firstLine="459"/>
        <w:spacing w:before="212" w:line="388" w:lineRule="auto"/>
        <w:jc w:val="both"/>
        <w:rPr>
          <w:rFonts w:ascii="FangSong" w:hAnsi="FangSong" w:eastAsia="FangSong" w:cs="FangSong"/>
          <w:sz w:val="20"/>
          <w:szCs w:val="20"/>
        </w:rPr>
      </w:pPr>
      <w:r>
        <w:rPr>
          <w:rFonts w:ascii="FangSong" w:hAnsi="FangSong" w:eastAsia="FangSong" w:cs="FangSong"/>
          <w:sz w:val="20"/>
          <w:szCs w:val="20"/>
          <w:spacing w:val="9"/>
        </w:rPr>
        <w:t>更致命的是，信用卡的预授权交易无须密码验</w:t>
      </w:r>
      <w:r>
        <w:rPr>
          <w:rFonts w:ascii="FangSong" w:hAnsi="FangSong" w:eastAsia="FangSong" w:cs="FangSong"/>
          <w:sz w:val="20"/>
          <w:szCs w:val="20"/>
          <w:spacing w:val="8"/>
        </w:rPr>
        <w:t>证，有巨大的潜在安</w:t>
      </w:r>
      <w:r>
        <w:rPr>
          <w:rFonts w:ascii="FangSong" w:hAnsi="FangSong" w:eastAsia="FangSong" w:cs="FangSong"/>
          <w:sz w:val="20"/>
          <w:szCs w:val="20"/>
        </w:rPr>
        <w:t xml:space="preserve"> </w:t>
      </w:r>
      <w:r>
        <w:rPr>
          <w:rFonts w:ascii="FangSong" w:hAnsi="FangSong" w:eastAsia="FangSong" w:cs="FangSong"/>
          <w:sz w:val="20"/>
          <w:szCs w:val="20"/>
          <w:spacing w:val="9"/>
        </w:rPr>
        <w:t>全漏洞，乘客资金极易在商家缺乏风控手段的情况下</w:t>
      </w:r>
      <w:r>
        <w:rPr>
          <w:rFonts w:ascii="FangSong" w:hAnsi="FangSong" w:eastAsia="FangSong" w:cs="FangSong"/>
          <w:sz w:val="20"/>
          <w:szCs w:val="20"/>
          <w:spacing w:val="8"/>
        </w:rPr>
        <w:t>被盗刷，而这种情</w:t>
      </w:r>
      <w:r>
        <w:rPr>
          <w:rFonts w:ascii="FangSong" w:hAnsi="FangSong" w:eastAsia="FangSong" w:cs="FangSong"/>
          <w:sz w:val="20"/>
          <w:szCs w:val="20"/>
        </w:rPr>
        <w:t xml:space="preserve"> </w:t>
      </w:r>
      <w:r>
        <w:rPr>
          <w:rFonts w:ascii="FangSong" w:hAnsi="FangSong" w:eastAsia="FangSong" w:cs="FangSong"/>
          <w:sz w:val="20"/>
          <w:szCs w:val="20"/>
          <w:spacing w:val="8"/>
        </w:rPr>
        <w:t>况下带来的损失只能由</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40"/>
        </w:rPr>
        <w:t xml:space="preserve"> </w:t>
      </w:r>
      <w:r>
        <w:rPr>
          <w:rFonts w:ascii="FangSong" w:hAnsi="FangSong" w:eastAsia="FangSong" w:cs="FangSong"/>
          <w:sz w:val="20"/>
          <w:szCs w:val="20"/>
          <w:spacing w:val="8"/>
        </w:rPr>
        <w:t>公司承担。而反观竞</w:t>
      </w:r>
      <w:r>
        <w:rPr>
          <w:rFonts w:ascii="FangSong" w:hAnsi="FangSong" w:eastAsia="FangSong" w:cs="FangSong"/>
          <w:sz w:val="20"/>
          <w:szCs w:val="20"/>
          <w:spacing w:val="7"/>
        </w:rPr>
        <w:t>争对手滴滴采取的微信</w:t>
      </w:r>
      <w:r>
        <w:rPr>
          <w:rFonts w:ascii="FangSong" w:hAnsi="FangSong" w:eastAsia="FangSong" w:cs="FangSong"/>
          <w:sz w:val="20"/>
          <w:szCs w:val="20"/>
        </w:rPr>
        <w:t xml:space="preserve"> </w:t>
      </w:r>
      <w:r>
        <w:rPr>
          <w:rFonts w:ascii="FangSong" w:hAnsi="FangSong" w:eastAsia="FangSong" w:cs="FangSong"/>
          <w:sz w:val="20"/>
          <w:szCs w:val="20"/>
          <w:spacing w:val="9"/>
        </w:rPr>
        <w:t>支付方式，由于关联了身份信息及信用信息，使得滴滴平台在支付方式</w:t>
      </w:r>
    </w:p>
    <w:p>
      <w:pPr>
        <w:spacing w:line="222" w:lineRule="auto"/>
        <w:rPr>
          <w:rFonts w:ascii="SimSun" w:hAnsi="SimSun" w:eastAsia="SimSun" w:cs="SimSun"/>
          <w:sz w:val="20"/>
          <w:szCs w:val="20"/>
        </w:rPr>
      </w:pPr>
      <w:r>
        <w:rPr>
          <w:rFonts w:ascii="FangSong" w:hAnsi="FangSong" w:eastAsia="FangSong" w:cs="FangSong"/>
          <w:sz w:val="20"/>
          <w:szCs w:val="20"/>
          <w:spacing w:val="4"/>
        </w:rPr>
        <w:t>上的欺诈漏洞风险远低于</w:t>
      </w:r>
      <w:r>
        <w:rPr>
          <w:rFonts w:ascii="SimSun" w:hAnsi="SimSun" w:eastAsia="SimSun" w:cs="SimSun"/>
          <w:sz w:val="20"/>
          <w:szCs w:val="20"/>
        </w:rPr>
        <w:t>Uber</w:t>
      </w:r>
      <w:r>
        <w:rPr>
          <w:rFonts w:ascii="SimSun" w:hAnsi="SimSun" w:eastAsia="SimSun" w:cs="SimSun"/>
          <w:sz w:val="20"/>
          <w:szCs w:val="20"/>
          <w:spacing w:val="4"/>
        </w:rPr>
        <w:t>。</w:t>
      </w:r>
    </w:p>
    <w:p>
      <w:pPr>
        <w:ind w:right="314" w:firstLine="459"/>
        <w:spacing w:before="175" w:line="398" w:lineRule="auto"/>
        <w:jc w:val="both"/>
        <w:rPr>
          <w:rFonts w:ascii="FangSong" w:hAnsi="FangSong" w:eastAsia="FangSong" w:cs="FangSong"/>
          <w:sz w:val="20"/>
          <w:szCs w:val="20"/>
        </w:rPr>
      </w:pPr>
      <w:r>
        <w:rPr>
          <w:rFonts w:ascii="FangSong" w:hAnsi="FangSong" w:eastAsia="FangSong" w:cs="FangSong"/>
          <w:sz w:val="20"/>
          <w:szCs w:val="20"/>
          <w:spacing w:val="2"/>
        </w:rPr>
        <w:t>此外，在管理层和研发工程师方面，</w:t>
      </w:r>
      <w:r>
        <w:rPr>
          <w:rFonts w:ascii="FangSong" w:hAnsi="FangSong" w:eastAsia="FangSong" w:cs="FangSong"/>
          <w:sz w:val="20"/>
          <w:szCs w:val="20"/>
          <w:spacing w:val="2"/>
        </w:rPr>
        <w:t xml:space="preserve"> </w:t>
      </w:r>
      <w:r>
        <w:rPr>
          <w:rFonts w:ascii="Times New Roman" w:hAnsi="Times New Roman" w:eastAsia="Times New Roman" w:cs="Times New Roman"/>
          <w:sz w:val="20"/>
          <w:szCs w:val="20"/>
        </w:rPr>
        <w:t>Uber  </w:t>
      </w:r>
      <w:r>
        <w:rPr>
          <w:rFonts w:ascii="FangSong" w:hAnsi="FangSong" w:eastAsia="FangSong" w:cs="FangSong"/>
          <w:sz w:val="20"/>
          <w:szCs w:val="20"/>
          <w:spacing w:val="2"/>
        </w:rPr>
        <w:t>最核心的工程师</w:t>
      </w:r>
      <w:r>
        <w:rPr>
          <w:rFonts w:ascii="FangSong" w:hAnsi="FangSong" w:eastAsia="FangSong" w:cs="FangSong"/>
          <w:sz w:val="20"/>
          <w:szCs w:val="20"/>
          <w:spacing w:val="1"/>
        </w:rPr>
        <w:t>技术团队</w:t>
      </w:r>
      <w:r>
        <w:rPr>
          <w:rFonts w:ascii="FangSong" w:hAnsi="FangSong" w:eastAsia="FangSong" w:cs="FangSong"/>
          <w:sz w:val="20"/>
          <w:szCs w:val="20"/>
          <w:spacing w:val="1"/>
        </w:rPr>
        <w:t xml:space="preserve"> </w:t>
      </w:r>
      <w:r>
        <w:rPr>
          <w:rFonts w:ascii="FangSong" w:hAnsi="FangSong" w:eastAsia="FangSong" w:cs="FangSong"/>
          <w:sz w:val="20"/>
          <w:szCs w:val="20"/>
          <w:spacing w:val="10"/>
        </w:rPr>
        <w:t>驻扎在美国硅谷，中国市场出现的问题需要依靠内部系统进行沟通。正</w:t>
      </w:r>
    </w:p>
    <w:p>
      <w:pPr>
        <w:spacing w:before="1" w:line="220" w:lineRule="auto"/>
        <w:rPr>
          <w:rFonts w:ascii="FangSong" w:hAnsi="FangSong" w:eastAsia="FangSong" w:cs="FangSong"/>
          <w:sz w:val="20"/>
          <w:szCs w:val="20"/>
        </w:rPr>
      </w:pPr>
      <w:r>
        <w:rPr>
          <w:rFonts w:ascii="FangSong" w:hAnsi="FangSong" w:eastAsia="FangSong" w:cs="FangSong"/>
          <w:sz w:val="20"/>
          <w:szCs w:val="20"/>
          <w:spacing w:val="5"/>
        </w:rPr>
        <w:t>是这种低效的管理机制给了以追求速度为首要目标的滴滴</w:t>
      </w:r>
      <w:r>
        <w:rPr>
          <w:rFonts w:ascii="FangSong" w:hAnsi="FangSong" w:eastAsia="FangSong" w:cs="FangSong"/>
          <w:sz w:val="20"/>
          <w:szCs w:val="20"/>
          <w:spacing w:val="4"/>
        </w:rPr>
        <w:t>以可乘之机。</w:t>
      </w:r>
    </w:p>
    <w:p>
      <w:pPr>
        <w:ind w:right="314" w:firstLine="459"/>
        <w:spacing w:before="182" w:line="387" w:lineRule="auto"/>
        <w:jc w:val="both"/>
        <w:rPr>
          <w:rFonts w:ascii="FangSong" w:hAnsi="FangSong" w:eastAsia="FangSong" w:cs="FangSong"/>
          <w:sz w:val="20"/>
          <w:szCs w:val="20"/>
        </w:rPr>
      </w:pPr>
      <w:r>
        <w:rPr>
          <w:rFonts w:ascii="FangSong" w:hAnsi="FangSong" w:eastAsia="FangSong" w:cs="FangSong"/>
          <w:sz w:val="20"/>
          <w:szCs w:val="20"/>
          <w:spacing w:val="12"/>
        </w:rPr>
        <w:t>或许</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12"/>
        </w:rPr>
        <w:t xml:space="preserve">  </w:t>
      </w:r>
      <w:r>
        <w:rPr>
          <w:rFonts w:ascii="FangSong" w:hAnsi="FangSong" w:eastAsia="FangSong" w:cs="FangSong"/>
          <w:sz w:val="20"/>
          <w:szCs w:val="20"/>
          <w:spacing w:val="12"/>
        </w:rPr>
        <w:t>中国的例子也暗含了先行者的骄傲自满，以为原有市场</w:t>
      </w:r>
      <w:r>
        <w:rPr>
          <w:rFonts w:ascii="FangSong" w:hAnsi="FangSong" w:eastAsia="FangSong" w:cs="FangSong"/>
          <w:sz w:val="20"/>
          <w:szCs w:val="20"/>
          <w:spacing w:val="18"/>
        </w:rPr>
        <w:t xml:space="preserve"> </w:t>
      </w:r>
      <w:r>
        <w:rPr>
          <w:rFonts w:ascii="FangSong" w:hAnsi="FangSong" w:eastAsia="FangSong" w:cs="FangSong"/>
          <w:sz w:val="20"/>
          <w:szCs w:val="20"/>
          <w:spacing w:val="9"/>
        </w:rPr>
        <w:t>中助力它成功的核心定位可以无缝衔接至新的市场，而忽略了因</w:t>
      </w:r>
      <w:r>
        <w:rPr>
          <w:rFonts w:ascii="FangSong" w:hAnsi="FangSong" w:eastAsia="FangSong" w:cs="FangSong"/>
          <w:sz w:val="20"/>
          <w:szCs w:val="20"/>
          <w:spacing w:val="8"/>
        </w:rPr>
        <w:t>地理差</w:t>
      </w:r>
    </w:p>
    <w:p>
      <w:pPr>
        <w:spacing w:line="220" w:lineRule="auto"/>
        <w:rPr>
          <w:rFonts w:ascii="FangSong" w:hAnsi="FangSong" w:eastAsia="FangSong" w:cs="FangSong"/>
          <w:sz w:val="20"/>
          <w:szCs w:val="20"/>
        </w:rPr>
      </w:pPr>
      <w:r>
        <w:rPr>
          <w:rFonts w:ascii="FangSong" w:hAnsi="FangSong" w:eastAsia="FangSong" w:cs="FangSong"/>
          <w:sz w:val="20"/>
          <w:szCs w:val="20"/>
          <w:spacing w:val="5"/>
        </w:rPr>
        <w:t>异带来的“天然屏障”,这恰好给了新创平台“攻其软肋”的机会。</w:t>
      </w:r>
    </w:p>
    <w:p>
      <w:pPr>
        <w:ind w:left="459"/>
        <w:spacing w:before="172" w:line="224" w:lineRule="auto"/>
        <w:rPr>
          <w:rFonts w:ascii="KaiTi" w:hAnsi="KaiTi" w:eastAsia="KaiTi" w:cs="KaiTi"/>
          <w:sz w:val="17"/>
          <w:szCs w:val="17"/>
        </w:rPr>
      </w:pPr>
      <w:r>
        <w:rPr>
          <w:rFonts w:ascii="KaiTi" w:hAnsi="KaiTi" w:eastAsia="KaiTi" w:cs="KaiTi"/>
          <w:sz w:val="17"/>
          <w:szCs w:val="17"/>
          <w:spacing w:val="-7"/>
        </w:rPr>
        <w:t>资料来源：根据公开资料整理。</w:t>
      </w:r>
    </w:p>
    <w:p>
      <w:pPr>
        <w:spacing w:line="224" w:lineRule="auto"/>
        <w:sectPr>
          <w:pgSz w:w="8720" w:h="12860"/>
          <w:pgMar w:top="400" w:right="599" w:bottom="400" w:left="1290" w:header="0" w:footer="0" w:gutter="0"/>
        </w:sectPr>
        <w:rPr>
          <w:rFonts w:ascii="KaiTi" w:hAnsi="KaiTi" w:eastAsia="KaiTi" w:cs="KaiTi"/>
          <w:sz w:val="17"/>
          <w:szCs w:val="17"/>
        </w:rPr>
      </w:pPr>
    </w:p>
    <w:p>
      <w:pPr>
        <w:spacing w:line="379" w:lineRule="auto"/>
        <w:rPr>
          <w:rFonts w:ascii="Arial"/>
          <w:sz w:val="21"/>
        </w:rPr>
      </w:pPr>
      <w:r>
        <w:drawing>
          <wp:anchor distT="0" distB="0" distL="0" distR="0" simplePos="0" relativeHeight="253149184" behindDoc="0" locked="0" layoutInCell="0" allowOverlap="1">
            <wp:simplePos x="0" y="0"/>
            <wp:positionH relativeFrom="page">
              <wp:posOffset>533401</wp:posOffset>
            </wp:positionH>
            <wp:positionV relativeFrom="page">
              <wp:posOffset>6845299</wp:posOffset>
            </wp:positionV>
            <wp:extent cx="1263656" cy="6350"/>
            <wp:effectExtent l="0" t="0" r="0" b="0"/>
            <wp:wrapNone/>
            <wp:docPr id="178" name="IM 178"/>
            <wp:cNvGraphicFramePr/>
            <a:graphic>
              <a:graphicData uri="http://schemas.openxmlformats.org/drawingml/2006/picture">
                <pic:pic>
                  <pic:nvPicPr>
                    <pic:cNvPr id="178" name="IM 178"/>
                    <pic:cNvPicPr/>
                  </pic:nvPicPr>
                  <pic:blipFill>
                    <a:blip r:embed="rId119"/>
                    <a:stretch>
                      <a:fillRect/>
                    </a:stretch>
                  </pic:blipFill>
                  <pic:spPr>
                    <a:xfrm rot="0">
                      <a:off x="0" y="0"/>
                      <a:ext cx="1263656" cy="6350"/>
                    </a:xfrm>
                    <a:prstGeom prst="rect">
                      <a:avLst/>
                    </a:prstGeom>
                  </pic:spPr>
                </pic:pic>
              </a:graphicData>
            </a:graphic>
          </wp:anchor>
        </w:drawing>
      </w:r>
      <w:r/>
    </w:p>
    <w:p>
      <w:pPr>
        <w:spacing w:before="59" w:line="221" w:lineRule="auto"/>
        <w:rPr>
          <w:rFonts w:ascii="YouYuan" w:hAnsi="YouYuan" w:eastAsia="YouYuan" w:cs="YouYuan"/>
          <w:sz w:val="18"/>
          <w:szCs w:val="18"/>
        </w:rPr>
      </w:pPr>
      <w:r>
        <w:rPr>
          <w:rFonts w:ascii="YouYuan" w:hAnsi="YouYuan" w:eastAsia="YouYuan" w:cs="YouYuan"/>
          <w:sz w:val="18"/>
          <w:szCs w:val="18"/>
          <w:b/>
          <w:bCs/>
          <w:spacing w:val="-6"/>
        </w:rPr>
        <w:t>98</w:t>
      </w:r>
      <w:r>
        <w:rPr>
          <w:rFonts w:ascii="YouYuan" w:hAnsi="YouYuan" w:eastAsia="YouYuan" w:cs="YouYuan"/>
          <w:sz w:val="18"/>
          <w:szCs w:val="18"/>
          <w:spacing w:val="57"/>
        </w:rPr>
        <w:t xml:space="preserve"> </w:t>
      </w:r>
      <w:r>
        <w:rPr>
          <w:rFonts w:ascii="YouYuan" w:hAnsi="YouYuan" w:eastAsia="YouYuan" w:cs="YouYuan"/>
          <w:sz w:val="18"/>
          <w:szCs w:val="18"/>
          <w:b/>
          <w:bCs/>
          <w:spacing w:val="-6"/>
        </w:rPr>
        <w:t>第二篇</w:t>
      </w:r>
      <w:r>
        <w:rPr>
          <w:rFonts w:ascii="YouYuan" w:hAnsi="YouYuan" w:eastAsia="YouYuan" w:cs="YouYuan"/>
          <w:sz w:val="18"/>
          <w:szCs w:val="18"/>
          <w:spacing w:val="-6"/>
        </w:rPr>
        <w:t xml:space="preserve"> </w:t>
      </w:r>
      <w:r>
        <w:rPr>
          <w:rFonts w:ascii="YouYuan" w:hAnsi="YouYuan" w:eastAsia="YouYuan" w:cs="YouYuan"/>
          <w:sz w:val="18"/>
          <w:szCs w:val="18"/>
          <w:b/>
          <w:bCs/>
          <w:spacing w:val="-6"/>
        </w:rPr>
        <w:t>数字创新组织</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ind w:left="330"/>
        <w:spacing w:before="71" w:line="219" w:lineRule="auto"/>
        <w:rPr>
          <w:rFonts w:ascii="SimSun" w:hAnsi="SimSun" w:eastAsia="SimSun" w:cs="SimSun"/>
          <w:sz w:val="22"/>
          <w:szCs w:val="22"/>
        </w:rPr>
      </w:pPr>
      <w:r>
        <w:rPr>
          <w:rFonts w:ascii="SimSun" w:hAnsi="SimSun" w:eastAsia="SimSun" w:cs="SimSun"/>
          <w:sz w:val="22"/>
          <w:szCs w:val="22"/>
          <w:b/>
          <w:bCs/>
          <w:spacing w:val="24"/>
        </w:rPr>
        <w:t>利用社交分享突破“冷启动”门槛</w:t>
      </w:r>
    </w:p>
    <w:p>
      <w:pPr>
        <w:spacing w:line="296" w:lineRule="auto"/>
        <w:rPr>
          <w:rFonts w:ascii="Arial"/>
          <w:sz w:val="21"/>
        </w:rPr>
      </w:pPr>
      <w:r/>
    </w:p>
    <w:p>
      <w:pPr>
        <w:ind w:left="327" w:right="58" w:firstLine="470"/>
        <w:spacing w:before="71" w:line="353" w:lineRule="auto"/>
        <w:jc w:val="both"/>
        <w:rPr>
          <w:rFonts w:ascii="SimSun" w:hAnsi="SimSun" w:eastAsia="SimSun" w:cs="SimSun"/>
          <w:sz w:val="22"/>
          <w:szCs w:val="22"/>
        </w:rPr>
      </w:pPr>
      <w:r>
        <w:rPr>
          <w:rFonts w:ascii="SimSun" w:hAnsi="SimSun" w:eastAsia="SimSun" w:cs="SimSun"/>
          <w:sz w:val="22"/>
          <w:szCs w:val="22"/>
          <w:spacing w:val="4"/>
        </w:rPr>
        <w:t>挖掘用户需求，确立数字平台的核心定位仅仅是建立平台的第</w:t>
      </w:r>
      <w:r>
        <w:rPr>
          <w:rFonts w:ascii="SimSun" w:hAnsi="SimSun" w:eastAsia="SimSun" w:cs="SimSun"/>
          <w:sz w:val="22"/>
          <w:szCs w:val="22"/>
          <w:spacing w:val="5"/>
        </w:rPr>
        <w:t xml:space="preserve"> </w:t>
      </w:r>
      <w:r>
        <w:rPr>
          <w:rFonts w:ascii="SimSun" w:hAnsi="SimSun" w:eastAsia="SimSun" w:cs="SimSun"/>
          <w:sz w:val="22"/>
          <w:szCs w:val="22"/>
          <w:spacing w:val="5"/>
        </w:rPr>
        <w:t>一步，接下来需要重点关注网络效应的激发。与传统企业一样，当</w:t>
      </w:r>
      <w:r>
        <w:rPr>
          <w:rFonts w:ascii="SimSun" w:hAnsi="SimSun" w:eastAsia="SimSun" w:cs="SimSun"/>
          <w:sz w:val="22"/>
          <w:szCs w:val="22"/>
          <w:spacing w:val="4"/>
        </w:rPr>
        <w:t xml:space="preserve"> </w:t>
      </w:r>
      <w:r>
        <w:rPr>
          <w:rFonts w:ascii="SimSun" w:hAnsi="SimSun" w:eastAsia="SimSun" w:cs="SimSun"/>
          <w:sz w:val="22"/>
          <w:szCs w:val="22"/>
          <w:spacing w:val="3"/>
        </w:rPr>
        <w:t>平台处于新创阶段时，首先会经历一个用户真空地带，此时，如何</w:t>
      </w:r>
      <w:r>
        <w:rPr>
          <w:rFonts w:ascii="SimSun" w:hAnsi="SimSun" w:eastAsia="SimSun" w:cs="SimSun"/>
          <w:sz w:val="22"/>
          <w:szCs w:val="22"/>
        </w:rPr>
        <w:t xml:space="preserve"> </w:t>
      </w:r>
      <w:r>
        <w:rPr>
          <w:rFonts w:ascii="SimSun" w:hAnsi="SimSun" w:eastAsia="SimSun" w:cs="SimSun"/>
          <w:sz w:val="22"/>
          <w:szCs w:val="22"/>
          <w:spacing w:val="4"/>
        </w:rPr>
        <w:t>跨越网络效应的“冷启动”门槛是平台面临的重</w:t>
      </w:r>
      <w:r>
        <w:rPr>
          <w:rFonts w:ascii="SimSun" w:hAnsi="SimSun" w:eastAsia="SimSun" w:cs="SimSun"/>
          <w:sz w:val="22"/>
          <w:szCs w:val="22"/>
          <w:spacing w:val="3"/>
        </w:rPr>
        <w:t>要问题。无论是开</w:t>
      </w:r>
      <w:r>
        <w:rPr>
          <w:rFonts w:ascii="SimSun" w:hAnsi="SimSun" w:eastAsia="SimSun" w:cs="SimSun"/>
          <w:sz w:val="22"/>
          <w:szCs w:val="22"/>
        </w:rPr>
        <w:t xml:space="preserve"> </w:t>
      </w:r>
      <w:r>
        <w:rPr>
          <w:rFonts w:ascii="SimSun" w:hAnsi="SimSun" w:eastAsia="SimSun" w:cs="SimSun"/>
          <w:sz w:val="22"/>
          <w:szCs w:val="22"/>
          <w:spacing w:val="-3"/>
        </w:rPr>
        <w:t>拓新市场还是进入已有市场，都需要平台考虑如何建立机制来调</w:t>
      </w:r>
      <w:r>
        <w:rPr>
          <w:rFonts w:ascii="SimSun" w:hAnsi="SimSun" w:eastAsia="SimSun" w:cs="SimSun"/>
          <w:sz w:val="22"/>
          <w:szCs w:val="22"/>
          <w:spacing w:val="-4"/>
        </w:rPr>
        <w:t>动用</w:t>
      </w:r>
    </w:p>
    <w:p>
      <w:pPr>
        <w:ind w:left="327"/>
        <w:spacing w:line="220" w:lineRule="auto"/>
        <w:rPr>
          <w:rFonts w:ascii="SimSun" w:hAnsi="SimSun" w:eastAsia="SimSun" w:cs="SimSun"/>
          <w:sz w:val="22"/>
          <w:szCs w:val="22"/>
        </w:rPr>
      </w:pPr>
      <w:r>
        <w:rPr>
          <w:rFonts w:ascii="SimSun" w:hAnsi="SimSun" w:eastAsia="SimSun" w:cs="SimSun"/>
          <w:sz w:val="22"/>
          <w:szCs w:val="22"/>
          <w:spacing w:val="-8"/>
        </w:rPr>
        <w:t>户参与。</w:t>
      </w:r>
    </w:p>
    <w:p>
      <w:pPr>
        <w:ind w:left="327" w:right="68" w:firstLine="470"/>
        <w:spacing w:before="168" w:line="352" w:lineRule="auto"/>
        <w:jc w:val="both"/>
        <w:rPr>
          <w:rFonts w:ascii="SimSun" w:hAnsi="SimSun" w:eastAsia="SimSun" w:cs="SimSun"/>
          <w:sz w:val="22"/>
          <w:szCs w:val="22"/>
        </w:rPr>
      </w:pPr>
      <w:r>
        <w:rPr>
          <w:rFonts w:ascii="SimSun" w:hAnsi="SimSun" w:eastAsia="SimSun" w:cs="SimSun"/>
          <w:sz w:val="22"/>
          <w:szCs w:val="22"/>
          <w:spacing w:val="-4"/>
        </w:rPr>
        <w:t>进入新市场时，由于用户基础薄弱、用户认知缺乏，新平台的扩</w:t>
      </w:r>
      <w:r>
        <w:rPr>
          <w:rFonts w:ascii="SimSun" w:hAnsi="SimSun" w:eastAsia="SimSun" w:cs="SimSun"/>
          <w:sz w:val="22"/>
          <w:szCs w:val="22"/>
          <w:spacing w:val="1"/>
        </w:rPr>
        <w:t xml:space="preserve"> </w:t>
      </w:r>
      <w:r>
        <w:rPr>
          <w:rFonts w:ascii="SimSun" w:hAnsi="SimSun" w:eastAsia="SimSun" w:cs="SimSun"/>
          <w:sz w:val="22"/>
          <w:szCs w:val="22"/>
          <w:spacing w:val="-4"/>
        </w:rPr>
        <w:t>张受到阻碍。这种情况下，“寄生”于社交平台，借助社交力量，不</w:t>
      </w:r>
      <w:r>
        <w:rPr>
          <w:rFonts w:ascii="SimSun" w:hAnsi="SimSun" w:eastAsia="SimSun" w:cs="SimSun"/>
          <w:sz w:val="22"/>
          <w:szCs w:val="22"/>
          <w:spacing w:val="10"/>
        </w:rPr>
        <w:t xml:space="preserve"> </w:t>
      </w:r>
      <w:r>
        <w:rPr>
          <w:rFonts w:ascii="SimSun" w:hAnsi="SimSun" w:eastAsia="SimSun" w:cs="SimSun"/>
          <w:sz w:val="22"/>
          <w:szCs w:val="22"/>
          <w:spacing w:val="-3"/>
        </w:rPr>
        <w:t>失为明智的选择。这是因为现有各类社交平</w:t>
      </w:r>
      <w:r>
        <w:rPr>
          <w:rFonts w:ascii="SimSun" w:hAnsi="SimSun" w:eastAsia="SimSun" w:cs="SimSun"/>
          <w:sz w:val="22"/>
          <w:szCs w:val="22"/>
          <w:spacing w:val="-4"/>
        </w:rPr>
        <w:t>台几乎已经囊括了所有的</w:t>
      </w:r>
    </w:p>
    <w:p>
      <w:pPr>
        <w:ind w:left="327"/>
        <w:spacing w:line="219" w:lineRule="auto"/>
        <w:rPr>
          <w:rFonts w:ascii="SimSun" w:hAnsi="SimSun" w:eastAsia="SimSun" w:cs="SimSun"/>
          <w:sz w:val="22"/>
          <w:szCs w:val="22"/>
        </w:rPr>
      </w:pPr>
      <w:r>
        <w:rPr>
          <w:rFonts w:ascii="SimSun" w:hAnsi="SimSun" w:eastAsia="SimSun" w:cs="SimSun"/>
          <w:sz w:val="22"/>
          <w:szCs w:val="22"/>
          <w:spacing w:val="-5"/>
        </w:rPr>
        <w:t>移动互联网使用者，新创平台可以实施社交分享战略来获取用户。</w:t>
      </w:r>
    </w:p>
    <w:p>
      <w:pPr>
        <w:ind w:left="327" w:right="6" w:firstLine="470"/>
        <w:spacing w:before="172" w:line="352" w:lineRule="auto"/>
        <w:jc w:val="both"/>
        <w:rPr>
          <w:rFonts w:ascii="SimSun" w:hAnsi="SimSun" w:eastAsia="SimSun" w:cs="SimSun"/>
          <w:sz w:val="22"/>
          <w:szCs w:val="22"/>
        </w:rPr>
      </w:pPr>
      <w:r>
        <w:rPr>
          <w:rFonts w:ascii="SimSun" w:hAnsi="SimSun" w:eastAsia="SimSun" w:cs="SimSun"/>
          <w:sz w:val="22"/>
          <w:szCs w:val="22"/>
          <w:spacing w:val="-4"/>
        </w:rPr>
        <w:t>社交分享战略，是指鼓励用户在社交平台上发布他们关于数字平</w:t>
      </w:r>
      <w:r>
        <w:rPr>
          <w:rFonts w:ascii="SimSun" w:hAnsi="SimSun" w:eastAsia="SimSun" w:cs="SimSun"/>
          <w:sz w:val="22"/>
          <w:szCs w:val="22"/>
          <w:spacing w:val="1"/>
        </w:rPr>
        <w:t xml:space="preserve"> </w:t>
      </w:r>
      <w:r>
        <w:rPr>
          <w:rFonts w:ascii="SimSun" w:hAnsi="SimSun" w:eastAsia="SimSun" w:cs="SimSun"/>
          <w:sz w:val="22"/>
          <w:szCs w:val="22"/>
          <w:spacing w:val="-4"/>
        </w:rPr>
        <w:t>台使用的经验。这一战略使得社交平台用户，自发承担“代言人”的 </w:t>
      </w:r>
      <w:r>
        <w:rPr>
          <w:rFonts w:ascii="SimSun" w:hAnsi="SimSun" w:eastAsia="SimSun" w:cs="SimSun"/>
          <w:sz w:val="22"/>
          <w:szCs w:val="22"/>
          <w:spacing w:val="-7"/>
        </w:rPr>
        <w:t>角色来宣传新平台°。</w:t>
      </w:r>
      <w:r>
        <w:rPr>
          <w:rFonts w:ascii="Times New Roman" w:hAnsi="Times New Roman" w:eastAsia="Times New Roman" w:cs="Times New Roman"/>
          <w:sz w:val="22"/>
          <w:szCs w:val="22"/>
          <w:spacing w:val="-7"/>
        </w:rPr>
        <w:t>Facebook</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7"/>
        </w:rPr>
        <w:t>、微信等这些社交平台上的用户分享，</w:t>
      </w:r>
      <w:r>
        <w:rPr>
          <w:rFonts w:ascii="SimSun" w:hAnsi="SimSun" w:eastAsia="SimSun" w:cs="SimSun"/>
          <w:sz w:val="22"/>
          <w:szCs w:val="22"/>
        </w:rPr>
        <w:t xml:space="preserve"> </w:t>
      </w:r>
      <w:r>
        <w:rPr>
          <w:rFonts w:ascii="SimSun" w:hAnsi="SimSun" w:eastAsia="SimSun" w:cs="SimSun"/>
          <w:sz w:val="22"/>
          <w:szCs w:val="22"/>
          <w:spacing w:val="-4"/>
        </w:rPr>
        <w:t>可以直接提高用户关系网络内更多好友对于新平台的认知程度和使用 </w:t>
      </w:r>
      <w:r>
        <w:rPr>
          <w:rFonts w:ascii="SimSun" w:hAnsi="SimSun" w:eastAsia="SimSun" w:cs="SimSun"/>
          <w:sz w:val="22"/>
          <w:szCs w:val="22"/>
          <w:spacing w:val="-4"/>
        </w:rPr>
        <w:t>频率。数字平台依托社交平台来扩大自身影响，实现尽可能低的获取</w:t>
      </w:r>
      <w:r>
        <w:rPr>
          <w:rFonts w:ascii="SimSun" w:hAnsi="SimSun" w:eastAsia="SimSun" w:cs="SimSun"/>
          <w:sz w:val="22"/>
          <w:szCs w:val="22"/>
          <w:spacing w:val="4"/>
        </w:rPr>
        <w:t xml:space="preserve">  </w:t>
      </w:r>
      <w:r>
        <w:rPr>
          <w:rFonts w:ascii="SimSun" w:hAnsi="SimSun" w:eastAsia="SimSun" w:cs="SimSun"/>
          <w:sz w:val="22"/>
          <w:szCs w:val="22"/>
          <w:spacing w:val="-4"/>
        </w:rPr>
        <w:t>用户边际成本。社交平台借助于用户与关系网络中好友分享行为的透</w:t>
      </w:r>
      <w:r>
        <w:rPr>
          <w:rFonts w:ascii="SimSun" w:hAnsi="SimSun" w:eastAsia="SimSun" w:cs="SimSun"/>
          <w:sz w:val="22"/>
          <w:szCs w:val="22"/>
          <w:spacing w:val="3"/>
        </w:rPr>
        <w:t xml:space="preserve">  </w:t>
      </w:r>
      <w:r>
        <w:rPr>
          <w:rFonts w:ascii="SimSun" w:hAnsi="SimSun" w:eastAsia="SimSun" w:cs="SimSun"/>
          <w:sz w:val="22"/>
          <w:szCs w:val="22"/>
          <w:spacing w:val="-4"/>
        </w:rPr>
        <w:t>明化进行数据积累，以降低后期有可能进行业务包络策略的用户培养</w:t>
      </w:r>
    </w:p>
    <w:p>
      <w:pPr>
        <w:ind w:left="327"/>
        <w:spacing w:before="1" w:line="218" w:lineRule="auto"/>
        <w:rPr>
          <w:rFonts w:ascii="SimSun" w:hAnsi="SimSun" w:eastAsia="SimSun" w:cs="SimSun"/>
          <w:sz w:val="22"/>
          <w:szCs w:val="22"/>
        </w:rPr>
      </w:pPr>
      <w:r>
        <w:rPr>
          <w:rFonts w:ascii="SimSun" w:hAnsi="SimSun" w:eastAsia="SimSun" w:cs="SimSun"/>
          <w:sz w:val="22"/>
          <w:szCs w:val="22"/>
          <w:spacing w:val="3"/>
        </w:rPr>
        <w:t>和教育成本(详见创新聚焦5-3)。</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1077" w:right="47" w:hanging="330"/>
        <w:spacing w:before="60" w:line="247" w:lineRule="auto"/>
        <w:rPr>
          <w:rFonts w:ascii="SimSun" w:hAnsi="SimSun" w:eastAsia="SimSun" w:cs="SimSun"/>
          <w:sz w:val="18"/>
          <w:szCs w:val="18"/>
        </w:rPr>
      </w:pPr>
      <w:r>
        <w:rPr>
          <w:rFonts w:ascii="STCaiyun" w:hAnsi="STCaiyun" w:eastAsia="STCaiyun" w:cs="STCaiyun"/>
          <w:sz w:val="18"/>
          <w:szCs w:val="18"/>
          <w:spacing w:val="-1"/>
          <w:position w:val="1"/>
        </w:rPr>
        <w:t>日</w:t>
      </w:r>
      <w:r>
        <w:rPr>
          <w:rFonts w:ascii="STCaiyun" w:hAnsi="STCaiyun" w:eastAsia="STCaiyun" w:cs="STCaiyun"/>
          <w:sz w:val="18"/>
          <w:szCs w:val="18"/>
          <w:spacing w:val="12"/>
          <w:position w:val="1"/>
        </w:rPr>
        <w:t xml:space="preserve">   </w:t>
      </w:r>
      <w:r>
        <w:rPr>
          <w:rFonts w:ascii="Times New Roman" w:hAnsi="Times New Roman" w:eastAsia="Times New Roman" w:cs="Times New Roman"/>
          <w:sz w:val="18"/>
          <w:szCs w:val="18"/>
          <w:spacing w:val="-1"/>
        </w:rPr>
        <w:t>Li</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spacing w:val="-1"/>
        </w:rPr>
        <w:t>Z,Agarwal</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1"/>
        </w:rPr>
        <w:t>A.Platform</w:t>
      </w:r>
      <w:r>
        <w:rPr>
          <w:rFonts w:ascii="Times New Roman" w:hAnsi="Times New Roman" w:eastAsia="Times New Roman" w:cs="Times New Roman"/>
          <w:sz w:val="18"/>
          <w:szCs w:val="18"/>
          <w:spacing w:val="21"/>
          <w:w w:val="101"/>
        </w:rPr>
        <w:t xml:space="preserve"> </w:t>
      </w:r>
      <w:r>
        <w:rPr>
          <w:rFonts w:ascii="Times New Roman" w:hAnsi="Times New Roman" w:eastAsia="Times New Roman" w:cs="Times New Roman"/>
          <w:sz w:val="18"/>
          <w:szCs w:val="18"/>
          <w:spacing w:val="-1"/>
        </w:rPr>
        <w:t>integration</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and</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spacing w:val="-1"/>
        </w:rPr>
        <w:t>demand</w:t>
      </w:r>
      <w:r>
        <w:rPr>
          <w:rFonts w:ascii="Times New Roman" w:hAnsi="Times New Roman" w:eastAsia="Times New Roman" w:cs="Times New Roman"/>
          <w:sz w:val="18"/>
          <w:szCs w:val="18"/>
          <w:spacing w:val="25"/>
        </w:rPr>
        <w:t xml:space="preserve"> </w:t>
      </w:r>
      <w:r>
        <w:rPr>
          <w:rFonts w:ascii="Times New Roman" w:hAnsi="Times New Roman" w:eastAsia="Times New Roman" w:cs="Times New Roman"/>
          <w:sz w:val="18"/>
          <w:szCs w:val="18"/>
          <w:spacing w:val="-1"/>
        </w:rPr>
        <w:t>spillovers</w:t>
      </w:r>
      <w:r>
        <w:rPr>
          <w:rFonts w:ascii="Times New Roman" w:hAnsi="Times New Roman" w:eastAsia="Times New Roman" w:cs="Times New Roman"/>
          <w:sz w:val="18"/>
          <w:szCs w:val="18"/>
          <w:spacing w:val="21"/>
          <w:w w:val="101"/>
        </w:rPr>
        <w:t xml:space="preserve"> </w:t>
      </w:r>
      <w:r>
        <w:rPr>
          <w:rFonts w:ascii="Times New Roman" w:hAnsi="Times New Roman" w:eastAsia="Times New Roman" w:cs="Times New Roman"/>
          <w:sz w:val="18"/>
          <w:szCs w:val="18"/>
          <w:spacing w:val="-1"/>
        </w:rPr>
        <w:t>in</w:t>
      </w:r>
      <w:r>
        <w:rPr>
          <w:rFonts w:ascii="Times New Roman" w:hAnsi="Times New Roman" w:eastAsia="Times New Roman" w:cs="Times New Roman"/>
          <w:sz w:val="18"/>
          <w:szCs w:val="18"/>
          <w:spacing w:val="22"/>
          <w:w w:val="102"/>
        </w:rPr>
        <w:t xml:space="preserve"> </w:t>
      </w:r>
      <w:r>
        <w:rPr>
          <w:rFonts w:ascii="Times New Roman" w:hAnsi="Times New Roman" w:eastAsia="Times New Roman" w:cs="Times New Roman"/>
          <w:sz w:val="18"/>
          <w:szCs w:val="18"/>
          <w:spacing w:val="-1"/>
        </w:rPr>
        <w:t>complementa</w:t>
      </w:r>
      <w:r>
        <w:rPr>
          <w:rFonts w:ascii="Times New Roman" w:hAnsi="Times New Roman" w:eastAsia="Times New Roman" w:cs="Times New Roman"/>
          <w:sz w:val="18"/>
          <w:szCs w:val="18"/>
          <w:spacing w:val="-2"/>
        </w:rPr>
        <w:t>ry</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markets</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Evidence</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rPr>
        <w:t>from</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Facebook</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s</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integration</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Instagram</w:t>
      </w:r>
      <w:r>
        <w:rPr>
          <w:rFonts w:ascii="Times New Roman" w:hAnsi="Times New Roman" w:eastAsia="Times New Roman" w:cs="Times New Roman"/>
          <w:sz w:val="18"/>
          <w:szCs w:val="18"/>
          <w:spacing w:val="2"/>
        </w:rPr>
        <w:t>[J].</w:t>
      </w:r>
      <w:r>
        <w:rPr>
          <w:rFonts w:ascii="Times New Roman" w:hAnsi="Times New Roman" w:eastAsia="Times New Roman" w:cs="Times New Roman"/>
          <w:sz w:val="18"/>
          <w:szCs w:val="18"/>
        </w:rPr>
        <w:t>Management </w:t>
      </w:r>
      <w:r>
        <w:rPr>
          <w:rFonts w:ascii="SimSun" w:hAnsi="SimSun" w:eastAsia="SimSun" w:cs="SimSun"/>
          <w:sz w:val="18"/>
          <w:szCs w:val="18"/>
          <w:spacing w:val="-9"/>
        </w:rPr>
        <w:t>Science,2017,63(10):3438-3458.</w:t>
      </w:r>
    </w:p>
    <w:p>
      <w:pPr>
        <w:spacing w:line="247" w:lineRule="auto"/>
        <w:sectPr>
          <w:pgSz w:w="8740" w:h="12890"/>
          <w:pgMar w:top="400" w:right="1311" w:bottom="400" w:left="512" w:header="0" w:footer="0" w:gutter="0"/>
        </w:sectPr>
        <w:rPr>
          <w:rFonts w:ascii="SimSun" w:hAnsi="SimSun" w:eastAsia="SimSun" w:cs="SimSun"/>
          <w:sz w:val="18"/>
          <w:szCs w:val="18"/>
        </w:rPr>
      </w:pPr>
    </w:p>
    <w:p>
      <w:pPr>
        <w:spacing w:line="395" w:lineRule="auto"/>
        <w:rPr>
          <w:rFonts w:ascii="Arial"/>
          <w:sz w:val="21"/>
        </w:rPr>
      </w:pPr>
      <w:r>
        <w:drawing>
          <wp:anchor distT="0" distB="0" distL="0" distR="0" simplePos="0" relativeHeight="253163520" behindDoc="0" locked="0" layoutInCell="0" allowOverlap="1">
            <wp:simplePos x="0" y="0"/>
            <wp:positionH relativeFrom="page">
              <wp:posOffset>736613</wp:posOffset>
            </wp:positionH>
            <wp:positionV relativeFrom="page">
              <wp:posOffset>1111243</wp:posOffset>
            </wp:positionV>
            <wp:extent cx="1015965" cy="450850"/>
            <wp:effectExtent l="0" t="0" r="0" b="0"/>
            <wp:wrapNone/>
            <wp:docPr id="180" name="IM 180"/>
            <wp:cNvGraphicFramePr/>
            <a:graphic>
              <a:graphicData uri="http://schemas.openxmlformats.org/drawingml/2006/picture">
                <pic:pic>
                  <pic:nvPicPr>
                    <pic:cNvPr id="180" name="IM 180"/>
                    <pic:cNvPicPr/>
                  </pic:nvPicPr>
                  <pic:blipFill>
                    <a:blip r:embed="rId120"/>
                    <a:stretch>
                      <a:fillRect/>
                    </a:stretch>
                  </pic:blipFill>
                  <pic:spPr>
                    <a:xfrm rot="0">
                      <a:off x="0" y="0"/>
                      <a:ext cx="1015965" cy="450850"/>
                    </a:xfrm>
                    <a:prstGeom prst="rect">
                      <a:avLst/>
                    </a:prstGeom>
                  </pic:spPr>
                </pic:pic>
              </a:graphicData>
            </a:graphic>
          </wp:anchor>
        </w:drawing>
      </w:r>
      <w:r/>
    </w:p>
    <w:p>
      <w:pPr>
        <w:pStyle w:val="BodyText"/>
        <w:spacing w:before="56" w:line="222" w:lineRule="auto"/>
        <w:jc w:val="right"/>
        <w:rPr>
          <w:sz w:val="17"/>
          <w:szCs w:val="17"/>
        </w:rPr>
      </w:pPr>
      <w:r>
        <w:rPr>
          <w:sz w:val="17"/>
          <w:szCs w:val="17"/>
          <w:b/>
          <w:bCs/>
        </w:rPr>
        <w:t>第5章</w:t>
      </w:r>
      <w:r>
        <w:rPr>
          <w:sz w:val="17"/>
          <w:szCs w:val="17"/>
        </w:rPr>
        <w:t xml:space="preserve">  </w:t>
      </w:r>
      <w:r>
        <w:rPr>
          <w:sz w:val="17"/>
          <w:szCs w:val="17"/>
          <w:b/>
          <w:bCs/>
        </w:rPr>
        <w:t>数字平台的崛起</w:t>
      </w:r>
      <w:r>
        <w:rPr>
          <w:sz w:val="17"/>
          <w:szCs w:val="17"/>
        </w:rPr>
        <w:t xml:space="preserve">  </w:t>
      </w:r>
      <w:r>
        <w:rPr>
          <w:sz w:val="17"/>
          <w:szCs w:val="17"/>
          <w:b/>
          <w:bCs/>
        </w:rPr>
        <w:t>99</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662"/>
        <w:spacing w:before="65" w:line="219" w:lineRule="auto"/>
        <w:rPr>
          <w:rFonts w:ascii="SimSun" w:hAnsi="SimSun" w:eastAsia="SimSun" w:cs="SimSun"/>
          <w:sz w:val="20"/>
          <w:szCs w:val="20"/>
        </w:rPr>
      </w:pPr>
      <w:r>
        <w:rPr>
          <w:rFonts w:ascii="SimSun" w:hAnsi="SimSun" w:eastAsia="SimSun" w:cs="SimSun"/>
          <w:sz w:val="20"/>
          <w:szCs w:val="20"/>
          <w:b/>
          <w:bCs/>
          <w:spacing w:val="23"/>
        </w:rPr>
        <w:t>拼多多的逆袭</w:t>
      </w:r>
    </w:p>
    <w:p>
      <w:pPr>
        <w:ind w:left="59" w:right="347" w:firstLine="459"/>
        <w:spacing w:before="222" w:line="388" w:lineRule="auto"/>
        <w:jc w:val="both"/>
        <w:rPr>
          <w:rFonts w:ascii="FangSong" w:hAnsi="FangSong" w:eastAsia="FangSong" w:cs="FangSong"/>
          <w:sz w:val="20"/>
          <w:szCs w:val="20"/>
        </w:rPr>
      </w:pPr>
      <w:r>
        <w:rPr>
          <w:rFonts w:ascii="FangSong" w:hAnsi="FangSong" w:eastAsia="FangSong" w:cs="FangSong"/>
          <w:sz w:val="20"/>
          <w:szCs w:val="20"/>
          <w:spacing w:val="15"/>
        </w:rPr>
        <w:t>以低价和社交化拼团为主要商业模式的拼多多借助微信的流量红</w:t>
      </w:r>
      <w:r>
        <w:rPr>
          <w:rFonts w:ascii="FangSong" w:hAnsi="FangSong" w:eastAsia="FangSong" w:cs="FangSong"/>
          <w:sz w:val="20"/>
          <w:szCs w:val="20"/>
          <w:spacing w:val="11"/>
        </w:rPr>
        <w:t xml:space="preserve"> </w:t>
      </w:r>
      <w:r>
        <w:rPr>
          <w:rFonts w:ascii="FangSong" w:hAnsi="FangSong" w:eastAsia="FangSong" w:cs="FangSong"/>
          <w:sz w:val="20"/>
          <w:szCs w:val="20"/>
          <w:spacing w:val="17"/>
        </w:rPr>
        <w:t>利，在一片电商红海中快速崛起。在淘宝、京东等巨头已经积累了多</w:t>
      </w:r>
    </w:p>
    <w:p>
      <w:pPr>
        <w:ind w:left="59"/>
        <w:spacing w:line="221" w:lineRule="auto"/>
        <w:rPr>
          <w:rFonts w:ascii="FangSong" w:hAnsi="FangSong" w:eastAsia="FangSong" w:cs="FangSong"/>
          <w:sz w:val="20"/>
          <w:szCs w:val="20"/>
        </w:rPr>
      </w:pPr>
      <w:r>
        <w:rPr>
          <w:rFonts w:ascii="FangSong" w:hAnsi="FangSong" w:eastAsia="FangSong" w:cs="FangSong"/>
          <w:sz w:val="20"/>
          <w:szCs w:val="20"/>
          <w:spacing w:val="9"/>
        </w:rPr>
        <w:t>年流量护城河的电商红海时代，为什么拼多多能够实现异军突起、快速</w:t>
      </w:r>
    </w:p>
    <w:p>
      <w:pPr>
        <w:ind w:left="54"/>
        <w:spacing w:before="184" w:line="217" w:lineRule="auto"/>
        <w:rPr>
          <w:rFonts w:ascii="FangSong" w:hAnsi="FangSong" w:eastAsia="FangSong" w:cs="FangSong"/>
          <w:sz w:val="21"/>
          <w:szCs w:val="21"/>
        </w:rPr>
      </w:pPr>
      <w:r>
        <w:rPr>
          <w:rFonts w:ascii="FangSong" w:hAnsi="FangSong" w:eastAsia="FangSong" w:cs="FangSong"/>
          <w:sz w:val="21"/>
          <w:szCs w:val="21"/>
          <w:i/>
          <w:iCs/>
          <w:spacing w:val="1"/>
        </w:rPr>
        <w:t>逆袭?</w:t>
      </w:r>
    </w:p>
    <w:p>
      <w:pPr>
        <w:ind w:left="59" w:right="332" w:firstLine="459"/>
        <w:spacing w:before="168" w:line="388" w:lineRule="auto"/>
        <w:jc w:val="both"/>
        <w:rPr>
          <w:rFonts w:ascii="FangSong" w:hAnsi="FangSong" w:eastAsia="FangSong" w:cs="FangSong"/>
          <w:sz w:val="20"/>
          <w:szCs w:val="20"/>
        </w:rPr>
      </w:pPr>
      <w:r>
        <w:rPr>
          <w:rFonts w:ascii="FangSong" w:hAnsi="FangSong" w:eastAsia="FangSong" w:cs="FangSong"/>
          <w:sz w:val="20"/>
          <w:szCs w:val="20"/>
          <w:spacing w:val="9"/>
        </w:rPr>
        <w:t>对电商平台来说，流量是基础。拼多多的崛起也正是牢牢把握住了</w:t>
      </w:r>
      <w:r>
        <w:rPr>
          <w:rFonts w:ascii="FangSong" w:hAnsi="FangSong" w:eastAsia="FangSong" w:cs="FangSong"/>
          <w:sz w:val="20"/>
          <w:szCs w:val="20"/>
          <w:spacing w:val="5"/>
        </w:rPr>
        <w:t xml:space="preserve"> </w:t>
      </w:r>
      <w:r>
        <w:rPr>
          <w:rFonts w:ascii="FangSong" w:hAnsi="FangSong" w:eastAsia="FangSong" w:cs="FangSong"/>
          <w:sz w:val="20"/>
          <w:szCs w:val="20"/>
          <w:spacing w:val="10"/>
        </w:rPr>
        <w:t>电商平台背后大量消费者分享和交流的信息</w:t>
      </w:r>
      <w:r>
        <w:rPr>
          <w:rFonts w:ascii="FangSong" w:hAnsi="FangSong" w:eastAsia="FangSong" w:cs="FangSong"/>
          <w:sz w:val="20"/>
          <w:szCs w:val="20"/>
          <w:spacing w:val="9"/>
        </w:rPr>
        <w:t>资源，并将这些交流和分享</w:t>
      </w:r>
      <w:r>
        <w:rPr>
          <w:rFonts w:ascii="FangSong" w:hAnsi="FangSong" w:eastAsia="FangSong" w:cs="FangSong"/>
          <w:sz w:val="20"/>
          <w:szCs w:val="20"/>
        </w:rPr>
        <w:t xml:space="preserve"> </w:t>
      </w:r>
      <w:r>
        <w:rPr>
          <w:rFonts w:ascii="FangSong" w:hAnsi="FangSong" w:eastAsia="FangSong" w:cs="FangSong"/>
          <w:sz w:val="20"/>
          <w:szCs w:val="20"/>
          <w:spacing w:val="9"/>
        </w:rPr>
        <w:t>有效地转化为流量。以淘宝的模式再造一个淘宝，对用户来说是没有价</w:t>
      </w:r>
      <w:r>
        <w:rPr>
          <w:rFonts w:ascii="FangSong" w:hAnsi="FangSong" w:eastAsia="FangSong" w:cs="FangSong"/>
          <w:sz w:val="20"/>
          <w:szCs w:val="20"/>
          <w:spacing w:val="13"/>
        </w:rPr>
        <w:t xml:space="preserve"> </w:t>
      </w:r>
      <w:r>
        <w:rPr>
          <w:rFonts w:ascii="FangSong" w:hAnsi="FangSong" w:eastAsia="FangSong" w:cs="FangSong"/>
          <w:sz w:val="20"/>
          <w:szCs w:val="20"/>
          <w:spacing w:val="10"/>
        </w:rPr>
        <w:t>值的。创造一种新的电商模式，让消费者体验另一种购</w:t>
      </w:r>
      <w:r>
        <w:rPr>
          <w:rFonts w:ascii="FangSong" w:hAnsi="FangSong" w:eastAsia="FangSong" w:cs="FangSong"/>
          <w:sz w:val="20"/>
          <w:szCs w:val="20"/>
          <w:spacing w:val="9"/>
        </w:rPr>
        <w:t>物方式，才是创</w:t>
      </w:r>
    </w:p>
    <w:p>
      <w:pPr>
        <w:ind w:left="59"/>
        <w:spacing w:line="222" w:lineRule="auto"/>
        <w:rPr>
          <w:rFonts w:ascii="FangSong" w:hAnsi="FangSong" w:eastAsia="FangSong" w:cs="FangSong"/>
          <w:sz w:val="20"/>
          <w:szCs w:val="20"/>
        </w:rPr>
      </w:pPr>
      <w:r>
        <w:rPr>
          <w:rFonts w:ascii="FangSong" w:hAnsi="FangSong" w:eastAsia="FangSong" w:cs="FangSong"/>
          <w:sz w:val="20"/>
          <w:szCs w:val="20"/>
          <w:spacing w:val="1"/>
        </w:rPr>
        <w:t>新的动力源泉。</w:t>
      </w:r>
    </w:p>
    <w:p>
      <w:pPr>
        <w:ind w:left="59" w:right="280" w:firstLine="459"/>
        <w:spacing w:before="204" w:line="388" w:lineRule="auto"/>
        <w:jc w:val="both"/>
        <w:rPr>
          <w:rFonts w:ascii="FangSong" w:hAnsi="FangSong" w:eastAsia="FangSong" w:cs="FangSong"/>
          <w:sz w:val="20"/>
          <w:szCs w:val="20"/>
        </w:rPr>
      </w:pPr>
      <w:r>
        <w:rPr>
          <w:rFonts w:ascii="FangSong" w:hAnsi="FangSong" w:eastAsia="FangSong" w:cs="FangSong"/>
          <w:sz w:val="20"/>
          <w:szCs w:val="20"/>
          <w:spacing w:val="16"/>
        </w:rPr>
        <w:t>拼多多意识到，微信作为中国最大的互联网社交平台，聚集了全</w:t>
      </w:r>
      <w:r>
        <w:rPr>
          <w:rFonts w:ascii="FangSong" w:hAnsi="FangSong" w:eastAsia="FangSong" w:cs="FangSong"/>
          <w:sz w:val="20"/>
          <w:szCs w:val="20"/>
          <w:spacing w:val="12"/>
        </w:rPr>
        <w:t xml:space="preserve"> </w:t>
      </w:r>
      <w:r>
        <w:rPr>
          <w:rFonts w:ascii="FangSong" w:hAnsi="FangSong" w:eastAsia="FangSong" w:cs="FangSong"/>
          <w:sz w:val="20"/>
          <w:szCs w:val="20"/>
          <w:spacing w:val="16"/>
        </w:rPr>
        <w:t>国最大数量的三四线城市用户和农村用户，这些价格敏感、有闲散时</w:t>
      </w:r>
      <w:r>
        <w:rPr>
          <w:rFonts w:ascii="FangSong" w:hAnsi="FangSong" w:eastAsia="FangSong" w:cs="FangSong"/>
          <w:sz w:val="20"/>
          <w:szCs w:val="20"/>
          <w:spacing w:val="16"/>
        </w:rPr>
        <w:t xml:space="preserve"> </w:t>
      </w:r>
      <w:r>
        <w:rPr>
          <w:rFonts w:ascii="FangSong" w:hAnsi="FangSong" w:eastAsia="FangSong" w:cs="FangSong"/>
          <w:sz w:val="20"/>
          <w:szCs w:val="20"/>
          <w:spacing w:val="16"/>
        </w:rPr>
        <w:t>间进行休闲娱乐的用户，恰恰是拼多多的主要目标用户。这些用户被</w:t>
      </w:r>
      <w:r>
        <w:rPr>
          <w:rFonts w:ascii="FangSong" w:hAnsi="FangSong" w:eastAsia="FangSong" w:cs="FangSong"/>
          <w:sz w:val="20"/>
          <w:szCs w:val="20"/>
          <w:spacing w:val="16"/>
        </w:rPr>
        <w:t xml:space="preserve"> </w:t>
      </w:r>
      <w:r>
        <w:rPr>
          <w:rFonts w:ascii="FangSong" w:hAnsi="FangSong" w:eastAsia="FangSong" w:cs="FangSong"/>
          <w:sz w:val="20"/>
          <w:szCs w:val="20"/>
          <w:spacing w:val="16"/>
        </w:rPr>
        <w:t>分为零散化的群组，消费品也呈现出分众化的趋势，每一组消费者都</w:t>
      </w:r>
      <w:r>
        <w:rPr>
          <w:rFonts w:ascii="FangSong" w:hAnsi="FangSong" w:eastAsia="FangSong" w:cs="FangSong"/>
          <w:sz w:val="20"/>
          <w:szCs w:val="20"/>
          <w:spacing w:val="16"/>
        </w:rPr>
        <w:t xml:space="preserve"> </w:t>
      </w:r>
      <w:r>
        <w:rPr>
          <w:rFonts w:ascii="FangSong" w:hAnsi="FangSong" w:eastAsia="FangSong" w:cs="FangSong"/>
          <w:sz w:val="20"/>
          <w:szCs w:val="20"/>
          <w:spacing w:val="16"/>
        </w:rPr>
        <w:t>会对应不同的商品，而每一个群组作为一个熟人圈子，内部成员购买</w:t>
      </w:r>
      <w:r>
        <w:rPr>
          <w:rFonts w:ascii="FangSong" w:hAnsi="FangSong" w:eastAsia="FangSong" w:cs="FangSong"/>
          <w:sz w:val="20"/>
          <w:szCs w:val="20"/>
          <w:spacing w:val="16"/>
        </w:rPr>
        <w:t xml:space="preserve"> </w:t>
      </w:r>
      <w:r>
        <w:rPr>
          <w:rFonts w:ascii="FangSong" w:hAnsi="FangSong" w:eastAsia="FangSong" w:cs="FangSong"/>
          <w:sz w:val="20"/>
          <w:szCs w:val="20"/>
          <w:spacing w:val="17"/>
        </w:rPr>
        <w:t>和分享的商品呈现较高同质性。据此，拼多多依托微信平台，上线了</w:t>
      </w:r>
      <w:r>
        <w:rPr>
          <w:rFonts w:ascii="FangSong" w:hAnsi="FangSong" w:eastAsia="FangSong" w:cs="FangSong"/>
          <w:sz w:val="20"/>
          <w:szCs w:val="20"/>
          <w:spacing w:val="16"/>
        </w:rPr>
        <w:t xml:space="preserve"> </w:t>
      </w:r>
      <w:r>
        <w:rPr>
          <w:rFonts w:ascii="FangSong" w:hAnsi="FangSong" w:eastAsia="FangSong" w:cs="FangSong"/>
          <w:sz w:val="20"/>
          <w:szCs w:val="20"/>
          <w:spacing w:val="16"/>
        </w:rPr>
        <w:t>以拼单为核心的业务。在拼多多上，每一款商品都标注了单独购买价</w:t>
      </w:r>
      <w:r>
        <w:rPr>
          <w:rFonts w:ascii="FangSong" w:hAnsi="FangSong" w:eastAsia="FangSong" w:cs="FangSong"/>
          <w:sz w:val="20"/>
          <w:szCs w:val="20"/>
          <w:spacing w:val="16"/>
        </w:rPr>
        <w:t xml:space="preserve"> </w:t>
      </w:r>
      <w:r>
        <w:rPr>
          <w:rFonts w:ascii="FangSong" w:hAnsi="FangSong" w:eastAsia="FangSong" w:cs="FangSong"/>
          <w:sz w:val="20"/>
          <w:szCs w:val="20"/>
          <w:spacing w:val="16"/>
        </w:rPr>
        <w:t>格和拼团后的优惠价格。开团之后，用户需要将拼团链接发送到社交</w:t>
      </w:r>
      <w:r>
        <w:rPr>
          <w:rFonts w:ascii="FangSong" w:hAnsi="FangSong" w:eastAsia="FangSong" w:cs="FangSong"/>
          <w:sz w:val="20"/>
          <w:szCs w:val="20"/>
          <w:spacing w:val="16"/>
        </w:rPr>
        <w:t xml:space="preserve"> </w:t>
      </w:r>
      <w:r>
        <w:rPr>
          <w:rFonts w:ascii="FangSong" w:hAnsi="FangSong" w:eastAsia="FangSong" w:cs="FangSong"/>
          <w:sz w:val="20"/>
          <w:szCs w:val="20"/>
          <w:spacing w:val="16"/>
        </w:rPr>
        <w:t>平台，并在规定拼团时间内，自行寻找到足够数量的购买者，完成购</w:t>
      </w:r>
      <w:r>
        <w:rPr>
          <w:rFonts w:ascii="FangSong" w:hAnsi="FangSong" w:eastAsia="FangSong" w:cs="FangSong"/>
          <w:sz w:val="20"/>
          <w:szCs w:val="20"/>
          <w:spacing w:val="16"/>
        </w:rPr>
        <w:t xml:space="preserve"> </w:t>
      </w:r>
      <w:r>
        <w:rPr>
          <w:rFonts w:ascii="FangSong" w:hAnsi="FangSong" w:eastAsia="FangSong" w:cs="FangSong"/>
          <w:sz w:val="20"/>
          <w:szCs w:val="20"/>
          <w:spacing w:val="16"/>
        </w:rPr>
        <w:t>买流程。所谓拼团，就是指用户在购买商品之前可以借助社交平台吸</w:t>
      </w:r>
      <w:r>
        <w:rPr>
          <w:rFonts w:ascii="FangSong" w:hAnsi="FangSong" w:eastAsia="FangSong" w:cs="FangSong"/>
          <w:sz w:val="20"/>
          <w:szCs w:val="20"/>
          <w:spacing w:val="16"/>
        </w:rPr>
        <w:t xml:space="preserve"> </w:t>
      </w:r>
      <w:r>
        <w:rPr>
          <w:rFonts w:ascii="FangSong" w:hAnsi="FangSong" w:eastAsia="FangSong" w:cs="FangSong"/>
          <w:sz w:val="20"/>
          <w:szCs w:val="20"/>
          <w:spacing w:val="19"/>
        </w:rPr>
        <w:t>引亲朋好友参团，共同享受商品的优惠价格。这种拼团购买的方式，</w:t>
      </w:r>
    </w:p>
    <w:p>
      <w:pPr>
        <w:ind w:left="59"/>
        <w:spacing w:before="1" w:line="220" w:lineRule="auto"/>
        <w:rPr>
          <w:rFonts w:ascii="FangSong" w:hAnsi="FangSong" w:eastAsia="FangSong" w:cs="FangSong"/>
          <w:sz w:val="20"/>
          <w:szCs w:val="20"/>
        </w:rPr>
      </w:pPr>
      <w:r>
        <w:rPr>
          <w:rFonts w:ascii="FangSong" w:hAnsi="FangSong" w:eastAsia="FangSong" w:cs="FangSong"/>
          <w:sz w:val="20"/>
          <w:szCs w:val="20"/>
          <w:spacing w:val="17"/>
        </w:rPr>
        <w:t>将社交和电商进行融合，让消费者体验到另一种购</w:t>
      </w:r>
      <w:r>
        <w:rPr>
          <w:rFonts w:ascii="FangSong" w:hAnsi="FangSong" w:eastAsia="FangSong" w:cs="FangSong"/>
          <w:sz w:val="20"/>
          <w:szCs w:val="20"/>
          <w:spacing w:val="16"/>
        </w:rPr>
        <w:t>物方式，形成了与</w:t>
      </w:r>
    </w:p>
    <w:p>
      <w:pPr>
        <w:spacing w:line="220" w:lineRule="auto"/>
        <w:sectPr>
          <w:pgSz w:w="8720" w:h="12860"/>
          <w:pgMar w:top="400" w:right="639" w:bottom="400" w:left="1160" w:header="0" w:footer="0" w:gutter="0"/>
        </w:sectPr>
        <w:rPr>
          <w:rFonts w:ascii="FangSong" w:hAnsi="FangSong" w:eastAsia="FangSong" w:cs="FangSong"/>
          <w:sz w:val="20"/>
          <w:szCs w:val="20"/>
        </w:rPr>
      </w:pPr>
    </w:p>
    <w:p>
      <w:pPr>
        <w:spacing w:line="356" w:lineRule="auto"/>
        <w:rPr>
          <w:rFonts w:ascii="Arial"/>
          <w:sz w:val="21"/>
        </w:rPr>
      </w:pPr>
      <w:r>
        <w:drawing>
          <wp:anchor distT="0" distB="0" distL="0" distR="0" simplePos="0" relativeHeight="253177856" behindDoc="0" locked="0" layoutInCell="0" allowOverlap="1">
            <wp:simplePos x="0" y="0"/>
            <wp:positionH relativeFrom="page">
              <wp:posOffset>463527</wp:posOffset>
            </wp:positionH>
            <wp:positionV relativeFrom="page">
              <wp:posOffset>6991346</wp:posOffset>
            </wp:positionV>
            <wp:extent cx="1257329" cy="6384"/>
            <wp:effectExtent l="0" t="0" r="0" b="0"/>
            <wp:wrapNone/>
            <wp:docPr id="182" name="IM 182"/>
            <wp:cNvGraphicFramePr/>
            <a:graphic>
              <a:graphicData uri="http://schemas.openxmlformats.org/drawingml/2006/picture">
                <pic:pic>
                  <pic:nvPicPr>
                    <pic:cNvPr id="182" name="IM 182"/>
                    <pic:cNvPicPr/>
                  </pic:nvPicPr>
                  <pic:blipFill>
                    <a:blip r:embed="rId121"/>
                    <a:stretch>
                      <a:fillRect/>
                    </a:stretch>
                  </pic:blipFill>
                  <pic:spPr>
                    <a:xfrm rot="0">
                      <a:off x="0" y="0"/>
                      <a:ext cx="1257329" cy="6384"/>
                    </a:xfrm>
                    <a:prstGeom prst="rect">
                      <a:avLst/>
                    </a:prstGeom>
                  </pic:spPr>
                </pic:pic>
              </a:graphicData>
            </a:graphic>
          </wp:anchor>
        </w:drawing>
      </w:r>
      <w:r/>
    </w:p>
    <w:p>
      <w:pPr>
        <w:pStyle w:val="BodyText"/>
        <w:spacing w:before="65" w:line="221" w:lineRule="auto"/>
        <w:rPr/>
      </w:pPr>
      <w:r>
        <w:rPr>
          <w:b/>
          <w:bCs/>
          <w:spacing w:val="-20"/>
          <w:w w:val="97"/>
        </w:rPr>
        <w:t>100</w:t>
      </w:r>
      <w:r>
        <w:rPr>
          <w:spacing w:val="75"/>
        </w:rPr>
        <w:t xml:space="preserve"> </w:t>
      </w:r>
      <w:r>
        <w:rPr>
          <w:b/>
          <w:bCs/>
          <w:spacing w:val="-20"/>
          <w:w w:val="97"/>
        </w:rPr>
        <w:t>第二篇</w:t>
      </w:r>
      <w:r>
        <w:rPr>
          <w:spacing w:val="-20"/>
          <w:w w:val="97"/>
        </w:rPr>
        <w:t xml:space="preserve"> </w:t>
      </w:r>
      <w:r>
        <w:rPr>
          <w:b/>
          <w:bCs/>
          <w:spacing w:val="-20"/>
          <w:w w:val="97"/>
        </w:rPr>
        <w:t>数字创新组织</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407"/>
        <w:spacing w:before="65" w:line="221" w:lineRule="auto"/>
        <w:rPr>
          <w:rFonts w:ascii="FangSong" w:hAnsi="FangSong" w:eastAsia="FangSong" w:cs="FangSong"/>
          <w:sz w:val="20"/>
          <w:szCs w:val="20"/>
        </w:rPr>
      </w:pPr>
      <w:r>
        <w:rPr>
          <w:rFonts w:ascii="FangSong" w:hAnsi="FangSong" w:eastAsia="FangSong" w:cs="FangSong"/>
          <w:sz w:val="20"/>
          <w:szCs w:val="20"/>
          <w:spacing w:val="7"/>
        </w:rPr>
        <w:t>淘宝、京东截然不同的平台战略。</w:t>
      </w:r>
    </w:p>
    <w:p>
      <w:pPr>
        <w:ind w:left="407" w:right="118" w:firstLine="450"/>
        <w:spacing w:before="188" w:line="388" w:lineRule="auto"/>
        <w:jc w:val="both"/>
        <w:rPr>
          <w:rFonts w:ascii="FangSong" w:hAnsi="FangSong" w:eastAsia="FangSong" w:cs="FangSong"/>
          <w:sz w:val="20"/>
          <w:szCs w:val="20"/>
        </w:rPr>
      </w:pPr>
      <w:r>
        <w:rPr>
          <w:rFonts w:ascii="FangSong" w:hAnsi="FangSong" w:eastAsia="FangSong" w:cs="FangSong"/>
          <w:sz w:val="20"/>
          <w:szCs w:val="20"/>
          <w:spacing w:val="9"/>
        </w:rPr>
        <w:t>拼多多在传统电商运营思维基础上加入了社交和游戏元素，主打低</w:t>
      </w:r>
      <w:r>
        <w:rPr>
          <w:rFonts w:ascii="FangSong" w:hAnsi="FangSong" w:eastAsia="FangSong" w:cs="FangSong"/>
          <w:sz w:val="20"/>
          <w:szCs w:val="20"/>
          <w:spacing w:val="4"/>
        </w:rPr>
        <w:t xml:space="preserve"> </w:t>
      </w:r>
      <w:r>
        <w:rPr>
          <w:rFonts w:ascii="FangSong" w:hAnsi="FangSong" w:eastAsia="FangSong" w:cs="FangSong"/>
          <w:sz w:val="20"/>
          <w:szCs w:val="20"/>
          <w:spacing w:val="10"/>
        </w:rPr>
        <w:t>价和病毒式营销。利用原本微信中存在的社交连接，拼多多使每个用户</w:t>
      </w:r>
      <w:r>
        <w:rPr>
          <w:rFonts w:ascii="FangSong" w:hAnsi="FangSong" w:eastAsia="FangSong" w:cs="FangSong"/>
          <w:sz w:val="20"/>
          <w:szCs w:val="20"/>
        </w:rPr>
        <w:t xml:space="preserve"> </w:t>
      </w:r>
      <w:r>
        <w:rPr>
          <w:rFonts w:ascii="FangSong" w:hAnsi="FangSong" w:eastAsia="FangSong" w:cs="FangSong"/>
          <w:sz w:val="20"/>
          <w:szCs w:val="20"/>
          <w:spacing w:val="9"/>
        </w:rPr>
        <w:t>都成为流量的分发渠道：通过低价秒杀、限时优惠红包、现金签到等游</w:t>
      </w:r>
      <w:r>
        <w:rPr>
          <w:rFonts w:ascii="FangSong" w:hAnsi="FangSong" w:eastAsia="FangSong" w:cs="FangSong"/>
          <w:sz w:val="20"/>
          <w:szCs w:val="20"/>
          <w:spacing w:val="1"/>
        </w:rPr>
        <w:t xml:space="preserve">  </w:t>
      </w:r>
      <w:r>
        <w:rPr>
          <w:rFonts w:ascii="FangSong" w:hAnsi="FangSong" w:eastAsia="FangSong" w:cs="FangSong"/>
          <w:sz w:val="20"/>
          <w:szCs w:val="20"/>
          <w:spacing w:val="9"/>
        </w:rPr>
        <w:t>戏化的低价优惠活动，引导用户进行社交分享，为拼多多提供源源不断</w:t>
      </w:r>
      <w:r>
        <w:rPr>
          <w:rFonts w:ascii="FangSong" w:hAnsi="FangSong" w:eastAsia="FangSong" w:cs="FangSong"/>
          <w:sz w:val="20"/>
          <w:szCs w:val="20"/>
          <w:spacing w:val="9"/>
        </w:rPr>
        <w:t xml:space="preserve"> </w:t>
      </w:r>
      <w:r>
        <w:rPr>
          <w:rFonts w:ascii="FangSong" w:hAnsi="FangSong" w:eastAsia="FangSong" w:cs="FangSong"/>
          <w:sz w:val="20"/>
          <w:szCs w:val="20"/>
          <w:spacing w:val="12"/>
        </w:rPr>
        <w:t>的流量运营基础。因此，拼多多的获取用户成本远低于传统电商</w:t>
      </w:r>
      <w:r>
        <w:rPr>
          <w:rFonts w:ascii="FangSong" w:hAnsi="FangSong" w:eastAsia="FangSong" w:cs="FangSong"/>
          <w:sz w:val="20"/>
          <w:szCs w:val="20"/>
          <w:spacing w:val="11"/>
        </w:rPr>
        <w:t>平台。</w:t>
      </w:r>
      <w:r>
        <w:rPr>
          <w:rFonts w:ascii="FangSong" w:hAnsi="FangSong" w:eastAsia="FangSong" w:cs="FangSong"/>
          <w:sz w:val="20"/>
          <w:szCs w:val="20"/>
        </w:rPr>
        <w:t xml:space="preserve"> </w:t>
      </w:r>
      <w:r>
        <w:rPr>
          <w:rFonts w:ascii="FangSong" w:hAnsi="FangSong" w:eastAsia="FangSong" w:cs="FangSong"/>
          <w:sz w:val="20"/>
          <w:szCs w:val="20"/>
          <w:spacing w:val="9"/>
        </w:rPr>
        <w:t>将社交属性融入购买行为的规则，加之游戏化的设置，使得拼多多迅速</w:t>
      </w:r>
      <w:r>
        <w:rPr>
          <w:rFonts w:ascii="FangSong" w:hAnsi="FangSong" w:eastAsia="FangSong" w:cs="FangSong"/>
          <w:sz w:val="20"/>
          <w:szCs w:val="20"/>
          <w:spacing w:val="1"/>
        </w:rPr>
        <w:t xml:space="preserve">  </w:t>
      </w:r>
      <w:r>
        <w:rPr>
          <w:rFonts w:ascii="FangSong" w:hAnsi="FangSong" w:eastAsia="FangSong" w:cs="FangSong"/>
          <w:sz w:val="20"/>
          <w:szCs w:val="20"/>
          <w:spacing w:val="3"/>
        </w:rPr>
        <w:t>引爆了朋友圈和微信群。“社交电商”模式刺</w:t>
      </w:r>
      <w:r>
        <w:rPr>
          <w:rFonts w:ascii="FangSong" w:hAnsi="FangSong" w:eastAsia="FangSong" w:cs="FangSong"/>
          <w:sz w:val="20"/>
          <w:szCs w:val="20"/>
          <w:spacing w:val="2"/>
        </w:rPr>
        <w:t>激了用户需求并将相似需求</w:t>
      </w:r>
    </w:p>
    <w:p>
      <w:pPr>
        <w:ind w:left="407"/>
        <w:spacing w:line="220" w:lineRule="auto"/>
        <w:rPr>
          <w:rFonts w:ascii="FangSong" w:hAnsi="FangSong" w:eastAsia="FangSong" w:cs="FangSong"/>
          <w:sz w:val="20"/>
          <w:szCs w:val="20"/>
        </w:rPr>
      </w:pPr>
      <w:r>
        <w:rPr>
          <w:rFonts w:ascii="FangSong" w:hAnsi="FangSong" w:eastAsia="FangSong" w:cs="FangSong"/>
          <w:sz w:val="20"/>
          <w:szCs w:val="20"/>
          <w:spacing w:val="4"/>
        </w:rPr>
        <w:t>聚集起来，基于这一点，拼多多平台实现了颠覆式创新。</w:t>
      </w:r>
    </w:p>
    <w:p>
      <w:pPr>
        <w:ind w:left="857"/>
        <w:spacing w:before="151" w:line="224" w:lineRule="auto"/>
        <w:rPr>
          <w:rFonts w:ascii="KaiTi" w:hAnsi="KaiTi" w:eastAsia="KaiTi" w:cs="KaiTi"/>
          <w:sz w:val="20"/>
          <w:szCs w:val="20"/>
        </w:rPr>
      </w:pPr>
      <w:r>
        <w:rPr>
          <w:rFonts w:ascii="KaiTi" w:hAnsi="KaiTi" w:eastAsia="KaiTi" w:cs="KaiTi"/>
          <w:sz w:val="20"/>
          <w:szCs w:val="20"/>
          <w:spacing w:val="-17"/>
          <w:w w:val="91"/>
        </w:rPr>
        <w:t>资料来源：根据公开资料整理。</w:t>
      </w:r>
    </w:p>
    <w:p>
      <w:pPr>
        <w:spacing w:line="261" w:lineRule="auto"/>
        <w:rPr>
          <w:rFonts w:ascii="Arial"/>
          <w:sz w:val="21"/>
        </w:rPr>
      </w:pPr>
      <w:r/>
    </w:p>
    <w:p>
      <w:pPr>
        <w:ind w:left="407" w:right="118" w:firstLine="450"/>
        <w:spacing w:before="66" w:line="388" w:lineRule="auto"/>
        <w:jc w:val="both"/>
        <w:rPr>
          <w:rFonts w:ascii="SimSun" w:hAnsi="SimSun" w:eastAsia="SimSun" w:cs="SimSun"/>
          <w:sz w:val="20"/>
          <w:szCs w:val="20"/>
        </w:rPr>
      </w:pPr>
      <w:r>
        <w:rPr>
          <w:rFonts w:ascii="SimSun" w:hAnsi="SimSun" w:eastAsia="SimSun" w:cs="SimSun"/>
          <w:sz w:val="20"/>
          <w:szCs w:val="20"/>
          <w:spacing w:val="16"/>
        </w:rPr>
        <w:t>对希望进入已有市场的平台来说，先入者筑起的网络效应壁垒是</w:t>
      </w:r>
      <w:r>
        <w:rPr>
          <w:rFonts w:ascii="SimSun" w:hAnsi="SimSun" w:eastAsia="SimSun" w:cs="SimSun"/>
          <w:sz w:val="20"/>
          <w:szCs w:val="20"/>
          <w:spacing w:val="11"/>
        </w:rPr>
        <w:t xml:space="preserve"> </w:t>
      </w:r>
      <w:r>
        <w:rPr>
          <w:rFonts w:ascii="SimSun" w:hAnsi="SimSun" w:eastAsia="SimSun" w:cs="SimSun"/>
          <w:sz w:val="20"/>
          <w:szCs w:val="20"/>
          <w:spacing w:val="16"/>
        </w:rPr>
        <w:t>影响新创平台激发网络效应的最大障碍。在此情况下，通过提</w:t>
      </w:r>
      <w:r>
        <w:rPr>
          <w:rFonts w:ascii="SimSun" w:hAnsi="SimSun" w:eastAsia="SimSun" w:cs="SimSun"/>
          <w:sz w:val="20"/>
          <w:szCs w:val="20"/>
          <w:spacing w:val="15"/>
        </w:rPr>
        <w:t>升社交</w:t>
      </w:r>
      <w:r>
        <w:rPr>
          <w:rFonts w:ascii="SimSun" w:hAnsi="SimSun" w:eastAsia="SimSun" w:cs="SimSun"/>
          <w:sz w:val="20"/>
          <w:szCs w:val="20"/>
        </w:rPr>
        <w:t xml:space="preserve">  </w:t>
      </w:r>
      <w:r>
        <w:rPr>
          <w:rFonts w:ascii="SimSun" w:hAnsi="SimSun" w:eastAsia="SimSun" w:cs="SimSun"/>
          <w:sz w:val="20"/>
          <w:szCs w:val="20"/>
          <w:spacing w:val="19"/>
        </w:rPr>
        <w:t>属性来获取用户流量可以帮助平台突破网络效应的“冷启动”门槛。</w:t>
      </w:r>
      <w:r>
        <w:rPr>
          <w:rFonts w:ascii="SimSun" w:hAnsi="SimSun" w:eastAsia="SimSun" w:cs="SimSun"/>
          <w:sz w:val="20"/>
          <w:szCs w:val="20"/>
        </w:rPr>
        <w:t xml:space="preserve"> </w:t>
      </w:r>
      <w:r>
        <w:rPr>
          <w:rFonts w:ascii="SimSun" w:hAnsi="SimSun" w:eastAsia="SimSun" w:cs="SimSun"/>
          <w:sz w:val="20"/>
          <w:szCs w:val="20"/>
          <w:spacing w:val="17"/>
        </w:rPr>
        <w:t>依靠社交属性，平台可以将原先用户间点对点的交互平面连</w:t>
      </w:r>
      <w:r>
        <w:rPr>
          <w:rFonts w:ascii="SimSun" w:hAnsi="SimSun" w:eastAsia="SimSun" w:cs="SimSun"/>
          <w:sz w:val="20"/>
          <w:szCs w:val="20"/>
          <w:spacing w:val="16"/>
        </w:rPr>
        <w:t>成一个立</w:t>
      </w:r>
    </w:p>
    <w:p>
      <w:pPr>
        <w:ind w:left="407"/>
        <w:spacing w:before="1" w:line="219" w:lineRule="auto"/>
        <w:rPr>
          <w:rFonts w:ascii="SimSun" w:hAnsi="SimSun" w:eastAsia="SimSun" w:cs="SimSun"/>
          <w:sz w:val="20"/>
          <w:szCs w:val="20"/>
        </w:rPr>
      </w:pPr>
      <w:r>
        <w:rPr>
          <w:rFonts w:ascii="SimSun" w:hAnsi="SimSun" w:eastAsia="SimSun" w:cs="SimSun"/>
          <w:sz w:val="20"/>
          <w:szCs w:val="20"/>
          <w:spacing w:val="12"/>
        </w:rPr>
        <w:t>体网络，通过赋予用户更好的体验来对现有平台</w:t>
      </w:r>
      <w:r>
        <w:rPr>
          <w:rFonts w:ascii="SimSun" w:hAnsi="SimSun" w:eastAsia="SimSun" w:cs="SimSun"/>
          <w:sz w:val="20"/>
          <w:szCs w:val="20"/>
          <w:spacing w:val="11"/>
        </w:rPr>
        <w:t>发起攻击°。</w:t>
      </w:r>
    </w:p>
    <w:p>
      <w:pPr>
        <w:ind w:left="407" w:right="104" w:firstLine="450"/>
        <w:spacing w:before="175" w:line="337" w:lineRule="auto"/>
        <w:jc w:val="both"/>
        <w:rPr>
          <w:rFonts w:ascii="SimSun" w:hAnsi="SimSun" w:eastAsia="SimSun" w:cs="SimSun"/>
          <w:sz w:val="23"/>
          <w:szCs w:val="23"/>
        </w:rPr>
      </w:pPr>
      <w:r>
        <w:rPr>
          <w:rFonts w:ascii="SimSun" w:hAnsi="SimSun" w:eastAsia="SimSun" w:cs="SimSun"/>
          <w:sz w:val="23"/>
          <w:szCs w:val="23"/>
          <w:spacing w:val="6"/>
        </w:rPr>
        <w:t>提升社交属性意味着构建一个用户参与感更强的社交</w:t>
      </w:r>
      <w:r>
        <w:rPr>
          <w:rFonts w:ascii="SimSun" w:hAnsi="SimSun" w:eastAsia="SimSun" w:cs="SimSun"/>
          <w:sz w:val="23"/>
          <w:szCs w:val="23"/>
          <w:spacing w:val="5"/>
        </w:rPr>
        <w:t>场景。</w:t>
      </w:r>
      <w:r>
        <w:rPr>
          <w:rFonts w:ascii="SimSun" w:hAnsi="SimSun" w:eastAsia="SimSun" w:cs="SimSun"/>
          <w:sz w:val="23"/>
          <w:szCs w:val="23"/>
        </w:rPr>
        <w:t xml:space="preserve"> </w:t>
      </w:r>
      <w:r>
        <w:rPr>
          <w:rFonts w:ascii="SimSun" w:hAnsi="SimSun" w:eastAsia="SimSun" w:cs="SimSun"/>
          <w:sz w:val="23"/>
          <w:szCs w:val="23"/>
          <w:spacing w:val="3"/>
        </w:rPr>
        <w:t>例如，2016年淘宝直播的推出极大地丰富了</w:t>
      </w:r>
      <w:r>
        <w:rPr>
          <w:rFonts w:ascii="SimSun" w:hAnsi="SimSun" w:eastAsia="SimSun" w:cs="SimSun"/>
          <w:sz w:val="23"/>
          <w:szCs w:val="23"/>
          <w:spacing w:val="2"/>
        </w:rPr>
        <w:t>商品的展示形式。网</w:t>
      </w:r>
      <w:r>
        <w:rPr>
          <w:rFonts w:ascii="SimSun" w:hAnsi="SimSun" w:eastAsia="SimSun" w:cs="SimSun"/>
          <w:sz w:val="23"/>
          <w:szCs w:val="23"/>
        </w:rPr>
        <w:t xml:space="preserve"> </w:t>
      </w:r>
      <w:r>
        <w:rPr>
          <w:rFonts w:ascii="SimSun" w:hAnsi="SimSun" w:eastAsia="SimSun" w:cs="SimSun"/>
          <w:sz w:val="23"/>
          <w:szCs w:val="23"/>
          <w:spacing w:val="8"/>
        </w:rPr>
        <w:t>红</w:t>
      </w:r>
      <w:r>
        <w:rPr>
          <w:rFonts w:ascii="SimSun" w:hAnsi="SimSun" w:eastAsia="SimSun" w:cs="SimSun"/>
          <w:sz w:val="23"/>
          <w:szCs w:val="23"/>
          <w:spacing w:val="-45"/>
        </w:rPr>
        <w:t xml:space="preserve"> </w:t>
      </w:r>
      <w:r>
        <w:rPr>
          <w:rFonts w:ascii="Times New Roman" w:hAnsi="Times New Roman" w:eastAsia="Times New Roman" w:cs="Times New Roman"/>
          <w:sz w:val="23"/>
          <w:szCs w:val="23"/>
        </w:rPr>
        <w:t>Papi</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8"/>
        </w:rPr>
        <w:t>酱在淘宝直播试运营的一次拍卖中获得了5</w:t>
      </w:r>
      <w:r>
        <w:rPr>
          <w:rFonts w:ascii="SimSun" w:hAnsi="SimSun" w:eastAsia="SimSun" w:cs="SimSun"/>
          <w:sz w:val="23"/>
          <w:szCs w:val="23"/>
          <w:spacing w:val="7"/>
        </w:rPr>
        <w:t>0多万人次的</w:t>
      </w:r>
    </w:p>
    <w:p>
      <w:pPr>
        <w:ind w:left="407"/>
        <w:spacing w:line="220" w:lineRule="auto"/>
        <w:rPr>
          <w:rFonts w:ascii="SimSun" w:hAnsi="SimSun" w:eastAsia="SimSun" w:cs="SimSun"/>
          <w:sz w:val="23"/>
          <w:szCs w:val="23"/>
        </w:rPr>
      </w:pPr>
      <w:r>
        <w:rPr>
          <w:rFonts w:ascii="SimSun" w:hAnsi="SimSun" w:eastAsia="SimSun" w:cs="SimSun"/>
          <w:sz w:val="23"/>
          <w:szCs w:val="23"/>
          <w:spacing w:val="-8"/>
        </w:rPr>
        <w:t>围观。</w:t>
      </w:r>
    </w:p>
    <w:p>
      <w:pPr>
        <w:ind w:left="857"/>
        <w:spacing w:before="173" w:line="450" w:lineRule="exact"/>
        <w:rPr>
          <w:rFonts w:ascii="SimSun" w:hAnsi="SimSun" w:eastAsia="SimSun" w:cs="SimSun"/>
          <w:sz w:val="20"/>
          <w:szCs w:val="20"/>
        </w:rPr>
      </w:pPr>
      <w:r>
        <w:rPr>
          <w:rFonts w:ascii="SimSun" w:hAnsi="SimSun" w:eastAsia="SimSun" w:cs="SimSun"/>
          <w:sz w:val="20"/>
          <w:szCs w:val="20"/>
          <w:spacing w:val="27"/>
          <w:position w:val="19"/>
        </w:rPr>
        <w:t>构建更有参与感的社交场景(见图5-</w:t>
      </w:r>
      <w:r>
        <w:rPr>
          <w:rFonts w:ascii="SimSun" w:hAnsi="SimSun" w:eastAsia="SimSun" w:cs="SimSun"/>
          <w:sz w:val="20"/>
          <w:szCs w:val="20"/>
          <w:spacing w:val="-57"/>
          <w:position w:val="19"/>
        </w:rPr>
        <w:t xml:space="preserve"> </w:t>
      </w:r>
      <w:r>
        <w:rPr>
          <w:rFonts w:ascii="SimSun" w:hAnsi="SimSun" w:eastAsia="SimSun" w:cs="SimSun"/>
          <w:sz w:val="20"/>
          <w:szCs w:val="20"/>
          <w:spacing w:val="27"/>
          <w:position w:val="19"/>
        </w:rPr>
        <w:t>3)以形</w:t>
      </w:r>
      <w:r>
        <w:rPr>
          <w:rFonts w:ascii="SimSun" w:hAnsi="SimSun" w:eastAsia="SimSun" w:cs="SimSun"/>
          <w:sz w:val="20"/>
          <w:szCs w:val="20"/>
          <w:spacing w:val="26"/>
          <w:position w:val="19"/>
        </w:rPr>
        <w:t>成高质量的交互，</w:t>
      </w:r>
    </w:p>
    <w:p>
      <w:pPr>
        <w:ind w:left="407"/>
        <w:spacing w:before="1" w:line="219" w:lineRule="auto"/>
        <w:rPr>
          <w:rFonts w:ascii="SimSun" w:hAnsi="SimSun" w:eastAsia="SimSun" w:cs="SimSun"/>
          <w:sz w:val="20"/>
          <w:szCs w:val="20"/>
        </w:rPr>
      </w:pPr>
      <w:r>
        <w:rPr>
          <w:rFonts w:ascii="SimSun" w:hAnsi="SimSun" w:eastAsia="SimSun" w:cs="SimSun"/>
          <w:sz w:val="20"/>
          <w:szCs w:val="20"/>
          <w:spacing w:val="16"/>
        </w:rPr>
        <w:t>正成为数字平台取胜的关键。具体而言，平台企业通过一个用户参与</w:t>
      </w:r>
    </w:p>
    <w:p>
      <w:pPr>
        <w:ind w:left="1177" w:right="110" w:hanging="360"/>
        <w:spacing w:before="288" w:line="215" w:lineRule="auto"/>
        <w:rPr>
          <w:rFonts w:ascii="Times New Roman" w:hAnsi="Times New Roman" w:eastAsia="Times New Roman" w:cs="Times New Roman"/>
          <w:sz w:val="20"/>
          <w:szCs w:val="20"/>
        </w:rPr>
      </w:pPr>
      <w:r>
        <w:rPr>
          <w:rFonts w:ascii="STCaiyun" w:hAnsi="STCaiyun" w:eastAsia="STCaiyun" w:cs="STCaiyun"/>
          <w:sz w:val="20"/>
          <w:szCs w:val="20"/>
          <w:spacing w:val="-18"/>
        </w:rPr>
        <w:t>日</w:t>
      </w:r>
      <w:r>
        <w:rPr>
          <w:rFonts w:ascii="STCaiyun" w:hAnsi="STCaiyun" w:eastAsia="STCaiyun" w:cs="STCaiyun"/>
          <w:sz w:val="20"/>
          <w:szCs w:val="20"/>
          <w:spacing w:val="36"/>
        </w:rPr>
        <w:t xml:space="preserve"> </w:t>
      </w:r>
      <w:r>
        <w:rPr>
          <w:rFonts w:ascii="SimSun" w:hAnsi="SimSun" w:eastAsia="SimSun" w:cs="SimSun"/>
          <w:sz w:val="20"/>
          <w:szCs w:val="20"/>
          <w:spacing w:val="-18"/>
        </w:rPr>
        <w:t>陈亮，易靖韬，李卅立.平台开拓海外市场的四种战略[EB/OL].(2018</w:t>
      </w:r>
      <w:r>
        <w:rPr>
          <w:rFonts w:ascii="SimSun" w:hAnsi="SimSun" w:eastAsia="SimSun" w:cs="SimSun"/>
          <w:sz w:val="20"/>
          <w:szCs w:val="20"/>
          <w:spacing w:val="-19"/>
        </w:rPr>
        <w:t>-11-09)</w:t>
      </w:r>
      <w:r>
        <w:rPr>
          <w:rFonts w:ascii="SimSun" w:hAnsi="SimSun" w:eastAsia="SimSun" w:cs="SimSun"/>
          <w:sz w:val="20"/>
          <w:szCs w:val="20"/>
        </w:rPr>
        <w:t xml:space="preserve"> </w:t>
      </w:r>
      <w:r>
        <w:rPr>
          <w:rFonts w:ascii="Times New Roman" w:hAnsi="Times New Roman" w:eastAsia="Times New Roman" w:cs="Times New Roman"/>
          <w:sz w:val="20"/>
          <w:szCs w:val="20"/>
          <w:spacing w:val="-12"/>
        </w:rPr>
        <w:t>[2020-05-03].</w:t>
      </w:r>
      <w:hyperlink w:history="true" r:id="rId122">
        <w:r>
          <w:rPr>
            <w:rFonts w:ascii="Times New Roman" w:hAnsi="Times New Roman" w:eastAsia="Times New Roman" w:cs="Times New Roman"/>
            <w:sz w:val="20"/>
            <w:szCs w:val="20"/>
            <w:spacing w:val="-12"/>
          </w:rPr>
          <w:t>https://www.hbrchina.org/2018-11-09/694</w:t>
        </w:r>
        <w:r>
          <w:rPr>
            <w:rFonts w:ascii="Times New Roman" w:hAnsi="Times New Roman" w:eastAsia="Times New Roman" w:cs="Times New Roman"/>
            <w:sz w:val="20"/>
            <w:szCs w:val="20"/>
            <w:spacing w:val="-13"/>
          </w:rPr>
          <w:t>6.html</w:t>
        </w:r>
      </w:hyperlink>
      <w:r>
        <w:rPr>
          <w:rFonts w:ascii="Times New Roman" w:hAnsi="Times New Roman" w:eastAsia="Times New Roman" w:cs="Times New Roman"/>
          <w:sz w:val="20"/>
          <w:szCs w:val="20"/>
          <w:spacing w:val="-13"/>
        </w:rPr>
        <w:t>.</w:t>
      </w:r>
    </w:p>
    <w:p>
      <w:pPr>
        <w:spacing w:line="215" w:lineRule="auto"/>
        <w:sectPr>
          <w:pgSz w:w="8740" w:h="12890"/>
          <w:pgMar w:top="400" w:right="1311" w:bottom="400" w:left="332" w:header="0" w:footer="0" w:gutter="0"/>
        </w:sectPr>
        <w:rPr>
          <w:rFonts w:ascii="Times New Roman" w:hAnsi="Times New Roman" w:eastAsia="Times New Roman" w:cs="Times New Roman"/>
          <w:sz w:val="20"/>
          <w:szCs w:val="20"/>
        </w:rPr>
      </w:pPr>
    </w:p>
    <w:p>
      <w:pPr>
        <w:spacing w:line="320" w:lineRule="auto"/>
        <w:rPr>
          <w:rFonts w:ascii="Arial"/>
          <w:sz w:val="21"/>
        </w:rPr>
      </w:pPr>
      <w:r/>
    </w:p>
    <w:p>
      <w:pPr>
        <w:pStyle w:val="BodyText"/>
        <w:spacing w:before="61" w:line="222" w:lineRule="auto"/>
        <w:jc w:val="right"/>
        <w:rPr>
          <w:sz w:val="19"/>
          <w:szCs w:val="19"/>
        </w:rPr>
      </w:pPr>
      <w:r>
        <w:rPr>
          <w:sz w:val="19"/>
          <w:szCs w:val="19"/>
          <w:b/>
          <w:bCs/>
          <w:spacing w:val="-14"/>
        </w:rPr>
        <w:t>第5章</w:t>
      </w:r>
      <w:r>
        <w:rPr>
          <w:sz w:val="19"/>
          <w:szCs w:val="19"/>
          <w:spacing w:val="-14"/>
        </w:rPr>
        <w:t xml:space="preserve">  </w:t>
      </w:r>
      <w:r>
        <w:rPr>
          <w:sz w:val="19"/>
          <w:szCs w:val="19"/>
          <w:b/>
          <w:bCs/>
          <w:spacing w:val="-14"/>
        </w:rPr>
        <w:t>数字平台的崛起</w:t>
      </w:r>
      <w:r>
        <w:rPr>
          <w:sz w:val="19"/>
          <w:szCs w:val="19"/>
          <w:spacing w:val="-14"/>
        </w:rPr>
        <w:t xml:space="preserve">  </w:t>
      </w:r>
      <w:r>
        <w:rPr>
          <w:sz w:val="19"/>
          <w:szCs w:val="19"/>
          <w:b/>
          <w:bCs/>
          <w:spacing w:val="-14"/>
        </w:rPr>
        <w:t>101</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before="62" w:line="440" w:lineRule="exact"/>
        <w:rPr>
          <w:rFonts w:ascii="SimSun" w:hAnsi="SimSun" w:eastAsia="SimSun" w:cs="SimSun"/>
          <w:sz w:val="19"/>
          <w:szCs w:val="19"/>
        </w:rPr>
      </w:pPr>
      <w:r>
        <w:rPr>
          <w:rFonts w:ascii="SimSun" w:hAnsi="SimSun" w:eastAsia="SimSun" w:cs="SimSun"/>
          <w:sz w:val="19"/>
          <w:szCs w:val="19"/>
          <w:spacing w:val="27"/>
          <w:position w:val="19"/>
        </w:rPr>
        <w:t>感更强、交互程度更高的网络，既巩固了平台属性，又转移了在位平</w:t>
      </w:r>
    </w:p>
    <w:p>
      <w:pPr>
        <w:spacing w:line="219" w:lineRule="auto"/>
        <w:rPr>
          <w:rFonts w:ascii="SimSun" w:hAnsi="SimSun" w:eastAsia="SimSun" w:cs="SimSun"/>
          <w:sz w:val="19"/>
          <w:szCs w:val="19"/>
        </w:rPr>
      </w:pPr>
      <w:r>
        <w:rPr>
          <w:rFonts w:ascii="SimSun" w:hAnsi="SimSun" w:eastAsia="SimSun" w:cs="SimSun"/>
          <w:sz w:val="19"/>
          <w:szCs w:val="19"/>
          <w:spacing w:val="23"/>
        </w:rPr>
        <w:t>台的流量，最终突破在位平台构筑的网络壁垒。</w:t>
      </w:r>
    </w:p>
    <w:p>
      <w:pPr>
        <w:spacing w:line="249" w:lineRule="auto"/>
        <w:rPr>
          <w:rFonts w:ascii="Arial"/>
          <w:sz w:val="21"/>
        </w:rPr>
      </w:pPr>
      <w:r/>
    </w:p>
    <w:p>
      <w:pPr>
        <w:spacing w:line="250" w:lineRule="auto"/>
        <w:rPr>
          <w:rFonts w:ascii="Arial"/>
          <w:sz w:val="21"/>
        </w:rPr>
      </w:pPr>
      <w:r/>
    </w:p>
    <w:p>
      <w:pPr>
        <w:pStyle w:val="BodyText"/>
        <w:ind w:left="3090"/>
        <w:spacing w:before="62" w:line="222" w:lineRule="auto"/>
        <w:rPr>
          <w:sz w:val="19"/>
          <w:szCs w:val="19"/>
        </w:rPr>
      </w:pPr>
      <w:r>
        <w:drawing>
          <wp:anchor distT="0" distB="0" distL="0" distR="0" simplePos="0" relativeHeight="253192192" behindDoc="1" locked="0" layoutInCell="1" allowOverlap="1">
            <wp:simplePos x="0" y="0"/>
            <wp:positionH relativeFrom="column">
              <wp:posOffset>1174716</wp:posOffset>
            </wp:positionH>
            <wp:positionV relativeFrom="paragraph">
              <wp:posOffset>-206423</wp:posOffset>
            </wp:positionV>
            <wp:extent cx="1797098" cy="1733581"/>
            <wp:effectExtent l="0" t="0" r="0" b="0"/>
            <wp:wrapNone/>
            <wp:docPr id="184" name="IM 184"/>
            <wp:cNvGraphicFramePr/>
            <a:graphic>
              <a:graphicData uri="http://schemas.openxmlformats.org/drawingml/2006/picture">
                <pic:pic>
                  <pic:nvPicPr>
                    <pic:cNvPr id="184" name="IM 184"/>
                    <pic:cNvPicPr/>
                  </pic:nvPicPr>
                  <pic:blipFill>
                    <a:blip r:embed="rId123"/>
                    <a:stretch>
                      <a:fillRect/>
                    </a:stretch>
                  </pic:blipFill>
                  <pic:spPr>
                    <a:xfrm rot="0">
                      <a:off x="0" y="0"/>
                      <a:ext cx="1797098" cy="1733581"/>
                    </a:xfrm>
                    <a:prstGeom prst="rect">
                      <a:avLst/>
                    </a:prstGeom>
                  </pic:spPr>
                </pic:pic>
              </a:graphicData>
            </a:graphic>
          </wp:anchor>
        </w:drawing>
      </w:r>
      <w:r>
        <w:rPr>
          <w:sz w:val="19"/>
          <w:szCs w:val="19"/>
          <w:spacing w:val="-13"/>
        </w:rPr>
        <w:t>语音</w:t>
      </w:r>
    </w:p>
    <w:p>
      <w:pPr>
        <w:spacing w:line="265" w:lineRule="auto"/>
        <w:rPr>
          <w:rFonts w:ascii="Arial"/>
          <w:sz w:val="21"/>
        </w:rPr>
      </w:pPr>
      <w:r/>
    </w:p>
    <w:p>
      <w:pPr>
        <w:spacing w:line="265" w:lineRule="auto"/>
        <w:rPr>
          <w:rFonts w:ascii="Arial"/>
          <w:sz w:val="21"/>
        </w:rPr>
      </w:pPr>
      <w:r/>
    </w:p>
    <w:p>
      <w:pPr>
        <w:ind w:left="2949"/>
        <w:spacing w:before="61" w:line="200" w:lineRule="auto"/>
        <w:rPr>
          <w:rFonts w:ascii="YouYuan" w:hAnsi="YouYuan" w:eastAsia="YouYuan" w:cs="YouYuan"/>
          <w:sz w:val="19"/>
          <w:szCs w:val="19"/>
        </w:rPr>
      </w:pPr>
      <w:r>
        <w:pict>
          <v:shape id="_x0000_s286" style="position:absolute;margin-left:196.499pt;margin-top:-2.09135pt;mso-position-vertical-relative:text;mso-position-horizontal-relative:text;width:28.2pt;height:13.6pt;z-index:253193216;"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9"/>
                      <w:szCs w:val="19"/>
                    </w:rPr>
                  </w:pPr>
                  <w:r>
                    <w:rPr>
                      <w:rFonts w:ascii="YouYuan" w:hAnsi="YouYuan" w:eastAsia="YouYuan" w:cs="YouYuan"/>
                      <w:sz w:val="19"/>
                      <w:szCs w:val="19"/>
                      <w:spacing w:val="-7"/>
                      <w:w w:val="98"/>
                    </w:rPr>
                    <w:t>短视频</w:t>
                  </w:r>
                </w:p>
              </w:txbxContent>
            </v:textbox>
          </v:shape>
        </w:pict>
      </w:r>
      <w:r>
        <w:rPr>
          <w:rFonts w:ascii="YouYuan" w:hAnsi="YouYuan" w:eastAsia="YouYuan" w:cs="YouYuan"/>
          <w:sz w:val="19"/>
          <w:szCs w:val="19"/>
          <w:spacing w:val="-11"/>
          <w:w w:val="92"/>
        </w:rPr>
        <w:t>提高社交</w:t>
      </w:r>
    </w:p>
    <w:p>
      <w:pPr>
        <w:ind w:left="3099"/>
        <w:spacing w:line="225" w:lineRule="auto"/>
        <w:rPr>
          <w:rFonts w:ascii="YouYuan" w:hAnsi="YouYuan" w:eastAsia="YouYuan" w:cs="YouYuan"/>
          <w:sz w:val="19"/>
          <w:szCs w:val="19"/>
        </w:rPr>
      </w:pPr>
      <w:r>
        <w:rPr>
          <w:rFonts w:ascii="YouYuan" w:hAnsi="YouYuan" w:eastAsia="YouYuan" w:cs="YouYuan"/>
          <w:sz w:val="19"/>
          <w:szCs w:val="19"/>
          <w:spacing w:val="-12"/>
          <w:w w:val="97"/>
        </w:rPr>
        <w:t>属性</w:t>
      </w:r>
    </w:p>
    <w:p>
      <w:pPr>
        <w:spacing w:line="472" w:lineRule="auto"/>
        <w:rPr>
          <w:rFonts w:ascii="Arial"/>
          <w:sz w:val="21"/>
        </w:rPr>
      </w:pPr>
      <w:r/>
    </w:p>
    <w:p>
      <w:pPr>
        <w:pStyle w:val="BodyText"/>
        <w:ind w:left="2539"/>
        <w:spacing w:before="63" w:line="222" w:lineRule="auto"/>
        <w:rPr>
          <w:sz w:val="19"/>
          <w:szCs w:val="19"/>
        </w:rPr>
      </w:pPr>
      <w:r>
        <w:pict>
          <v:shape id="_x0000_s288" style="position:absolute;margin-left:184.998pt;margin-top:1.23544pt;mso-position-vertical-relative:text;mso-position-horizontal-relative:text;width:17.8pt;height:13.55pt;z-index:253194240;" filled="false" stroked="false" type="#_x0000_t202">
            <v:fill on="false"/>
            <v:stroke on="false"/>
            <v:path/>
            <v:imagedata o:title=""/>
            <o:lock v:ext="edit" aspectratio="false"/>
            <v:textbox inset="0mm,0mm,0mm,0mm">
              <w:txbxContent>
                <w:p>
                  <w:pPr>
                    <w:pStyle w:val="BodyText"/>
                    <w:spacing w:before="19" w:line="224" w:lineRule="auto"/>
                    <w:jc w:val="right"/>
                    <w:rPr>
                      <w:sz w:val="19"/>
                      <w:szCs w:val="19"/>
                    </w:rPr>
                  </w:pPr>
                  <w:r>
                    <w:rPr>
                      <w:sz w:val="19"/>
                      <w:szCs w:val="19"/>
                      <w:spacing w:val="-20"/>
                      <w:w w:val="89"/>
                    </w:rPr>
                    <w:t>直</w:t>
                  </w:r>
                  <w:r>
                    <w:rPr>
                      <w:sz w:val="19"/>
                      <w:szCs w:val="19"/>
                      <w:spacing w:val="-6"/>
                      <w:w w:val="89"/>
                    </w:rPr>
                    <w:t>播</w:t>
                  </w:r>
                </w:p>
              </w:txbxContent>
            </v:textbox>
          </v:shape>
        </w:pict>
      </w:r>
      <w:r>
        <w:rPr>
          <w:sz w:val="19"/>
          <w:szCs w:val="19"/>
          <w:spacing w:val="-16"/>
        </w:rPr>
        <w:t>文字</w:t>
      </w:r>
    </w:p>
    <w:p>
      <w:pPr>
        <w:spacing w:line="319" w:lineRule="auto"/>
        <w:rPr>
          <w:rFonts w:ascii="Arial"/>
          <w:sz w:val="21"/>
        </w:rPr>
      </w:pPr>
      <w:r/>
    </w:p>
    <w:p>
      <w:pPr>
        <w:ind w:left="2400"/>
        <w:spacing w:before="62" w:line="219" w:lineRule="auto"/>
        <w:rPr>
          <w:rFonts w:ascii="SimSun" w:hAnsi="SimSun" w:eastAsia="SimSun" w:cs="SimSun"/>
          <w:sz w:val="19"/>
          <w:szCs w:val="19"/>
        </w:rPr>
      </w:pPr>
      <w:r>
        <w:rPr>
          <w:rFonts w:ascii="SimSun" w:hAnsi="SimSun" w:eastAsia="SimSun" w:cs="SimSun"/>
          <w:sz w:val="19"/>
          <w:szCs w:val="19"/>
          <w:spacing w:val="-3"/>
        </w:rPr>
        <w:t>图5-3  社交场景构建</w:t>
      </w:r>
    </w:p>
    <w:p>
      <w:pPr>
        <w:ind w:right="415" w:firstLine="470"/>
        <w:spacing w:before="298" w:line="409" w:lineRule="auto"/>
        <w:jc w:val="both"/>
        <w:rPr>
          <w:rFonts w:ascii="SimSun" w:hAnsi="SimSun" w:eastAsia="SimSun" w:cs="SimSun"/>
          <w:sz w:val="19"/>
          <w:szCs w:val="19"/>
        </w:rPr>
      </w:pPr>
      <w:r>
        <w:rPr>
          <w:rFonts w:ascii="SimSun" w:hAnsi="SimSun" w:eastAsia="SimSun" w:cs="SimSun"/>
          <w:sz w:val="19"/>
          <w:szCs w:val="19"/>
          <w:spacing w:val="30"/>
        </w:rPr>
        <w:t>例如，社交网络构成的“第三维度”,帮助小红书成为日本等海</w:t>
      </w:r>
      <w:r>
        <w:rPr>
          <w:rFonts w:ascii="SimSun" w:hAnsi="SimSun" w:eastAsia="SimSun" w:cs="SimSun"/>
          <w:sz w:val="19"/>
          <w:szCs w:val="19"/>
          <w:spacing w:val="2"/>
        </w:rPr>
        <w:t xml:space="preserve"> </w:t>
      </w:r>
      <w:r>
        <w:rPr>
          <w:rFonts w:ascii="SimSun" w:hAnsi="SimSun" w:eastAsia="SimSun" w:cs="SimSun"/>
          <w:sz w:val="19"/>
          <w:szCs w:val="19"/>
          <w:spacing w:val="28"/>
        </w:rPr>
        <w:t>外市场的新锐力量，利用社交关系实现了对电商平台的重构。此外，</w:t>
      </w:r>
      <w:r>
        <w:rPr>
          <w:rFonts w:ascii="SimSun" w:hAnsi="SimSun" w:eastAsia="SimSun" w:cs="SimSun"/>
          <w:sz w:val="19"/>
          <w:szCs w:val="19"/>
          <w:spacing w:val="13"/>
        </w:rPr>
        <w:t xml:space="preserve"> </w:t>
      </w:r>
      <w:r>
        <w:rPr>
          <w:rFonts w:ascii="SimSun" w:hAnsi="SimSun" w:eastAsia="SimSun" w:cs="SimSun"/>
          <w:sz w:val="19"/>
          <w:szCs w:val="19"/>
          <w:spacing w:val="31"/>
        </w:rPr>
        <w:t>抖音国际版</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TikTok   </w:t>
      </w:r>
      <w:r>
        <w:rPr>
          <w:rFonts w:ascii="SimSun" w:hAnsi="SimSun" w:eastAsia="SimSun" w:cs="SimSun"/>
          <w:sz w:val="19"/>
          <w:szCs w:val="19"/>
          <w:spacing w:val="31"/>
        </w:rPr>
        <w:t>的短视频社交，通过增加用户互动维度，抢占了</w:t>
      </w:r>
      <w:r>
        <w:rPr>
          <w:rFonts w:ascii="SimSun" w:hAnsi="SimSun" w:eastAsia="SimSun" w:cs="SimSun"/>
          <w:sz w:val="19"/>
          <w:szCs w:val="19"/>
          <w:spacing w:val="2"/>
        </w:rPr>
        <w:t xml:space="preserve"> </w:t>
      </w:r>
      <w:r>
        <w:rPr>
          <w:rFonts w:ascii="SimSun" w:hAnsi="SimSun" w:eastAsia="SimSun" w:cs="SimSun"/>
          <w:sz w:val="19"/>
          <w:szCs w:val="19"/>
          <w:spacing w:val="21"/>
        </w:rPr>
        <w:t>由 </w:t>
      </w:r>
      <w:r>
        <w:rPr>
          <w:rFonts w:ascii="Times New Roman" w:hAnsi="Times New Roman" w:eastAsia="Times New Roman" w:cs="Times New Roman"/>
          <w:sz w:val="19"/>
          <w:szCs w:val="19"/>
        </w:rPr>
        <w:t>WhatsApp</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21"/>
        </w:rPr>
        <w:t>、</w:t>
      </w:r>
      <w:r>
        <w:rPr>
          <w:rFonts w:ascii="Times New Roman" w:hAnsi="Times New Roman" w:eastAsia="Times New Roman" w:cs="Times New Roman"/>
          <w:sz w:val="19"/>
          <w:szCs w:val="19"/>
        </w:rPr>
        <w:t>Snapchat</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21"/>
        </w:rPr>
        <w:t>等纯文字或以文字作为社交基础的平台拥有</w:t>
      </w:r>
      <w:r>
        <w:rPr>
          <w:rFonts w:ascii="SimSun" w:hAnsi="SimSun" w:eastAsia="SimSun" w:cs="SimSun"/>
          <w:sz w:val="19"/>
          <w:szCs w:val="19"/>
        </w:rPr>
        <w:t xml:space="preserve"> </w:t>
      </w:r>
      <w:r>
        <w:rPr>
          <w:rFonts w:ascii="SimSun" w:hAnsi="SimSun" w:eastAsia="SimSun" w:cs="SimSun"/>
          <w:sz w:val="19"/>
          <w:szCs w:val="19"/>
          <w:spacing w:val="25"/>
        </w:rPr>
        <w:t>的市场份额。因此，“多维”攻击的本质是平台通过设定</w:t>
      </w:r>
      <w:r>
        <w:rPr>
          <w:rFonts w:ascii="SimSun" w:hAnsi="SimSun" w:eastAsia="SimSun" w:cs="SimSun"/>
          <w:sz w:val="19"/>
          <w:szCs w:val="19"/>
          <w:spacing w:val="-48"/>
        </w:rPr>
        <w:t xml:space="preserve"> </w:t>
      </w:r>
      <w:r>
        <w:rPr>
          <w:rFonts w:ascii="SimSun" w:hAnsi="SimSun" w:eastAsia="SimSun" w:cs="SimSun"/>
          <w:sz w:val="19"/>
          <w:szCs w:val="19"/>
          <w:spacing w:val="25"/>
        </w:rPr>
        <w:t>一种更具吸</w:t>
      </w:r>
      <w:r>
        <w:rPr>
          <w:rFonts w:ascii="SimSun" w:hAnsi="SimSun" w:eastAsia="SimSun" w:cs="SimSun"/>
          <w:sz w:val="19"/>
          <w:szCs w:val="19"/>
        </w:rPr>
        <w:t xml:space="preserve"> </w:t>
      </w:r>
      <w:r>
        <w:rPr>
          <w:rFonts w:ascii="SimSun" w:hAnsi="SimSun" w:eastAsia="SimSun" w:cs="SimSun"/>
          <w:sz w:val="19"/>
          <w:szCs w:val="19"/>
          <w:spacing w:val="27"/>
        </w:rPr>
        <w:t>引力的运营机制来激发用户的参与感，从而帮助新平台在市场竞争中</w:t>
      </w:r>
      <w:r>
        <w:rPr>
          <w:rFonts w:ascii="SimSun" w:hAnsi="SimSun" w:eastAsia="SimSun" w:cs="SimSun"/>
          <w:sz w:val="19"/>
          <w:szCs w:val="19"/>
        </w:rPr>
        <w:t xml:space="preserve"> </w:t>
      </w:r>
      <w:r>
        <w:rPr>
          <w:rFonts w:ascii="SimSun" w:hAnsi="SimSun" w:eastAsia="SimSun" w:cs="SimSun"/>
          <w:sz w:val="19"/>
          <w:szCs w:val="19"/>
          <w:spacing w:val="27"/>
        </w:rPr>
        <w:t>脱颖而出。对平台来说，从用户角度切入市场，凭借高频的用户互动</w:t>
      </w:r>
    </w:p>
    <w:p>
      <w:pPr>
        <w:spacing w:line="219" w:lineRule="auto"/>
        <w:rPr>
          <w:rFonts w:ascii="SimSun" w:hAnsi="SimSun" w:eastAsia="SimSun" w:cs="SimSun"/>
          <w:sz w:val="19"/>
          <w:szCs w:val="19"/>
        </w:rPr>
      </w:pPr>
      <w:r>
        <w:rPr>
          <w:rFonts w:ascii="SimSun" w:hAnsi="SimSun" w:eastAsia="SimSun" w:cs="SimSun"/>
          <w:sz w:val="19"/>
          <w:szCs w:val="19"/>
          <w:spacing w:val="22"/>
        </w:rPr>
        <w:t>可以实现对现有竞争者的网络效应的突破。</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2"/>
        <w:spacing w:before="62" w:line="219" w:lineRule="auto"/>
        <w:rPr>
          <w:rFonts w:ascii="SimSun" w:hAnsi="SimSun" w:eastAsia="SimSun" w:cs="SimSun"/>
          <w:sz w:val="19"/>
          <w:szCs w:val="19"/>
        </w:rPr>
      </w:pPr>
      <w:r>
        <w:rPr>
          <w:rFonts w:ascii="SimSun" w:hAnsi="SimSun" w:eastAsia="SimSun" w:cs="SimSun"/>
          <w:sz w:val="19"/>
          <w:szCs w:val="19"/>
          <w:b/>
          <w:bCs/>
          <w:spacing w:val="-10"/>
        </w:rPr>
        <w:t>通</w:t>
      </w:r>
      <w:r>
        <w:rPr>
          <w:rFonts w:ascii="SimSun" w:hAnsi="SimSun" w:eastAsia="SimSun" w:cs="SimSun"/>
          <w:sz w:val="19"/>
          <w:szCs w:val="19"/>
          <w:spacing w:val="-19"/>
        </w:rPr>
        <w:t xml:space="preserve"> </w:t>
      </w:r>
      <w:r>
        <w:rPr>
          <w:rFonts w:ascii="SimSun" w:hAnsi="SimSun" w:eastAsia="SimSun" w:cs="SimSun"/>
          <w:sz w:val="19"/>
          <w:szCs w:val="19"/>
          <w:b/>
          <w:bCs/>
          <w:spacing w:val="-10"/>
        </w:rPr>
        <w:t>过</w:t>
      </w:r>
      <w:r>
        <w:rPr>
          <w:rFonts w:ascii="SimSun" w:hAnsi="SimSun" w:eastAsia="SimSun" w:cs="SimSun"/>
          <w:sz w:val="19"/>
          <w:szCs w:val="19"/>
          <w:spacing w:val="-25"/>
        </w:rPr>
        <w:t xml:space="preserve"> </w:t>
      </w:r>
      <w:r>
        <w:rPr>
          <w:rFonts w:ascii="SimSun" w:hAnsi="SimSun" w:eastAsia="SimSun" w:cs="SimSun"/>
          <w:sz w:val="19"/>
          <w:szCs w:val="19"/>
          <w:b/>
          <w:bCs/>
          <w:spacing w:val="-10"/>
        </w:rPr>
        <w:t>业</w:t>
      </w:r>
      <w:r>
        <w:rPr>
          <w:rFonts w:ascii="SimSun" w:hAnsi="SimSun" w:eastAsia="SimSun" w:cs="SimSun"/>
          <w:sz w:val="19"/>
          <w:szCs w:val="19"/>
          <w:spacing w:val="-23"/>
        </w:rPr>
        <w:t xml:space="preserve"> </w:t>
      </w:r>
      <w:r>
        <w:rPr>
          <w:rFonts w:ascii="SimSun" w:hAnsi="SimSun" w:eastAsia="SimSun" w:cs="SimSun"/>
          <w:sz w:val="19"/>
          <w:szCs w:val="19"/>
          <w:b/>
          <w:bCs/>
          <w:spacing w:val="-10"/>
        </w:rPr>
        <w:t>务</w:t>
      </w:r>
      <w:r>
        <w:rPr>
          <w:rFonts w:ascii="SimSun" w:hAnsi="SimSun" w:eastAsia="SimSun" w:cs="SimSun"/>
          <w:sz w:val="19"/>
          <w:szCs w:val="19"/>
          <w:spacing w:val="-24"/>
        </w:rPr>
        <w:t xml:space="preserve"> </w:t>
      </w:r>
      <w:r>
        <w:rPr>
          <w:rFonts w:ascii="SimSun" w:hAnsi="SimSun" w:eastAsia="SimSun" w:cs="SimSun"/>
          <w:sz w:val="19"/>
          <w:szCs w:val="19"/>
          <w:b/>
          <w:bCs/>
          <w:spacing w:val="-10"/>
        </w:rPr>
        <w:t>包</w:t>
      </w:r>
      <w:r>
        <w:rPr>
          <w:rFonts w:ascii="SimSun" w:hAnsi="SimSun" w:eastAsia="SimSun" w:cs="SimSun"/>
          <w:sz w:val="19"/>
          <w:szCs w:val="19"/>
          <w:spacing w:val="-24"/>
        </w:rPr>
        <w:t xml:space="preserve"> </w:t>
      </w:r>
      <w:r>
        <w:rPr>
          <w:rFonts w:ascii="SimSun" w:hAnsi="SimSun" w:eastAsia="SimSun" w:cs="SimSun"/>
          <w:sz w:val="19"/>
          <w:szCs w:val="19"/>
          <w:b/>
          <w:bCs/>
          <w:spacing w:val="-10"/>
        </w:rPr>
        <w:t>络</w:t>
      </w:r>
      <w:r>
        <w:rPr>
          <w:rFonts w:ascii="SimSun" w:hAnsi="SimSun" w:eastAsia="SimSun" w:cs="SimSun"/>
          <w:sz w:val="19"/>
          <w:szCs w:val="19"/>
          <w:spacing w:val="-18"/>
        </w:rPr>
        <w:t xml:space="preserve"> </w:t>
      </w:r>
      <w:r>
        <w:rPr>
          <w:rFonts w:ascii="SimSun" w:hAnsi="SimSun" w:eastAsia="SimSun" w:cs="SimSun"/>
          <w:sz w:val="19"/>
          <w:szCs w:val="19"/>
          <w:b/>
          <w:bCs/>
          <w:spacing w:val="-10"/>
        </w:rPr>
        <w:t>急</w:t>
      </w:r>
      <w:r>
        <w:rPr>
          <w:rFonts w:ascii="SimSun" w:hAnsi="SimSun" w:eastAsia="SimSun" w:cs="SimSun"/>
          <w:sz w:val="19"/>
          <w:szCs w:val="19"/>
          <w:spacing w:val="-25"/>
        </w:rPr>
        <w:t xml:space="preserve"> </w:t>
      </w:r>
      <w:r>
        <w:rPr>
          <w:rFonts w:ascii="SimSun" w:hAnsi="SimSun" w:eastAsia="SimSun" w:cs="SimSun"/>
          <w:sz w:val="19"/>
          <w:szCs w:val="19"/>
          <w:b/>
          <w:bCs/>
          <w:spacing w:val="-10"/>
        </w:rPr>
        <w:t>速</w:t>
      </w:r>
      <w:r>
        <w:rPr>
          <w:rFonts w:ascii="SimSun" w:hAnsi="SimSun" w:eastAsia="SimSun" w:cs="SimSun"/>
          <w:sz w:val="19"/>
          <w:szCs w:val="19"/>
          <w:spacing w:val="-24"/>
        </w:rPr>
        <w:t xml:space="preserve"> </w:t>
      </w:r>
      <w:r>
        <w:rPr>
          <w:rFonts w:ascii="SimSun" w:hAnsi="SimSun" w:eastAsia="SimSun" w:cs="SimSun"/>
          <w:sz w:val="19"/>
          <w:szCs w:val="19"/>
          <w:b/>
          <w:bCs/>
          <w:spacing w:val="-10"/>
        </w:rPr>
        <w:t>扩</w:t>
      </w:r>
      <w:r>
        <w:rPr>
          <w:rFonts w:ascii="SimSun" w:hAnsi="SimSun" w:eastAsia="SimSun" w:cs="SimSun"/>
          <w:sz w:val="19"/>
          <w:szCs w:val="19"/>
          <w:spacing w:val="-20"/>
        </w:rPr>
        <w:t xml:space="preserve"> </w:t>
      </w:r>
      <w:r>
        <w:rPr>
          <w:rFonts w:ascii="SimSun" w:hAnsi="SimSun" w:eastAsia="SimSun" w:cs="SimSun"/>
          <w:sz w:val="19"/>
          <w:szCs w:val="19"/>
          <w:b/>
          <w:bCs/>
          <w:spacing w:val="-10"/>
        </w:rPr>
        <w:t>张</w:t>
      </w:r>
    </w:p>
    <w:p>
      <w:pPr>
        <w:spacing w:line="303" w:lineRule="auto"/>
        <w:rPr>
          <w:rFonts w:ascii="Arial"/>
          <w:sz w:val="21"/>
        </w:rPr>
      </w:pPr>
      <w:r/>
    </w:p>
    <w:p>
      <w:pPr>
        <w:ind w:left="509"/>
        <w:spacing w:before="62" w:line="459" w:lineRule="exact"/>
        <w:rPr>
          <w:rFonts w:ascii="SimSun" w:hAnsi="SimSun" w:eastAsia="SimSun" w:cs="SimSun"/>
          <w:sz w:val="19"/>
          <w:szCs w:val="19"/>
        </w:rPr>
      </w:pPr>
      <w:r>
        <w:rPr>
          <w:rFonts w:ascii="SimSun" w:hAnsi="SimSun" w:eastAsia="SimSun" w:cs="SimSun"/>
          <w:sz w:val="19"/>
          <w:szCs w:val="19"/>
          <w:spacing w:val="25"/>
          <w:position w:val="20"/>
        </w:rPr>
        <w:t>即使</w:t>
      </w:r>
      <w:r>
        <w:rPr>
          <w:rFonts w:ascii="SimSun" w:hAnsi="SimSun" w:eastAsia="SimSun" w:cs="SimSun"/>
          <w:sz w:val="19"/>
          <w:szCs w:val="19"/>
          <w:spacing w:val="-56"/>
          <w:position w:val="20"/>
        </w:rPr>
        <w:t xml:space="preserve"> </w:t>
      </w:r>
      <w:r>
        <w:rPr>
          <w:rFonts w:ascii="SimSun" w:hAnsi="SimSun" w:eastAsia="SimSun" w:cs="SimSun"/>
          <w:sz w:val="19"/>
          <w:szCs w:val="19"/>
          <w:spacing w:val="25"/>
          <w:position w:val="20"/>
        </w:rPr>
        <w:t>一个平台已能突破“冷启动”门槛，激发网络效应，它</w:t>
      </w:r>
      <w:r>
        <w:rPr>
          <w:rFonts w:ascii="SimSun" w:hAnsi="SimSun" w:eastAsia="SimSun" w:cs="SimSun"/>
          <w:sz w:val="19"/>
          <w:szCs w:val="19"/>
          <w:spacing w:val="24"/>
          <w:position w:val="20"/>
        </w:rPr>
        <w:t>也并</w:t>
      </w:r>
    </w:p>
    <w:p>
      <w:pPr>
        <w:spacing w:before="1" w:line="218" w:lineRule="auto"/>
        <w:rPr>
          <w:rFonts w:ascii="SimSun" w:hAnsi="SimSun" w:eastAsia="SimSun" w:cs="SimSun"/>
          <w:sz w:val="19"/>
          <w:szCs w:val="19"/>
        </w:rPr>
      </w:pPr>
      <w:r>
        <w:rPr>
          <w:rFonts w:ascii="SimSun" w:hAnsi="SimSun" w:eastAsia="SimSun" w:cs="SimSun"/>
          <w:sz w:val="19"/>
          <w:szCs w:val="19"/>
          <w:spacing w:val="27"/>
        </w:rPr>
        <w:t>不能高枕无忧，因为后来者可以提供更优质的服务或进</w:t>
      </w:r>
      <w:r>
        <w:rPr>
          <w:rFonts w:ascii="SimSun" w:hAnsi="SimSun" w:eastAsia="SimSun" w:cs="SimSun"/>
          <w:sz w:val="19"/>
          <w:szCs w:val="19"/>
          <w:spacing w:val="26"/>
        </w:rPr>
        <w:t>入更加细分的</w:t>
      </w:r>
    </w:p>
    <w:p>
      <w:pPr>
        <w:spacing w:line="218" w:lineRule="auto"/>
        <w:sectPr>
          <w:pgSz w:w="8720" w:h="12860"/>
          <w:pgMar w:top="400" w:right="529" w:bottom="400" w:left="1220" w:header="0" w:footer="0" w:gutter="0"/>
        </w:sectPr>
        <w:rPr>
          <w:rFonts w:ascii="SimSun" w:hAnsi="SimSun" w:eastAsia="SimSun" w:cs="SimSun"/>
          <w:sz w:val="19"/>
          <w:szCs w:val="19"/>
        </w:rPr>
      </w:pPr>
    </w:p>
    <w:p>
      <w:pPr>
        <w:spacing w:line="385" w:lineRule="auto"/>
        <w:rPr>
          <w:rFonts w:ascii="Arial"/>
          <w:sz w:val="21"/>
        </w:rPr>
      </w:pPr>
      <w:r>
        <w:drawing>
          <wp:anchor distT="0" distB="0" distL="0" distR="0" simplePos="0" relativeHeight="253207552" behindDoc="0" locked="0" layoutInCell="0" allowOverlap="1">
            <wp:simplePos x="0" y="0"/>
            <wp:positionH relativeFrom="page">
              <wp:posOffset>654056</wp:posOffset>
            </wp:positionH>
            <wp:positionV relativeFrom="page">
              <wp:posOffset>6673843</wp:posOffset>
            </wp:positionV>
            <wp:extent cx="1257274" cy="6384"/>
            <wp:effectExtent l="0" t="0" r="0" b="0"/>
            <wp:wrapNone/>
            <wp:docPr id="186" name="IM 186"/>
            <wp:cNvGraphicFramePr/>
            <a:graphic>
              <a:graphicData uri="http://schemas.openxmlformats.org/drawingml/2006/picture">
                <pic:pic>
                  <pic:nvPicPr>
                    <pic:cNvPr id="186" name="IM 186"/>
                    <pic:cNvPicPr/>
                  </pic:nvPicPr>
                  <pic:blipFill>
                    <a:blip r:embed="rId124"/>
                    <a:stretch>
                      <a:fillRect/>
                    </a:stretch>
                  </pic:blipFill>
                  <pic:spPr>
                    <a:xfrm rot="0">
                      <a:off x="0" y="0"/>
                      <a:ext cx="1257274" cy="6384"/>
                    </a:xfrm>
                    <a:prstGeom prst="rect">
                      <a:avLst/>
                    </a:prstGeom>
                  </pic:spPr>
                </pic:pic>
              </a:graphicData>
            </a:graphic>
          </wp:anchor>
        </w:drawing>
      </w:r>
      <w:r/>
    </w:p>
    <w:p>
      <w:pPr>
        <w:pStyle w:val="BodyText"/>
        <w:spacing w:before="55" w:line="221" w:lineRule="auto"/>
        <w:rPr>
          <w:sz w:val="17"/>
          <w:szCs w:val="17"/>
        </w:rPr>
      </w:pPr>
      <w:r>
        <w:rPr>
          <w:sz w:val="17"/>
          <w:szCs w:val="17"/>
          <w:spacing w:val="-6"/>
        </w:rPr>
        <w:t>1</w:t>
      </w:r>
      <w:r>
        <w:rPr>
          <w:sz w:val="17"/>
          <w:szCs w:val="17"/>
          <w:b/>
          <w:bCs/>
          <w:spacing w:val="-6"/>
        </w:rPr>
        <w:t>02</w:t>
      </w:r>
      <w:r>
        <w:rPr>
          <w:sz w:val="17"/>
          <w:szCs w:val="17"/>
          <w:spacing w:val="-6"/>
        </w:rPr>
        <w:t xml:space="preserve">  </w:t>
      </w:r>
      <w:r>
        <w:rPr>
          <w:sz w:val="17"/>
          <w:szCs w:val="17"/>
          <w:b/>
          <w:bCs/>
          <w:spacing w:val="-6"/>
        </w:rPr>
        <w:t>第二篇</w:t>
      </w:r>
      <w:r>
        <w:rPr>
          <w:sz w:val="17"/>
          <w:szCs w:val="17"/>
          <w:spacing w:val="3"/>
        </w:rPr>
        <w:t xml:space="preserve">  </w:t>
      </w:r>
      <w:r>
        <w:rPr>
          <w:sz w:val="17"/>
          <w:szCs w:val="17"/>
          <w:b/>
          <w:bCs/>
          <w:spacing w:val="-6"/>
        </w:rPr>
        <w:t>数字创新组织</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430"/>
        <w:spacing w:before="72" w:line="352" w:lineRule="auto"/>
        <w:jc w:val="both"/>
        <w:rPr>
          <w:rFonts w:ascii="SimSun" w:hAnsi="SimSun" w:eastAsia="SimSun" w:cs="SimSun"/>
          <w:sz w:val="22"/>
          <w:szCs w:val="22"/>
        </w:rPr>
      </w:pPr>
      <w:r>
        <w:rPr>
          <w:rFonts w:ascii="SimSun" w:hAnsi="SimSun" w:eastAsia="SimSun" w:cs="SimSun"/>
          <w:sz w:val="22"/>
          <w:szCs w:val="22"/>
          <w:spacing w:val="-1"/>
        </w:rPr>
        <w:t>市场，进而抢占平台原有市场份额，随时可能将已建立的平台击垮，</w:t>
      </w:r>
      <w:r>
        <w:rPr>
          <w:rFonts w:ascii="SimSun" w:hAnsi="SimSun" w:eastAsia="SimSun" w:cs="SimSun"/>
          <w:sz w:val="22"/>
          <w:szCs w:val="22"/>
        </w:rPr>
        <w:t xml:space="preserve"> </w:t>
      </w:r>
      <w:r>
        <w:rPr>
          <w:rFonts w:ascii="SimSun" w:hAnsi="SimSun" w:eastAsia="SimSun" w:cs="SimSun"/>
          <w:sz w:val="22"/>
          <w:szCs w:val="22"/>
          <w:spacing w:val="-3"/>
        </w:rPr>
        <w:t>尤其是数字技术随时可能进一步打破产业边</w:t>
      </w:r>
      <w:r>
        <w:rPr>
          <w:rFonts w:ascii="SimSun" w:hAnsi="SimSun" w:eastAsia="SimSun" w:cs="SimSun"/>
          <w:sz w:val="22"/>
          <w:szCs w:val="22"/>
          <w:spacing w:val="-4"/>
        </w:rPr>
        <w:t>界，使得平台的跨界成本</w:t>
      </w:r>
      <w:r>
        <w:rPr>
          <w:rFonts w:ascii="SimSun" w:hAnsi="SimSun" w:eastAsia="SimSun" w:cs="SimSun"/>
          <w:sz w:val="22"/>
          <w:szCs w:val="22"/>
        </w:rPr>
        <w:t xml:space="preserve"> </w:t>
      </w:r>
      <w:r>
        <w:rPr>
          <w:rFonts w:ascii="SimSun" w:hAnsi="SimSun" w:eastAsia="SimSun" w:cs="SimSun"/>
          <w:sz w:val="22"/>
          <w:szCs w:val="22"/>
          <w:spacing w:val="-4"/>
        </w:rPr>
        <w:t>越来越低。事实上，在资讯、生活服务、零售、社交、支付等各个领 </w:t>
      </w:r>
      <w:r>
        <w:rPr>
          <w:rFonts w:ascii="SimSun" w:hAnsi="SimSun" w:eastAsia="SimSun" w:cs="SimSun"/>
          <w:sz w:val="22"/>
          <w:szCs w:val="22"/>
          <w:spacing w:val="-3"/>
        </w:rPr>
        <w:t>域，平台巨头们早已“抬头不见低头见”°。通</w:t>
      </w:r>
      <w:r>
        <w:rPr>
          <w:rFonts w:ascii="SimSun" w:hAnsi="SimSun" w:eastAsia="SimSun" w:cs="SimSun"/>
          <w:sz w:val="22"/>
          <w:szCs w:val="22"/>
          <w:spacing w:val="-4"/>
        </w:rPr>
        <w:t>过跨界，企业完全可</w:t>
      </w:r>
    </w:p>
    <w:p>
      <w:pPr>
        <w:ind w:left="430"/>
        <w:spacing w:line="219" w:lineRule="auto"/>
        <w:rPr>
          <w:rFonts w:ascii="SimSun" w:hAnsi="SimSun" w:eastAsia="SimSun" w:cs="SimSun"/>
          <w:sz w:val="22"/>
          <w:szCs w:val="22"/>
        </w:rPr>
      </w:pPr>
      <w:r>
        <w:rPr>
          <w:rFonts w:ascii="SimSun" w:hAnsi="SimSun" w:eastAsia="SimSun" w:cs="SimSun"/>
          <w:sz w:val="22"/>
          <w:szCs w:val="22"/>
          <w:spacing w:val="-4"/>
        </w:rPr>
        <w:t>以突破产业边界，在位平台也随时面临着衰落的风险。</w:t>
      </w:r>
    </w:p>
    <w:p>
      <w:pPr>
        <w:ind w:left="430" w:right="53" w:firstLine="459"/>
        <w:spacing w:before="147" w:line="361" w:lineRule="auto"/>
        <w:jc w:val="both"/>
        <w:rPr>
          <w:rFonts w:ascii="SimSun" w:hAnsi="SimSun" w:eastAsia="SimSun" w:cs="SimSun"/>
          <w:sz w:val="22"/>
          <w:szCs w:val="22"/>
        </w:rPr>
      </w:pPr>
      <w:r>
        <w:rPr>
          <w:rFonts w:ascii="SimSun" w:hAnsi="SimSun" w:eastAsia="SimSun" w:cs="SimSun"/>
          <w:sz w:val="22"/>
          <w:szCs w:val="22"/>
          <w:spacing w:val="-5"/>
        </w:rPr>
        <w:t>以往，传统企业通过构建不可模仿的资源和资产来创造价值，但</w:t>
      </w:r>
      <w:r>
        <w:rPr>
          <w:rFonts w:ascii="SimSun" w:hAnsi="SimSun" w:eastAsia="SimSun" w:cs="SimSun"/>
          <w:sz w:val="22"/>
          <w:szCs w:val="22"/>
          <w:spacing w:val="18"/>
        </w:rPr>
        <w:t xml:space="preserve"> </w:t>
      </w:r>
      <w:r>
        <w:rPr>
          <w:rFonts w:ascii="SimSun" w:hAnsi="SimSun" w:eastAsia="SimSun" w:cs="SimSun"/>
          <w:sz w:val="22"/>
          <w:szCs w:val="22"/>
          <w:spacing w:val="-4"/>
        </w:rPr>
        <w:t>对平台来说，主要资产和价值创造来源是它掌握的资源、信息以及进</w:t>
      </w:r>
      <w:r>
        <w:rPr>
          <w:rFonts w:ascii="SimSun" w:hAnsi="SimSun" w:eastAsia="SimSun" w:cs="SimSun"/>
          <w:sz w:val="22"/>
          <w:szCs w:val="22"/>
          <w:spacing w:val="17"/>
        </w:rPr>
        <w:t xml:space="preserve"> </w:t>
      </w:r>
      <w:r>
        <w:rPr>
          <w:rFonts w:ascii="SimSun" w:hAnsi="SimSun" w:eastAsia="SimSun" w:cs="SimSun"/>
          <w:sz w:val="22"/>
          <w:szCs w:val="22"/>
          <w:spacing w:val="-3"/>
        </w:rPr>
        <w:t>行互动的内部参与者。因此，平台要在建立核心定位的基础上，为用</w:t>
      </w:r>
    </w:p>
    <w:p>
      <w:pPr>
        <w:ind w:left="430"/>
        <w:spacing w:line="218" w:lineRule="auto"/>
        <w:rPr>
          <w:rFonts w:ascii="SimSun" w:hAnsi="SimSun" w:eastAsia="SimSun" w:cs="SimSun"/>
          <w:sz w:val="22"/>
          <w:szCs w:val="22"/>
        </w:rPr>
      </w:pPr>
      <w:r>
        <w:rPr>
          <w:rFonts w:ascii="SimSun" w:hAnsi="SimSun" w:eastAsia="SimSun" w:cs="SimSun"/>
          <w:sz w:val="22"/>
          <w:szCs w:val="22"/>
          <w:spacing w:val="-5"/>
        </w:rPr>
        <w:t>户提供全方位的服务以巩固平台的网络效应。</w:t>
      </w:r>
    </w:p>
    <w:p>
      <w:pPr>
        <w:ind w:left="430" w:firstLine="459"/>
        <w:spacing w:before="140" w:line="361" w:lineRule="auto"/>
        <w:jc w:val="both"/>
        <w:rPr>
          <w:rFonts w:ascii="SimSun" w:hAnsi="SimSun" w:eastAsia="SimSun" w:cs="SimSun"/>
          <w:sz w:val="22"/>
          <w:szCs w:val="22"/>
        </w:rPr>
      </w:pPr>
      <w:r>
        <w:rPr>
          <w:rFonts w:ascii="SimSun" w:hAnsi="SimSun" w:eastAsia="SimSun" w:cs="SimSun"/>
          <w:sz w:val="22"/>
          <w:szCs w:val="22"/>
          <w:spacing w:val="-4"/>
        </w:rPr>
        <w:t>例如，阿里巴巴围绕电商提供了越来越丰富的服</w:t>
      </w:r>
      <w:r>
        <w:rPr>
          <w:rFonts w:ascii="SimSun" w:hAnsi="SimSun" w:eastAsia="SimSun" w:cs="SimSun"/>
          <w:sz w:val="22"/>
          <w:szCs w:val="22"/>
          <w:spacing w:val="-5"/>
        </w:rPr>
        <w:t>务，利用平台底</w:t>
      </w:r>
      <w:r>
        <w:rPr>
          <w:rFonts w:ascii="SimSun" w:hAnsi="SimSun" w:eastAsia="SimSun" w:cs="SimSun"/>
          <w:sz w:val="22"/>
          <w:szCs w:val="22"/>
        </w:rPr>
        <w:t xml:space="preserve"> </w:t>
      </w:r>
      <w:r>
        <w:rPr>
          <w:rFonts w:ascii="SimSun" w:hAnsi="SimSun" w:eastAsia="SimSun" w:cs="SimSun"/>
          <w:sz w:val="22"/>
          <w:szCs w:val="22"/>
          <w:spacing w:val="-4"/>
        </w:rPr>
        <w:t>层的庞大数据网络，提供更多的便捷工具以保证电商平台的高效、可 </w:t>
      </w:r>
      <w:r>
        <w:rPr>
          <w:rFonts w:ascii="SimSun" w:hAnsi="SimSun" w:eastAsia="SimSun" w:cs="SimSun"/>
          <w:sz w:val="22"/>
          <w:szCs w:val="22"/>
          <w:spacing w:val="4"/>
        </w:rPr>
        <w:t>靠运行，另外触达更多场景，提高用户转移成本。为了维持竞争优</w:t>
      </w:r>
      <w:r>
        <w:rPr>
          <w:rFonts w:ascii="SimSun" w:hAnsi="SimSun" w:eastAsia="SimSun" w:cs="SimSun"/>
          <w:sz w:val="22"/>
          <w:szCs w:val="22"/>
          <w:spacing w:val="2"/>
        </w:rPr>
        <w:t xml:space="preserve"> </w:t>
      </w:r>
      <w:r>
        <w:rPr>
          <w:rFonts w:ascii="SimSun" w:hAnsi="SimSun" w:eastAsia="SimSun" w:cs="SimSun"/>
          <w:sz w:val="22"/>
          <w:szCs w:val="22"/>
          <w:spacing w:val="-1"/>
        </w:rPr>
        <w:t>势，在位平台要么通过提高平台用户转换成本进一步实现用户锁定，</w:t>
      </w:r>
    </w:p>
    <w:p>
      <w:pPr>
        <w:ind w:left="430"/>
        <w:spacing w:line="219" w:lineRule="auto"/>
        <w:rPr>
          <w:rFonts w:ascii="SimSun" w:hAnsi="SimSun" w:eastAsia="SimSun" w:cs="SimSun"/>
          <w:sz w:val="22"/>
          <w:szCs w:val="22"/>
        </w:rPr>
      </w:pPr>
      <w:r>
        <w:rPr>
          <w:rFonts w:ascii="SimSun" w:hAnsi="SimSun" w:eastAsia="SimSun" w:cs="SimSun"/>
          <w:sz w:val="22"/>
          <w:szCs w:val="22"/>
          <w:spacing w:val="-5"/>
        </w:rPr>
        <w:t>要么发挥已有用户基础优势抢占空白市场。</w:t>
      </w:r>
    </w:p>
    <w:p>
      <w:pPr>
        <w:ind w:left="430" w:right="23" w:firstLine="459"/>
        <w:spacing w:before="145" w:line="353" w:lineRule="auto"/>
        <w:jc w:val="both"/>
        <w:rPr>
          <w:rFonts w:ascii="SimSun" w:hAnsi="SimSun" w:eastAsia="SimSun" w:cs="SimSun"/>
          <w:sz w:val="22"/>
          <w:szCs w:val="22"/>
        </w:rPr>
      </w:pPr>
      <w:r>
        <w:rPr>
          <w:rFonts w:ascii="SimSun" w:hAnsi="SimSun" w:eastAsia="SimSun" w:cs="SimSun"/>
          <w:sz w:val="22"/>
          <w:szCs w:val="22"/>
          <w:spacing w:val="5"/>
        </w:rPr>
        <w:t>所谓平台业务包络是指平台利用多边用户共生依赖关系和互补</w:t>
      </w:r>
      <w:r>
        <w:rPr>
          <w:rFonts w:ascii="SimSun" w:hAnsi="SimSun" w:eastAsia="SimSun" w:cs="SimSun"/>
          <w:sz w:val="22"/>
          <w:szCs w:val="22"/>
          <w:spacing w:val="10"/>
        </w:rPr>
        <w:t xml:space="preserve"> </w:t>
      </w:r>
      <w:r>
        <w:rPr>
          <w:rFonts w:ascii="SimSun" w:hAnsi="SimSun" w:eastAsia="SimSun" w:cs="SimSun"/>
          <w:sz w:val="22"/>
          <w:szCs w:val="22"/>
          <w:spacing w:val="4"/>
        </w:rPr>
        <w:t>创新，以及通过示范性客户来不断进入新业务，增加用户黏性，实 </w:t>
      </w:r>
      <w:r>
        <w:rPr>
          <w:rFonts w:ascii="SimSun" w:hAnsi="SimSun" w:eastAsia="SimSun" w:cs="SimSun"/>
          <w:sz w:val="22"/>
          <w:szCs w:val="22"/>
          <w:spacing w:val="8"/>
        </w:rPr>
        <w:t>现平台的扩张。示范性客户</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marquee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customers</w:t>
      </w:r>
      <w:r>
        <w:rPr>
          <w:rFonts w:ascii="Times New Roman" w:hAnsi="Times New Roman" w:eastAsia="Times New Roman" w:cs="Times New Roman"/>
          <w:sz w:val="22"/>
          <w:szCs w:val="22"/>
          <w:spacing w:val="8"/>
        </w:rPr>
        <w:t>)</w:t>
      </w:r>
      <w:r>
        <w:rPr>
          <w:rFonts w:ascii="SimSun" w:hAnsi="SimSun" w:eastAsia="SimSun" w:cs="SimSun"/>
          <w:sz w:val="22"/>
          <w:szCs w:val="22"/>
          <w:spacing w:val="8"/>
        </w:rPr>
        <w:t>是</w:t>
      </w:r>
      <w:r>
        <w:rPr>
          <w:rFonts w:ascii="SimSun" w:hAnsi="SimSun" w:eastAsia="SimSun" w:cs="SimSun"/>
          <w:sz w:val="22"/>
          <w:szCs w:val="22"/>
          <w:spacing w:val="7"/>
        </w:rPr>
        <w:t>指用户群体中</w:t>
      </w:r>
      <w:r>
        <w:rPr>
          <w:rFonts w:ascii="SimSun" w:hAnsi="SimSun" w:eastAsia="SimSun" w:cs="SimSun"/>
          <w:sz w:val="22"/>
          <w:szCs w:val="22"/>
        </w:rPr>
        <w:t xml:space="preserve"> </w:t>
      </w:r>
      <w:r>
        <w:rPr>
          <w:rFonts w:ascii="SimSun" w:hAnsi="SimSun" w:eastAsia="SimSun" w:cs="SimSun"/>
          <w:sz w:val="22"/>
          <w:szCs w:val="22"/>
          <w:spacing w:val="-3"/>
        </w:rPr>
        <w:t>那些有较高影响力同时又对新生事物有较高开</w:t>
      </w:r>
      <w:r>
        <w:rPr>
          <w:rFonts w:ascii="SimSun" w:hAnsi="SimSun" w:eastAsia="SimSun" w:cs="SimSun"/>
          <w:sz w:val="22"/>
          <w:szCs w:val="22"/>
          <w:spacing w:val="-4"/>
        </w:rPr>
        <w:t>放性的客户。已有的庞</w:t>
      </w:r>
      <w:r>
        <w:rPr>
          <w:rFonts w:ascii="SimSun" w:hAnsi="SimSun" w:eastAsia="SimSun" w:cs="SimSun"/>
          <w:sz w:val="22"/>
          <w:szCs w:val="22"/>
        </w:rPr>
        <w:t xml:space="preserve"> </w:t>
      </w:r>
      <w:r>
        <w:rPr>
          <w:rFonts w:ascii="SimSun" w:hAnsi="SimSun" w:eastAsia="SimSun" w:cs="SimSun"/>
          <w:sz w:val="22"/>
          <w:szCs w:val="22"/>
          <w:spacing w:val="-3"/>
        </w:rPr>
        <w:t>大的用户数量和精准的用户数据，使得平台能够</w:t>
      </w:r>
      <w:r>
        <w:rPr>
          <w:rFonts w:ascii="SimSun" w:hAnsi="SimSun" w:eastAsia="SimSun" w:cs="SimSun"/>
          <w:sz w:val="22"/>
          <w:szCs w:val="22"/>
          <w:spacing w:val="-4"/>
        </w:rPr>
        <w:t>以低成本不断推出新</w:t>
      </w:r>
    </w:p>
    <w:p>
      <w:pPr>
        <w:ind w:left="430"/>
        <w:spacing w:before="1" w:line="219" w:lineRule="auto"/>
        <w:rPr>
          <w:rFonts w:ascii="SimSun" w:hAnsi="SimSun" w:eastAsia="SimSun" w:cs="SimSun"/>
          <w:sz w:val="22"/>
          <w:szCs w:val="22"/>
        </w:rPr>
      </w:pPr>
      <w:r>
        <w:rPr>
          <w:rFonts w:ascii="SimSun" w:hAnsi="SimSun" w:eastAsia="SimSun" w:cs="SimSun"/>
          <w:sz w:val="22"/>
          <w:szCs w:val="22"/>
          <w:spacing w:val="-7"/>
        </w:rPr>
        <w:t>服务并进入新行业。</w:t>
      </w:r>
    </w:p>
    <w:p>
      <w:pPr>
        <w:spacing w:line="322" w:lineRule="auto"/>
        <w:rPr>
          <w:rFonts w:ascii="Arial"/>
          <w:sz w:val="21"/>
        </w:rPr>
      </w:pPr>
      <w:r/>
    </w:p>
    <w:p>
      <w:pPr>
        <w:ind w:left="850"/>
        <w:spacing w:before="56" w:line="212" w:lineRule="auto"/>
        <w:rPr>
          <w:rFonts w:ascii="SimSun" w:hAnsi="SimSun" w:eastAsia="SimSun" w:cs="SimSun"/>
          <w:sz w:val="17"/>
          <w:szCs w:val="17"/>
        </w:rPr>
      </w:pPr>
      <w:r>
        <w:rPr>
          <w:rFonts w:ascii="SimSun" w:hAnsi="SimSun" w:eastAsia="SimSun" w:cs="SimSun"/>
          <w:sz w:val="17"/>
          <w:szCs w:val="17"/>
          <w:spacing w:val="-1"/>
        </w:rPr>
        <w:t>日</w:t>
      </w:r>
      <w:r>
        <w:rPr>
          <w:rFonts w:ascii="SimSun" w:hAnsi="SimSun" w:eastAsia="SimSun" w:cs="SimSun"/>
          <w:sz w:val="17"/>
          <w:szCs w:val="17"/>
          <w:spacing w:val="30"/>
          <w:w w:val="101"/>
        </w:rPr>
        <w:t xml:space="preserve"> </w:t>
      </w:r>
      <w:r>
        <w:rPr>
          <w:rFonts w:ascii="SimSun" w:hAnsi="SimSun" w:eastAsia="SimSun" w:cs="SimSun"/>
          <w:sz w:val="17"/>
          <w:szCs w:val="17"/>
          <w:spacing w:val="-1"/>
        </w:rPr>
        <w:t>陈春花.打造数字战略的认知框架</w:t>
      </w:r>
      <w:r>
        <w:rPr>
          <w:rFonts w:ascii="SimSun" w:hAnsi="SimSun" w:eastAsia="SimSun" w:cs="SimSun"/>
          <w:sz w:val="17"/>
          <w:szCs w:val="17"/>
          <w:spacing w:val="-45"/>
        </w:rPr>
        <w:t xml:space="preserve"> </w:t>
      </w:r>
      <w:r>
        <w:rPr>
          <w:rFonts w:ascii="Times New Roman" w:hAnsi="Times New Roman" w:eastAsia="Times New Roman" w:cs="Times New Roman"/>
          <w:sz w:val="17"/>
          <w:szCs w:val="17"/>
          <w:spacing w:val="-1"/>
        </w:rPr>
        <w:t>[J].</w:t>
      </w:r>
      <w:r>
        <w:rPr>
          <w:rFonts w:ascii="Times New Roman" w:hAnsi="Times New Roman" w:eastAsia="Times New Roman" w:cs="Times New Roman"/>
          <w:sz w:val="17"/>
          <w:szCs w:val="17"/>
          <w:spacing w:val="20"/>
        </w:rPr>
        <w:t xml:space="preserve"> </w:t>
      </w:r>
      <w:r>
        <w:rPr>
          <w:rFonts w:ascii="SimSun" w:hAnsi="SimSun" w:eastAsia="SimSun" w:cs="SimSun"/>
          <w:sz w:val="17"/>
          <w:szCs w:val="17"/>
          <w:spacing w:val="-1"/>
        </w:rPr>
        <w:t>领导决策信息，2019(5):22-23.</w:t>
      </w:r>
    </w:p>
    <w:p>
      <w:pPr>
        <w:ind w:left="1189" w:right="31" w:hanging="339"/>
        <w:spacing w:before="53" w:line="262" w:lineRule="auto"/>
        <w:rPr>
          <w:rFonts w:ascii="SimSun" w:hAnsi="SimSun" w:eastAsia="SimSun" w:cs="SimSun"/>
          <w:sz w:val="17"/>
          <w:szCs w:val="17"/>
        </w:rPr>
      </w:pPr>
      <w:r>
        <w:rPr>
          <w:rFonts w:ascii="SimSun" w:hAnsi="SimSun" w:eastAsia="SimSun" w:cs="SimSun"/>
          <w:sz w:val="17"/>
          <w:szCs w:val="17"/>
        </w:rPr>
        <w:t>②  </w:t>
      </w:r>
      <w:r>
        <w:rPr>
          <w:rFonts w:ascii="Times New Roman" w:hAnsi="Times New Roman" w:eastAsia="Times New Roman" w:cs="Times New Roman"/>
          <w:sz w:val="17"/>
          <w:szCs w:val="17"/>
        </w:rPr>
        <w:t>Helfat  C  E,Raubitschek</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R</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S.Dynamic</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integrativ</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capabilities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profiting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platform-ba</w:t>
      </w:r>
      <w:r>
        <w:rPr>
          <w:rFonts w:ascii="Times New Roman" w:hAnsi="Times New Roman" w:eastAsia="Times New Roman" w:cs="Times New Roman"/>
          <w:sz w:val="17"/>
          <w:szCs w:val="17"/>
          <w:spacing w:val="-1"/>
        </w:rPr>
        <w:t>sed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ecosystems[J].Research</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Policy,2018,</w:t>
      </w:r>
      <w:r>
        <w:rPr>
          <w:rFonts w:ascii="Times New Roman" w:hAnsi="Times New Roman" w:eastAsia="Times New Roman" w:cs="Times New Roman"/>
          <w:sz w:val="17"/>
          <w:szCs w:val="17"/>
        </w:rPr>
        <w:t xml:space="preserve"> </w:t>
      </w:r>
      <w:r>
        <w:rPr>
          <w:rFonts w:ascii="SimSun" w:hAnsi="SimSun" w:eastAsia="SimSun" w:cs="SimSun"/>
          <w:sz w:val="17"/>
          <w:szCs w:val="17"/>
          <w:spacing w:val="-1"/>
        </w:rPr>
        <w:t>47(8):1391-1399.</w:t>
      </w:r>
    </w:p>
    <w:p>
      <w:pPr>
        <w:spacing w:line="262" w:lineRule="auto"/>
        <w:sectPr>
          <w:pgSz w:w="8740" w:h="12890"/>
          <w:pgMar w:top="400" w:right="1159" w:bottom="400" w:left="579" w:header="0" w:footer="0" w:gutter="0"/>
        </w:sectPr>
        <w:rPr>
          <w:rFonts w:ascii="SimSun" w:hAnsi="SimSun" w:eastAsia="SimSun" w:cs="SimSun"/>
          <w:sz w:val="17"/>
          <w:szCs w:val="17"/>
        </w:rPr>
      </w:pPr>
    </w:p>
    <w:p>
      <w:pPr>
        <w:spacing w:line="365" w:lineRule="auto"/>
        <w:rPr>
          <w:rFonts w:ascii="Arial"/>
          <w:sz w:val="21"/>
        </w:rPr>
      </w:pPr>
      <w:r>
        <w:drawing>
          <wp:anchor distT="0" distB="0" distL="0" distR="0" simplePos="0" relativeHeight="253221888" behindDoc="0" locked="0" layoutInCell="0" allowOverlap="1">
            <wp:simplePos x="0" y="0"/>
            <wp:positionH relativeFrom="page">
              <wp:posOffset>723878</wp:posOffset>
            </wp:positionH>
            <wp:positionV relativeFrom="page">
              <wp:posOffset>6965928</wp:posOffset>
            </wp:positionV>
            <wp:extent cx="1250963" cy="6369"/>
            <wp:effectExtent l="0" t="0" r="0" b="0"/>
            <wp:wrapNone/>
            <wp:docPr id="188" name="IM 188"/>
            <wp:cNvGraphicFramePr/>
            <a:graphic>
              <a:graphicData uri="http://schemas.openxmlformats.org/drawingml/2006/picture">
                <pic:pic>
                  <pic:nvPicPr>
                    <pic:cNvPr id="188" name="IM 188"/>
                    <pic:cNvPicPr/>
                  </pic:nvPicPr>
                  <pic:blipFill>
                    <a:blip r:embed="rId125"/>
                    <a:stretch>
                      <a:fillRect/>
                    </a:stretch>
                  </pic:blipFill>
                  <pic:spPr>
                    <a:xfrm rot="0">
                      <a:off x="0" y="0"/>
                      <a:ext cx="1250963" cy="6369"/>
                    </a:xfrm>
                    <a:prstGeom prst="rect">
                      <a:avLst/>
                    </a:prstGeom>
                  </pic:spPr>
                </pic:pic>
              </a:graphicData>
            </a:graphic>
          </wp:anchor>
        </w:drawing>
      </w:r>
      <w:r/>
    </w:p>
    <w:p>
      <w:pPr>
        <w:pStyle w:val="BodyText"/>
        <w:spacing w:before="56" w:line="222" w:lineRule="auto"/>
        <w:jc w:val="right"/>
        <w:rPr>
          <w:sz w:val="17"/>
          <w:szCs w:val="17"/>
        </w:rPr>
      </w:pPr>
      <w:r>
        <w:rPr>
          <w:sz w:val="17"/>
          <w:szCs w:val="17"/>
          <w:b/>
          <w:bCs/>
          <w:spacing w:val="4"/>
        </w:rPr>
        <w:t>第5章</w:t>
      </w:r>
      <w:r>
        <w:rPr>
          <w:sz w:val="17"/>
          <w:szCs w:val="17"/>
          <w:spacing w:val="36"/>
          <w:w w:val="101"/>
        </w:rPr>
        <w:t xml:space="preserve"> </w:t>
      </w:r>
      <w:r>
        <w:rPr>
          <w:sz w:val="17"/>
          <w:szCs w:val="17"/>
          <w:b/>
          <w:bCs/>
          <w:spacing w:val="4"/>
        </w:rPr>
        <w:t>数字平台的崛起</w:t>
      </w:r>
      <w:r>
        <w:rPr>
          <w:sz w:val="17"/>
          <w:szCs w:val="17"/>
          <w:spacing w:val="84"/>
        </w:rPr>
        <w:t xml:space="preserve"> </w:t>
      </w:r>
      <w:r>
        <w:rPr>
          <w:sz w:val="17"/>
          <w:szCs w:val="17"/>
          <w:b/>
          <w:bCs/>
          <w:spacing w:val="4"/>
        </w:rPr>
        <w:t>10</w:t>
      </w:r>
      <w:r>
        <w:rPr>
          <w:sz w:val="17"/>
          <w:szCs w:val="17"/>
          <w:spacing w:val="4"/>
        </w:rPr>
        <w:t>3</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10" w:right="439" w:firstLine="450"/>
        <w:spacing w:before="68" w:line="378" w:lineRule="auto"/>
        <w:jc w:val="both"/>
        <w:rPr>
          <w:rFonts w:ascii="SimSun" w:hAnsi="SimSun" w:eastAsia="SimSun" w:cs="SimSun"/>
          <w:sz w:val="21"/>
          <w:szCs w:val="21"/>
        </w:rPr>
      </w:pPr>
      <w:r>
        <w:rPr>
          <w:rFonts w:ascii="SimSun" w:hAnsi="SimSun" w:eastAsia="SimSun" w:cs="SimSun"/>
          <w:sz w:val="21"/>
          <w:szCs w:val="21"/>
          <w:spacing w:val="13"/>
        </w:rPr>
        <w:t>对一些工具类平台(如滴滴)来说，这一思路更为重要。工具类</w:t>
      </w:r>
      <w:r>
        <w:rPr>
          <w:rFonts w:ascii="SimSun" w:hAnsi="SimSun" w:eastAsia="SimSun" w:cs="SimSun"/>
          <w:sz w:val="21"/>
          <w:szCs w:val="21"/>
          <w:spacing w:val="14"/>
        </w:rPr>
        <w:t xml:space="preserve"> </w:t>
      </w:r>
      <w:r>
        <w:rPr>
          <w:rFonts w:ascii="SimSun" w:hAnsi="SimSun" w:eastAsia="SimSun" w:cs="SimSun"/>
          <w:sz w:val="21"/>
          <w:szCs w:val="21"/>
          <w:spacing w:val="6"/>
        </w:rPr>
        <w:t>平台的同质化程度较高，以往的商业模式主要是利用广告来实现流量</w:t>
      </w:r>
      <w:r>
        <w:rPr>
          <w:rFonts w:ascii="SimSun" w:hAnsi="SimSun" w:eastAsia="SimSun" w:cs="SimSun"/>
          <w:sz w:val="21"/>
          <w:szCs w:val="21"/>
          <w:spacing w:val="16"/>
        </w:rPr>
        <w:t xml:space="preserve"> </w:t>
      </w:r>
      <w:r>
        <w:rPr>
          <w:rFonts w:ascii="SimSun" w:hAnsi="SimSun" w:eastAsia="SimSun" w:cs="SimSun"/>
          <w:sz w:val="21"/>
          <w:szCs w:val="21"/>
          <w:spacing w:val="6"/>
        </w:rPr>
        <w:t>变现。但是由于它们的使用场景单一，而且容易被竞争对手复制或替</w:t>
      </w:r>
    </w:p>
    <w:p>
      <w:pPr>
        <w:ind w:left="10"/>
        <w:spacing w:line="219" w:lineRule="auto"/>
        <w:rPr>
          <w:rFonts w:ascii="SimSun" w:hAnsi="SimSun" w:eastAsia="SimSun" w:cs="SimSun"/>
          <w:sz w:val="21"/>
          <w:szCs w:val="21"/>
        </w:rPr>
      </w:pPr>
      <w:r>
        <w:rPr>
          <w:rFonts w:ascii="SimSun" w:hAnsi="SimSun" w:eastAsia="SimSun" w:cs="SimSun"/>
          <w:sz w:val="21"/>
          <w:szCs w:val="21"/>
          <w:spacing w:val="4"/>
        </w:rPr>
        <w:t>代，因而这些工具类平台的盈利空间十分有限。</w:t>
      </w:r>
    </w:p>
    <w:p>
      <w:pPr>
        <w:ind w:left="10" w:right="431" w:firstLine="450"/>
        <w:spacing w:before="141" w:line="377" w:lineRule="auto"/>
        <w:jc w:val="both"/>
        <w:rPr>
          <w:rFonts w:ascii="SimSun" w:hAnsi="SimSun" w:eastAsia="SimSun" w:cs="SimSun"/>
          <w:sz w:val="21"/>
          <w:szCs w:val="21"/>
        </w:rPr>
      </w:pPr>
      <w:r>
        <w:rPr>
          <w:rFonts w:ascii="SimSun" w:hAnsi="SimSun" w:eastAsia="SimSun" w:cs="SimSun"/>
          <w:sz w:val="21"/>
          <w:szCs w:val="21"/>
          <w:spacing w:val="14"/>
        </w:rPr>
        <w:t>例如，2013年，久邦数码旗下免费版的</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GO</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桌面”和付费版</w:t>
      </w:r>
      <w:r>
        <w:rPr>
          <w:rFonts w:ascii="SimSun" w:hAnsi="SimSun" w:eastAsia="SimSun" w:cs="SimSun"/>
          <w:sz w:val="21"/>
          <w:szCs w:val="21"/>
        </w:rPr>
        <w:t xml:space="preserve"> </w:t>
      </w:r>
      <w:r>
        <w:rPr>
          <w:rFonts w:ascii="SimSun" w:hAnsi="SimSun" w:eastAsia="SimSun" w:cs="SimSun"/>
          <w:sz w:val="21"/>
          <w:szCs w:val="21"/>
          <w:spacing w:val="11"/>
        </w:rPr>
        <w:t>的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Next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桌面”共同占据了</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Play</w:t>
      </w:r>
      <w:r>
        <w:rPr>
          <w:rFonts w:ascii="SimSun" w:hAnsi="SimSun" w:eastAsia="SimSun" w:cs="SimSun"/>
          <w:sz w:val="21"/>
          <w:szCs w:val="21"/>
          <w:spacing w:val="11"/>
        </w:rPr>
        <w:t>上手机桌面应用64.2%的市</w:t>
      </w:r>
      <w:r>
        <w:rPr>
          <w:rFonts w:ascii="SimSun" w:hAnsi="SimSun" w:eastAsia="SimSun" w:cs="SimSun"/>
          <w:sz w:val="21"/>
          <w:szCs w:val="21"/>
          <w:spacing w:val="6"/>
        </w:rPr>
        <w:t xml:space="preserve"> </w:t>
      </w:r>
      <w:r>
        <w:rPr>
          <w:rFonts w:ascii="SimSun" w:hAnsi="SimSun" w:eastAsia="SimSun" w:cs="SimSun"/>
          <w:sz w:val="21"/>
          <w:szCs w:val="21"/>
          <w:spacing w:val="10"/>
        </w:rPr>
        <w:t>场份额°,久邦数码由此成功登陆纳斯达克，成为最早在美国上市的 </w:t>
      </w:r>
      <w:r>
        <w:rPr>
          <w:rFonts w:ascii="SimSun" w:hAnsi="SimSun" w:eastAsia="SimSun" w:cs="SimSun"/>
          <w:sz w:val="21"/>
          <w:szCs w:val="21"/>
          <w:spacing w:val="5"/>
        </w:rPr>
        <w:t>中国移动互联网公司之一。但是由于长期功能单一、“有流量、没用</w:t>
      </w:r>
    </w:p>
    <w:p>
      <w:pPr>
        <w:ind w:left="10"/>
        <w:spacing w:line="216" w:lineRule="auto"/>
        <w:rPr>
          <w:rFonts w:ascii="SimSun" w:hAnsi="SimSun" w:eastAsia="SimSun" w:cs="SimSun"/>
          <w:sz w:val="21"/>
          <w:szCs w:val="21"/>
        </w:rPr>
      </w:pPr>
      <w:r>
        <w:rPr>
          <w:rFonts w:ascii="SimSun" w:hAnsi="SimSun" w:eastAsia="SimSun" w:cs="SimSun"/>
          <w:sz w:val="21"/>
          <w:szCs w:val="21"/>
          <w:spacing w:val="10"/>
        </w:rPr>
        <w:t>户”,久邦数码最终被迫在2015年黯然退市。</w:t>
      </w:r>
    </w:p>
    <w:p>
      <w:pPr>
        <w:ind w:left="10" w:right="343" w:firstLine="450"/>
        <w:spacing w:before="161" w:line="369" w:lineRule="auto"/>
        <w:jc w:val="both"/>
        <w:rPr>
          <w:rFonts w:ascii="SimSun" w:hAnsi="SimSun" w:eastAsia="SimSun" w:cs="SimSun"/>
          <w:sz w:val="21"/>
          <w:szCs w:val="21"/>
        </w:rPr>
      </w:pPr>
      <w:r>
        <w:rPr>
          <w:rFonts w:ascii="SimSun" w:hAnsi="SimSun" w:eastAsia="SimSun" w:cs="SimSun"/>
          <w:sz w:val="21"/>
          <w:szCs w:val="21"/>
          <w:spacing w:val="14"/>
        </w:rPr>
        <w:t>事实上，这些工具类平台往往坐拥巨大的流量池，具有向其他</w:t>
      </w:r>
      <w:r>
        <w:rPr>
          <w:rFonts w:ascii="SimSun" w:hAnsi="SimSun" w:eastAsia="SimSun" w:cs="SimSun"/>
          <w:sz w:val="21"/>
          <w:szCs w:val="21"/>
        </w:rPr>
        <w:t xml:space="preserve">  </w:t>
      </w:r>
      <w:r>
        <w:rPr>
          <w:rFonts w:ascii="SimSun" w:hAnsi="SimSun" w:eastAsia="SimSun" w:cs="SimSun"/>
          <w:sz w:val="21"/>
          <w:szCs w:val="21"/>
          <w:spacing w:val="14"/>
        </w:rPr>
        <w:t>产品类型探索的天然便利条件。对这些平台来说，从底层技术来迂 </w:t>
      </w:r>
      <w:r>
        <w:rPr>
          <w:rFonts w:ascii="SimSun" w:hAnsi="SimSun" w:eastAsia="SimSun" w:cs="SimSun"/>
          <w:sz w:val="21"/>
          <w:szCs w:val="21"/>
          <w:spacing w:val="16"/>
        </w:rPr>
        <w:t>回创新，不失为一个精明的策略(详见创新聚焦5-4)。在工具的基</w:t>
      </w:r>
      <w:r>
        <w:rPr>
          <w:rFonts w:ascii="SimSun" w:hAnsi="SimSun" w:eastAsia="SimSun" w:cs="SimSun"/>
          <w:sz w:val="21"/>
          <w:szCs w:val="21"/>
          <w:spacing w:val="8"/>
        </w:rPr>
        <w:t xml:space="preserve">  </w:t>
      </w:r>
      <w:r>
        <w:rPr>
          <w:rFonts w:ascii="SimSun" w:hAnsi="SimSun" w:eastAsia="SimSun" w:cs="SimSun"/>
          <w:sz w:val="21"/>
          <w:szCs w:val="21"/>
          <w:spacing w:val="14"/>
        </w:rPr>
        <w:t>础上衍生出社交、游戏等一系列业务单元，“另起炉灶”来构建网 </w:t>
      </w:r>
      <w:r>
        <w:rPr>
          <w:rFonts w:ascii="SimSun" w:hAnsi="SimSun" w:eastAsia="SimSun" w:cs="SimSun"/>
          <w:sz w:val="21"/>
          <w:szCs w:val="21"/>
          <w:spacing w:val="14"/>
        </w:rPr>
        <w:t>络效应，通过业务包络，将工具性产品获得的用户以极低的成本导 </w:t>
      </w:r>
      <w:r>
        <w:rPr>
          <w:rFonts w:ascii="SimSun" w:hAnsi="SimSun" w:eastAsia="SimSun" w:cs="SimSun"/>
          <w:sz w:val="21"/>
          <w:szCs w:val="21"/>
          <w:spacing w:val="14"/>
        </w:rPr>
        <w:t>入旗下拥有的高黏性业务中，从而更有效地进行流量变现。在此基</w:t>
      </w:r>
      <w:r>
        <w:rPr>
          <w:rFonts w:ascii="SimSun" w:hAnsi="SimSun" w:eastAsia="SimSun" w:cs="SimSun"/>
          <w:sz w:val="21"/>
          <w:szCs w:val="21"/>
          <w:spacing w:val="1"/>
        </w:rPr>
        <w:t xml:space="preserve">  </w:t>
      </w:r>
      <w:r>
        <w:rPr>
          <w:rFonts w:ascii="SimSun" w:hAnsi="SimSun" w:eastAsia="SimSun" w:cs="SimSun"/>
          <w:sz w:val="21"/>
          <w:szCs w:val="21"/>
          <w:spacing w:val="17"/>
        </w:rPr>
        <w:t>础上，通过活跃的用户交互创造大量数据来长期保持高盈利水平，</w:t>
      </w:r>
      <w:r>
        <w:rPr>
          <w:rFonts w:ascii="SimSun" w:hAnsi="SimSun" w:eastAsia="SimSun" w:cs="SimSun"/>
          <w:sz w:val="21"/>
          <w:szCs w:val="21"/>
          <w:spacing w:val="11"/>
        </w:rPr>
        <w:t xml:space="preserve"> </w:t>
      </w:r>
      <w:r>
        <w:rPr>
          <w:rFonts w:ascii="SimSun" w:hAnsi="SimSun" w:eastAsia="SimSun" w:cs="SimSun"/>
          <w:sz w:val="21"/>
          <w:szCs w:val="21"/>
          <w:spacing w:val="23"/>
        </w:rPr>
        <w:t>同时为用户带来价值，提高用户的转换成本，以</w:t>
      </w:r>
      <w:r>
        <w:rPr>
          <w:rFonts w:ascii="SimSun" w:hAnsi="SimSun" w:eastAsia="SimSun" w:cs="SimSun"/>
          <w:sz w:val="21"/>
          <w:szCs w:val="21"/>
          <w:spacing w:val="22"/>
        </w:rPr>
        <w:t>保持高度的用户</w:t>
      </w:r>
    </w:p>
    <w:p>
      <w:pPr>
        <w:ind w:left="10"/>
        <w:spacing w:before="1" w:line="220" w:lineRule="auto"/>
        <w:rPr>
          <w:rFonts w:ascii="SimSun" w:hAnsi="SimSun" w:eastAsia="SimSun" w:cs="SimSun"/>
          <w:sz w:val="21"/>
          <w:szCs w:val="21"/>
        </w:rPr>
      </w:pPr>
      <w:r>
        <w:rPr>
          <w:rFonts w:ascii="SimSun" w:hAnsi="SimSun" w:eastAsia="SimSun" w:cs="SimSun"/>
          <w:sz w:val="21"/>
          <w:szCs w:val="21"/>
          <w:spacing w:val="5"/>
        </w:rPr>
        <w:t>黏性。</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left="749" w:right="405" w:hanging="349"/>
        <w:spacing w:before="56" w:line="239" w:lineRule="auto"/>
        <w:rPr>
          <w:rFonts w:ascii="SimSun" w:hAnsi="SimSun" w:eastAsia="SimSun" w:cs="SimSun"/>
          <w:sz w:val="17"/>
          <w:szCs w:val="17"/>
        </w:rPr>
      </w:pPr>
      <w:r>
        <w:rPr>
          <w:rFonts w:ascii="SimSun" w:hAnsi="SimSun" w:eastAsia="SimSun" w:cs="SimSun"/>
          <w:sz w:val="17"/>
          <w:szCs w:val="17"/>
          <w:spacing w:val="-5"/>
        </w:rPr>
        <w:t>日</w:t>
      </w:r>
      <w:r>
        <w:rPr>
          <w:rFonts w:ascii="SimSun" w:hAnsi="SimSun" w:eastAsia="SimSun" w:cs="SimSun"/>
          <w:sz w:val="17"/>
          <w:szCs w:val="17"/>
          <w:spacing w:val="28"/>
        </w:rPr>
        <w:t xml:space="preserve">  </w:t>
      </w:r>
      <w:r>
        <w:rPr>
          <w:rFonts w:ascii="Arial" w:hAnsi="Arial" w:eastAsia="Arial" w:cs="Arial"/>
          <w:sz w:val="17"/>
          <w:szCs w:val="17"/>
          <w:spacing w:val="-5"/>
        </w:rPr>
        <w:t>M</w:t>
      </w:r>
      <w:r>
        <w:rPr>
          <w:rFonts w:ascii="Times New Roman" w:hAnsi="Times New Roman" w:eastAsia="Times New Roman" w:cs="Times New Roman"/>
          <w:sz w:val="17"/>
          <w:szCs w:val="17"/>
          <w:spacing w:val="-5"/>
        </w:rPr>
        <w:t>ono. </w:t>
      </w:r>
      <w:r>
        <w:rPr>
          <w:rFonts w:ascii="SimSun" w:hAnsi="SimSun" w:eastAsia="SimSun" w:cs="SimSun"/>
          <w:sz w:val="17"/>
          <w:szCs w:val="17"/>
          <w:spacing w:val="-5"/>
        </w:rPr>
        <w:t>久邦数码转型：请叫我</w:t>
      </w:r>
      <w:r>
        <w:rPr>
          <w:rFonts w:ascii="SimSun" w:hAnsi="SimSun" w:eastAsia="SimSun" w:cs="SimSun"/>
          <w:sz w:val="17"/>
          <w:szCs w:val="17"/>
          <w:spacing w:val="-21"/>
        </w:rPr>
        <w:t xml:space="preserve"> </w:t>
      </w:r>
      <w:r>
        <w:rPr>
          <w:rFonts w:ascii="Times New Roman" w:hAnsi="Times New Roman" w:eastAsia="Times New Roman" w:cs="Times New Roman"/>
          <w:sz w:val="17"/>
          <w:szCs w:val="17"/>
          <w:spacing w:val="-5"/>
        </w:rPr>
        <w:t>“GO</w:t>
      </w:r>
      <w:r>
        <w:rPr>
          <w:rFonts w:ascii="Times New Roman" w:hAnsi="Times New Roman" w:eastAsia="Times New Roman" w:cs="Times New Roman"/>
          <w:sz w:val="17"/>
          <w:szCs w:val="17"/>
          <w:spacing w:val="12"/>
          <w:w w:val="101"/>
        </w:rPr>
        <w:t xml:space="preserve"> </w:t>
      </w:r>
      <w:r>
        <w:rPr>
          <w:rFonts w:ascii="SimSun" w:hAnsi="SimSun" w:eastAsia="SimSun" w:cs="SimSun"/>
          <w:sz w:val="17"/>
          <w:szCs w:val="17"/>
          <w:spacing w:val="-5"/>
        </w:rPr>
        <w:t>桌面”! [EB/OL].(2013-11-19)[2020-06-03</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 xml:space="preserve"> </w:t>
      </w:r>
      <w:hyperlink w:history="true" r:id="rId126">
        <w:r>
          <w:rPr>
            <w:rFonts w:ascii="SimSun" w:hAnsi="SimSun" w:eastAsia="SimSun" w:cs="SimSun"/>
            <w:sz w:val="17"/>
            <w:szCs w:val="17"/>
            <w:spacing w:val="-8"/>
          </w:rPr>
          <w:t>https://xueqiu.com/4136177129/2</w:t>
        </w:r>
        <w:r>
          <w:rPr>
            <w:rFonts w:ascii="SimSun" w:hAnsi="SimSun" w:eastAsia="SimSun" w:cs="SimSun"/>
            <w:sz w:val="17"/>
            <w:szCs w:val="17"/>
            <w:spacing w:val="-9"/>
          </w:rPr>
          <w:t>6028641</w:t>
        </w:r>
      </w:hyperlink>
      <w:r>
        <w:rPr>
          <w:rFonts w:ascii="SimSun" w:hAnsi="SimSun" w:eastAsia="SimSun" w:cs="SimSun"/>
          <w:sz w:val="17"/>
          <w:szCs w:val="17"/>
          <w:spacing w:val="-9"/>
        </w:rPr>
        <w:t>.</w:t>
      </w:r>
    </w:p>
    <w:p>
      <w:pPr>
        <w:spacing w:line="239" w:lineRule="auto"/>
        <w:sectPr>
          <w:pgSz w:w="8720" w:h="12860"/>
          <w:pgMar w:top="400" w:right="631" w:bottom="400" w:left="1139" w:header="0" w:footer="0" w:gutter="0"/>
        </w:sectPr>
        <w:rPr>
          <w:rFonts w:ascii="SimSun" w:hAnsi="SimSun" w:eastAsia="SimSun" w:cs="SimSun"/>
          <w:sz w:val="17"/>
          <w:szCs w:val="17"/>
        </w:rPr>
      </w:pPr>
    </w:p>
    <w:p>
      <w:pPr>
        <w:spacing w:line="303" w:lineRule="auto"/>
        <w:rPr>
          <w:rFonts w:ascii="Arial"/>
          <w:sz w:val="21"/>
        </w:rPr>
      </w:pPr>
      <w:r>
        <w:drawing>
          <wp:anchor distT="0" distB="0" distL="0" distR="0" simplePos="0" relativeHeight="253236224" behindDoc="0" locked="0" layoutInCell="0" allowOverlap="1">
            <wp:simplePos x="0" y="0"/>
            <wp:positionH relativeFrom="page">
              <wp:posOffset>635019</wp:posOffset>
            </wp:positionH>
            <wp:positionV relativeFrom="page">
              <wp:posOffset>1123984</wp:posOffset>
            </wp:positionV>
            <wp:extent cx="977892" cy="393705"/>
            <wp:effectExtent l="0" t="0" r="0" b="0"/>
            <wp:wrapNone/>
            <wp:docPr id="190" name="IM 190"/>
            <wp:cNvGraphicFramePr/>
            <a:graphic>
              <a:graphicData uri="http://schemas.openxmlformats.org/drawingml/2006/picture">
                <pic:pic>
                  <pic:nvPicPr>
                    <pic:cNvPr id="190" name="IM 190"/>
                    <pic:cNvPicPr/>
                  </pic:nvPicPr>
                  <pic:blipFill>
                    <a:blip r:embed="rId127"/>
                    <a:stretch>
                      <a:fillRect/>
                    </a:stretch>
                  </pic:blipFill>
                  <pic:spPr>
                    <a:xfrm rot="0">
                      <a:off x="0" y="0"/>
                      <a:ext cx="977892" cy="393705"/>
                    </a:xfrm>
                    <a:prstGeom prst="rect">
                      <a:avLst/>
                    </a:prstGeom>
                  </pic:spPr>
                </pic:pic>
              </a:graphicData>
            </a:graphic>
          </wp:anchor>
        </w:drawing>
      </w:r>
      <w:r/>
    </w:p>
    <w:p>
      <w:pPr>
        <w:pStyle w:val="BodyText"/>
        <w:spacing w:before="68" w:line="221" w:lineRule="auto"/>
        <w:rPr>
          <w:sz w:val="21"/>
          <w:szCs w:val="21"/>
        </w:rPr>
      </w:pPr>
      <w:r>
        <w:rPr>
          <w:sz w:val="21"/>
          <w:szCs w:val="21"/>
          <w:b/>
          <w:bCs/>
          <w:spacing w:val="-19"/>
          <w:w w:val="93"/>
        </w:rPr>
        <w:t>104</w:t>
      </w:r>
      <w:r>
        <w:rPr>
          <w:sz w:val="21"/>
          <w:szCs w:val="21"/>
          <w:spacing w:val="61"/>
        </w:rPr>
        <w:t xml:space="preserve"> </w:t>
      </w:r>
      <w:r>
        <w:rPr>
          <w:sz w:val="21"/>
          <w:szCs w:val="21"/>
          <w:b/>
          <w:bCs/>
          <w:spacing w:val="-19"/>
          <w:w w:val="93"/>
        </w:rPr>
        <w:t>第二篇</w:t>
      </w:r>
      <w:r>
        <w:rPr>
          <w:sz w:val="21"/>
          <w:szCs w:val="21"/>
          <w:spacing w:val="-19"/>
          <w:w w:val="93"/>
        </w:rPr>
        <w:t xml:space="preserve"> </w:t>
      </w:r>
      <w:r>
        <w:rPr>
          <w:sz w:val="21"/>
          <w:szCs w:val="21"/>
          <w:b/>
          <w:bCs/>
          <w:spacing w:val="-19"/>
          <w:w w:val="93"/>
        </w:rPr>
        <w:t>数字创新组织</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660"/>
        <w:spacing w:before="68" w:line="219" w:lineRule="auto"/>
        <w:rPr>
          <w:rFonts w:ascii="SimSun" w:hAnsi="SimSun" w:eastAsia="SimSun" w:cs="SimSun"/>
          <w:sz w:val="21"/>
          <w:szCs w:val="21"/>
        </w:rPr>
      </w:pPr>
      <w:r>
        <w:rPr>
          <w:rFonts w:ascii="SimSun" w:hAnsi="SimSun" w:eastAsia="SimSun" w:cs="SimSun"/>
          <w:sz w:val="21"/>
          <w:szCs w:val="21"/>
          <w:b/>
          <w:bCs/>
          <w:spacing w:val="14"/>
        </w:rPr>
        <w:t>猎豹移动的包抄模式</w:t>
      </w:r>
    </w:p>
    <w:p>
      <w:pPr>
        <w:ind w:left="417" w:firstLine="470"/>
        <w:spacing w:before="195" w:line="369" w:lineRule="auto"/>
        <w:jc w:val="both"/>
        <w:rPr>
          <w:rFonts w:ascii="FangSong" w:hAnsi="FangSong" w:eastAsia="FangSong" w:cs="FangSong"/>
          <w:sz w:val="21"/>
          <w:szCs w:val="21"/>
        </w:rPr>
      </w:pPr>
      <w:r>
        <w:rPr>
          <w:rFonts w:ascii="FangSong" w:hAnsi="FangSong" w:eastAsia="FangSong" w:cs="FangSong"/>
          <w:sz w:val="21"/>
          <w:szCs w:val="21"/>
          <w:spacing w:val="1"/>
        </w:rPr>
        <w:t>猎豹移动就是一个利用工具产品来实现迂回创新的例</w:t>
      </w:r>
      <w:r>
        <w:rPr>
          <w:rFonts w:ascii="FangSong" w:hAnsi="FangSong" w:eastAsia="FangSong" w:cs="FangSong"/>
          <w:sz w:val="21"/>
          <w:szCs w:val="21"/>
        </w:rPr>
        <w:t>子。2012年，</w:t>
      </w:r>
      <w:r>
        <w:rPr>
          <w:rFonts w:ascii="FangSong" w:hAnsi="FangSong" w:eastAsia="FangSong" w:cs="FangSong"/>
          <w:sz w:val="21"/>
          <w:szCs w:val="21"/>
        </w:rPr>
        <w:t xml:space="preserve"> </w:t>
      </w:r>
      <w:r>
        <w:rPr>
          <w:rFonts w:ascii="FangSong" w:hAnsi="FangSong" w:eastAsia="FangSong" w:cs="FangSong"/>
          <w:sz w:val="21"/>
          <w:szCs w:val="21"/>
          <w:spacing w:val="6"/>
        </w:rPr>
        <w:t>猎豹移动集中研发了</w:t>
      </w:r>
      <w:r>
        <w:rPr>
          <w:rFonts w:ascii="Times New Roman" w:hAnsi="Times New Roman" w:eastAsia="Times New Roman" w:cs="Times New Roman"/>
          <w:sz w:val="21"/>
          <w:szCs w:val="21"/>
        </w:rPr>
        <w:t>Clean</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Master</w:t>
      </w:r>
      <w:r>
        <w:rPr>
          <w:rFonts w:ascii="FangSong" w:hAnsi="FangSong" w:eastAsia="FangSong" w:cs="FangSong"/>
          <w:sz w:val="21"/>
          <w:szCs w:val="21"/>
          <w:spacing w:val="6"/>
        </w:rPr>
        <w:t>(猎豹清理大师),用两年时间实</w:t>
      </w:r>
      <w:r>
        <w:rPr>
          <w:rFonts w:ascii="FangSong" w:hAnsi="FangSong" w:eastAsia="FangSong" w:cs="FangSong"/>
          <w:sz w:val="21"/>
          <w:szCs w:val="21"/>
          <w:spacing w:val="5"/>
        </w:rPr>
        <w:t>现了</w:t>
      </w:r>
      <w:r>
        <w:rPr>
          <w:rFonts w:ascii="FangSong" w:hAnsi="FangSong" w:eastAsia="FangSong" w:cs="FangSong"/>
          <w:sz w:val="21"/>
          <w:szCs w:val="21"/>
        </w:rPr>
        <w:t xml:space="preserve">  </w:t>
      </w:r>
      <w:r>
        <w:rPr>
          <w:rFonts w:ascii="FangSong" w:hAnsi="FangSong" w:eastAsia="FangSong" w:cs="FangSong"/>
          <w:sz w:val="21"/>
          <w:szCs w:val="21"/>
          <w:spacing w:val="-4"/>
        </w:rPr>
        <w:t>日活过亿的用户量。之后猎豹依托</w:t>
      </w:r>
      <w:r>
        <w:rPr>
          <w:rFonts w:ascii="FangSong" w:hAnsi="FangSong" w:eastAsia="FangSong" w:cs="FangSong"/>
          <w:sz w:val="21"/>
          <w:szCs w:val="21"/>
          <w:spacing w:val="-54"/>
        </w:rPr>
        <w:t xml:space="preserve"> </w:t>
      </w:r>
      <w:r>
        <w:rPr>
          <w:rFonts w:ascii="SimSun" w:hAnsi="SimSun" w:eastAsia="SimSun" w:cs="SimSun"/>
          <w:sz w:val="21"/>
          <w:szCs w:val="21"/>
          <w:spacing w:val="-4"/>
        </w:rPr>
        <w:t>Clean Master</w:t>
      </w:r>
      <w:r>
        <w:rPr>
          <w:rFonts w:ascii="SimSun" w:hAnsi="SimSun" w:eastAsia="SimSun" w:cs="SimSun"/>
          <w:sz w:val="21"/>
          <w:szCs w:val="21"/>
          <w:spacing w:val="-43"/>
        </w:rPr>
        <w:t xml:space="preserve"> </w:t>
      </w:r>
      <w:r>
        <w:rPr>
          <w:rFonts w:ascii="FangSong" w:hAnsi="FangSong" w:eastAsia="FangSong" w:cs="FangSong"/>
          <w:sz w:val="21"/>
          <w:szCs w:val="21"/>
          <w:spacing w:val="-4"/>
        </w:rPr>
        <w:t>开发工具矩阵，进而月</w:t>
      </w:r>
      <w:r>
        <w:rPr>
          <w:rFonts w:ascii="FangSong" w:hAnsi="FangSong" w:eastAsia="FangSong" w:cs="FangSong"/>
          <w:sz w:val="21"/>
          <w:szCs w:val="21"/>
        </w:rPr>
        <w:t xml:space="preserve">  </w:t>
      </w:r>
      <w:r>
        <w:rPr>
          <w:rFonts w:ascii="FangSong" w:hAnsi="FangSong" w:eastAsia="FangSong" w:cs="FangSong"/>
          <w:sz w:val="21"/>
          <w:szCs w:val="21"/>
          <w:spacing w:val="6"/>
        </w:rPr>
        <w:t>度活跃用户超过6亿，实现了从</w:t>
      </w:r>
      <w:r>
        <w:rPr>
          <w:rFonts w:ascii="SimSun" w:hAnsi="SimSun" w:eastAsia="SimSun" w:cs="SimSun"/>
          <w:sz w:val="21"/>
          <w:szCs w:val="21"/>
        </w:rPr>
        <w:t>PC</w:t>
      </w:r>
      <w:r>
        <w:rPr>
          <w:rFonts w:ascii="SimSun" w:hAnsi="SimSun" w:eastAsia="SimSun" w:cs="SimSun"/>
          <w:sz w:val="21"/>
          <w:szCs w:val="21"/>
          <w:spacing w:val="6"/>
        </w:rPr>
        <w:t xml:space="preserve"> </w:t>
      </w:r>
      <w:r>
        <w:rPr>
          <w:rFonts w:ascii="FangSong" w:hAnsi="FangSong" w:eastAsia="FangSong" w:cs="FangSong"/>
          <w:sz w:val="21"/>
          <w:szCs w:val="21"/>
          <w:spacing w:val="6"/>
        </w:rPr>
        <w:t>安全软件到移动工具软件开发商的</w:t>
      </w:r>
      <w:r>
        <w:rPr>
          <w:rFonts w:ascii="FangSong" w:hAnsi="FangSong" w:eastAsia="FangSong" w:cs="FangSong"/>
          <w:sz w:val="21"/>
          <w:szCs w:val="21"/>
          <w:spacing w:val="6"/>
        </w:rPr>
        <w:t xml:space="preserve"> </w:t>
      </w:r>
      <w:r>
        <w:rPr>
          <w:rFonts w:ascii="FangSong" w:hAnsi="FangSong" w:eastAsia="FangSong" w:cs="FangSong"/>
          <w:sz w:val="21"/>
          <w:szCs w:val="21"/>
          <w:spacing w:val="-1"/>
        </w:rPr>
        <w:t>跨越。凭借猎豹清理大师、猎豹安全大师等基础工具产品，猎豹在工具</w:t>
      </w:r>
      <w:r>
        <w:rPr>
          <w:rFonts w:ascii="FangSong" w:hAnsi="FangSong" w:eastAsia="FangSong" w:cs="FangSong"/>
          <w:sz w:val="21"/>
          <w:szCs w:val="21"/>
          <w:spacing w:val="7"/>
        </w:rPr>
        <w:t xml:space="preserve">  </w:t>
      </w:r>
      <w:r>
        <w:rPr>
          <w:rFonts w:ascii="FangSong" w:hAnsi="FangSong" w:eastAsia="FangSong" w:cs="FangSong"/>
          <w:sz w:val="21"/>
          <w:szCs w:val="21"/>
          <w:spacing w:val="2"/>
        </w:rPr>
        <w:t>类市场中存活了下来。然而，好景不长，随着移动互联网时代的到来，</w:t>
      </w:r>
      <w:r>
        <w:rPr>
          <w:rFonts w:ascii="FangSong" w:hAnsi="FangSong" w:eastAsia="FangSong" w:cs="FangSong"/>
          <w:sz w:val="21"/>
          <w:szCs w:val="21"/>
          <w:spacing w:val="12"/>
        </w:rPr>
        <w:t xml:space="preserve"> </w:t>
      </w:r>
      <w:r>
        <w:rPr>
          <w:rFonts w:ascii="FangSong" w:hAnsi="FangSong" w:eastAsia="FangSong" w:cs="FangSong"/>
          <w:sz w:val="21"/>
          <w:szCs w:val="21"/>
          <w:spacing w:val="-1"/>
        </w:rPr>
        <w:t>社交娱乐成为竞争的主战场，昔日如日中天、装机必备的手机杀毒软件</w:t>
      </w:r>
      <w:r>
        <w:rPr>
          <w:rFonts w:ascii="FangSong" w:hAnsi="FangSong" w:eastAsia="FangSong" w:cs="FangSong"/>
          <w:sz w:val="21"/>
          <w:szCs w:val="21"/>
          <w:spacing w:val="8"/>
        </w:rPr>
        <w:t xml:space="preserve">  </w:t>
      </w:r>
      <w:r>
        <w:rPr>
          <w:rFonts w:ascii="FangSong" w:hAnsi="FangSong" w:eastAsia="FangSong" w:cs="FangSong"/>
          <w:sz w:val="21"/>
          <w:szCs w:val="21"/>
          <w:spacing w:val="-1"/>
        </w:rPr>
        <w:t>几乎在一夜之间完全消失，纯粹的系统工具产品也越来越萎靡不振。在</w:t>
      </w:r>
      <w:r>
        <w:rPr>
          <w:rFonts w:ascii="FangSong" w:hAnsi="FangSong" w:eastAsia="FangSong" w:cs="FangSong"/>
          <w:sz w:val="21"/>
          <w:szCs w:val="21"/>
          <w:spacing w:val="5"/>
        </w:rPr>
        <w:t xml:space="preserve">  </w:t>
      </w:r>
      <w:r>
        <w:rPr>
          <w:rFonts w:ascii="FangSong" w:hAnsi="FangSong" w:eastAsia="FangSong" w:cs="FangSong"/>
          <w:sz w:val="21"/>
          <w:szCs w:val="21"/>
          <w:spacing w:val="-1"/>
        </w:rPr>
        <w:t>移动互联网的主赛道上，似乎已经没有清理、杀毒、电池医生这些产品</w:t>
      </w:r>
      <w:r>
        <w:rPr>
          <w:rFonts w:ascii="FangSong" w:hAnsi="FangSong" w:eastAsia="FangSong" w:cs="FangSong"/>
          <w:sz w:val="21"/>
          <w:szCs w:val="21"/>
          <w:spacing w:val="8"/>
        </w:rPr>
        <w:t xml:space="preserve">  </w:t>
      </w:r>
      <w:r>
        <w:rPr>
          <w:rFonts w:ascii="FangSong" w:hAnsi="FangSong" w:eastAsia="FangSong" w:cs="FangSong"/>
          <w:sz w:val="21"/>
          <w:szCs w:val="21"/>
          <w:spacing w:val="-1"/>
        </w:rPr>
        <w:t>的一席之地。曾经依靠免费、解决用户刚需的工具类产品来低成本获取</w:t>
      </w:r>
    </w:p>
    <w:p>
      <w:pPr>
        <w:ind w:left="417"/>
        <w:spacing w:line="223" w:lineRule="auto"/>
        <w:rPr>
          <w:rFonts w:ascii="FangSong" w:hAnsi="FangSong" w:eastAsia="FangSong" w:cs="FangSong"/>
          <w:sz w:val="21"/>
          <w:szCs w:val="21"/>
        </w:rPr>
      </w:pPr>
      <w:r>
        <w:rPr>
          <w:rFonts w:ascii="FangSong" w:hAnsi="FangSong" w:eastAsia="FangSong" w:cs="FangSong"/>
          <w:sz w:val="21"/>
          <w:szCs w:val="21"/>
          <w:spacing w:val="-7"/>
        </w:rPr>
        <w:t>用户的玩法已经失灵。</w:t>
      </w:r>
    </w:p>
    <w:p>
      <w:pPr>
        <w:ind w:left="417" w:firstLine="450"/>
        <w:spacing w:before="209" w:line="370" w:lineRule="auto"/>
        <w:jc w:val="both"/>
        <w:rPr>
          <w:rFonts w:ascii="FangSong" w:hAnsi="FangSong" w:eastAsia="FangSong" w:cs="FangSong"/>
          <w:sz w:val="21"/>
          <w:szCs w:val="21"/>
        </w:rPr>
      </w:pPr>
      <w:r>
        <w:rPr>
          <w:rFonts w:ascii="FangSong" w:hAnsi="FangSong" w:eastAsia="FangSong" w:cs="FangSong"/>
          <w:sz w:val="21"/>
          <w:szCs w:val="21"/>
          <w:spacing w:val="-1"/>
        </w:rPr>
        <w:t>在拥有海量用户基础与流量后，猎豹全面转</w:t>
      </w:r>
      <w:r>
        <w:rPr>
          <w:rFonts w:ascii="FangSong" w:hAnsi="FangSong" w:eastAsia="FangSong" w:cs="FangSong"/>
          <w:sz w:val="21"/>
          <w:szCs w:val="21"/>
          <w:spacing w:val="-2"/>
        </w:rPr>
        <w:t>型社交平台，利用示范</w:t>
      </w:r>
      <w:r>
        <w:rPr>
          <w:rFonts w:ascii="FangSong" w:hAnsi="FangSong" w:eastAsia="FangSong" w:cs="FangSong"/>
          <w:sz w:val="21"/>
          <w:szCs w:val="21"/>
          <w:spacing w:val="-2"/>
        </w:rPr>
        <w:t xml:space="preserve"> </w:t>
      </w:r>
      <w:r>
        <w:rPr>
          <w:rFonts w:ascii="FangSong" w:hAnsi="FangSong" w:eastAsia="FangSong" w:cs="FangSong"/>
          <w:sz w:val="21"/>
          <w:szCs w:val="21"/>
        </w:rPr>
        <w:t>性客户实现平台跨界发展。此时，猎豹已然将用</w:t>
      </w:r>
      <w:r>
        <w:rPr>
          <w:rFonts w:ascii="FangSong" w:hAnsi="FangSong" w:eastAsia="FangSong" w:cs="FangSong"/>
          <w:sz w:val="21"/>
          <w:szCs w:val="21"/>
          <w:spacing w:val="-1"/>
        </w:rPr>
        <w:t>户转移到人工智能输入</w:t>
      </w:r>
      <w:r>
        <w:rPr>
          <w:rFonts w:ascii="FangSong" w:hAnsi="FangSong" w:eastAsia="FangSong" w:cs="FangSong"/>
          <w:sz w:val="21"/>
          <w:szCs w:val="21"/>
          <w:spacing w:val="-1"/>
        </w:rPr>
        <w:t xml:space="preserve"> </w:t>
      </w:r>
      <w:r>
        <w:rPr>
          <w:rFonts w:ascii="FangSong" w:hAnsi="FangSong" w:eastAsia="FangSong" w:cs="FangSong"/>
          <w:sz w:val="21"/>
          <w:szCs w:val="21"/>
          <w:spacing w:val="-1"/>
        </w:rPr>
        <w:t>法</w:t>
      </w:r>
      <w:r>
        <w:rPr>
          <w:rFonts w:ascii="Times New Roman" w:hAnsi="Times New Roman" w:eastAsia="Times New Roman" w:cs="Times New Roman"/>
          <w:sz w:val="21"/>
          <w:szCs w:val="21"/>
          <w:spacing w:val="-1"/>
        </w:rPr>
        <w:t>Panda</w:t>
      </w:r>
      <w:r>
        <w:rPr>
          <w:rFonts w:ascii="Times New Roman" w:hAnsi="Times New Roman" w:eastAsia="Times New Roman" w:cs="Times New Roman"/>
          <w:sz w:val="21"/>
          <w:szCs w:val="21"/>
          <w:spacing w:val="50"/>
          <w:w w:val="101"/>
        </w:rPr>
        <w:t xml:space="preserve"> </w:t>
      </w:r>
      <w:r>
        <w:rPr>
          <w:rFonts w:ascii="Times New Roman" w:hAnsi="Times New Roman" w:eastAsia="Times New Roman" w:cs="Times New Roman"/>
          <w:sz w:val="21"/>
          <w:szCs w:val="21"/>
          <w:spacing w:val="-1"/>
        </w:rPr>
        <w:t>Keyboard</w:t>
      </w:r>
      <w:r>
        <w:rPr>
          <w:rFonts w:ascii="SimSun" w:hAnsi="SimSun" w:eastAsia="SimSun" w:cs="SimSun"/>
          <w:sz w:val="21"/>
          <w:szCs w:val="21"/>
          <w:spacing w:val="-1"/>
        </w:rPr>
        <w:t>、</w:t>
      </w:r>
      <w:r>
        <w:rPr>
          <w:rFonts w:ascii="FangSong" w:hAnsi="FangSong" w:eastAsia="FangSong" w:cs="FangSong"/>
          <w:sz w:val="21"/>
          <w:szCs w:val="21"/>
          <w:spacing w:val="-1"/>
        </w:rPr>
        <w:t>照片处理软件</w:t>
      </w:r>
      <w:r>
        <w:rPr>
          <w:rFonts w:ascii="Times New Roman" w:hAnsi="Times New Roman" w:eastAsia="Times New Roman" w:cs="Times New Roman"/>
          <w:sz w:val="21"/>
          <w:szCs w:val="21"/>
          <w:spacing w:val="-1"/>
        </w:rPr>
        <w:t>PhotoGrid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FangSong" w:hAnsi="FangSong" w:eastAsia="FangSong" w:cs="FangSong"/>
          <w:sz w:val="21"/>
          <w:szCs w:val="21"/>
          <w:spacing w:val="-1"/>
        </w:rPr>
        <w:t>猎豹轻游戏及个性</w:t>
      </w:r>
      <w:r>
        <w:rPr>
          <w:rFonts w:ascii="FangSong" w:hAnsi="FangSong" w:eastAsia="FangSong" w:cs="FangSong"/>
          <w:sz w:val="21"/>
          <w:szCs w:val="21"/>
          <w:spacing w:val="-2"/>
        </w:rPr>
        <w:t>化桌面</w:t>
      </w:r>
      <w:r>
        <w:rPr>
          <w:rFonts w:ascii="FangSong" w:hAnsi="FangSong" w:eastAsia="FangSong" w:cs="FangSong"/>
          <w:sz w:val="21"/>
          <w:szCs w:val="21"/>
        </w:rPr>
        <w:t xml:space="preserve">  </w:t>
      </w:r>
      <w:r>
        <w:rPr>
          <w:rFonts w:ascii="Times New Roman" w:hAnsi="Times New Roman" w:eastAsia="Times New Roman" w:cs="Times New Roman"/>
          <w:sz w:val="21"/>
          <w:szCs w:val="21"/>
        </w:rPr>
        <w:t>CM</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rPr>
        <w:t>Launcher</w:t>
      </w:r>
      <w:r>
        <w:rPr>
          <w:rFonts w:ascii="FangSong" w:hAnsi="FangSong" w:eastAsia="FangSong" w:cs="FangSong"/>
          <w:sz w:val="21"/>
          <w:szCs w:val="21"/>
          <w:spacing w:val="2"/>
        </w:rPr>
        <w:t>上来。通过建立海外直播平台</w:t>
      </w:r>
      <w:r>
        <w:rPr>
          <w:rFonts w:ascii="Times New Roman" w:hAnsi="Times New Roman" w:eastAsia="Times New Roman" w:cs="Times New Roman"/>
          <w:sz w:val="21"/>
          <w:szCs w:val="21"/>
        </w:rPr>
        <w:t>Live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me</w:t>
      </w:r>
      <w:r>
        <w:rPr>
          <w:rFonts w:ascii="Times New Roman" w:hAnsi="Times New Roman" w:eastAsia="Times New Roman" w:cs="Times New Roman"/>
          <w:sz w:val="21"/>
          <w:szCs w:val="21"/>
          <w:spacing w:val="2"/>
        </w:rPr>
        <w:t>,   </w:t>
      </w:r>
      <w:r>
        <w:rPr>
          <w:rFonts w:ascii="FangSong" w:hAnsi="FangSong" w:eastAsia="FangSong" w:cs="FangSong"/>
          <w:sz w:val="21"/>
          <w:szCs w:val="21"/>
          <w:spacing w:val="2"/>
        </w:rPr>
        <w:t>加强轻游</w:t>
      </w:r>
      <w:r>
        <w:rPr>
          <w:rFonts w:ascii="FangSong" w:hAnsi="FangSong" w:eastAsia="FangSong" w:cs="FangSong"/>
          <w:sz w:val="21"/>
          <w:szCs w:val="21"/>
          <w:spacing w:val="1"/>
        </w:rPr>
        <w:t>戏投入，</w:t>
      </w:r>
      <w:r>
        <w:rPr>
          <w:rFonts w:ascii="FangSong" w:hAnsi="FangSong" w:eastAsia="FangSong" w:cs="FangSong"/>
          <w:sz w:val="21"/>
          <w:szCs w:val="21"/>
        </w:rPr>
        <w:t xml:space="preserve"> </w:t>
      </w:r>
      <w:r>
        <w:rPr>
          <w:rFonts w:ascii="FangSong" w:hAnsi="FangSong" w:eastAsia="FangSong" w:cs="FangSong"/>
          <w:sz w:val="21"/>
          <w:szCs w:val="21"/>
          <w:spacing w:val="-4"/>
        </w:rPr>
        <w:t>在工具方面全力做个性化、生活化工具，以保证移动互</w:t>
      </w:r>
      <w:r>
        <w:rPr>
          <w:rFonts w:ascii="FangSong" w:hAnsi="FangSong" w:eastAsia="FangSong" w:cs="FangSong"/>
          <w:sz w:val="21"/>
          <w:szCs w:val="21"/>
          <w:spacing w:val="-5"/>
        </w:rPr>
        <w:t>联网业务的增长；</w:t>
      </w:r>
      <w:r>
        <w:rPr>
          <w:rFonts w:ascii="FangSong" w:hAnsi="FangSong" w:eastAsia="FangSong" w:cs="FangSong"/>
          <w:sz w:val="21"/>
          <w:szCs w:val="21"/>
        </w:rPr>
        <w:t xml:space="preserve"> </w:t>
      </w:r>
      <w:r>
        <w:rPr>
          <w:rFonts w:ascii="FangSong" w:hAnsi="FangSong" w:eastAsia="FangSong" w:cs="FangSong"/>
          <w:sz w:val="21"/>
          <w:szCs w:val="21"/>
          <w:spacing w:val="-1"/>
        </w:rPr>
        <w:t>而在移动互联网行业之外，猎豹选择了押注</w:t>
      </w:r>
      <w:r>
        <w:rPr>
          <w:rFonts w:ascii="Times New Roman" w:hAnsi="Times New Roman" w:eastAsia="Times New Roman" w:cs="Times New Roman"/>
          <w:sz w:val="21"/>
          <w:szCs w:val="21"/>
          <w:spacing w:val="-1"/>
        </w:rPr>
        <w:t>AI,   </w:t>
      </w:r>
      <w:r>
        <w:rPr>
          <w:rFonts w:ascii="FangSong" w:hAnsi="FangSong" w:eastAsia="FangSong" w:cs="FangSong"/>
          <w:sz w:val="21"/>
          <w:szCs w:val="21"/>
          <w:spacing w:val="-1"/>
        </w:rPr>
        <w:t>为移动互联网之后的产</w:t>
      </w:r>
      <w:r>
        <w:rPr>
          <w:rFonts w:ascii="FangSong" w:hAnsi="FangSong" w:eastAsia="FangSong" w:cs="FangSong"/>
          <w:sz w:val="21"/>
          <w:szCs w:val="21"/>
          <w:spacing w:val="5"/>
        </w:rPr>
        <w:t xml:space="preserve">  </w:t>
      </w:r>
      <w:r>
        <w:rPr>
          <w:rFonts w:ascii="FangSong" w:hAnsi="FangSong" w:eastAsia="FangSong" w:cs="FangSong"/>
          <w:sz w:val="21"/>
          <w:szCs w:val="21"/>
        </w:rPr>
        <w:t>业互联网打好根基。现在的猎豹已然通过不断拓展业务版图、细化用户</w:t>
      </w:r>
      <w:r>
        <w:rPr>
          <w:rFonts w:ascii="FangSong" w:hAnsi="FangSong" w:eastAsia="FangSong" w:cs="FangSong"/>
          <w:sz w:val="21"/>
          <w:szCs w:val="21"/>
          <w:spacing w:val="11"/>
        </w:rPr>
        <w:t xml:space="preserve"> </w:t>
      </w:r>
      <w:r>
        <w:rPr>
          <w:rFonts w:ascii="FangSong" w:hAnsi="FangSong" w:eastAsia="FangSong" w:cs="FangSong"/>
          <w:sz w:val="21"/>
          <w:szCs w:val="21"/>
          <w:spacing w:val="-3"/>
        </w:rPr>
        <w:t>需求构建了一整套包括直播平台、手机游戏、</w:t>
      </w:r>
      <w:r>
        <w:rPr>
          <w:rFonts w:ascii="SimSun" w:hAnsi="SimSun" w:eastAsia="SimSun" w:cs="SimSun"/>
          <w:sz w:val="21"/>
          <w:szCs w:val="21"/>
          <w:spacing w:val="-3"/>
        </w:rPr>
        <w:t>AI</w:t>
      </w:r>
      <w:r>
        <w:rPr>
          <w:rFonts w:ascii="SimSun" w:hAnsi="SimSun" w:eastAsia="SimSun" w:cs="SimSun"/>
          <w:sz w:val="21"/>
          <w:szCs w:val="21"/>
          <w:spacing w:val="-14"/>
        </w:rPr>
        <w:t xml:space="preserve"> </w:t>
      </w:r>
      <w:r>
        <w:rPr>
          <w:rFonts w:ascii="FangSong" w:hAnsi="FangSong" w:eastAsia="FangSong" w:cs="FangSong"/>
          <w:sz w:val="21"/>
          <w:szCs w:val="21"/>
          <w:spacing w:val="-3"/>
        </w:rPr>
        <w:t>技术产业链等非工具类</w:t>
      </w:r>
    </w:p>
    <w:p>
      <w:pPr>
        <w:ind w:left="417"/>
        <w:spacing w:line="223" w:lineRule="auto"/>
        <w:rPr>
          <w:rFonts w:ascii="SimSun" w:hAnsi="SimSun" w:eastAsia="SimSun" w:cs="SimSun"/>
          <w:sz w:val="21"/>
          <w:szCs w:val="21"/>
        </w:rPr>
      </w:pPr>
      <w:r>
        <w:rPr>
          <w:rFonts w:ascii="FangSong" w:hAnsi="FangSong" w:eastAsia="FangSong" w:cs="FangSong"/>
          <w:sz w:val="21"/>
          <w:szCs w:val="21"/>
          <w:spacing w:val="7"/>
        </w:rPr>
        <w:t>的组织系统(见图5-4)</w:t>
      </w:r>
      <w:r>
        <w:rPr>
          <w:rFonts w:ascii="SimSun" w:hAnsi="SimSun" w:eastAsia="SimSun" w:cs="SimSun"/>
          <w:sz w:val="21"/>
          <w:szCs w:val="21"/>
          <w:spacing w:val="7"/>
        </w:rPr>
        <w:t>。</w:t>
      </w:r>
    </w:p>
    <w:p>
      <w:pPr>
        <w:spacing w:line="223" w:lineRule="auto"/>
        <w:sectPr>
          <w:pgSz w:w="8740" w:h="12890"/>
          <w:pgMar w:top="400" w:right="1134" w:bottom="400" w:left="602" w:header="0" w:footer="0" w:gutter="0"/>
        </w:sectPr>
        <w:rPr>
          <w:rFonts w:ascii="SimSun" w:hAnsi="SimSun" w:eastAsia="SimSun" w:cs="SimSun"/>
          <w:sz w:val="21"/>
          <w:szCs w:val="21"/>
        </w:rPr>
      </w:pPr>
    </w:p>
    <w:p>
      <w:pPr>
        <w:spacing w:line="356" w:lineRule="auto"/>
        <w:rPr>
          <w:rFonts w:ascii="Arial"/>
          <w:sz w:val="21"/>
        </w:rPr>
      </w:pPr>
      <w:r>
        <w:drawing>
          <wp:anchor distT="0" distB="0" distL="0" distR="0" simplePos="0" relativeHeight="253250560" behindDoc="0" locked="0" layoutInCell="0" allowOverlap="1">
            <wp:simplePos x="0" y="0"/>
            <wp:positionH relativeFrom="page">
              <wp:posOffset>698517</wp:posOffset>
            </wp:positionH>
            <wp:positionV relativeFrom="page">
              <wp:posOffset>6965928</wp:posOffset>
            </wp:positionV>
            <wp:extent cx="1250907" cy="6369"/>
            <wp:effectExtent l="0" t="0" r="0" b="0"/>
            <wp:wrapNone/>
            <wp:docPr id="192" name="IM 192"/>
            <wp:cNvGraphicFramePr/>
            <a:graphic>
              <a:graphicData uri="http://schemas.openxmlformats.org/drawingml/2006/picture">
                <pic:pic>
                  <pic:nvPicPr>
                    <pic:cNvPr id="192" name="IM 192"/>
                    <pic:cNvPicPr/>
                  </pic:nvPicPr>
                  <pic:blipFill>
                    <a:blip r:embed="rId128"/>
                    <a:stretch>
                      <a:fillRect/>
                    </a:stretch>
                  </pic:blipFill>
                  <pic:spPr>
                    <a:xfrm rot="0">
                      <a:off x="0" y="0"/>
                      <a:ext cx="1250907" cy="6369"/>
                    </a:xfrm>
                    <a:prstGeom prst="rect">
                      <a:avLst/>
                    </a:prstGeom>
                  </pic:spPr>
                </pic:pic>
              </a:graphicData>
            </a:graphic>
          </wp:anchor>
        </w:drawing>
      </w:r>
      <w:r/>
    </w:p>
    <w:p>
      <w:pPr>
        <w:pStyle w:val="BodyText"/>
        <w:spacing w:before="55" w:line="222" w:lineRule="auto"/>
        <w:jc w:val="right"/>
        <w:rPr>
          <w:sz w:val="17"/>
          <w:szCs w:val="17"/>
        </w:rPr>
      </w:pPr>
      <w:r>
        <w:rPr>
          <w:sz w:val="17"/>
          <w:szCs w:val="17"/>
          <w:b/>
          <w:bCs/>
          <w:spacing w:val="-1"/>
        </w:rPr>
        <w:t>第5章</w:t>
      </w:r>
      <w:r>
        <w:rPr>
          <w:sz w:val="17"/>
          <w:szCs w:val="17"/>
          <w:spacing w:val="10"/>
        </w:rPr>
        <w:t xml:space="preserve">  </w:t>
      </w:r>
      <w:r>
        <w:rPr>
          <w:sz w:val="17"/>
          <w:szCs w:val="17"/>
          <w:b/>
          <w:bCs/>
          <w:spacing w:val="-1"/>
        </w:rPr>
        <w:t>数字平台的崛起</w:t>
      </w:r>
      <w:r>
        <w:rPr>
          <w:sz w:val="17"/>
          <w:szCs w:val="17"/>
          <w:spacing w:val="-1"/>
        </w:rPr>
        <w:t xml:space="preserve">  </w:t>
      </w:r>
      <w:r>
        <w:rPr>
          <w:sz w:val="17"/>
          <w:szCs w:val="17"/>
          <w:b/>
          <w:bCs/>
          <w:spacing w:val="-1"/>
        </w:rPr>
        <w:t>105</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firstLine="1539"/>
        <w:spacing w:line="2460" w:lineRule="exact"/>
        <w:rPr/>
      </w:pPr>
      <w:r>
        <w:rPr>
          <w:position w:val="-49"/>
        </w:rPr>
        <w:pict>
          <v:group id="_x0000_s290" style="mso-position-vertical-relative:line;mso-position-horizontal-relative:char;width:173.55pt;height:123pt;" filled="false" stroked="false" coordsize="3471,2460" coordorigin="0,0">
            <v:shape id="_x0000_s292" style="position:absolute;left:0;top:0;width:3471;height:2460;" filled="false" stroked="false" type="#_x0000_t75">
              <v:imagedata o:title="" r:id="rId129"/>
            </v:shape>
            <v:shape id="_x0000_s294" style="position:absolute;left:520;top:376;width:2745;height:1963;" filled="false" stroked="false" type="#_x0000_t202">
              <v:fill on="false"/>
              <v:stroke on="false"/>
              <v:path/>
              <v:imagedata o:title=""/>
              <o:lock v:ext="edit" aspectratio="false"/>
              <v:textbox inset="0mm,0mm,0mm,0mm">
                <w:txbxContent>
                  <w:p>
                    <w:pPr>
                      <w:ind w:right="4"/>
                      <w:spacing w:before="19" w:line="224" w:lineRule="auto"/>
                      <w:jc w:val="right"/>
                      <w:rPr>
                        <w:rFonts w:ascii="YouYuan" w:hAnsi="YouYuan" w:eastAsia="YouYuan" w:cs="YouYuan"/>
                        <w:sz w:val="17"/>
                        <w:szCs w:val="17"/>
                      </w:rPr>
                    </w:pPr>
                    <w:r>
                      <w:rPr>
                        <w:rFonts w:ascii="YouYuan" w:hAnsi="YouYuan" w:eastAsia="YouYuan" w:cs="YouYuan"/>
                        <w:sz w:val="17"/>
                        <w:szCs w:val="17"/>
                        <w:spacing w:val="-10"/>
                        <w:w w:val="98"/>
                      </w:rPr>
                      <w:t>产品开发矩阵</w:t>
                    </w:r>
                  </w:p>
                  <w:p>
                    <w:pPr>
                      <w:spacing w:line="436" w:lineRule="auto"/>
                      <w:rPr>
                        <w:rFonts w:ascii="Arial"/>
                        <w:sz w:val="21"/>
                      </w:rPr>
                    </w:pPr>
                    <w:r/>
                  </w:p>
                  <w:p>
                    <w:pPr>
                      <w:ind w:left="859"/>
                      <w:spacing w:before="55" w:line="259" w:lineRule="exact"/>
                      <w:rPr>
                        <w:rFonts w:ascii="SimHei" w:hAnsi="SimHei" w:eastAsia="SimHei" w:cs="SimHei"/>
                        <w:sz w:val="17"/>
                        <w:szCs w:val="17"/>
                      </w:rPr>
                    </w:pPr>
                    <w:r>
                      <w:rPr>
                        <w:rFonts w:ascii="SimHei" w:hAnsi="SimHei" w:eastAsia="SimHei" w:cs="SimHei"/>
                        <w:sz w:val="17"/>
                        <w:szCs w:val="17"/>
                        <w:spacing w:val="-12"/>
                        <w:position w:val="6"/>
                      </w:rPr>
                      <w:t>用户数据</w:t>
                    </w:r>
                  </w:p>
                  <w:p>
                    <w:pPr>
                      <w:ind w:left="859"/>
                      <w:spacing w:line="220" w:lineRule="auto"/>
                      <w:rPr>
                        <w:rFonts w:ascii="SimHei" w:hAnsi="SimHei" w:eastAsia="SimHei" w:cs="SimHei"/>
                        <w:sz w:val="17"/>
                        <w:szCs w:val="17"/>
                      </w:rPr>
                    </w:pPr>
                    <w:r>
                      <w:rPr>
                        <w:rFonts w:ascii="SimHei" w:hAnsi="SimHei" w:eastAsia="SimHei" w:cs="SimHei"/>
                        <w:sz w:val="17"/>
                        <w:szCs w:val="17"/>
                        <w:spacing w:val="-12"/>
                      </w:rPr>
                      <w:t>精准画像</w:t>
                    </w:r>
                  </w:p>
                  <w:p>
                    <w:pPr>
                      <w:ind w:left="20"/>
                      <w:spacing w:before="208" w:line="225" w:lineRule="auto"/>
                      <w:rPr>
                        <w:rFonts w:ascii="YouYuan" w:hAnsi="YouYuan" w:eastAsia="YouYuan" w:cs="YouYuan"/>
                        <w:sz w:val="17"/>
                        <w:szCs w:val="17"/>
                      </w:rPr>
                    </w:pPr>
                    <w:r>
                      <w:rPr>
                        <w:rFonts w:ascii="YouYuan" w:hAnsi="YouYuan" w:eastAsia="YouYuan" w:cs="YouYuan"/>
                        <w:sz w:val="17"/>
                        <w:szCs w:val="17"/>
                        <w:color w:val="FFFFFF"/>
                        <w:spacing w:val="-10"/>
                        <w:w w:val="98"/>
                      </w:rPr>
                      <w:t>工具产品</w:t>
                    </w:r>
                  </w:p>
                  <w:p>
                    <w:pPr>
                      <w:ind w:left="859"/>
                      <w:spacing w:before="173" w:line="223" w:lineRule="auto"/>
                      <w:rPr>
                        <w:rFonts w:ascii="SimHei" w:hAnsi="SimHei" w:eastAsia="SimHei" w:cs="SimHei"/>
                        <w:sz w:val="17"/>
                        <w:szCs w:val="17"/>
                      </w:rPr>
                    </w:pPr>
                    <w:r>
                      <w:rPr>
                        <w:rFonts w:ascii="SimHei" w:hAnsi="SimHei" w:eastAsia="SimHei" w:cs="SimHei"/>
                        <w:sz w:val="17"/>
                        <w:szCs w:val="17"/>
                        <w:spacing w:val="-13"/>
                        <w:w w:val="98"/>
                      </w:rPr>
                      <w:t>用户黏性</w:t>
                    </w:r>
                  </w:p>
                </w:txbxContent>
              </v:textbox>
            </v:shape>
            <v:shape id="_x0000_s296" style="position:absolute;left:180;top:366;width:955;height:225;" filled="false" stroked="false" type="#_x0000_t202">
              <v:fill on="false"/>
              <v:stroke on="false"/>
              <v:path/>
              <v:imagedata o:title=""/>
              <o:lock v:ext="edit" aspectratio="false"/>
              <v:textbox inset="0mm,0mm,0mm,0mm">
                <w:txbxContent>
                  <w:p>
                    <w:pPr>
                      <w:ind w:right="2"/>
                      <w:spacing w:before="19" w:line="224" w:lineRule="auto"/>
                      <w:jc w:val="right"/>
                      <w:rPr>
                        <w:rFonts w:ascii="YouYuan" w:hAnsi="YouYuan" w:eastAsia="YouYuan" w:cs="YouYuan"/>
                        <w:sz w:val="17"/>
                        <w:szCs w:val="17"/>
                      </w:rPr>
                    </w:pPr>
                    <w:r>
                      <w:rPr>
                        <w:rFonts w:ascii="YouYuan" w:hAnsi="YouYuan" w:eastAsia="YouYuan" w:cs="YouYuan"/>
                        <w:sz w:val="17"/>
                        <w:szCs w:val="17"/>
                        <w:spacing w:val="-11"/>
                        <w:w w:val="97"/>
                      </w:rPr>
                      <w:t>产品</w:t>
                    </w:r>
                    <w:r>
                      <w:rPr>
                        <w:rFonts w:ascii="YouYuan" w:hAnsi="YouYuan" w:eastAsia="YouYuan" w:cs="YouYuan"/>
                        <w:sz w:val="17"/>
                        <w:szCs w:val="17"/>
                        <w:spacing w:val="-10"/>
                        <w:w w:val="97"/>
                      </w:rPr>
                      <w:t>开发矩</w:t>
                    </w:r>
                    <w:r>
                      <w:rPr>
                        <w:rFonts w:ascii="YouYuan" w:hAnsi="YouYuan" w:eastAsia="YouYuan" w:cs="YouYuan"/>
                        <w:sz w:val="17"/>
                        <w:szCs w:val="17"/>
                        <w:spacing w:val="-8"/>
                        <w:w w:val="97"/>
                      </w:rPr>
                      <w:t>阵</w:t>
                    </w:r>
                  </w:p>
                </w:txbxContent>
              </v:textbox>
            </v:shape>
            <v:shape id="_x0000_s298" style="position:absolute;left:2330;top:1756;width:664;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color w:val="FFFFFF"/>
                        <w:spacing w:val="-11"/>
                      </w:rPr>
                      <w:t>内容产品</w:t>
                    </w:r>
                  </w:p>
                </w:txbxContent>
              </v:textbox>
            </v:shape>
            <v:shape id="_x0000_s300" style="position:absolute;left:1360;top:285;width:660;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color w:val="FFFFFF"/>
                        <w:spacing w:val="-12"/>
                      </w:rPr>
                      <w:t>猎豹移动</w:t>
                    </w:r>
                  </w:p>
                </w:txbxContent>
              </v:textbox>
            </v:shape>
          </v:group>
        </w:pict>
      </w:r>
    </w:p>
    <w:p>
      <w:pPr>
        <w:ind w:left="2009"/>
        <w:spacing w:before="76" w:line="520" w:lineRule="exact"/>
        <w:rPr>
          <w:rFonts w:ascii="SimSun" w:hAnsi="SimSun" w:eastAsia="SimSun" w:cs="SimSun"/>
          <w:sz w:val="17"/>
          <w:szCs w:val="17"/>
        </w:rPr>
      </w:pPr>
      <w:r>
        <w:rPr>
          <w:rFonts w:ascii="SimSun" w:hAnsi="SimSun" w:eastAsia="SimSun" w:cs="SimSun"/>
          <w:sz w:val="17"/>
          <w:szCs w:val="17"/>
          <w:spacing w:val="14"/>
          <w:position w:val="27"/>
        </w:rPr>
        <w:t>图5-4</w:t>
      </w:r>
      <w:r>
        <w:rPr>
          <w:rFonts w:ascii="SimSun" w:hAnsi="SimSun" w:eastAsia="SimSun" w:cs="SimSun"/>
          <w:sz w:val="17"/>
          <w:szCs w:val="17"/>
          <w:spacing w:val="2"/>
          <w:position w:val="27"/>
        </w:rPr>
        <w:t xml:space="preserve">  </w:t>
      </w:r>
      <w:r>
        <w:rPr>
          <w:rFonts w:ascii="SimSun" w:hAnsi="SimSun" w:eastAsia="SimSun" w:cs="SimSun"/>
          <w:sz w:val="17"/>
          <w:szCs w:val="17"/>
          <w:spacing w:val="14"/>
          <w:position w:val="27"/>
        </w:rPr>
        <w:t>猎豹移动业务包络模式</w:t>
      </w:r>
    </w:p>
    <w:p>
      <w:pPr>
        <w:ind w:left="449"/>
        <w:spacing w:line="219" w:lineRule="auto"/>
        <w:rPr>
          <w:rFonts w:ascii="SimSun" w:hAnsi="SimSun" w:eastAsia="SimSun" w:cs="SimSun"/>
          <w:sz w:val="17"/>
          <w:szCs w:val="17"/>
        </w:rPr>
      </w:pPr>
      <w:r>
        <w:rPr>
          <w:rFonts w:ascii="SimSun" w:hAnsi="SimSun" w:eastAsia="SimSun" w:cs="SimSun"/>
          <w:sz w:val="17"/>
          <w:szCs w:val="17"/>
          <w:spacing w:val="-8"/>
        </w:rPr>
        <w:t>资料来源：根据公开资料整理。</w:t>
      </w:r>
    </w:p>
    <w:p>
      <w:pPr>
        <w:ind w:left="19" w:right="395" w:firstLine="429"/>
        <w:spacing w:before="307" w:line="353" w:lineRule="auto"/>
        <w:jc w:val="both"/>
        <w:rPr>
          <w:rFonts w:ascii="SimSun" w:hAnsi="SimSun" w:eastAsia="SimSun" w:cs="SimSun"/>
          <w:sz w:val="22"/>
          <w:szCs w:val="22"/>
        </w:rPr>
      </w:pPr>
      <w:r>
        <w:rPr>
          <w:rFonts w:ascii="SimSun" w:hAnsi="SimSun" w:eastAsia="SimSun" w:cs="SimSun"/>
          <w:sz w:val="22"/>
          <w:szCs w:val="22"/>
          <w:spacing w:val="4"/>
        </w:rPr>
        <w:t>由此可见，在坚实的底层托举下，平台甚至无须进行革</w:t>
      </w:r>
      <w:r>
        <w:rPr>
          <w:rFonts w:ascii="SimSun" w:hAnsi="SimSun" w:eastAsia="SimSun" w:cs="SimSun"/>
          <w:sz w:val="22"/>
          <w:szCs w:val="22"/>
          <w:spacing w:val="3"/>
        </w:rPr>
        <w:t>命性创</w:t>
      </w:r>
      <w:r>
        <w:rPr>
          <w:rFonts w:ascii="SimSun" w:hAnsi="SimSun" w:eastAsia="SimSun" w:cs="SimSun"/>
          <w:sz w:val="22"/>
          <w:szCs w:val="22"/>
        </w:rPr>
        <w:t xml:space="preserve"> </w:t>
      </w:r>
      <w:r>
        <w:rPr>
          <w:rFonts w:ascii="SimSun" w:hAnsi="SimSun" w:eastAsia="SimSun" w:cs="SimSun"/>
          <w:sz w:val="22"/>
          <w:szCs w:val="22"/>
          <w:spacing w:val="1"/>
        </w:rPr>
        <w:t>新，只须依靠成熟的平台业务“借力打力”,就能以最低</w:t>
      </w:r>
      <w:r>
        <w:rPr>
          <w:rFonts w:ascii="SimSun" w:hAnsi="SimSun" w:eastAsia="SimSun" w:cs="SimSun"/>
          <w:sz w:val="22"/>
          <w:szCs w:val="22"/>
        </w:rPr>
        <w:t>成本获取用 </w:t>
      </w:r>
      <w:r>
        <w:rPr>
          <w:rFonts w:ascii="SimSun" w:hAnsi="SimSun" w:eastAsia="SimSun" w:cs="SimSun"/>
          <w:sz w:val="22"/>
          <w:szCs w:val="22"/>
          <w:spacing w:val="-3"/>
        </w:rPr>
        <w:t>户群。进一步，当产品矩阵建成后，平台就能通过</w:t>
      </w:r>
      <w:r>
        <w:rPr>
          <w:rFonts w:ascii="SimSun" w:hAnsi="SimSun" w:eastAsia="SimSun" w:cs="SimSun"/>
          <w:sz w:val="22"/>
          <w:szCs w:val="22"/>
          <w:spacing w:val="-4"/>
        </w:rPr>
        <w:t>满足用户的细分需</w:t>
      </w:r>
      <w:r>
        <w:rPr>
          <w:rFonts w:ascii="SimSun" w:hAnsi="SimSun" w:eastAsia="SimSun" w:cs="SimSun"/>
          <w:sz w:val="22"/>
          <w:szCs w:val="22"/>
        </w:rPr>
        <w:t xml:space="preserve"> </w:t>
      </w:r>
      <w:r>
        <w:rPr>
          <w:rFonts w:ascii="SimSun" w:hAnsi="SimSun" w:eastAsia="SimSun" w:cs="SimSun"/>
          <w:sz w:val="22"/>
          <w:szCs w:val="22"/>
          <w:spacing w:val="-3"/>
        </w:rPr>
        <w:t>求占据更大的市场份额。这种业务包络带来的滚雪球效应可以使平台</w:t>
      </w:r>
    </w:p>
    <w:p>
      <w:pPr>
        <w:ind w:left="19"/>
        <w:spacing w:line="219" w:lineRule="auto"/>
        <w:rPr>
          <w:rFonts w:ascii="SimSun" w:hAnsi="SimSun" w:eastAsia="SimSun" w:cs="SimSun"/>
          <w:sz w:val="22"/>
          <w:szCs w:val="22"/>
        </w:rPr>
      </w:pPr>
      <w:r>
        <w:rPr>
          <w:rFonts w:ascii="SimSun" w:hAnsi="SimSun" w:eastAsia="SimSun" w:cs="SimSun"/>
          <w:sz w:val="22"/>
          <w:szCs w:val="22"/>
          <w:spacing w:val="-6"/>
        </w:rPr>
        <w:t>网络效应不断强化，以此维持平台的竞争优势。</w:t>
      </w:r>
    </w:p>
    <w:p>
      <w:pPr>
        <w:ind w:left="19" w:right="405" w:firstLine="429"/>
        <w:spacing w:before="181" w:line="352" w:lineRule="auto"/>
        <w:jc w:val="both"/>
        <w:rPr>
          <w:rFonts w:ascii="SimSun" w:hAnsi="SimSun" w:eastAsia="SimSun" w:cs="SimSun"/>
          <w:sz w:val="22"/>
          <w:szCs w:val="22"/>
        </w:rPr>
      </w:pPr>
      <w:r>
        <w:rPr>
          <w:rFonts w:ascii="SimSun" w:hAnsi="SimSun" w:eastAsia="SimSun" w:cs="SimSun"/>
          <w:sz w:val="22"/>
          <w:szCs w:val="22"/>
          <w:spacing w:val="-4"/>
        </w:rPr>
        <w:t>同时，平台需要仔细考虑业务包络的范围。如</w:t>
      </w:r>
      <w:r>
        <w:rPr>
          <w:rFonts w:ascii="SimSun" w:hAnsi="SimSun" w:eastAsia="SimSun" w:cs="SimSun"/>
          <w:sz w:val="22"/>
          <w:szCs w:val="22"/>
          <w:spacing w:val="-5"/>
        </w:rPr>
        <w:t>果平台覆盖了原有</w:t>
      </w:r>
      <w:r>
        <w:rPr>
          <w:rFonts w:ascii="SimSun" w:hAnsi="SimSun" w:eastAsia="SimSun" w:cs="SimSun"/>
          <w:sz w:val="22"/>
          <w:szCs w:val="22"/>
        </w:rPr>
        <w:t xml:space="preserve"> </w:t>
      </w:r>
      <w:r>
        <w:rPr>
          <w:rFonts w:ascii="SimSun" w:hAnsi="SimSun" w:eastAsia="SimSun" w:cs="SimSun"/>
          <w:sz w:val="22"/>
          <w:szCs w:val="22"/>
          <w:spacing w:val="-9"/>
        </w:rPr>
        <w:t>合作伙伴的产品领域，</w:t>
      </w:r>
      <w:r>
        <w:rPr>
          <w:rFonts w:ascii="SimSun" w:hAnsi="SimSun" w:eastAsia="SimSun" w:cs="SimSun"/>
          <w:sz w:val="22"/>
          <w:szCs w:val="22"/>
          <w:spacing w:val="58"/>
        </w:rPr>
        <w:t xml:space="preserve"> </w:t>
      </w:r>
      <w:r>
        <w:rPr>
          <w:rFonts w:ascii="SimSun" w:hAnsi="SimSun" w:eastAsia="SimSun" w:cs="SimSun"/>
          <w:sz w:val="22"/>
          <w:szCs w:val="22"/>
          <w:spacing w:val="-9"/>
        </w:rPr>
        <w:t>一方面它可能会获得更大的经济价值以及更高</w:t>
      </w:r>
      <w:r>
        <w:rPr>
          <w:rFonts w:ascii="SimSun" w:hAnsi="SimSun" w:eastAsia="SimSun" w:cs="SimSun"/>
          <w:sz w:val="22"/>
          <w:szCs w:val="22"/>
        </w:rPr>
        <w:t xml:space="preserve"> </w:t>
      </w:r>
      <w:r>
        <w:rPr>
          <w:rFonts w:ascii="SimSun" w:hAnsi="SimSun" w:eastAsia="SimSun" w:cs="SimSun"/>
          <w:sz w:val="22"/>
          <w:szCs w:val="22"/>
          <w:spacing w:val="-3"/>
        </w:rPr>
        <w:t>的用户黏性；另一方面，由于平台的生存依</w:t>
      </w:r>
      <w:r>
        <w:rPr>
          <w:rFonts w:ascii="SimSun" w:hAnsi="SimSun" w:eastAsia="SimSun" w:cs="SimSun"/>
          <w:sz w:val="22"/>
          <w:szCs w:val="22"/>
          <w:spacing w:val="-4"/>
        </w:rPr>
        <w:t>赖于整个生态系统的健康</w:t>
      </w:r>
      <w:r>
        <w:rPr>
          <w:rFonts w:ascii="SimSun" w:hAnsi="SimSun" w:eastAsia="SimSun" w:cs="SimSun"/>
          <w:sz w:val="22"/>
          <w:szCs w:val="22"/>
        </w:rPr>
        <w:t xml:space="preserve"> </w:t>
      </w:r>
      <w:r>
        <w:rPr>
          <w:rFonts w:ascii="SimSun" w:hAnsi="SimSun" w:eastAsia="SimSun" w:cs="SimSun"/>
          <w:sz w:val="22"/>
          <w:szCs w:val="22"/>
          <w:spacing w:val="-3"/>
        </w:rPr>
        <w:t>程度，平台的发展依赖于建立尽可能广泛的合作伙伴关系</w:t>
      </w:r>
      <w:r>
        <w:rPr>
          <w:rFonts w:ascii="SimSun" w:hAnsi="SimSun" w:eastAsia="SimSun" w:cs="SimSun"/>
          <w:sz w:val="22"/>
          <w:szCs w:val="22"/>
          <w:spacing w:val="-4"/>
        </w:rPr>
        <w:t>，而平台的</w:t>
      </w:r>
      <w:r>
        <w:rPr>
          <w:rFonts w:ascii="SimSun" w:hAnsi="SimSun" w:eastAsia="SimSun" w:cs="SimSun"/>
          <w:sz w:val="22"/>
          <w:szCs w:val="22"/>
        </w:rPr>
        <w:t xml:space="preserve"> </w:t>
      </w:r>
      <w:r>
        <w:rPr>
          <w:rFonts w:ascii="SimSun" w:hAnsi="SimSun" w:eastAsia="SimSun" w:cs="SimSun"/>
          <w:sz w:val="22"/>
          <w:szCs w:val="22"/>
          <w:spacing w:val="-4"/>
        </w:rPr>
        <w:t>业务包络如果覆盖了合作伙伴的业务领域，那么会对整个生态系统造</w:t>
      </w:r>
      <w:r>
        <w:rPr>
          <w:rFonts w:ascii="SimSun" w:hAnsi="SimSun" w:eastAsia="SimSun" w:cs="SimSun"/>
          <w:sz w:val="22"/>
          <w:szCs w:val="22"/>
          <w:spacing w:val="17"/>
        </w:rPr>
        <w:t xml:space="preserve"> </w:t>
      </w:r>
      <w:r>
        <w:rPr>
          <w:rFonts w:ascii="SimSun" w:hAnsi="SimSun" w:eastAsia="SimSun" w:cs="SimSun"/>
          <w:sz w:val="22"/>
          <w:szCs w:val="22"/>
        </w:rPr>
        <w:t>成“挤压”(见图5-5)。当一个试图进入合作伙伴领域的平台被认为</w:t>
      </w:r>
      <w:r>
        <w:rPr>
          <w:rFonts w:ascii="SimSun" w:hAnsi="SimSun" w:eastAsia="SimSun" w:cs="SimSun"/>
          <w:sz w:val="22"/>
          <w:szCs w:val="22"/>
          <w:spacing w:val="10"/>
        </w:rPr>
        <w:t xml:space="preserve"> </w:t>
      </w:r>
      <w:r>
        <w:rPr>
          <w:rFonts w:ascii="SimSun" w:hAnsi="SimSun" w:eastAsia="SimSun" w:cs="SimSun"/>
          <w:sz w:val="22"/>
          <w:szCs w:val="22"/>
          <w:spacing w:val="-3"/>
        </w:rPr>
        <w:t>有意从合作伙伴的创新中挪用价值时，现有的合</w:t>
      </w:r>
      <w:r>
        <w:rPr>
          <w:rFonts w:ascii="SimSun" w:hAnsi="SimSun" w:eastAsia="SimSun" w:cs="SimSun"/>
          <w:sz w:val="22"/>
          <w:szCs w:val="22"/>
          <w:spacing w:val="-4"/>
        </w:rPr>
        <w:t>作伙伴可能会转向其</w:t>
      </w:r>
    </w:p>
    <w:p>
      <w:pPr>
        <w:ind w:left="19"/>
        <w:spacing w:before="1" w:line="218" w:lineRule="auto"/>
        <w:rPr>
          <w:rFonts w:ascii="SimSun" w:hAnsi="SimSun" w:eastAsia="SimSun" w:cs="SimSun"/>
          <w:sz w:val="22"/>
          <w:szCs w:val="22"/>
        </w:rPr>
      </w:pPr>
      <w:r>
        <w:rPr>
          <w:rFonts w:ascii="SimSun" w:hAnsi="SimSun" w:eastAsia="SimSun" w:cs="SimSun"/>
          <w:sz w:val="22"/>
          <w:szCs w:val="22"/>
          <w:spacing w:val="-8"/>
        </w:rPr>
        <w:t>他平台，潜在的合作伙伴可能会进入对手平台°。</w:t>
      </w:r>
    </w:p>
    <w:p>
      <w:pPr>
        <w:spacing w:line="304" w:lineRule="auto"/>
        <w:rPr>
          <w:rFonts w:ascii="Arial"/>
          <w:sz w:val="21"/>
        </w:rPr>
      </w:pPr>
      <w:r/>
    </w:p>
    <w:p>
      <w:pPr>
        <w:ind w:left="759" w:right="360" w:hanging="9"/>
        <w:spacing w:before="50" w:line="23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Zhu</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F,Liu   Q.Competing</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with   com</w:t>
      </w:r>
      <w:r>
        <w:rPr>
          <w:rFonts w:ascii="Times New Roman" w:hAnsi="Times New Roman" w:eastAsia="Times New Roman" w:cs="Times New Roman"/>
          <w:sz w:val="17"/>
          <w:szCs w:val="17"/>
          <w:spacing w:val="-1"/>
        </w:rPr>
        <w:t>plementors:An   empirical   look   at</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Amazon.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com[J].Strategic    Management    Journal,2018,39(10):2618-2642.</w:t>
      </w:r>
    </w:p>
    <w:p>
      <w:pPr>
        <w:spacing w:line="237" w:lineRule="auto"/>
        <w:sectPr>
          <w:pgSz w:w="8720" w:h="12860"/>
          <w:pgMar w:top="400" w:right="687" w:bottom="400" w:left="1100" w:header="0" w:footer="0" w:gutter="0"/>
        </w:sectPr>
        <w:rPr>
          <w:rFonts w:ascii="Times New Roman" w:hAnsi="Times New Roman" w:eastAsia="Times New Roman" w:cs="Times New Roman"/>
          <w:sz w:val="17"/>
          <w:szCs w:val="17"/>
        </w:rPr>
      </w:pPr>
    </w:p>
    <w:p>
      <w:pPr>
        <w:spacing w:line="385" w:lineRule="auto"/>
        <w:rPr>
          <w:rFonts w:ascii="Arial"/>
          <w:sz w:val="21"/>
        </w:rPr>
      </w:pPr>
      <w:r>
        <w:drawing>
          <wp:anchor distT="0" distB="0" distL="0" distR="0" simplePos="0" relativeHeight="253264896" behindDoc="0" locked="0" layoutInCell="0" allowOverlap="1">
            <wp:simplePos x="0" y="0"/>
            <wp:positionH relativeFrom="page">
              <wp:posOffset>666765</wp:posOffset>
            </wp:positionH>
            <wp:positionV relativeFrom="page">
              <wp:posOffset>6832612</wp:posOffset>
            </wp:positionV>
            <wp:extent cx="1257274" cy="6350"/>
            <wp:effectExtent l="0" t="0" r="0" b="0"/>
            <wp:wrapNone/>
            <wp:docPr id="194" name="IM 194"/>
            <wp:cNvGraphicFramePr/>
            <a:graphic>
              <a:graphicData uri="http://schemas.openxmlformats.org/drawingml/2006/picture">
                <pic:pic>
                  <pic:nvPicPr>
                    <pic:cNvPr id="194" name="IM 194"/>
                    <pic:cNvPicPr/>
                  </pic:nvPicPr>
                  <pic:blipFill>
                    <a:blip r:embed="rId130"/>
                    <a:stretch>
                      <a:fillRect/>
                    </a:stretch>
                  </pic:blipFill>
                  <pic:spPr>
                    <a:xfrm rot="0">
                      <a:off x="0" y="0"/>
                      <a:ext cx="1257274" cy="6350"/>
                    </a:xfrm>
                    <a:prstGeom prst="rect">
                      <a:avLst/>
                    </a:prstGeom>
                  </pic:spPr>
                </pic:pic>
              </a:graphicData>
            </a:graphic>
          </wp:anchor>
        </w:drawing>
      </w:r>
      <w:r/>
    </w:p>
    <w:p>
      <w:pPr>
        <w:pStyle w:val="BodyText"/>
        <w:spacing w:before="55" w:line="221" w:lineRule="auto"/>
        <w:rPr>
          <w:sz w:val="17"/>
          <w:szCs w:val="17"/>
        </w:rPr>
      </w:pPr>
      <w:r>
        <w:rPr>
          <w:sz w:val="17"/>
          <w:szCs w:val="17"/>
          <w:b/>
          <w:bCs/>
          <w:spacing w:val="-3"/>
        </w:rPr>
        <w:t>106</w:t>
      </w:r>
      <w:r>
        <w:rPr>
          <w:sz w:val="17"/>
          <w:szCs w:val="17"/>
          <w:spacing w:val="79"/>
        </w:rPr>
        <w:t xml:space="preserve"> </w:t>
      </w:r>
      <w:r>
        <w:rPr>
          <w:sz w:val="17"/>
          <w:szCs w:val="17"/>
          <w:b/>
          <w:bCs/>
          <w:spacing w:val="-3"/>
        </w:rPr>
        <w:t>第二篇</w:t>
      </w:r>
      <w:r>
        <w:rPr>
          <w:sz w:val="17"/>
          <w:szCs w:val="17"/>
          <w:spacing w:val="19"/>
        </w:rPr>
        <w:t xml:space="preserve"> </w:t>
      </w:r>
      <w:r>
        <w:rPr>
          <w:sz w:val="17"/>
          <w:szCs w:val="17"/>
          <w:b/>
          <w:bCs/>
          <w:spacing w:val="-3"/>
        </w:rPr>
        <w:t>数字创新组织</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firstLine="1537"/>
        <w:spacing w:line="2160" w:lineRule="exact"/>
        <w:rPr/>
      </w:pPr>
      <w:r>
        <w:rPr>
          <w:position w:val="-43"/>
        </w:rPr>
        <w:pict>
          <v:group id="_x0000_s302" style="mso-position-vertical-relative:line;mso-position-horizontal-relative:char;width:214.5pt;height:108pt;" filled="false" stroked="false" coordsize="4290,2160" coordorigin="0,0">
            <v:shape id="_x0000_s304" style="position:absolute;left:0;top:0;width:4290;height:2160;" filled="false" stroked="false" type="#_x0000_t75">
              <v:imagedata o:title="" r:id="rId131"/>
            </v:shape>
            <v:shape id="_x0000_s306" style="position:absolute;left:2009;top:16;width:1219;height:1955;" filled="false" stroked="false" type="#_x0000_t202">
              <v:fill on="false"/>
              <v:stroke on="false"/>
              <v:path/>
              <v:imagedata o:title=""/>
              <o:lock v:ext="edit" aspectratio="false"/>
              <v:textbox inset="0mm,0mm,0mm,0mm">
                <w:txbxContent>
                  <w:p>
                    <w:pPr>
                      <w:ind w:right="19"/>
                      <w:spacing w:before="19" w:line="224" w:lineRule="auto"/>
                      <w:jc w:val="right"/>
                      <w:rPr>
                        <w:rFonts w:ascii="YouYuan" w:hAnsi="YouYuan" w:eastAsia="YouYuan" w:cs="YouYuan"/>
                        <w:sz w:val="17"/>
                        <w:szCs w:val="17"/>
                      </w:rPr>
                    </w:pPr>
                    <w:r>
                      <w:rPr>
                        <w:rFonts w:ascii="YouYuan" w:hAnsi="YouYuan" w:eastAsia="YouYuan" w:cs="YouYuan"/>
                        <w:sz w:val="17"/>
                        <w:szCs w:val="17"/>
                        <w:spacing w:val="-1"/>
                      </w:rPr>
                      <w:t>挤出</w:t>
                    </w:r>
                  </w:p>
                  <w:p>
                    <w:pPr>
                      <w:spacing w:line="326" w:lineRule="auto"/>
                      <w:rPr>
                        <w:rFonts w:ascii="Arial"/>
                        <w:sz w:val="21"/>
                      </w:rPr>
                    </w:pPr>
                    <w:r/>
                  </w:p>
                  <w:p>
                    <w:pPr>
                      <w:ind w:left="20"/>
                      <w:spacing w:before="55" w:line="224" w:lineRule="auto"/>
                      <w:rPr>
                        <w:rFonts w:ascii="YouYuan" w:hAnsi="YouYuan" w:eastAsia="YouYuan" w:cs="YouYuan"/>
                        <w:sz w:val="17"/>
                        <w:szCs w:val="17"/>
                      </w:rPr>
                    </w:pPr>
                    <w:r>
                      <w:rPr>
                        <w:rFonts w:ascii="YouYuan" w:hAnsi="YouYuan" w:eastAsia="YouYuan" w:cs="YouYuan"/>
                        <w:sz w:val="17"/>
                        <w:szCs w:val="17"/>
                        <w:spacing w:val="-4"/>
                        <w:w w:val="94"/>
                      </w:rPr>
                      <w:t>合作伙伴</w:t>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30"/>
                      <w:spacing w:before="55" w:line="224" w:lineRule="auto"/>
                      <w:rPr>
                        <w:rFonts w:ascii="YouYuan" w:hAnsi="YouYuan" w:eastAsia="YouYuan" w:cs="YouYuan"/>
                        <w:sz w:val="17"/>
                        <w:szCs w:val="17"/>
                      </w:rPr>
                    </w:pPr>
                    <w:r>
                      <w:rPr>
                        <w:rFonts w:ascii="YouYuan" w:hAnsi="YouYuan" w:eastAsia="YouYuan" w:cs="YouYuan"/>
                        <w:sz w:val="17"/>
                        <w:szCs w:val="17"/>
                        <w:spacing w:val="-5"/>
                        <w:w w:val="97"/>
                      </w:rPr>
                      <w:t>潜在伙伴</w:t>
                    </w:r>
                  </w:p>
                </w:txbxContent>
              </v:textbox>
            </v:shape>
            <v:shape id="_x0000_s308" style="position:absolute;left:480;top:26;width:1395;height:1390;" filled="false" stroked="false" type="#_x0000_t202">
              <v:fill on="false"/>
              <v:stroke on="false"/>
              <v:path/>
              <v:imagedata o:title=""/>
              <o:lock v:ext="edit" aspectratio="false"/>
              <v:textbox inset="0mm,0mm,0mm,0mm">
                <w:txbxContent>
                  <w:p>
                    <w:pPr>
                      <w:ind w:right="3"/>
                      <w:spacing w:before="19" w:line="222" w:lineRule="auto"/>
                      <w:jc w:val="right"/>
                      <w:rPr>
                        <w:rFonts w:ascii="SimHei" w:hAnsi="SimHei" w:eastAsia="SimHei" w:cs="SimHei"/>
                        <w:sz w:val="17"/>
                        <w:szCs w:val="17"/>
                      </w:rPr>
                    </w:pPr>
                    <w:r>
                      <w:rPr>
                        <w:rFonts w:ascii="SimHei" w:hAnsi="SimHei" w:eastAsia="SimHei" w:cs="SimHei"/>
                        <w:sz w:val="17"/>
                        <w:szCs w:val="17"/>
                        <w:spacing w:val="-10"/>
                        <w:w w:val="98"/>
                      </w:rPr>
                      <w:t>价值创造</w:t>
                    </w:r>
                  </w:p>
                  <w:p>
                    <w:pPr>
                      <w:spacing w:line="378" w:lineRule="auto"/>
                      <w:rPr>
                        <w:rFonts w:ascii="Arial"/>
                        <w:sz w:val="21"/>
                      </w:rPr>
                    </w:pPr>
                    <w:r/>
                  </w:p>
                  <w:p>
                    <w:pPr>
                      <w:ind w:left="20"/>
                      <w:spacing w:before="55" w:line="224" w:lineRule="auto"/>
                      <w:rPr>
                        <w:rFonts w:ascii="YouYuan" w:hAnsi="YouYuan" w:eastAsia="YouYuan" w:cs="YouYuan"/>
                        <w:sz w:val="17"/>
                        <w:szCs w:val="17"/>
                      </w:rPr>
                    </w:pPr>
                    <w:r>
                      <w:rPr>
                        <w:rFonts w:ascii="YouYuan" w:hAnsi="YouYuan" w:eastAsia="YouYuan" w:cs="YouYuan"/>
                        <w:sz w:val="17"/>
                        <w:szCs w:val="17"/>
                        <w:color w:val="FFFFFF"/>
                        <w:spacing w:val="-7"/>
                        <w:w w:val="97"/>
                      </w:rPr>
                      <w:t>在位平台</w:t>
                    </w:r>
                  </w:p>
                  <w:p>
                    <w:pPr>
                      <w:spacing w:line="262" w:lineRule="auto"/>
                      <w:rPr>
                        <w:rFonts w:ascii="Arial"/>
                        <w:sz w:val="21"/>
                      </w:rPr>
                    </w:pPr>
                    <w:r/>
                  </w:p>
                  <w:p>
                    <w:pPr>
                      <w:ind w:left="909"/>
                      <w:spacing w:before="56" w:line="229" w:lineRule="auto"/>
                      <w:rPr>
                        <w:rFonts w:ascii="YouYuan" w:hAnsi="YouYuan" w:eastAsia="YouYuan" w:cs="YouYuan"/>
                        <w:sz w:val="17"/>
                        <w:szCs w:val="17"/>
                      </w:rPr>
                    </w:pPr>
                    <w:r>
                      <w:rPr>
                        <w:rFonts w:ascii="YouYuan" w:hAnsi="YouYuan" w:eastAsia="YouYuan" w:cs="YouYuan"/>
                        <w:sz w:val="17"/>
                        <w:szCs w:val="17"/>
                        <w:spacing w:val="-7"/>
                      </w:rPr>
                      <w:t>进入</w:t>
                    </w:r>
                  </w:p>
                </w:txbxContent>
              </v:textbox>
            </v:shape>
            <v:shape id="_x0000_s310" style="position:absolute;left:3419;top:686;width:671;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color w:val="FFFFFF"/>
                        <w:spacing w:val="-10"/>
                      </w:rPr>
                      <w:t>对手平台</w:t>
                    </w:r>
                  </w:p>
                </w:txbxContent>
              </v:textbox>
            </v:shape>
          </v:group>
        </w:pict>
      </w:r>
    </w:p>
    <w:p>
      <w:pPr>
        <w:ind w:left="2217"/>
        <w:spacing w:before="87" w:line="219" w:lineRule="auto"/>
        <w:rPr>
          <w:rFonts w:ascii="SimSun" w:hAnsi="SimSun" w:eastAsia="SimSun" w:cs="SimSun"/>
          <w:sz w:val="17"/>
          <w:szCs w:val="17"/>
        </w:rPr>
      </w:pPr>
      <w:r>
        <w:rPr>
          <w:rFonts w:ascii="SimSun" w:hAnsi="SimSun" w:eastAsia="SimSun" w:cs="SimSun"/>
          <w:sz w:val="17"/>
          <w:szCs w:val="17"/>
          <w:spacing w:val="13"/>
        </w:rPr>
        <w:t>图5-</w:t>
      </w:r>
      <w:r>
        <w:rPr>
          <w:rFonts w:ascii="SimSun" w:hAnsi="SimSun" w:eastAsia="SimSun" w:cs="SimSun"/>
          <w:sz w:val="17"/>
          <w:szCs w:val="17"/>
          <w:spacing w:val="-42"/>
        </w:rPr>
        <w:t xml:space="preserve"> </w:t>
      </w:r>
      <w:r>
        <w:rPr>
          <w:rFonts w:ascii="SimSun" w:hAnsi="SimSun" w:eastAsia="SimSun" w:cs="SimSun"/>
          <w:sz w:val="17"/>
          <w:szCs w:val="17"/>
          <w:spacing w:val="13"/>
        </w:rPr>
        <w:t>5</w:t>
      </w:r>
      <w:r>
        <w:rPr>
          <w:rFonts w:ascii="SimSun" w:hAnsi="SimSun" w:eastAsia="SimSun" w:cs="SimSun"/>
          <w:sz w:val="17"/>
          <w:szCs w:val="17"/>
          <w:spacing w:val="85"/>
        </w:rPr>
        <w:t xml:space="preserve"> </w:t>
      </w:r>
      <w:r>
        <w:rPr>
          <w:rFonts w:ascii="SimSun" w:hAnsi="SimSun" w:eastAsia="SimSun" w:cs="SimSun"/>
          <w:sz w:val="17"/>
          <w:szCs w:val="17"/>
          <w:spacing w:val="13"/>
        </w:rPr>
        <w:t>平台业务进入合作伙伴领域</w:t>
      </w:r>
    </w:p>
    <w:p>
      <w:pPr>
        <w:spacing w:line="290" w:lineRule="auto"/>
        <w:rPr>
          <w:rFonts w:ascii="Arial"/>
          <w:sz w:val="21"/>
        </w:rPr>
      </w:pPr>
      <w:r/>
    </w:p>
    <w:p>
      <w:pPr>
        <w:spacing w:line="290" w:lineRule="auto"/>
        <w:rPr>
          <w:rFonts w:ascii="Arial"/>
          <w:sz w:val="21"/>
        </w:rPr>
      </w:pPr>
      <w:r/>
    </w:p>
    <w:p>
      <w:pPr>
        <w:spacing w:line="290" w:lineRule="auto"/>
        <w:rPr>
          <w:rFonts w:ascii="Arial"/>
          <w:sz w:val="21"/>
        </w:rPr>
      </w:pPr>
      <w:r/>
    </w:p>
    <w:p>
      <w:pPr>
        <w:ind w:left="410"/>
        <w:spacing w:before="71" w:line="219" w:lineRule="auto"/>
        <w:rPr>
          <w:rFonts w:ascii="SimSun" w:hAnsi="SimSun" w:eastAsia="SimSun" w:cs="SimSun"/>
          <w:sz w:val="22"/>
          <w:szCs w:val="22"/>
        </w:rPr>
      </w:pPr>
      <w:r>
        <w:rPr>
          <w:rFonts w:ascii="SimSun" w:hAnsi="SimSun" w:eastAsia="SimSun" w:cs="SimSun"/>
          <w:sz w:val="22"/>
          <w:szCs w:val="22"/>
          <w:b/>
          <w:bCs/>
          <w:spacing w:val="23"/>
        </w:rPr>
        <w:t>建立平台组织支撑发展</w:t>
      </w:r>
    </w:p>
    <w:p>
      <w:pPr>
        <w:spacing w:line="307" w:lineRule="auto"/>
        <w:rPr>
          <w:rFonts w:ascii="Arial"/>
          <w:sz w:val="21"/>
        </w:rPr>
      </w:pPr>
      <w:r/>
    </w:p>
    <w:p>
      <w:pPr>
        <w:ind w:left="407" w:right="13" w:firstLine="469"/>
        <w:spacing w:before="71" w:line="353" w:lineRule="auto"/>
        <w:jc w:val="both"/>
        <w:rPr>
          <w:rFonts w:ascii="SimSun" w:hAnsi="SimSun" w:eastAsia="SimSun" w:cs="SimSun"/>
          <w:sz w:val="22"/>
          <w:szCs w:val="22"/>
        </w:rPr>
      </w:pPr>
      <w:r>
        <w:rPr>
          <w:rFonts w:ascii="SimSun" w:hAnsi="SimSun" w:eastAsia="SimSun" w:cs="SimSun"/>
          <w:sz w:val="22"/>
          <w:szCs w:val="22"/>
          <w:spacing w:val="-4"/>
        </w:rPr>
        <w:t>数字平台的生存能力取决于它的持续创新能</w:t>
      </w:r>
      <w:r>
        <w:rPr>
          <w:rFonts w:ascii="SimSun" w:hAnsi="SimSun" w:eastAsia="SimSun" w:cs="SimSun"/>
          <w:sz w:val="22"/>
          <w:szCs w:val="22"/>
          <w:spacing w:val="-5"/>
        </w:rPr>
        <w:t>力，在位平台领导者</w:t>
      </w:r>
      <w:r>
        <w:rPr>
          <w:rFonts w:ascii="SimSun" w:hAnsi="SimSun" w:eastAsia="SimSun" w:cs="SimSun"/>
          <w:sz w:val="22"/>
          <w:szCs w:val="22"/>
        </w:rPr>
        <w:t xml:space="preserve"> </w:t>
      </w:r>
      <w:r>
        <w:rPr>
          <w:rFonts w:ascii="SimSun" w:hAnsi="SimSun" w:eastAsia="SimSun" w:cs="SimSun"/>
          <w:sz w:val="22"/>
          <w:szCs w:val="22"/>
          <w:spacing w:val="-4"/>
        </w:rPr>
        <w:t>必须不断审视环境，以发现竞争性创新的威胁，并对核心产品或服务</w:t>
      </w:r>
      <w:r>
        <w:rPr>
          <w:rFonts w:ascii="SimSun" w:hAnsi="SimSun" w:eastAsia="SimSun" w:cs="SimSun"/>
          <w:sz w:val="22"/>
          <w:szCs w:val="22"/>
          <w:spacing w:val="9"/>
        </w:rPr>
        <w:t xml:space="preserve"> </w:t>
      </w:r>
      <w:r>
        <w:rPr>
          <w:rFonts w:ascii="SimSun" w:hAnsi="SimSun" w:eastAsia="SimSun" w:cs="SimSun"/>
          <w:sz w:val="22"/>
          <w:szCs w:val="22"/>
          <w:spacing w:val="-3"/>
        </w:rPr>
        <w:t>进行调整，在位平台需要通过提高平台内部组织架构的灵活性</w:t>
      </w:r>
      <w:r>
        <w:rPr>
          <w:rFonts w:ascii="SimSun" w:hAnsi="SimSun" w:eastAsia="SimSun" w:cs="SimSun"/>
          <w:sz w:val="22"/>
          <w:szCs w:val="22"/>
          <w:spacing w:val="-4"/>
        </w:rPr>
        <w:t>来实现</w:t>
      </w:r>
    </w:p>
    <w:p>
      <w:pPr>
        <w:ind w:left="407"/>
        <w:spacing w:line="220" w:lineRule="auto"/>
        <w:rPr>
          <w:rFonts w:ascii="SimSun" w:hAnsi="SimSun" w:eastAsia="SimSun" w:cs="SimSun"/>
          <w:sz w:val="22"/>
          <w:szCs w:val="22"/>
        </w:rPr>
      </w:pPr>
      <w:r>
        <w:rPr>
          <w:rFonts w:ascii="SimSun" w:hAnsi="SimSun" w:eastAsia="SimSun" w:cs="SimSun"/>
          <w:sz w:val="22"/>
          <w:szCs w:val="22"/>
        </w:rPr>
        <w:t>创新。</w:t>
      </w:r>
    </w:p>
    <w:p>
      <w:pPr>
        <w:ind w:left="407" w:firstLine="469"/>
        <w:spacing w:before="170" w:line="352" w:lineRule="auto"/>
        <w:jc w:val="both"/>
        <w:rPr>
          <w:rFonts w:ascii="SimSun" w:hAnsi="SimSun" w:eastAsia="SimSun" w:cs="SimSun"/>
          <w:sz w:val="22"/>
          <w:szCs w:val="22"/>
        </w:rPr>
      </w:pPr>
      <w:r>
        <w:rPr>
          <w:rFonts w:ascii="SimSun" w:hAnsi="SimSun" w:eastAsia="SimSun" w:cs="SimSun"/>
          <w:sz w:val="22"/>
          <w:szCs w:val="22"/>
          <w:spacing w:val="3"/>
        </w:rPr>
        <w:t>平台核心产品或服务往往是连续的，灵活、高效的组织架构有</w:t>
      </w:r>
      <w:r>
        <w:rPr>
          <w:rFonts w:ascii="SimSun" w:hAnsi="SimSun" w:eastAsia="SimSun" w:cs="SimSun"/>
          <w:sz w:val="22"/>
          <w:szCs w:val="22"/>
          <w:spacing w:val="18"/>
        </w:rPr>
        <w:t xml:space="preserve"> </w:t>
      </w:r>
      <w:r>
        <w:rPr>
          <w:rFonts w:ascii="SimSun" w:hAnsi="SimSun" w:eastAsia="SimSun" w:cs="SimSun"/>
          <w:sz w:val="22"/>
          <w:szCs w:val="22"/>
          <w:spacing w:val="-3"/>
        </w:rPr>
        <w:t>利于开发者从以往产品经验中学到知识，以对平台业务进行高效的调</w:t>
      </w:r>
      <w:r>
        <w:rPr>
          <w:rFonts w:ascii="SimSun" w:hAnsi="SimSun" w:eastAsia="SimSun" w:cs="SimSun"/>
          <w:sz w:val="22"/>
          <w:szCs w:val="22"/>
          <w:spacing w:val="6"/>
        </w:rPr>
        <w:t xml:space="preserve"> </w:t>
      </w:r>
      <w:r>
        <w:rPr>
          <w:rFonts w:ascii="SimSun" w:hAnsi="SimSun" w:eastAsia="SimSun" w:cs="SimSun"/>
          <w:sz w:val="22"/>
          <w:szCs w:val="22"/>
          <w:spacing w:val="-4"/>
        </w:rPr>
        <w:t>整，这一过程被称为产品排序。这种产品排序不仅包括对以前产品的</w:t>
      </w:r>
      <w:r>
        <w:rPr>
          <w:rFonts w:ascii="SimSun" w:hAnsi="SimSun" w:eastAsia="SimSun" w:cs="SimSun"/>
          <w:sz w:val="22"/>
          <w:szCs w:val="22"/>
          <w:spacing w:val="15"/>
        </w:rPr>
        <w:t xml:space="preserve"> </w:t>
      </w:r>
      <w:r>
        <w:rPr>
          <w:rFonts w:ascii="SimSun" w:hAnsi="SimSun" w:eastAsia="SimSun" w:cs="SimSun"/>
          <w:sz w:val="22"/>
          <w:szCs w:val="22"/>
          <w:spacing w:val="-3"/>
        </w:rPr>
        <w:t>迭代升级，还包括变革性创新，开发具备“代际过渡”性质的新一代</w:t>
      </w:r>
      <w:r>
        <w:rPr>
          <w:rFonts w:ascii="SimSun" w:hAnsi="SimSun" w:eastAsia="SimSun" w:cs="SimSun"/>
          <w:sz w:val="22"/>
          <w:szCs w:val="22"/>
        </w:rPr>
        <w:t xml:space="preserve"> </w:t>
      </w:r>
      <w:r>
        <w:rPr>
          <w:rFonts w:ascii="SimSun" w:hAnsi="SimSun" w:eastAsia="SimSun" w:cs="SimSun"/>
          <w:sz w:val="22"/>
          <w:szCs w:val="22"/>
          <w:spacing w:val="-3"/>
        </w:rPr>
        <w:t>核心产品°。灵活的组织架构、快速的迭代创新模式，能够帮助平台</w:t>
      </w:r>
      <w:r>
        <w:rPr>
          <w:rFonts w:ascii="SimSun" w:hAnsi="SimSun" w:eastAsia="SimSun" w:cs="SimSun"/>
          <w:sz w:val="22"/>
          <w:szCs w:val="22"/>
          <w:spacing w:val="12"/>
        </w:rPr>
        <w:t xml:space="preserve"> </w:t>
      </w:r>
      <w:r>
        <w:rPr>
          <w:rFonts w:ascii="SimSun" w:hAnsi="SimSun" w:eastAsia="SimSun" w:cs="SimSun"/>
          <w:sz w:val="22"/>
          <w:szCs w:val="22"/>
          <w:spacing w:val="4"/>
        </w:rPr>
        <w:t>通过快速、低成本的试错过程，获得有效且真实的用户需求信息反</w:t>
      </w:r>
    </w:p>
    <w:p>
      <w:pPr>
        <w:ind w:right="9"/>
        <w:spacing w:before="1" w:line="219" w:lineRule="auto"/>
        <w:jc w:val="right"/>
        <w:rPr>
          <w:rFonts w:ascii="SimSun" w:hAnsi="SimSun" w:eastAsia="SimSun" w:cs="SimSun"/>
          <w:sz w:val="22"/>
          <w:szCs w:val="22"/>
        </w:rPr>
      </w:pPr>
      <w:r>
        <w:rPr>
          <w:rFonts w:ascii="SimSun" w:hAnsi="SimSun" w:eastAsia="SimSun" w:cs="SimSun"/>
          <w:sz w:val="22"/>
          <w:szCs w:val="22"/>
          <w:spacing w:val="-3"/>
        </w:rPr>
        <w:t>馈，有利于平台制定有针对性的问题解决方案，以消除潜在威胁，实</w:t>
      </w:r>
    </w:p>
    <w:p>
      <w:pPr>
        <w:spacing w:line="401" w:lineRule="auto"/>
        <w:rPr>
          <w:rFonts w:ascii="Arial"/>
          <w:sz w:val="21"/>
        </w:rPr>
      </w:pPr>
      <w:r/>
    </w:p>
    <w:p>
      <w:pPr>
        <w:ind w:left="1157" w:hanging="330"/>
        <w:spacing w:before="49" w:line="263" w:lineRule="auto"/>
        <w:rPr>
          <w:rFonts w:ascii="SimSun" w:hAnsi="SimSun" w:eastAsia="SimSun" w:cs="SimSun"/>
          <w:sz w:val="17"/>
          <w:szCs w:val="17"/>
        </w:rPr>
      </w:pPr>
      <w:r>
        <w:rPr>
          <w:rFonts w:ascii="Times New Roman" w:hAnsi="Times New Roman" w:eastAsia="Times New Roman" w:cs="Times New Roman"/>
          <w:sz w:val="17"/>
          <w:szCs w:val="17"/>
          <w:spacing w:val="-1"/>
        </w:rPr>
        <w:t>θ</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Helfat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C</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E,Raubitschek</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R</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S.Dynamic</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integrative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capabilities</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profiting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platform-ba</w:t>
      </w:r>
      <w:r>
        <w:rPr>
          <w:rFonts w:ascii="Times New Roman" w:hAnsi="Times New Roman" w:eastAsia="Times New Roman" w:cs="Times New Roman"/>
          <w:sz w:val="17"/>
          <w:szCs w:val="17"/>
          <w:spacing w:val="-1"/>
        </w:rPr>
        <w:t>sed</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ecosystems[J].Research</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Policy,2018,</w:t>
      </w:r>
      <w:r>
        <w:rPr>
          <w:rFonts w:ascii="Times New Roman" w:hAnsi="Times New Roman" w:eastAsia="Times New Roman" w:cs="Times New Roman"/>
          <w:sz w:val="17"/>
          <w:szCs w:val="17"/>
        </w:rPr>
        <w:t xml:space="preserve"> </w:t>
      </w:r>
      <w:r>
        <w:rPr>
          <w:rFonts w:ascii="SimSun" w:hAnsi="SimSun" w:eastAsia="SimSun" w:cs="SimSun"/>
          <w:sz w:val="17"/>
          <w:szCs w:val="17"/>
          <w:spacing w:val="-4"/>
        </w:rPr>
        <w:t>47(8):1391-1399,</w:t>
      </w:r>
    </w:p>
    <w:p>
      <w:pPr>
        <w:spacing w:line="263" w:lineRule="auto"/>
        <w:sectPr>
          <w:pgSz w:w="8740" w:h="12890"/>
          <w:pgMar w:top="400" w:right="1166" w:bottom="400" w:left="642" w:header="0" w:footer="0" w:gutter="0"/>
        </w:sectPr>
        <w:rPr>
          <w:rFonts w:ascii="SimSun" w:hAnsi="SimSun" w:eastAsia="SimSun" w:cs="SimSun"/>
          <w:sz w:val="17"/>
          <w:szCs w:val="17"/>
        </w:rPr>
      </w:pPr>
    </w:p>
    <w:p>
      <w:pPr>
        <w:spacing w:line="346" w:lineRule="auto"/>
        <w:rPr>
          <w:rFonts w:ascii="Arial"/>
          <w:sz w:val="21"/>
        </w:rPr>
      </w:pPr>
      <w:r>
        <w:drawing>
          <wp:anchor distT="0" distB="0" distL="0" distR="0" simplePos="0" relativeHeight="253279232" behindDoc="0" locked="0" layoutInCell="0" allowOverlap="1">
            <wp:simplePos x="0" y="0"/>
            <wp:positionH relativeFrom="page">
              <wp:posOffset>736613</wp:posOffset>
            </wp:positionH>
            <wp:positionV relativeFrom="page">
              <wp:posOffset>1600229</wp:posOffset>
            </wp:positionV>
            <wp:extent cx="984237" cy="400056"/>
            <wp:effectExtent l="0" t="0" r="0" b="0"/>
            <wp:wrapNone/>
            <wp:docPr id="196" name="IM 196"/>
            <wp:cNvGraphicFramePr/>
            <a:graphic>
              <a:graphicData uri="http://schemas.openxmlformats.org/drawingml/2006/picture">
                <pic:pic>
                  <pic:nvPicPr>
                    <pic:cNvPr id="196" name="IM 196"/>
                    <pic:cNvPicPr/>
                  </pic:nvPicPr>
                  <pic:blipFill>
                    <a:blip r:embed="rId132"/>
                    <a:stretch>
                      <a:fillRect/>
                    </a:stretch>
                  </pic:blipFill>
                  <pic:spPr>
                    <a:xfrm rot="0">
                      <a:off x="0" y="0"/>
                      <a:ext cx="984237" cy="400056"/>
                    </a:xfrm>
                    <a:prstGeom prst="rect">
                      <a:avLst/>
                    </a:prstGeom>
                  </pic:spPr>
                </pic:pic>
              </a:graphicData>
            </a:graphic>
          </wp:anchor>
        </w:drawing>
      </w:r>
      <w:r/>
    </w:p>
    <w:p>
      <w:pPr>
        <w:pStyle w:val="BodyText"/>
        <w:spacing w:before="55" w:line="222" w:lineRule="auto"/>
        <w:jc w:val="right"/>
        <w:rPr>
          <w:sz w:val="17"/>
          <w:szCs w:val="17"/>
        </w:rPr>
      </w:pPr>
      <w:r>
        <w:rPr>
          <w:sz w:val="17"/>
          <w:szCs w:val="17"/>
          <w:b/>
          <w:bCs/>
          <w:spacing w:val="-1"/>
        </w:rPr>
        <w:t>第5章</w:t>
      </w:r>
      <w:r>
        <w:rPr>
          <w:sz w:val="17"/>
          <w:szCs w:val="17"/>
          <w:spacing w:val="10"/>
        </w:rPr>
        <w:t xml:space="preserve">  </w:t>
      </w:r>
      <w:r>
        <w:rPr>
          <w:sz w:val="17"/>
          <w:szCs w:val="17"/>
          <w:b/>
          <w:bCs/>
          <w:spacing w:val="-1"/>
        </w:rPr>
        <w:t>数字平台的崛起</w:t>
      </w:r>
      <w:r>
        <w:rPr>
          <w:sz w:val="17"/>
          <w:szCs w:val="17"/>
          <w:spacing w:val="-1"/>
        </w:rPr>
        <w:t xml:space="preserve">  </w:t>
      </w:r>
      <w:r>
        <w:rPr>
          <w:sz w:val="17"/>
          <w:szCs w:val="17"/>
          <w:b/>
          <w:bCs/>
          <w:spacing w:val="-1"/>
        </w:rPr>
        <w:t>107</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29"/>
        <w:spacing w:before="68" w:line="219" w:lineRule="auto"/>
        <w:rPr>
          <w:rFonts w:ascii="SimSun" w:hAnsi="SimSun" w:eastAsia="SimSun" w:cs="SimSun"/>
          <w:sz w:val="21"/>
          <w:szCs w:val="21"/>
        </w:rPr>
      </w:pPr>
      <w:r>
        <w:rPr>
          <w:rFonts w:ascii="SimSun" w:hAnsi="SimSun" w:eastAsia="SimSun" w:cs="SimSun"/>
          <w:sz w:val="21"/>
          <w:szCs w:val="21"/>
          <w:spacing w:val="10"/>
        </w:rPr>
        <w:t>现平台创新发展(详见创新聚焦5-5)。</w:t>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2172"/>
        <w:spacing w:before="68" w:line="219" w:lineRule="auto"/>
        <w:rPr>
          <w:rFonts w:ascii="SimSun" w:hAnsi="SimSun" w:eastAsia="SimSun" w:cs="SimSun"/>
          <w:sz w:val="21"/>
          <w:szCs w:val="21"/>
        </w:rPr>
      </w:pPr>
      <w:r>
        <w:rPr>
          <w:rFonts w:ascii="SimSun" w:hAnsi="SimSun" w:eastAsia="SimSun" w:cs="SimSun"/>
          <w:sz w:val="21"/>
          <w:szCs w:val="21"/>
          <w:b/>
          <w:bCs/>
          <w:spacing w:val="14"/>
        </w:rPr>
        <w:t>韩都衣舍的产品小组制</w:t>
      </w:r>
    </w:p>
    <w:p>
      <w:pPr>
        <w:ind w:left="29" w:right="422" w:firstLine="459"/>
        <w:spacing w:before="228" w:line="362" w:lineRule="auto"/>
        <w:jc w:val="both"/>
        <w:rPr>
          <w:rFonts w:ascii="FangSong" w:hAnsi="FangSong" w:eastAsia="FangSong" w:cs="FangSong"/>
          <w:sz w:val="21"/>
          <w:szCs w:val="21"/>
        </w:rPr>
      </w:pPr>
      <w:r>
        <w:rPr>
          <w:rFonts w:ascii="FangSong" w:hAnsi="FangSong" w:eastAsia="FangSong" w:cs="FangSong"/>
          <w:sz w:val="21"/>
          <w:szCs w:val="21"/>
          <w:spacing w:val="6"/>
        </w:rPr>
        <w:t>韩都衣舍凭借独特的裂变式产品小组制和柔性供应链管理构建了</w:t>
      </w:r>
      <w:r>
        <w:rPr>
          <w:rFonts w:ascii="FangSong" w:hAnsi="FangSong" w:eastAsia="FangSong" w:cs="FangSong"/>
          <w:sz w:val="21"/>
          <w:szCs w:val="21"/>
          <w:spacing w:val="10"/>
        </w:rPr>
        <w:t xml:space="preserve"> </w:t>
      </w:r>
      <w:r>
        <w:rPr>
          <w:rFonts w:ascii="FangSong" w:hAnsi="FangSong" w:eastAsia="FangSong" w:cs="FangSong"/>
          <w:sz w:val="21"/>
          <w:szCs w:val="21"/>
          <w:spacing w:val="6"/>
        </w:rPr>
        <w:t>强大的竞争优势，每年它的产品开发量达30000款，超过了</w:t>
      </w:r>
      <w:r>
        <w:rPr>
          <w:rFonts w:ascii="FangSong" w:hAnsi="FangSong" w:eastAsia="FangSong" w:cs="FangSong"/>
          <w:sz w:val="21"/>
          <w:szCs w:val="21"/>
          <w:spacing w:val="-51"/>
        </w:rPr>
        <w:t xml:space="preserve"> </w:t>
      </w:r>
      <w:r>
        <w:rPr>
          <w:rFonts w:ascii="Times New Roman" w:hAnsi="Times New Roman" w:eastAsia="Times New Roman" w:cs="Times New Roman"/>
          <w:sz w:val="21"/>
          <w:szCs w:val="21"/>
        </w:rPr>
        <w:t>Zara</w:t>
      </w:r>
      <w:r>
        <w:rPr>
          <w:rFonts w:ascii="Times New Roman" w:hAnsi="Times New Roman" w:eastAsia="Times New Roman" w:cs="Times New Roman"/>
          <w:sz w:val="21"/>
          <w:szCs w:val="21"/>
          <w:spacing w:val="36"/>
          <w:w w:val="101"/>
        </w:rPr>
        <w:t xml:space="preserve"> </w:t>
      </w:r>
      <w:r>
        <w:rPr>
          <w:rFonts w:ascii="FangSong" w:hAnsi="FangSong" w:eastAsia="FangSong" w:cs="FangSong"/>
          <w:sz w:val="21"/>
          <w:szCs w:val="21"/>
          <w:spacing w:val="6"/>
        </w:rPr>
        <w:t>每年</w:t>
      </w:r>
    </w:p>
    <w:p>
      <w:pPr>
        <w:ind w:left="29"/>
        <w:spacing w:line="222" w:lineRule="auto"/>
        <w:rPr>
          <w:rFonts w:ascii="FangSong" w:hAnsi="FangSong" w:eastAsia="FangSong" w:cs="FangSong"/>
          <w:sz w:val="21"/>
          <w:szCs w:val="21"/>
        </w:rPr>
      </w:pPr>
      <w:r>
        <w:rPr>
          <w:rFonts w:ascii="FangSong" w:hAnsi="FangSong" w:eastAsia="FangSong" w:cs="FangSong"/>
          <w:sz w:val="21"/>
          <w:szCs w:val="21"/>
          <w:spacing w:val="11"/>
        </w:rPr>
        <w:t>22000款的历史开发记录。</w:t>
      </w:r>
    </w:p>
    <w:p>
      <w:pPr>
        <w:ind w:left="29" w:right="437" w:firstLine="459"/>
        <w:spacing w:before="178" w:line="369" w:lineRule="auto"/>
        <w:jc w:val="both"/>
        <w:rPr>
          <w:rFonts w:ascii="FangSong" w:hAnsi="FangSong" w:eastAsia="FangSong" w:cs="FangSong"/>
          <w:sz w:val="21"/>
          <w:szCs w:val="21"/>
        </w:rPr>
      </w:pPr>
      <w:r>
        <w:rPr>
          <w:rFonts w:ascii="FangSong" w:hAnsi="FangSong" w:eastAsia="FangSong" w:cs="FangSong"/>
          <w:sz w:val="21"/>
          <w:szCs w:val="21"/>
          <w:spacing w:val="6"/>
        </w:rPr>
        <w:t>最初，韩都衣舍以韩国服装代购起家，作为普通卖家</w:t>
      </w:r>
      <w:r>
        <w:rPr>
          <w:rFonts w:ascii="FangSong" w:hAnsi="FangSong" w:eastAsia="FangSong" w:cs="FangSong"/>
          <w:sz w:val="21"/>
          <w:szCs w:val="21"/>
          <w:spacing w:val="5"/>
        </w:rPr>
        <w:t>进驻淘宝经</w:t>
      </w:r>
      <w:r>
        <w:rPr>
          <w:rFonts w:ascii="FangSong" w:hAnsi="FangSong" w:eastAsia="FangSong" w:cs="FangSong"/>
          <w:sz w:val="21"/>
          <w:szCs w:val="21"/>
        </w:rPr>
        <w:t xml:space="preserve"> </w:t>
      </w:r>
      <w:r>
        <w:rPr>
          <w:rFonts w:ascii="FangSong" w:hAnsi="FangSong" w:eastAsia="FangSong" w:cs="FangSong"/>
          <w:sz w:val="21"/>
          <w:szCs w:val="21"/>
          <w:spacing w:val="7"/>
        </w:rPr>
        <w:t>营店铺。由于创始团队缺乏具有服装设计理</w:t>
      </w:r>
      <w:r>
        <w:rPr>
          <w:rFonts w:ascii="FangSong" w:hAnsi="FangSong" w:eastAsia="FangSong" w:cs="FangSong"/>
          <w:sz w:val="21"/>
          <w:szCs w:val="21"/>
          <w:spacing w:val="6"/>
        </w:rPr>
        <w:t>念的人力资源，因此提出</w:t>
      </w:r>
      <w:r>
        <w:rPr>
          <w:rFonts w:ascii="FangSong" w:hAnsi="FangSong" w:eastAsia="FangSong" w:cs="FangSong"/>
          <w:sz w:val="21"/>
          <w:szCs w:val="21"/>
        </w:rPr>
        <w:t xml:space="preserve"> </w:t>
      </w:r>
      <w:r>
        <w:rPr>
          <w:rFonts w:ascii="FangSong" w:hAnsi="FangSong" w:eastAsia="FangSong" w:cs="FangSong"/>
          <w:sz w:val="21"/>
          <w:szCs w:val="21"/>
          <w:spacing w:val="-1"/>
        </w:rPr>
        <w:t>了“买手制”经营模式，即通过买手来每天跟</w:t>
      </w:r>
      <w:r>
        <w:rPr>
          <w:rFonts w:ascii="FangSong" w:hAnsi="FangSong" w:eastAsia="FangSong" w:cs="FangSong"/>
          <w:sz w:val="21"/>
          <w:szCs w:val="21"/>
          <w:spacing w:val="-2"/>
        </w:rPr>
        <w:t>踪诸多韩国品牌的产品动</w:t>
      </w:r>
      <w:r>
        <w:rPr>
          <w:rFonts w:ascii="FangSong" w:hAnsi="FangSong" w:eastAsia="FangSong" w:cs="FangSong"/>
          <w:sz w:val="21"/>
          <w:szCs w:val="21"/>
        </w:rPr>
        <w:t xml:space="preserve"> </w:t>
      </w:r>
      <w:r>
        <w:rPr>
          <w:rFonts w:ascii="FangSong" w:hAnsi="FangSong" w:eastAsia="FangSong" w:cs="FangSong"/>
          <w:sz w:val="21"/>
          <w:szCs w:val="21"/>
          <w:spacing w:val="-1"/>
        </w:rPr>
        <w:t>态，从中选出他们认为款式不错的产品，然后进行样衣采购、试销，基</w:t>
      </w:r>
      <w:r>
        <w:rPr>
          <w:rFonts w:ascii="FangSong" w:hAnsi="FangSong" w:eastAsia="FangSong" w:cs="FangSong"/>
          <w:sz w:val="21"/>
          <w:szCs w:val="21"/>
          <w:spacing w:val="7"/>
        </w:rPr>
        <w:t xml:space="preserve"> </w:t>
      </w:r>
      <w:r>
        <w:rPr>
          <w:rFonts w:ascii="FangSong" w:hAnsi="FangSong" w:eastAsia="FangSong" w:cs="FangSong"/>
          <w:sz w:val="21"/>
          <w:szCs w:val="21"/>
          <w:spacing w:val="-1"/>
        </w:rPr>
        <w:t>于试销情况获得用户的真实需求反馈后与加工厂联系进行量产。而随着</w:t>
      </w:r>
      <w:r>
        <w:rPr>
          <w:rFonts w:ascii="FangSong" w:hAnsi="FangSong" w:eastAsia="FangSong" w:cs="FangSong"/>
          <w:sz w:val="21"/>
          <w:szCs w:val="21"/>
          <w:spacing w:val="11"/>
        </w:rPr>
        <w:t xml:space="preserve"> </w:t>
      </w:r>
      <w:r>
        <w:rPr>
          <w:rFonts w:ascii="FangSong" w:hAnsi="FangSong" w:eastAsia="FangSong" w:cs="FangSong"/>
          <w:sz w:val="21"/>
          <w:szCs w:val="21"/>
          <w:spacing w:val="-1"/>
        </w:rPr>
        <w:t>用户数据的不断积累和沉淀，韩都衣舍进一步独创了“以产品小组为核</w:t>
      </w:r>
      <w:r>
        <w:rPr>
          <w:rFonts w:ascii="FangSong" w:hAnsi="FangSong" w:eastAsia="FangSong" w:cs="FangSong"/>
          <w:sz w:val="21"/>
          <w:szCs w:val="21"/>
          <w:spacing w:val="16"/>
        </w:rPr>
        <w:t xml:space="preserve"> </w:t>
      </w:r>
      <w:r>
        <w:rPr>
          <w:rFonts w:ascii="FangSong" w:hAnsi="FangSong" w:eastAsia="FangSong" w:cs="FangSong"/>
          <w:sz w:val="21"/>
          <w:szCs w:val="21"/>
          <w:spacing w:val="-1"/>
        </w:rPr>
        <w:t>心的单品全程运营体系”</w:t>
      </w:r>
      <w:r>
        <w:rPr>
          <w:rFonts w:ascii="Times New Roman" w:hAnsi="Times New Roman" w:eastAsia="Times New Roman" w:cs="Times New Roman"/>
          <w:sz w:val="21"/>
          <w:szCs w:val="21"/>
          <w:b/>
          <w:bCs/>
          <w:spacing w:val="-1"/>
        </w:rPr>
        <w:t>(integrated operating s</w:t>
      </w:r>
      <w:r>
        <w:rPr>
          <w:rFonts w:ascii="Times New Roman" w:hAnsi="Times New Roman" w:eastAsia="Times New Roman" w:cs="Times New Roman"/>
          <w:sz w:val="21"/>
          <w:szCs w:val="21"/>
          <w:b/>
          <w:bCs/>
          <w:spacing w:val="-2"/>
        </w:rPr>
        <w:t>ystem for single product,</w:t>
      </w:r>
      <w:r>
        <w:rPr>
          <w:rFonts w:ascii="Times New Roman" w:hAnsi="Times New Roman" w:eastAsia="Times New Roman" w:cs="Times New Roman"/>
          <w:sz w:val="21"/>
          <w:szCs w:val="21"/>
          <w:b/>
          <w:bCs/>
        </w:rPr>
        <w:t xml:space="preserve"> </w:t>
      </w:r>
      <w:r>
        <w:rPr>
          <w:rFonts w:ascii="SimSun" w:hAnsi="SimSun" w:eastAsia="SimSun" w:cs="SimSun"/>
          <w:sz w:val="21"/>
          <w:szCs w:val="21"/>
          <w:spacing w:val="-1"/>
        </w:rPr>
        <w:t>IOSSP), </w:t>
      </w:r>
      <w:r>
        <w:rPr>
          <w:rFonts w:ascii="FangSong" w:hAnsi="FangSong" w:eastAsia="FangSong" w:cs="FangSong"/>
          <w:sz w:val="21"/>
          <w:szCs w:val="21"/>
          <w:spacing w:val="-1"/>
        </w:rPr>
        <w:t>该体系采用“多款式、小批量、多批次”的管理模式。韩都衣</w:t>
      </w:r>
    </w:p>
    <w:p>
      <w:pPr>
        <w:ind w:left="29"/>
        <w:spacing w:before="1" w:line="220" w:lineRule="auto"/>
        <w:rPr>
          <w:rFonts w:ascii="FangSong" w:hAnsi="FangSong" w:eastAsia="FangSong" w:cs="FangSong"/>
          <w:sz w:val="21"/>
          <w:szCs w:val="21"/>
        </w:rPr>
      </w:pPr>
      <w:r>
        <w:rPr>
          <w:rFonts w:ascii="FangSong" w:hAnsi="FangSong" w:eastAsia="FangSong" w:cs="FangSong"/>
          <w:sz w:val="21"/>
          <w:szCs w:val="21"/>
          <w:spacing w:val="-5"/>
        </w:rPr>
        <w:t>舍这种去中心化的自主经营体系极大提高了它的运营效率。</w:t>
      </w:r>
    </w:p>
    <w:p>
      <w:pPr>
        <w:ind w:left="29" w:right="367" w:firstLine="459"/>
        <w:spacing w:before="208" w:line="369" w:lineRule="auto"/>
        <w:jc w:val="both"/>
        <w:rPr>
          <w:rFonts w:ascii="FangSong" w:hAnsi="FangSong" w:eastAsia="FangSong" w:cs="FangSong"/>
          <w:sz w:val="21"/>
          <w:szCs w:val="21"/>
        </w:rPr>
      </w:pPr>
      <w:r>
        <w:rPr>
          <w:rFonts w:ascii="FangSong" w:hAnsi="FangSong" w:eastAsia="FangSong" w:cs="FangSong"/>
          <w:sz w:val="21"/>
          <w:szCs w:val="21"/>
          <w:spacing w:val="7"/>
        </w:rPr>
        <w:t>韩都衣舍的裂变式产品小组制集研发、采购、销售三种角色于一</w:t>
      </w:r>
      <w:r>
        <w:rPr>
          <w:rFonts w:ascii="FangSong" w:hAnsi="FangSong" w:eastAsia="FangSong" w:cs="FangSong"/>
          <w:sz w:val="21"/>
          <w:szCs w:val="21"/>
        </w:rPr>
        <w:t xml:space="preserve"> </w:t>
      </w:r>
      <w:r>
        <w:rPr>
          <w:rFonts w:ascii="FangSong" w:hAnsi="FangSong" w:eastAsia="FangSong" w:cs="FangSong"/>
          <w:sz w:val="21"/>
          <w:szCs w:val="21"/>
          <w:spacing w:val="2"/>
        </w:rPr>
        <w:t>体，每个拥有财务有限支配权以及服装产品决策权的小组都独立经营、</w:t>
      </w:r>
      <w:r>
        <w:rPr>
          <w:rFonts w:ascii="FangSong" w:hAnsi="FangSong" w:eastAsia="FangSong" w:cs="FangSong"/>
          <w:sz w:val="21"/>
          <w:szCs w:val="21"/>
          <w:spacing w:val="2"/>
        </w:rPr>
        <w:t xml:space="preserve"> </w:t>
      </w:r>
      <w:r>
        <w:rPr>
          <w:rFonts w:ascii="FangSong" w:hAnsi="FangSong" w:eastAsia="FangSong" w:cs="FangSong"/>
          <w:sz w:val="21"/>
          <w:szCs w:val="21"/>
          <w:spacing w:val="-1"/>
        </w:rPr>
        <w:t>独立核算。韩都衣舍的产品小组高度自治，高管很少干涉小组决策。通</w:t>
      </w:r>
      <w:r>
        <w:rPr>
          <w:rFonts w:ascii="FangSong" w:hAnsi="FangSong" w:eastAsia="FangSong" w:cs="FangSong"/>
          <w:sz w:val="21"/>
          <w:szCs w:val="21"/>
          <w:spacing w:val="-1"/>
        </w:rPr>
        <w:t xml:space="preserve"> </w:t>
      </w:r>
      <w:r>
        <w:rPr>
          <w:rFonts w:ascii="FangSong" w:hAnsi="FangSong" w:eastAsia="FangSong" w:cs="FangSong"/>
          <w:sz w:val="21"/>
          <w:szCs w:val="21"/>
          <w:spacing w:val="-1"/>
        </w:rPr>
        <w:t>过权、责、利的统一，产品小组可以依据市场需求</w:t>
      </w:r>
      <w:r>
        <w:rPr>
          <w:rFonts w:ascii="FangSong" w:hAnsi="FangSong" w:eastAsia="FangSong" w:cs="FangSong"/>
          <w:sz w:val="21"/>
          <w:szCs w:val="21"/>
          <w:spacing w:val="-2"/>
        </w:rPr>
        <w:t>，进行品牌创意与产</w:t>
      </w:r>
      <w:r>
        <w:rPr>
          <w:rFonts w:ascii="FangSong" w:hAnsi="FangSong" w:eastAsia="FangSong" w:cs="FangSong"/>
          <w:sz w:val="21"/>
          <w:szCs w:val="21"/>
        </w:rPr>
        <w:t xml:space="preserve">  </w:t>
      </w:r>
      <w:r>
        <w:rPr>
          <w:rFonts w:ascii="FangSong" w:hAnsi="FangSong" w:eastAsia="FangSong" w:cs="FangSong"/>
          <w:sz w:val="21"/>
          <w:szCs w:val="21"/>
          <w:spacing w:val="-1"/>
        </w:rPr>
        <w:t>品设计，并对消费者需求进行数据分析。基于海量消费</w:t>
      </w:r>
      <w:r>
        <w:rPr>
          <w:rFonts w:ascii="FangSong" w:hAnsi="FangSong" w:eastAsia="FangSong" w:cs="FangSong"/>
          <w:sz w:val="21"/>
          <w:szCs w:val="21"/>
          <w:spacing w:val="-2"/>
        </w:rPr>
        <w:t>者数据，韩都衣</w:t>
      </w:r>
      <w:r>
        <w:rPr>
          <w:rFonts w:ascii="FangSong" w:hAnsi="FangSong" w:eastAsia="FangSong" w:cs="FangSong"/>
          <w:sz w:val="21"/>
          <w:szCs w:val="21"/>
        </w:rPr>
        <w:t xml:space="preserve">  </w:t>
      </w:r>
      <w:r>
        <w:rPr>
          <w:rFonts w:ascii="FangSong" w:hAnsi="FangSong" w:eastAsia="FangSong" w:cs="FangSong"/>
          <w:sz w:val="21"/>
          <w:szCs w:val="21"/>
          <w:spacing w:val="3"/>
        </w:rPr>
        <w:t>舍利用产品规划算法，在每次平台活动前1个月对产品销量进行精准预</w:t>
      </w:r>
    </w:p>
    <w:p>
      <w:pPr>
        <w:ind w:left="29"/>
        <w:spacing w:before="1" w:line="219" w:lineRule="auto"/>
        <w:rPr>
          <w:rFonts w:ascii="FangSong" w:hAnsi="FangSong" w:eastAsia="FangSong" w:cs="FangSong"/>
          <w:sz w:val="21"/>
          <w:szCs w:val="21"/>
        </w:rPr>
      </w:pPr>
      <w:r>
        <w:rPr>
          <w:rFonts w:ascii="FangSong" w:hAnsi="FangSong" w:eastAsia="FangSong" w:cs="FangSong"/>
          <w:sz w:val="21"/>
          <w:szCs w:val="21"/>
          <w:spacing w:val="-1"/>
        </w:rPr>
        <w:t>测，为短期产品规划提供了重要技术支撑，在新产品上架15天后，就可</w:t>
      </w:r>
    </w:p>
    <w:p>
      <w:pPr>
        <w:spacing w:line="219" w:lineRule="auto"/>
        <w:sectPr>
          <w:pgSz w:w="8720" w:h="12860"/>
          <w:pgMar w:top="400" w:right="587" w:bottom="400" w:left="1160" w:header="0" w:footer="0" w:gutter="0"/>
        </w:sectPr>
        <w:rPr>
          <w:rFonts w:ascii="FangSong" w:hAnsi="FangSong" w:eastAsia="FangSong" w:cs="FangSong"/>
          <w:sz w:val="21"/>
          <w:szCs w:val="21"/>
        </w:rPr>
      </w:pPr>
    </w:p>
    <w:p>
      <w:pPr>
        <w:spacing w:line="385" w:lineRule="auto"/>
        <w:rPr>
          <w:rFonts w:ascii="Arial"/>
          <w:sz w:val="21"/>
        </w:rPr>
      </w:pPr>
      <w:r/>
    </w:p>
    <w:p>
      <w:pPr>
        <w:pStyle w:val="BodyText"/>
        <w:spacing w:before="55" w:line="221" w:lineRule="auto"/>
        <w:rPr>
          <w:sz w:val="17"/>
          <w:szCs w:val="17"/>
        </w:rPr>
      </w:pPr>
      <w:r>
        <w:rPr>
          <w:sz w:val="17"/>
          <w:szCs w:val="17"/>
          <w:b/>
          <w:bCs/>
          <w:spacing w:val="-5"/>
        </w:rPr>
        <w:t>108</w:t>
      </w:r>
      <w:r>
        <w:rPr>
          <w:sz w:val="17"/>
          <w:szCs w:val="17"/>
          <w:spacing w:val="60"/>
          <w:w w:val="101"/>
        </w:rPr>
        <w:t xml:space="preserve"> </w:t>
      </w:r>
      <w:r>
        <w:rPr>
          <w:sz w:val="17"/>
          <w:szCs w:val="17"/>
          <w:b/>
          <w:bCs/>
          <w:spacing w:val="-5"/>
        </w:rPr>
        <w:t>第二篇</w:t>
      </w:r>
      <w:r>
        <w:rPr>
          <w:sz w:val="17"/>
          <w:szCs w:val="17"/>
          <w:spacing w:val="-5"/>
        </w:rPr>
        <w:t xml:space="preserve">  </w:t>
      </w:r>
      <w:r>
        <w:rPr>
          <w:sz w:val="17"/>
          <w:szCs w:val="17"/>
          <w:b/>
          <w:bCs/>
          <w:spacing w:val="-5"/>
        </w:rPr>
        <w:t>数字创新组织</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ind w:left="417" w:right="58"/>
        <w:spacing w:before="69" w:line="379" w:lineRule="auto"/>
        <w:jc w:val="both"/>
        <w:rPr>
          <w:rFonts w:ascii="FangSong" w:hAnsi="FangSong" w:eastAsia="FangSong" w:cs="FangSong"/>
          <w:sz w:val="21"/>
          <w:szCs w:val="21"/>
        </w:rPr>
      </w:pPr>
      <w:r>
        <w:rPr>
          <w:rFonts w:ascii="FangSong" w:hAnsi="FangSong" w:eastAsia="FangSong" w:cs="FangSong"/>
          <w:sz w:val="21"/>
          <w:szCs w:val="21"/>
        </w:rPr>
        <w:t>根据用户数据将产品划分为“爆、旺、平、滞”四类，即时对产品销售</w:t>
      </w:r>
      <w:r>
        <w:rPr>
          <w:rFonts w:ascii="FangSong" w:hAnsi="FangSong" w:eastAsia="FangSong" w:cs="FangSong"/>
          <w:sz w:val="21"/>
          <w:szCs w:val="21"/>
          <w:spacing w:val="15"/>
        </w:rPr>
        <w:t xml:space="preserve"> </w:t>
      </w:r>
      <w:r>
        <w:rPr>
          <w:rFonts w:ascii="FangSong" w:hAnsi="FangSong" w:eastAsia="FangSong" w:cs="FangSong"/>
          <w:sz w:val="21"/>
          <w:szCs w:val="21"/>
          <w:spacing w:val="-1"/>
        </w:rPr>
        <w:t>数据进行监测。最终通过内部自然孵化和外部收购的方式，打造“全品</w:t>
      </w:r>
    </w:p>
    <w:p>
      <w:pPr>
        <w:ind w:left="417"/>
        <w:spacing w:line="222" w:lineRule="auto"/>
        <w:rPr>
          <w:rFonts w:ascii="FangSong" w:hAnsi="FangSong" w:eastAsia="FangSong" w:cs="FangSong"/>
          <w:sz w:val="21"/>
          <w:szCs w:val="21"/>
        </w:rPr>
      </w:pPr>
      <w:r>
        <w:rPr>
          <w:rFonts w:ascii="FangSong" w:hAnsi="FangSong" w:eastAsia="FangSong" w:cs="FangSong"/>
          <w:sz w:val="21"/>
          <w:szCs w:val="21"/>
          <w:spacing w:val="1"/>
        </w:rPr>
        <w:t>类+多风格”的多品牌发展态势。</w:t>
      </w:r>
    </w:p>
    <w:p>
      <w:pPr>
        <w:ind w:left="1696" w:hanging="819"/>
        <w:spacing w:before="149" w:line="255" w:lineRule="auto"/>
        <w:rPr>
          <w:rFonts w:ascii="SimSun" w:hAnsi="SimSun" w:eastAsia="SimSun" w:cs="SimSun"/>
          <w:sz w:val="17"/>
          <w:szCs w:val="17"/>
        </w:rPr>
      </w:pPr>
      <w:r>
        <w:rPr>
          <w:rFonts w:ascii="KaiTi" w:hAnsi="KaiTi" w:eastAsia="KaiTi" w:cs="KaiTi"/>
          <w:sz w:val="17"/>
          <w:szCs w:val="17"/>
          <w:spacing w:val="10"/>
        </w:rPr>
        <w:t>资料来源：朱晓红，陈寒松，张腾.知识经济背景下平台型企业构建过程中的</w:t>
      </w:r>
      <w:r>
        <w:rPr>
          <w:rFonts w:ascii="KaiTi" w:hAnsi="KaiTi" w:eastAsia="KaiTi" w:cs="KaiTi"/>
          <w:sz w:val="17"/>
          <w:szCs w:val="17"/>
          <w:spacing w:val="10"/>
        </w:rPr>
        <w:t xml:space="preserve"> </w:t>
      </w:r>
      <w:r>
        <w:rPr>
          <w:rFonts w:ascii="KaiTi" w:hAnsi="KaiTi" w:eastAsia="KaiTi" w:cs="KaiTi"/>
          <w:sz w:val="17"/>
          <w:szCs w:val="17"/>
          <w:spacing w:val="14"/>
        </w:rPr>
        <w:t>迭代创新模式——基于动态能力视角的双案例研究</w:t>
      </w:r>
      <w:r>
        <w:rPr>
          <w:rFonts w:ascii="Times New Roman" w:hAnsi="Times New Roman" w:eastAsia="Times New Roman" w:cs="Times New Roman"/>
          <w:sz w:val="17"/>
          <w:szCs w:val="17"/>
          <w:spacing w:val="14"/>
        </w:rPr>
        <w:t>[J].</w:t>
      </w:r>
      <w:r>
        <w:rPr>
          <w:rFonts w:ascii="Times New Roman" w:hAnsi="Times New Roman" w:eastAsia="Times New Roman" w:cs="Times New Roman"/>
          <w:sz w:val="17"/>
          <w:szCs w:val="17"/>
          <w:spacing w:val="19"/>
          <w:w w:val="101"/>
        </w:rPr>
        <w:t xml:space="preserve"> </w:t>
      </w:r>
      <w:r>
        <w:rPr>
          <w:rFonts w:ascii="KaiTi" w:hAnsi="KaiTi" w:eastAsia="KaiTi" w:cs="KaiTi"/>
          <w:sz w:val="17"/>
          <w:szCs w:val="17"/>
          <w:spacing w:val="14"/>
        </w:rPr>
        <w:t>管</w:t>
      </w:r>
      <w:r>
        <w:rPr>
          <w:rFonts w:ascii="KaiTi" w:hAnsi="KaiTi" w:eastAsia="KaiTi" w:cs="KaiTi"/>
          <w:sz w:val="17"/>
          <w:szCs w:val="17"/>
          <w:spacing w:val="13"/>
        </w:rPr>
        <w:t>理世界，</w:t>
      </w:r>
      <w:r>
        <w:rPr>
          <w:rFonts w:ascii="KaiTi" w:hAnsi="KaiTi" w:eastAsia="KaiTi" w:cs="KaiTi"/>
          <w:sz w:val="17"/>
          <w:szCs w:val="17"/>
        </w:rPr>
        <w:t xml:space="preserve"> </w:t>
      </w:r>
      <w:r>
        <w:rPr>
          <w:rFonts w:ascii="SimSun" w:hAnsi="SimSun" w:eastAsia="SimSun" w:cs="SimSun"/>
          <w:sz w:val="17"/>
          <w:szCs w:val="17"/>
          <w:spacing w:val="-5"/>
        </w:rPr>
        <w:t>2019(03):142-156+207</w:t>
      </w:r>
      <w:r>
        <w:rPr>
          <w:rFonts w:ascii="SimSun" w:hAnsi="SimSun" w:eastAsia="SimSun" w:cs="SimSun"/>
          <w:sz w:val="17"/>
          <w:szCs w:val="17"/>
          <w:spacing w:val="-6"/>
        </w:rPr>
        <w:t>-208.</w:t>
      </w:r>
    </w:p>
    <w:p>
      <w:pPr>
        <w:spacing w:line="255" w:lineRule="auto"/>
        <w:sectPr>
          <w:pgSz w:w="8740" w:h="12890"/>
          <w:pgMar w:top="400" w:right="1244" w:bottom="400" w:left="492" w:header="0" w:footer="0" w:gutter="0"/>
        </w:sectPr>
        <w:rPr>
          <w:rFonts w:ascii="SimSun" w:hAnsi="SimSun" w:eastAsia="SimSun" w:cs="SimSun"/>
          <w:sz w:val="17"/>
          <w:szCs w:val="17"/>
        </w:rPr>
      </w:pPr>
    </w:p>
    <w:p>
      <w:pPr>
        <w:spacing w:line="252" w:lineRule="auto"/>
        <w:rPr>
          <w:rFonts w:ascii="Arial"/>
          <w:sz w:val="21"/>
        </w:rPr>
      </w:pPr>
      <w:r>
        <w:drawing>
          <wp:anchor distT="0" distB="0" distL="0" distR="0" simplePos="0" relativeHeight="253307904" behindDoc="0" locked="0" layoutInCell="0" allowOverlap="1">
            <wp:simplePos x="0" y="0"/>
            <wp:positionH relativeFrom="page">
              <wp:posOffset>2673360</wp:posOffset>
            </wp:positionH>
            <wp:positionV relativeFrom="page">
              <wp:posOffset>2565379</wp:posOffset>
            </wp:positionV>
            <wp:extent cx="279407" cy="6370"/>
            <wp:effectExtent l="0" t="0" r="0" b="0"/>
            <wp:wrapNone/>
            <wp:docPr id="198" name="IM 198"/>
            <wp:cNvGraphicFramePr/>
            <a:graphic>
              <a:graphicData uri="http://schemas.openxmlformats.org/drawingml/2006/picture">
                <pic:pic>
                  <pic:nvPicPr>
                    <pic:cNvPr id="198" name="IM 198"/>
                    <pic:cNvPicPr/>
                  </pic:nvPicPr>
                  <pic:blipFill>
                    <a:blip r:embed="rId133"/>
                    <a:stretch>
                      <a:fillRect/>
                    </a:stretch>
                  </pic:blipFill>
                  <pic:spPr>
                    <a:xfrm rot="0">
                      <a:off x="0" y="0"/>
                      <a:ext cx="279407" cy="6370"/>
                    </a:xfrm>
                    <a:prstGeom prst="rect">
                      <a:avLst/>
                    </a:prstGeom>
                  </pic:spPr>
                </pic:pic>
              </a:graphicData>
            </a:graphic>
          </wp:anchor>
        </w:drawing>
      </w: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2840"/>
        <w:spacing w:before="57" w:line="198" w:lineRule="auto"/>
        <w:rPr>
          <w:rFonts w:ascii="Arial" w:hAnsi="Arial" w:eastAsia="Arial" w:cs="Arial"/>
          <w:sz w:val="20"/>
          <w:szCs w:val="20"/>
        </w:rPr>
      </w:pPr>
      <w:r>
        <w:rPr>
          <w:rFonts w:ascii="Arial" w:hAnsi="Arial" w:eastAsia="Arial" w:cs="Arial"/>
          <w:sz w:val="20"/>
          <w:szCs w:val="20"/>
          <w:b/>
          <w:bCs/>
          <w:spacing w:val="-2"/>
        </w:rPr>
        <w:t>DIGITAL</w:t>
      </w:r>
    </w:p>
    <w:p>
      <w:pPr>
        <w:ind w:left="2829"/>
        <w:spacing w:before="25" w:line="198" w:lineRule="auto"/>
        <w:rPr>
          <w:rFonts w:ascii="Arial" w:hAnsi="Arial" w:eastAsia="Arial" w:cs="Arial"/>
          <w:sz w:val="14"/>
          <w:szCs w:val="14"/>
        </w:rPr>
      </w:pPr>
      <w:r>
        <w:rPr>
          <w:rFonts w:ascii="Arial" w:hAnsi="Arial" w:eastAsia="Arial" w:cs="Arial"/>
          <w:sz w:val="14"/>
          <w:szCs w:val="14"/>
          <w:spacing w:val="-2"/>
        </w:rPr>
        <w:t>INNOVATION</w:t>
      </w:r>
    </w:p>
    <w:p>
      <w:pPr>
        <w:spacing w:line="403" w:lineRule="auto"/>
        <w:rPr>
          <w:rFonts w:ascii="Arial"/>
          <w:sz w:val="21"/>
        </w:rPr>
      </w:pPr>
      <w:r/>
    </w:p>
    <w:p>
      <w:pPr>
        <w:pStyle w:val="BodyText"/>
        <w:ind w:left="2780"/>
        <w:spacing w:before="107" w:line="222" w:lineRule="auto"/>
        <w:rPr>
          <w:sz w:val="33"/>
          <w:szCs w:val="33"/>
        </w:rPr>
      </w:pPr>
      <w:r>
        <w:rPr>
          <w:sz w:val="33"/>
          <w:szCs w:val="33"/>
          <w:spacing w:val="42"/>
        </w:rPr>
        <w:t>第6章</w:t>
      </w:r>
    </w:p>
    <w:p>
      <w:pPr>
        <w:spacing w:line="321" w:lineRule="auto"/>
        <w:rPr>
          <w:rFonts w:ascii="Arial"/>
          <w:sz w:val="21"/>
        </w:rPr>
      </w:pPr>
      <w:r/>
    </w:p>
    <w:p>
      <w:pPr>
        <w:pStyle w:val="BodyText"/>
        <w:ind w:left="2354"/>
        <w:spacing w:before="107" w:line="222" w:lineRule="auto"/>
        <w:rPr>
          <w:sz w:val="33"/>
          <w:szCs w:val="33"/>
        </w:rPr>
      </w:pPr>
      <w:r>
        <w:rPr>
          <w:sz w:val="33"/>
          <w:szCs w:val="33"/>
          <w:b/>
          <w:bCs/>
          <w:spacing w:val="34"/>
        </w:rPr>
        <w:t>赋能互补者</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ind w:right="14" w:firstLine="450"/>
        <w:spacing w:before="66" w:line="388" w:lineRule="auto"/>
        <w:jc w:val="both"/>
        <w:rPr>
          <w:rFonts w:ascii="SimSun" w:hAnsi="SimSun" w:eastAsia="SimSun" w:cs="SimSun"/>
          <w:sz w:val="20"/>
          <w:szCs w:val="20"/>
        </w:rPr>
      </w:pPr>
      <w:r>
        <w:rPr>
          <w:rFonts w:ascii="SimSun" w:hAnsi="SimSun" w:eastAsia="SimSun" w:cs="SimSun"/>
          <w:sz w:val="20"/>
          <w:szCs w:val="20"/>
          <w:spacing w:val="16"/>
        </w:rPr>
        <w:t>数字平台是在数字技术的支持下应运而生的、为应对新的商业需</w:t>
      </w:r>
      <w:r>
        <w:rPr>
          <w:rFonts w:ascii="SimSun" w:hAnsi="SimSun" w:eastAsia="SimSun" w:cs="SimSun"/>
          <w:sz w:val="20"/>
          <w:szCs w:val="20"/>
          <w:spacing w:val="13"/>
        </w:rPr>
        <w:t xml:space="preserve"> </w:t>
      </w:r>
      <w:r>
        <w:rPr>
          <w:rFonts w:ascii="SimSun" w:hAnsi="SimSun" w:eastAsia="SimSun" w:cs="SimSun"/>
          <w:sz w:val="20"/>
          <w:szCs w:val="20"/>
          <w:spacing w:val="17"/>
        </w:rPr>
        <w:t>求和环境所诞生的新型价值创造组织形式。无论是工作中经常用到的</w:t>
      </w:r>
      <w:r>
        <w:rPr>
          <w:rFonts w:ascii="SimSun" w:hAnsi="SimSun" w:eastAsia="SimSun" w:cs="SimSun"/>
          <w:sz w:val="20"/>
          <w:szCs w:val="20"/>
          <w:spacing w:val="4"/>
        </w:rPr>
        <w:t xml:space="preserve"> </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65"/>
        </w:rPr>
        <w:t xml:space="preserve"> </w:t>
      </w:r>
      <w:r>
        <w:rPr>
          <w:rFonts w:ascii="SimSun" w:hAnsi="SimSun" w:eastAsia="SimSun" w:cs="SimSun"/>
          <w:sz w:val="20"/>
          <w:szCs w:val="20"/>
          <w:spacing w:val="25"/>
        </w:rPr>
        <w:t>操作系统、谷歌浏览器等，还是生活中离不开的淘宝、微</w:t>
      </w:r>
      <w:r>
        <w:rPr>
          <w:rFonts w:ascii="SimSun" w:hAnsi="SimSun" w:eastAsia="SimSun" w:cs="SimSun"/>
          <w:sz w:val="20"/>
          <w:szCs w:val="20"/>
        </w:rPr>
        <w:t xml:space="preserve"> </w:t>
      </w:r>
      <w:r>
        <w:rPr>
          <w:rFonts w:ascii="SimSun" w:hAnsi="SimSun" w:eastAsia="SimSun" w:cs="SimSun"/>
          <w:sz w:val="20"/>
          <w:szCs w:val="20"/>
          <w:spacing w:val="17"/>
        </w:rPr>
        <w:t>博、微信、支付宝、滴滴等，数字平台已经深刻嵌入我们日常工作与</w:t>
      </w:r>
    </w:p>
    <w:p>
      <w:pPr>
        <w:spacing w:line="220" w:lineRule="auto"/>
        <w:rPr>
          <w:rFonts w:ascii="SimSun" w:hAnsi="SimSun" w:eastAsia="SimSun" w:cs="SimSun"/>
          <w:sz w:val="20"/>
          <w:szCs w:val="20"/>
        </w:rPr>
      </w:pPr>
      <w:r>
        <w:rPr>
          <w:rFonts w:ascii="SimSun" w:hAnsi="SimSun" w:eastAsia="SimSun" w:cs="SimSun"/>
          <w:sz w:val="20"/>
          <w:szCs w:val="20"/>
          <w:spacing w:val="12"/>
        </w:rPr>
        <w:t>生活的方方面面。</w:t>
      </w:r>
    </w:p>
    <w:p>
      <w:pPr>
        <w:ind w:firstLine="459"/>
        <w:spacing w:before="189" w:line="388" w:lineRule="auto"/>
        <w:jc w:val="both"/>
        <w:rPr>
          <w:rFonts w:ascii="SimSun" w:hAnsi="SimSun" w:eastAsia="SimSun" w:cs="SimSun"/>
          <w:sz w:val="20"/>
          <w:szCs w:val="20"/>
        </w:rPr>
      </w:pPr>
      <w:r>
        <w:rPr>
          <w:rFonts w:ascii="SimSun" w:hAnsi="SimSun" w:eastAsia="SimSun" w:cs="SimSun"/>
          <w:sz w:val="20"/>
          <w:szCs w:val="20"/>
          <w:spacing w:val="17"/>
        </w:rPr>
        <w:t>事实上，我们最熟悉的这些企业都是数字平台中的</w:t>
      </w:r>
      <w:r>
        <w:rPr>
          <w:rFonts w:ascii="SimSun" w:hAnsi="SimSun" w:eastAsia="SimSun" w:cs="SimSun"/>
          <w:sz w:val="20"/>
          <w:szCs w:val="20"/>
          <w:spacing w:val="16"/>
        </w:rPr>
        <w:t>核心企业。随</w:t>
      </w:r>
      <w:r>
        <w:rPr>
          <w:rFonts w:ascii="SimSun" w:hAnsi="SimSun" w:eastAsia="SimSun" w:cs="SimSun"/>
          <w:sz w:val="20"/>
          <w:szCs w:val="20"/>
        </w:rPr>
        <w:t xml:space="preserve"> </w:t>
      </w:r>
      <w:r>
        <w:rPr>
          <w:rFonts w:ascii="SimSun" w:hAnsi="SimSun" w:eastAsia="SimSun" w:cs="SimSun"/>
          <w:sz w:val="20"/>
          <w:szCs w:val="20"/>
          <w:spacing w:val="17"/>
        </w:rPr>
        <w:t>着平台功能日益复杂，数字平台的核心企业已不再是平台创新的“唯</w:t>
      </w:r>
      <w:r>
        <w:rPr>
          <w:rFonts w:ascii="SimSun" w:hAnsi="SimSun" w:eastAsia="SimSun" w:cs="SimSun"/>
          <w:sz w:val="20"/>
          <w:szCs w:val="20"/>
        </w:rPr>
        <w:t xml:space="preserve"> </w:t>
      </w:r>
      <w:r>
        <w:rPr>
          <w:rFonts w:ascii="SimSun" w:hAnsi="SimSun" w:eastAsia="SimSun" w:cs="SimSun"/>
          <w:sz w:val="20"/>
          <w:szCs w:val="20"/>
          <w:spacing w:val="20"/>
        </w:rPr>
        <w:t>一参与者”,那些活跃在平台上的互补者也成了推动数字平台创新的</w:t>
      </w:r>
      <w:r>
        <w:rPr>
          <w:rFonts w:ascii="SimSun" w:hAnsi="SimSun" w:eastAsia="SimSun" w:cs="SimSun"/>
          <w:sz w:val="20"/>
          <w:szCs w:val="20"/>
          <w:spacing w:val="14"/>
        </w:rPr>
        <w:t xml:space="preserve"> </w:t>
      </w:r>
      <w:r>
        <w:rPr>
          <w:rFonts w:ascii="SimSun" w:hAnsi="SimSun" w:eastAsia="SimSun" w:cs="SimSun"/>
          <w:sz w:val="20"/>
          <w:szCs w:val="20"/>
          <w:spacing w:val="13"/>
        </w:rPr>
        <w:t>关键。 一方面，平台所有者通过“赋能”的方式，推动平台参与者在</w:t>
      </w:r>
      <w:r>
        <w:rPr>
          <w:rFonts w:ascii="SimSun" w:hAnsi="SimSun" w:eastAsia="SimSun" w:cs="SimSun"/>
          <w:sz w:val="20"/>
          <w:szCs w:val="20"/>
          <w:spacing w:val="6"/>
        </w:rPr>
        <w:t xml:space="preserve"> </w:t>
      </w:r>
      <w:r>
        <w:rPr>
          <w:rFonts w:ascii="SimSun" w:hAnsi="SimSun" w:eastAsia="SimSun" w:cs="SimSun"/>
          <w:sz w:val="20"/>
          <w:szCs w:val="20"/>
          <w:spacing w:val="17"/>
        </w:rPr>
        <w:t>平台技术架构之上进行互补产品及服务的开发与推广；另一方面</w:t>
      </w:r>
      <w:r>
        <w:rPr>
          <w:rFonts w:ascii="SimSun" w:hAnsi="SimSun" w:eastAsia="SimSun" w:cs="SimSun"/>
          <w:sz w:val="20"/>
          <w:szCs w:val="20"/>
          <w:spacing w:val="16"/>
        </w:rPr>
        <w:t>，平</w:t>
      </w:r>
    </w:p>
    <w:p>
      <w:pPr>
        <w:spacing w:line="219" w:lineRule="auto"/>
        <w:rPr>
          <w:rFonts w:ascii="SimSun" w:hAnsi="SimSun" w:eastAsia="SimSun" w:cs="SimSun"/>
          <w:sz w:val="20"/>
          <w:szCs w:val="20"/>
        </w:rPr>
      </w:pPr>
      <w:r>
        <w:rPr>
          <w:rFonts w:ascii="SimSun" w:hAnsi="SimSun" w:eastAsia="SimSun" w:cs="SimSun"/>
          <w:sz w:val="20"/>
          <w:szCs w:val="20"/>
          <w:spacing w:val="17"/>
        </w:rPr>
        <w:t>台所有者通过“竞争”的方式进入互补产品市场，倒逼互补者进</w:t>
      </w:r>
      <w:r>
        <w:rPr>
          <w:rFonts w:ascii="SimSun" w:hAnsi="SimSun" w:eastAsia="SimSun" w:cs="SimSun"/>
          <w:sz w:val="20"/>
          <w:szCs w:val="20"/>
          <w:spacing w:val="16"/>
        </w:rPr>
        <w:t>行更</w:t>
      </w:r>
    </w:p>
    <w:p>
      <w:pPr>
        <w:spacing w:line="219" w:lineRule="auto"/>
        <w:sectPr>
          <w:pgSz w:w="8720" w:h="12860"/>
          <w:pgMar w:top="400" w:right="1008" w:bottom="400" w:left="1179" w:header="0" w:footer="0" w:gutter="0"/>
        </w:sectPr>
        <w:rPr>
          <w:rFonts w:ascii="SimSun" w:hAnsi="SimSun" w:eastAsia="SimSun" w:cs="SimSun"/>
          <w:sz w:val="20"/>
          <w:szCs w:val="20"/>
        </w:rPr>
      </w:pPr>
    </w:p>
    <w:p>
      <w:pPr>
        <w:spacing w:line="452" w:lineRule="auto"/>
        <w:rPr>
          <w:rFonts w:ascii="Arial"/>
          <w:sz w:val="21"/>
        </w:rPr>
      </w:pPr>
      <w:r/>
    </w:p>
    <w:p>
      <w:pPr>
        <w:pStyle w:val="BodyText"/>
        <w:spacing w:before="68" w:line="221" w:lineRule="auto"/>
        <w:rPr>
          <w:sz w:val="21"/>
          <w:szCs w:val="21"/>
        </w:rPr>
      </w:pPr>
      <w:r>
        <w:rPr>
          <w:sz w:val="21"/>
          <w:szCs w:val="21"/>
          <w:b/>
          <w:bCs/>
          <w:spacing w:val="-21"/>
          <w:w w:val="93"/>
        </w:rPr>
        <w:t>110</w:t>
      </w:r>
      <w:r>
        <w:rPr>
          <w:sz w:val="21"/>
          <w:szCs w:val="21"/>
          <w:spacing w:val="59"/>
        </w:rPr>
        <w:t xml:space="preserve"> </w:t>
      </w:r>
      <w:r>
        <w:rPr>
          <w:sz w:val="21"/>
          <w:szCs w:val="21"/>
          <w:b/>
          <w:bCs/>
          <w:spacing w:val="-21"/>
          <w:w w:val="93"/>
        </w:rPr>
        <w:t>第二篇</w:t>
      </w:r>
      <w:r>
        <w:rPr>
          <w:sz w:val="21"/>
          <w:szCs w:val="21"/>
          <w:spacing w:val="-21"/>
          <w:w w:val="93"/>
        </w:rPr>
        <w:t xml:space="preserve"> </w:t>
      </w:r>
      <w:r>
        <w:rPr>
          <w:sz w:val="21"/>
          <w:szCs w:val="21"/>
          <w:b/>
          <w:bCs/>
          <w:spacing w:val="-21"/>
          <w:w w:val="93"/>
        </w:rPr>
        <w:t>数字创新组织</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397"/>
        <w:spacing w:before="68" w:line="219" w:lineRule="auto"/>
        <w:rPr>
          <w:rFonts w:ascii="SimSun" w:hAnsi="SimSun" w:eastAsia="SimSun" w:cs="SimSun"/>
          <w:sz w:val="21"/>
          <w:szCs w:val="21"/>
        </w:rPr>
      </w:pPr>
      <w:r>
        <w:rPr>
          <w:rFonts w:ascii="SimSun" w:hAnsi="SimSun" w:eastAsia="SimSun" w:cs="SimSun"/>
          <w:sz w:val="21"/>
          <w:szCs w:val="21"/>
          <w:spacing w:val="1"/>
        </w:rPr>
        <w:t>好的创新。</w:t>
      </w:r>
    </w:p>
    <w:p>
      <w:pPr>
        <w:ind w:left="397" w:right="49" w:firstLine="459"/>
        <w:spacing w:before="168" w:line="374" w:lineRule="auto"/>
        <w:jc w:val="both"/>
        <w:rPr>
          <w:rFonts w:ascii="SimSun" w:hAnsi="SimSun" w:eastAsia="SimSun" w:cs="SimSun"/>
          <w:sz w:val="21"/>
          <w:szCs w:val="21"/>
        </w:rPr>
      </w:pPr>
      <w:r>
        <w:rPr>
          <w:rFonts w:ascii="SimSun" w:hAnsi="SimSun" w:eastAsia="SimSun" w:cs="SimSun"/>
          <w:sz w:val="21"/>
          <w:szCs w:val="21"/>
          <w:spacing w:val="12"/>
        </w:rPr>
        <w:t>本章将数字平台简化为交易型平台和创新型平台(见表6-1)</w:t>
      </w:r>
      <w:r>
        <w:rPr>
          <w:rFonts w:ascii="SimSun" w:hAnsi="SimSun" w:eastAsia="SimSun" w:cs="SimSun"/>
          <w:sz w:val="21"/>
          <w:szCs w:val="21"/>
          <w:spacing w:val="11"/>
        </w:rPr>
        <w:t>,并</w:t>
      </w:r>
      <w:r>
        <w:rPr>
          <w:rFonts w:ascii="SimSun" w:hAnsi="SimSun" w:eastAsia="SimSun" w:cs="SimSun"/>
          <w:sz w:val="21"/>
          <w:szCs w:val="21"/>
        </w:rPr>
        <w:t xml:space="preserve"> </w:t>
      </w:r>
      <w:r>
        <w:rPr>
          <w:rFonts w:ascii="SimSun" w:hAnsi="SimSun" w:eastAsia="SimSun" w:cs="SimSun"/>
          <w:sz w:val="21"/>
          <w:szCs w:val="21"/>
          <w:spacing w:val="6"/>
        </w:rPr>
        <w:t>分别探讨这两类平台上的互补者如何进行数字创新。需要简单说明的</w:t>
      </w:r>
      <w:r>
        <w:rPr>
          <w:rFonts w:ascii="SimSun" w:hAnsi="SimSun" w:eastAsia="SimSun" w:cs="SimSun"/>
          <w:sz w:val="21"/>
          <w:szCs w:val="21"/>
          <w:spacing w:val="15"/>
        </w:rPr>
        <w:t xml:space="preserve"> </w:t>
      </w:r>
      <w:r>
        <w:rPr>
          <w:rFonts w:ascii="SimSun" w:hAnsi="SimSun" w:eastAsia="SimSun" w:cs="SimSun"/>
          <w:sz w:val="21"/>
          <w:szCs w:val="21"/>
          <w:spacing w:val="19"/>
        </w:rPr>
        <w:t>是，第4章对数字平台进行了更为细致的分类(见表4-1及表4-2),</w:t>
      </w:r>
      <w:r>
        <w:rPr>
          <w:rFonts w:ascii="SimSun" w:hAnsi="SimSun" w:eastAsia="SimSun" w:cs="SimSun"/>
          <w:sz w:val="21"/>
          <w:szCs w:val="21"/>
          <w:spacing w:val="6"/>
        </w:rPr>
        <w:t xml:space="preserve"> </w:t>
      </w:r>
      <w:r>
        <w:rPr>
          <w:rFonts w:ascii="SimSun" w:hAnsi="SimSun" w:eastAsia="SimSun" w:cs="SimSun"/>
          <w:sz w:val="21"/>
          <w:szCs w:val="21"/>
          <w:spacing w:val="6"/>
        </w:rPr>
        <w:t>本章只简要将数字平台划分为交易型和创新型两大类以更清晰地展现</w:t>
      </w:r>
    </w:p>
    <w:p>
      <w:pPr>
        <w:ind w:left="397"/>
        <w:spacing w:line="219" w:lineRule="auto"/>
        <w:rPr>
          <w:rFonts w:ascii="SimSun" w:hAnsi="SimSun" w:eastAsia="SimSun" w:cs="SimSun"/>
          <w:sz w:val="21"/>
          <w:szCs w:val="21"/>
        </w:rPr>
      </w:pPr>
      <w:r>
        <w:rPr>
          <w:rFonts w:ascii="SimSun" w:hAnsi="SimSun" w:eastAsia="SimSun" w:cs="SimSun"/>
          <w:sz w:val="21"/>
          <w:szCs w:val="21"/>
          <w:spacing w:val="3"/>
        </w:rPr>
        <w:t>平台中互补者的数字创新过程。</w:t>
      </w:r>
    </w:p>
    <w:p>
      <w:pPr>
        <w:pStyle w:val="BodyText"/>
        <w:ind w:left="2210"/>
        <w:spacing w:before="246" w:line="221" w:lineRule="auto"/>
        <w:rPr>
          <w:sz w:val="21"/>
          <w:szCs w:val="21"/>
        </w:rPr>
      </w:pPr>
      <w:r>
        <w:rPr>
          <w:sz w:val="21"/>
          <w:szCs w:val="21"/>
          <w:b/>
          <w:bCs/>
          <w:spacing w:val="-20"/>
        </w:rPr>
        <w:t>表6-1</w:t>
      </w:r>
      <w:r>
        <w:rPr>
          <w:sz w:val="21"/>
          <w:szCs w:val="21"/>
          <w:spacing w:val="45"/>
        </w:rPr>
        <w:t xml:space="preserve"> </w:t>
      </w:r>
      <w:r>
        <w:rPr>
          <w:sz w:val="21"/>
          <w:szCs w:val="21"/>
          <w:b/>
          <w:bCs/>
          <w:spacing w:val="-20"/>
        </w:rPr>
        <w:t>数字平台的两种类型及实例</w:t>
      </w:r>
    </w:p>
    <w:p>
      <w:pPr>
        <w:spacing w:line="90" w:lineRule="exact"/>
        <w:rPr/>
      </w:pPr>
      <w:r/>
    </w:p>
    <w:tbl>
      <w:tblPr>
        <w:tblStyle w:val="TableNormal"/>
        <w:tblW w:w="6509" w:type="dxa"/>
        <w:tblInd w:w="40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0"/>
        <w:gridCol w:w="2529"/>
        <w:gridCol w:w="3240"/>
      </w:tblGrid>
      <w:tr>
        <w:trPr>
          <w:trHeight w:val="282" w:hRule="atLeast"/>
        </w:trPr>
        <w:tc>
          <w:tcPr>
            <w:tcW w:w="740" w:type="dxa"/>
            <w:vAlign w:val="top"/>
            <w:tcBorders>
              <w:left w:val="nil"/>
            </w:tcBorders>
          </w:tcPr>
          <w:p>
            <w:pPr>
              <w:pStyle w:val="TableText"/>
              <w:ind w:left="212"/>
              <w:spacing w:before="59" w:line="219" w:lineRule="auto"/>
              <w:rPr/>
            </w:pPr>
            <w:r>
              <w:rPr>
                <w:b/>
                <w:bCs/>
                <w:spacing w:val="-4"/>
              </w:rPr>
              <w:t>类型</w:t>
            </w:r>
          </w:p>
        </w:tc>
        <w:tc>
          <w:tcPr>
            <w:tcW w:w="2529" w:type="dxa"/>
            <w:vAlign w:val="top"/>
          </w:tcPr>
          <w:p>
            <w:pPr>
              <w:pStyle w:val="TableText"/>
              <w:ind w:left="857"/>
              <w:spacing w:before="60" w:line="221" w:lineRule="auto"/>
              <w:rPr/>
            </w:pPr>
            <w:r>
              <w:rPr>
                <w:b/>
                <w:bCs/>
              </w:rPr>
              <w:t>交易型平台</w:t>
            </w:r>
          </w:p>
        </w:tc>
        <w:tc>
          <w:tcPr>
            <w:tcW w:w="3240" w:type="dxa"/>
            <w:vAlign w:val="top"/>
            <w:tcBorders>
              <w:right w:val="nil"/>
            </w:tcBorders>
          </w:tcPr>
          <w:p>
            <w:pPr>
              <w:pStyle w:val="TableText"/>
              <w:ind w:left="1218"/>
              <w:spacing w:before="59" w:line="220" w:lineRule="auto"/>
              <w:rPr/>
            </w:pPr>
            <w:r>
              <w:rPr>
                <w:b/>
                <w:bCs/>
                <w:spacing w:val="-3"/>
              </w:rPr>
              <w:t>创新型平台</w:t>
            </w:r>
          </w:p>
        </w:tc>
      </w:tr>
      <w:tr>
        <w:trPr>
          <w:trHeight w:val="977" w:hRule="atLeast"/>
        </w:trPr>
        <w:tc>
          <w:tcPr>
            <w:tcW w:w="740" w:type="dxa"/>
            <w:vAlign w:val="top"/>
            <w:tcBorders>
              <w:left w:val="nil"/>
            </w:tcBorders>
          </w:tcPr>
          <w:p>
            <w:pPr>
              <w:spacing w:line="352" w:lineRule="auto"/>
              <w:rPr>
                <w:rFonts w:ascii="Arial"/>
                <w:sz w:val="21"/>
              </w:rPr>
            </w:pPr>
            <w:r/>
          </w:p>
          <w:p>
            <w:pPr>
              <w:pStyle w:val="TableText"/>
              <w:ind w:left="212"/>
              <w:spacing w:before="52" w:line="219" w:lineRule="auto"/>
              <w:rPr/>
            </w:pPr>
            <w:r>
              <w:rPr>
                <w:b/>
                <w:bCs/>
                <w:spacing w:val="-4"/>
              </w:rPr>
              <w:t>举例</w:t>
            </w:r>
          </w:p>
        </w:tc>
        <w:tc>
          <w:tcPr>
            <w:tcW w:w="2529" w:type="dxa"/>
            <w:vAlign w:val="top"/>
          </w:tcPr>
          <w:p>
            <w:pPr>
              <w:pStyle w:val="TableText"/>
              <w:ind w:left="215"/>
              <w:spacing w:before="49" w:line="219" w:lineRule="auto"/>
              <w:rPr/>
            </w:pPr>
            <w:r>
              <w:rPr/>
              <w:t>Airbnb</w:t>
            </w:r>
            <w:r>
              <w:rPr>
                <w:spacing w:val="7"/>
              </w:rPr>
              <w:t>、淘宝、微信、微博、</w:t>
            </w:r>
          </w:p>
          <w:p>
            <w:pPr>
              <w:pStyle w:val="TableText"/>
              <w:ind w:left="63" w:hanging="9"/>
              <w:spacing w:before="59" w:line="257" w:lineRule="auto"/>
              <w:rPr/>
            </w:pPr>
            <w:r>
              <w:rPr/>
              <w:t>Facebook</w:t>
            </w:r>
            <w:r>
              <w:rPr>
                <w:spacing w:val="5"/>
              </w:rPr>
              <w:t>、百合网、百度、京东、</w:t>
            </w:r>
            <w:r>
              <w:rPr>
                <w:spacing w:val="8"/>
              </w:rPr>
              <w:t xml:space="preserve"> </w:t>
            </w:r>
            <w:r>
              <w:rPr/>
              <w:t>Instagram</w:t>
            </w:r>
            <w:r>
              <w:rPr>
                <w:spacing w:val="2"/>
              </w:rPr>
              <w:t>、拼多多、敦煌网、陆</w:t>
            </w:r>
            <w:r>
              <w:rPr/>
              <w:t xml:space="preserve">  </w:t>
            </w:r>
            <w:r>
              <w:rPr>
                <w:spacing w:val="-2"/>
              </w:rPr>
              <w:t>金所、闲鱼、领英等</w:t>
            </w:r>
          </w:p>
        </w:tc>
        <w:tc>
          <w:tcPr>
            <w:tcW w:w="3240" w:type="dxa"/>
            <w:vAlign w:val="top"/>
            <w:tcBorders>
              <w:right w:val="nil"/>
            </w:tcBorders>
          </w:tcPr>
          <w:p>
            <w:pPr>
              <w:pStyle w:val="TableText"/>
              <w:ind w:left="258"/>
              <w:spacing w:before="56" w:line="219" w:lineRule="auto"/>
              <w:rPr/>
            </w:pPr>
            <w:r>
              <w:rPr>
                <w:b/>
                <w:bCs/>
                <w:spacing w:val="-2"/>
              </w:rPr>
              <w:t>苹果iOS平台、Windows操作系统、谷歌</w:t>
            </w:r>
          </w:p>
          <w:p>
            <w:pPr>
              <w:pStyle w:val="TableText"/>
              <w:ind w:left="68" w:right="21" w:firstLine="29"/>
              <w:spacing w:before="52" w:line="257" w:lineRule="auto"/>
              <w:rPr/>
            </w:pPr>
            <w:r>
              <w:rPr>
                <w:b/>
                <w:bCs/>
                <w:spacing w:val="2"/>
              </w:rPr>
              <w:t>的安卓系统、</w:t>
            </w:r>
            <w:r>
              <w:rPr>
                <w:b/>
                <w:bCs/>
              </w:rPr>
              <w:t>Amazon</w:t>
            </w:r>
            <w:r>
              <w:rPr>
                <w:spacing w:val="2"/>
              </w:rPr>
              <w:t xml:space="preserve"> </w:t>
            </w:r>
            <w:r>
              <w:rPr>
                <w:b/>
                <w:bCs/>
              </w:rPr>
              <w:t>Web</w:t>
            </w:r>
            <w:r>
              <w:rPr>
                <w:spacing w:val="2"/>
              </w:rPr>
              <w:t xml:space="preserve"> </w:t>
            </w:r>
            <w:r>
              <w:rPr>
                <w:b/>
                <w:bCs/>
              </w:rPr>
              <w:t>Services</w:t>
            </w:r>
            <w:r>
              <w:rPr>
                <w:b/>
                <w:bCs/>
                <w:spacing w:val="2"/>
              </w:rPr>
              <w:t>、</w:t>
            </w:r>
            <w:r>
              <w:rPr>
                <w:b/>
                <w:bCs/>
              </w:rPr>
              <w:t>SAP</w:t>
            </w:r>
            <w:r>
              <w:rPr>
                <w:b/>
                <w:bCs/>
                <w:spacing w:val="2"/>
              </w:rPr>
              <w:t>、</w:t>
            </w:r>
            <w:r>
              <w:rPr>
                <w:spacing w:val="7"/>
              </w:rPr>
              <w:t xml:space="preserve"> </w:t>
            </w:r>
            <w:r>
              <w:rPr>
                <w:b/>
                <w:bCs/>
                <w:spacing w:val="-1"/>
              </w:rPr>
              <w:t>任天堂、索尼的Playstation、mijia、海尔</w:t>
            </w:r>
            <w:r>
              <w:rPr>
                <w:spacing w:val="2"/>
              </w:rPr>
              <w:t xml:space="preserve">  </w:t>
            </w:r>
            <w:r>
              <w:rPr>
                <w:b/>
                <w:bCs/>
                <w:spacing w:val="-2"/>
              </w:rPr>
              <w:t>U+、美的智慧家居平台等</w:t>
            </w:r>
          </w:p>
        </w:tc>
      </w:tr>
    </w:tbl>
    <w:p>
      <w:pPr>
        <w:spacing w:line="370" w:lineRule="auto"/>
        <w:rPr>
          <w:rFonts w:ascii="Arial"/>
          <w:sz w:val="21"/>
        </w:rPr>
      </w:pPr>
      <w:r/>
    </w:p>
    <w:p>
      <w:pPr>
        <w:ind w:left="1107" w:right="45" w:hanging="250"/>
        <w:spacing w:before="69" w:line="340" w:lineRule="auto"/>
        <w:rPr>
          <w:rFonts w:ascii="FangSong" w:hAnsi="FangSong" w:eastAsia="FangSong" w:cs="FangSong"/>
          <w:sz w:val="21"/>
          <w:szCs w:val="21"/>
        </w:rPr>
      </w:pPr>
      <w:r>
        <w:rPr>
          <w:rFonts w:ascii="FangSong" w:hAnsi="FangSong" w:eastAsia="FangSong" w:cs="FangSong"/>
          <w:sz w:val="21"/>
          <w:szCs w:val="21"/>
          <w:spacing w:val="13"/>
        </w:rPr>
        <w:t>●交易型平台。这类平台通过搭建市场中介，促进不同类型的</w:t>
      </w:r>
      <w:r>
        <w:rPr>
          <w:rFonts w:ascii="FangSong" w:hAnsi="FangSong" w:eastAsia="FangSong" w:cs="FangSong"/>
          <w:sz w:val="21"/>
          <w:szCs w:val="21"/>
          <w:spacing w:val="18"/>
        </w:rPr>
        <w:t xml:space="preserve"> </w:t>
      </w:r>
      <w:r>
        <w:rPr>
          <w:rFonts w:ascii="FangSong" w:hAnsi="FangSong" w:eastAsia="FangSong" w:cs="FangSong"/>
          <w:sz w:val="21"/>
          <w:szCs w:val="21"/>
          <w:spacing w:val="17"/>
        </w:rPr>
        <w:t>个体或组织在数字平台上进行产品/服务交易或共享。常见</w:t>
      </w:r>
      <w:r>
        <w:rPr>
          <w:rFonts w:ascii="FangSong" w:hAnsi="FangSong" w:eastAsia="FangSong" w:cs="FangSong"/>
          <w:sz w:val="21"/>
          <w:szCs w:val="21"/>
          <w:spacing w:val="10"/>
        </w:rPr>
        <w:t xml:space="preserve"> </w:t>
      </w:r>
      <w:r>
        <w:rPr>
          <w:rFonts w:ascii="FangSong" w:hAnsi="FangSong" w:eastAsia="FangSong" w:cs="FangSong"/>
          <w:sz w:val="21"/>
          <w:szCs w:val="21"/>
          <w:spacing w:val="9"/>
        </w:rPr>
        <w:t>的例子包括</w:t>
      </w:r>
      <w:r>
        <w:rPr>
          <w:rFonts w:ascii="FangSong" w:hAnsi="FangSong" w:eastAsia="FangSong" w:cs="FangSong"/>
          <w:sz w:val="21"/>
          <w:szCs w:val="21"/>
          <w:spacing w:val="-50"/>
        </w:rPr>
        <w:t xml:space="preserve"> </w:t>
      </w:r>
      <w:r>
        <w:rPr>
          <w:rFonts w:ascii="Times New Roman" w:hAnsi="Times New Roman" w:eastAsia="Times New Roman" w:cs="Times New Roman"/>
          <w:sz w:val="21"/>
          <w:szCs w:val="21"/>
        </w:rPr>
        <w:t>Airbnb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w:t>
      </w:r>
      <w:r>
        <w:rPr>
          <w:rFonts w:ascii="SimSun" w:hAnsi="SimSun" w:eastAsia="SimSun" w:cs="SimSun"/>
          <w:sz w:val="21"/>
          <w:szCs w:val="21"/>
          <w:spacing w:val="-28"/>
        </w:rPr>
        <w:t xml:space="preserve"> </w:t>
      </w:r>
      <w:r>
        <w:rPr>
          <w:rFonts w:ascii="FangSong" w:hAnsi="FangSong" w:eastAsia="FangSong" w:cs="FangSong"/>
          <w:sz w:val="21"/>
          <w:szCs w:val="21"/>
          <w:spacing w:val="9"/>
        </w:rPr>
        <w:t>淘宝、拼多多等。平台互补者多指在交</w:t>
      </w:r>
      <w:r>
        <w:rPr>
          <w:rFonts w:ascii="FangSong" w:hAnsi="FangSong" w:eastAsia="FangSong" w:cs="FangSong"/>
          <w:sz w:val="21"/>
          <w:szCs w:val="21"/>
        </w:rPr>
        <w:t xml:space="preserve"> </w:t>
      </w:r>
      <w:r>
        <w:rPr>
          <w:rFonts w:ascii="FangSong" w:hAnsi="FangSong" w:eastAsia="FangSong" w:cs="FangSong"/>
          <w:sz w:val="21"/>
          <w:szCs w:val="21"/>
          <w:spacing w:val="12"/>
        </w:rPr>
        <w:t>易型平台上提供产品或服务的群体，也就是我们经常说的产</w:t>
      </w:r>
      <w:r>
        <w:rPr>
          <w:rFonts w:ascii="FangSong" w:hAnsi="FangSong" w:eastAsia="FangSong" w:cs="FangSong"/>
          <w:sz w:val="21"/>
          <w:szCs w:val="21"/>
          <w:spacing w:val="18"/>
        </w:rPr>
        <w:t xml:space="preserve"> </w:t>
      </w:r>
      <w:r>
        <w:rPr>
          <w:rFonts w:ascii="FangSong" w:hAnsi="FangSong" w:eastAsia="FangSong" w:cs="FangSong"/>
          <w:sz w:val="21"/>
          <w:szCs w:val="21"/>
          <w:spacing w:val="10"/>
        </w:rPr>
        <w:t>品/服务提供者或卖家。</w:t>
      </w:r>
    </w:p>
    <w:p>
      <w:pPr>
        <w:ind w:left="1107" w:hanging="250"/>
        <w:spacing w:before="177" w:line="347" w:lineRule="auto"/>
        <w:rPr>
          <w:rFonts w:ascii="SimSun" w:hAnsi="SimSun" w:eastAsia="SimSun" w:cs="SimSun"/>
          <w:sz w:val="21"/>
          <w:szCs w:val="21"/>
        </w:rPr>
      </w:pPr>
      <w:r>
        <w:rPr>
          <w:rFonts w:ascii="FangSong" w:hAnsi="FangSong" w:eastAsia="FangSong" w:cs="FangSong"/>
          <w:sz w:val="21"/>
          <w:szCs w:val="21"/>
          <w:spacing w:val="13"/>
        </w:rPr>
        <w:t>●创新型平台。这类平台通过搭建基础的技术模块，帮助大量</w:t>
      </w:r>
      <w:r>
        <w:rPr>
          <w:rFonts w:ascii="FangSong" w:hAnsi="FangSong" w:eastAsia="FangSong" w:cs="FangSong"/>
          <w:sz w:val="21"/>
          <w:szCs w:val="21"/>
          <w:spacing w:val="16"/>
        </w:rPr>
        <w:t xml:space="preserve"> </w:t>
      </w:r>
      <w:r>
        <w:rPr>
          <w:rFonts w:ascii="FangSong" w:hAnsi="FangSong" w:eastAsia="FangSong" w:cs="FangSong"/>
          <w:sz w:val="21"/>
          <w:szCs w:val="21"/>
          <w:spacing w:val="13"/>
        </w:rPr>
        <w:t>创新者开发互补性产品或服务。互补创新者可以不受地理位</w:t>
      </w:r>
      <w:r>
        <w:rPr>
          <w:rFonts w:ascii="FangSong" w:hAnsi="FangSong" w:eastAsia="FangSong" w:cs="FangSong"/>
          <w:sz w:val="21"/>
          <w:szCs w:val="21"/>
          <w:spacing w:val="3"/>
        </w:rPr>
        <w:t xml:space="preserve"> </w:t>
      </w:r>
      <w:r>
        <w:rPr>
          <w:rFonts w:ascii="FangSong" w:hAnsi="FangSong" w:eastAsia="FangSong" w:cs="FangSong"/>
          <w:sz w:val="21"/>
          <w:szCs w:val="21"/>
          <w:spacing w:val="12"/>
        </w:rPr>
        <w:t>置和身份的限制，可以是任何地方的任何人，他们共同组成</w:t>
      </w:r>
      <w:r>
        <w:rPr>
          <w:rFonts w:ascii="FangSong" w:hAnsi="FangSong" w:eastAsia="FangSong" w:cs="FangSong"/>
          <w:sz w:val="21"/>
          <w:szCs w:val="21"/>
          <w:spacing w:val="18"/>
        </w:rPr>
        <w:t xml:space="preserve"> </w:t>
      </w:r>
      <w:r>
        <w:rPr>
          <w:rFonts w:ascii="FangSong" w:hAnsi="FangSong" w:eastAsia="FangSong" w:cs="FangSong"/>
          <w:sz w:val="21"/>
          <w:szCs w:val="21"/>
          <w:spacing w:val="12"/>
        </w:rPr>
        <w:t>了以平台为核心的创新生态系统。最典型的创新型平台就是</w:t>
      </w:r>
      <w:r>
        <w:rPr>
          <w:rFonts w:ascii="FangSong" w:hAnsi="FangSong" w:eastAsia="FangSong" w:cs="FangSong"/>
          <w:sz w:val="21"/>
          <w:szCs w:val="21"/>
          <w:spacing w:val="10"/>
        </w:rPr>
        <w:t xml:space="preserve"> </w:t>
      </w:r>
      <w:r>
        <w:rPr>
          <w:rFonts w:ascii="FangSong" w:hAnsi="FangSong" w:eastAsia="FangSong" w:cs="FangSong"/>
          <w:sz w:val="21"/>
          <w:szCs w:val="21"/>
          <w:spacing w:val="23"/>
        </w:rPr>
        <w:t>包含成千上万种应用程序的苹果</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51"/>
        </w:rPr>
        <w:t xml:space="preserve"> </w:t>
      </w:r>
      <w:r>
        <w:rPr>
          <w:rFonts w:ascii="FangSong" w:hAnsi="FangSong" w:eastAsia="FangSong" w:cs="FangSong"/>
          <w:sz w:val="21"/>
          <w:szCs w:val="21"/>
          <w:spacing w:val="23"/>
        </w:rPr>
        <w:t>系统，系统上的这些</w:t>
      </w:r>
      <w:r>
        <w:rPr>
          <w:rFonts w:ascii="FangSong" w:hAnsi="FangSong" w:eastAsia="FangSong" w:cs="FangSong"/>
          <w:sz w:val="21"/>
          <w:szCs w:val="21"/>
        </w:rPr>
        <w:t xml:space="preserve"> </w:t>
      </w:r>
      <w:r>
        <w:rPr>
          <w:rFonts w:ascii="FangSong" w:hAnsi="FangSong" w:eastAsia="FangSong" w:cs="FangSong"/>
          <w:sz w:val="21"/>
          <w:szCs w:val="21"/>
          <w:spacing w:val="13"/>
        </w:rPr>
        <w:t>程序由全世界不同地区的创新者所开发，他们遵循苹果公司</w:t>
      </w:r>
      <w:r>
        <w:rPr>
          <w:rFonts w:ascii="FangSong" w:hAnsi="FangSong" w:eastAsia="FangSong" w:cs="FangSong"/>
          <w:sz w:val="21"/>
          <w:szCs w:val="21"/>
          <w:spacing w:val="6"/>
        </w:rPr>
        <w:t xml:space="preserve"> </w:t>
      </w:r>
      <w:r>
        <w:rPr>
          <w:rFonts w:ascii="FangSong" w:hAnsi="FangSong" w:eastAsia="FangSong" w:cs="FangSong"/>
          <w:sz w:val="21"/>
          <w:szCs w:val="21"/>
          <w:spacing w:val="15"/>
        </w:rPr>
        <w:t>的技术要求，包括</w:t>
      </w:r>
      <w:r>
        <w:rPr>
          <w:rFonts w:ascii="SimSun" w:hAnsi="SimSun" w:eastAsia="SimSun" w:cs="SimSun"/>
          <w:sz w:val="21"/>
          <w:szCs w:val="21"/>
        </w:rPr>
        <w:t>API</w:t>
      </w:r>
      <w:r>
        <w:rPr>
          <w:rFonts w:ascii="SimSun" w:hAnsi="SimSun" w:eastAsia="SimSun" w:cs="SimSun"/>
          <w:sz w:val="21"/>
          <w:szCs w:val="21"/>
          <w:spacing w:val="15"/>
        </w:rPr>
        <w:t>(</w:t>
      </w:r>
      <w:r>
        <w:rPr>
          <w:rFonts w:ascii="SimSun" w:hAnsi="SimSun" w:eastAsia="SimSun" w:cs="SimSun"/>
          <w:sz w:val="21"/>
          <w:szCs w:val="21"/>
        </w:rPr>
        <w:t>application</w:t>
      </w:r>
      <w:r>
        <w:rPr>
          <w:rFonts w:ascii="SimSun" w:hAnsi="SimSun" w:eastAsia="SimSun" w:cs="SimSun"/>
          <w:sz w:val="21"/>
          <w:szCs w:val="21"/>
          <w:spacing w:val="15"/>
        </w:rPr>
        <w:t xml:space="preserve"> </w:t>
      </w:r>
      <w:r>
        <w:rPr>
          <w:rFonts w:ascii="SimSun" w:hAnsi="SimSun" w:eastAsia="SimSun" w:cs="SimSun"/>
          <w:sz w:val="21"/>
          <w:szCs w:val="21"/>
        </w:rPr>
        <w:t>programming</w:t>
      </w:r>
      <w:r>
        <w:rPr>
          <w:rFonts w:ascii="SimSun" w:hAnsi="SimSun" w:eastAsia="SimSun" w:cs="SimSun"/>
          <w:sz w:val="21"/>
          <w:szCs w:val="21"/>
          <w:spacing w:val="15"/>
        </w:rPr>
        <w:t xml:space="preserve"> </w:t>
      </w:r>
      <w:r>
        <w:rPr>
          <w:rFonts w:ascii="SimSun" w:hAnsi="SimSun" w:eastAsia="SimSun" w:cs="SimSun"/>
          <w:sz w:val="21"/>
          <w:szCs w:val="21"/>
        </w:rPr>
        <w:t>interface</w:t>
      </w:r>
      <w:r>
        <w:rPr>
          <w:rFonts w:ascii="SimSun" w:hAnsi="SimSun" w:eastAsia="SimSun" w:cs="SimSun"/>
          <w:sz w:val="21"/>
          <w:szCs w:val="21"/>
          <w:spacing w:val="15"/>
        </w:rPr>
        <w:t>)</w:t>
      </w:r>
    </w:p>
    <w:p>
      <w:pPr>
        <w:spacing w:line="347" w:lineRule="auto"/>
        <w:sectPr>
          <w:pgSz w:w="8740" w:h="12890"/>
          <w:pgMar w:top="400" w:right="1255" w:bottom="400" w:left="522" w:header="0" w:footer="0" w:gutter="0"/>
        </w:sectPr>
        <w:rPr>
          <w:rFonts w:ascii="SimSun" w:hAnsi="SimSun" w:eastAsia="SimSun" w:cs="SimSun"/>
          <w:sz w:val="21"/>
          <w:szCs w:val="21"/>
        </w:rPr>
      </w:pPr>
    </w:p>
    <w:p>
      <w:pPr>
        <w:spacing w:line="455" w:lineRule="auto"/>
        <w:rPr>
          <w:rFonts w:ascii="Arial"/>
          <w:sz w:val="21"/>
        </w:rPr>
      </w:pPr>
      <w:r/>
    </w:p>
    <w:p>
      <w:pPr>
        <w:pStyle w:val="BodyText"/>
        <w:spacing w:before="55" w:line="222" w:lineRule="auto"/>
        <w:jc w:val="right"/>
        <w:rPr>
          <w:sz w:val="17"/>
          <w:szCs w:val="17"/>
        </w:rPr>
      </w:pPr>
      <w:r>
        <w:rPr>
          <w:sz w:val="17"/>
          <w:szCs w:val="17"/>
          <w:b/>
          <w:bCs/>
          <w:spacing w:val="-1"/>
        </w:rPr>
        <w:t>第6章</w:t>
      </w:r>
      <w:r>
        <w:rPr>
          <w:sz w:val="17"/>
          <w:szCs w:val="17"/>
          <w:spacing w:val="16"/>
        </w:rPr>
        <w:t xml:space="preserve">  </w:t>
      </w:r>
      <w:r>
        <w:rPr>
          <w:sz w:val="17"/>
          <w:szCs w:val="17"/>
          <w:b/>
          <w:bCs/>
          <w:spacing w:val="-1"/>
        </w:rPr>
        <w:t>赋能互补者</w:t>
      </w:r>
      <w:r>
        <w:rPr>
          <w:sz w:val="17"/>
          <w:szCs w:val="17"/>
          <w:spacing w:val="-1"/>
        </w:rPr>
        <w:t xml:space="preserve">  </w:t>
      </w:r>
      <w:r>
        <w:rPr>
          <w:sz w:val="17"/>
          <w:szCs w:val="17"/>
          <w:b/>
          <w:bCs/>
          <w:spacing w:val="-1"/>
        </w:rPr>
        <w:t>111</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669" w:right="408"/>
        <w:spacing w:before="74" w:line="338" w:lineRule="auto"/>
        <w:jc w:val="both"/>
        <w:rPr>
          <w:rFonts w:ascii="FangSong" w:hAnsi="FangSong" w:eastAsia="FangSong" w:cs="FangSong"/>
          <w:sz w:val="23"/>
          <w:szCs w:val="23"/>
        </w:rPr>
      </w:pPr>
      <w:r>
        <w:rPr>
          <w:rFonts w:ascii="FangSong" w:hAnsi="FangSong" w:eastAsia="FangSong" w:cs="FangSong"/>
          <w:sz w:val="23"/>
          <w:szCs w:val="23"/>
          <w:spacing w:val="-1"/>
        </w:rPr>
        <w:t>和</w:t>
      </w:r>
      <w:r>
        <w:rPr>
          <w:rFonts w:ascii="SimSun" w:hAnsi="SimSun" w:eastAsia="SimSun" w:cs="SimSun"/>
          <w:sz w:val="23"/>
          <w:szCs w:val="23"/>
          <w:spacing w:val="-1"/>
        </w:rPr>
        <w:t>SDK(software developer kit),</w:t>
      </w:r>
      <w:r>
        <w:rPr>
          <w:rFonts w:ascii="SimSun" w:hAnsi="SimSun" w:eastAsia="SimSun" w:cs="SimSun"/>
          <w:sz w:val="23"/>
          <w:szCs w:val="23"/>
          <w:spacing w:val="-15"/>
        </w:rPr>
        <w:t xml:space="preserve"> </w:t>
      </w:r>
      <w:r>
        <w:rPr>
          <w:rFonts w:ascii="FangSong" w:hAnsi="FangSong" w:eastAsia="FangSong" w:cs="FangSong"/>
          <w:sz w:val="23"/>
          <w:szCs w:val="23"/>
          <w:spacing w:val="-1"/>
        </w:rPr>
        <w:t>进行迭代创新。微软的</w:t>
      </w:r>
      <w:r>
        <w:rPr>
          <w:rFonts w:ascii="FangSong" w:hAnsi="FangSong" w:eastAsia="FangSong" w:cs="FangSong"/>
          <w:sz w:val="23"/>
          <w:szCs w:val="23"/>
        </w:rPr>
        <w:t xml:space="preserve"> </w:t>
      </w:r>
      <w:r>
        <w:rPr>
          <w:rFonts w:ascii="Times New Roman" w:hAnsi="Times New Roman" w:eastAsia="Times New Roman" w:cs="Times New Roman"/>
          <w:sz w:val="23"/>
          <w:szCs w:val="23"/>
          <w:spacing w:val="-6"/>
        </w:rPr>
        <w:t>Windows </w:t>
      </w:r>
      <w:r>
        <w:rPr>
          <w:rFonts w:ascii="FangSong" w:hAnsi="FangSong" w:eastAsia="FangSong" w:cs="FangSong"/>
          <w:sz w:val="23"/>
          <w:szCs w:val="23"/>
          <w:spacing w:val="-6"/>
        </w:rPr>
        <w:t>操作系统、谷歌的安卓系统、亚马逊的云计算服务</w:t>
      </w:r>
    </w:p>
    <w:p>
      <w:pPr>
        <w:ind w:left="669"/>
        <w:spacing w:before="1" w:line="220" w:lineRule="auto"/>
        <w:rPr>
          <w:rFonts w:ascii="FangSong" w:hAnsi="FangSong" w:eastAsia="FangSong" w:cs="FangSong"/>
          <w:sz w:val="23"/>
          <w:szCs w:val="23"/>
        </w:rPr>
      </w:pPr>
      <w:r>
        <w:rPr>
          <w:rFonts w:ascii="FangSong" w:hAnsi="FangSong" w:eastAsia="FangSong" w:cs="FangSong"/>
          <w:sz w:val="23"/>
          <w:szCs w:val="23"/>
          <w:spacing w:val="-16"/>
        </w:rPr>
        <w:t>平台等都可以归类为创新型平台。</w:t>
      </w:r>
    </w:p>
    <w:p>
      <w:pPr>
        <w:spacing w:line="318" w:lineRule="auto"/>
        <w:rPr>
          <w:rFonts w:ascii="Arial"/>
          <w:sz w:val="21"/>
        </w:rPr>
      </w:pPr>
      <w:r/>
    </w:p>
    <w:p>
      <w:pPr>
        <w:spacing w:line="318" w:lineRule="auto"/>
        <w:rPr>
          <w:rFonts w:ascii="Arial"/>
          <w:sz w:val="21"/>
        </w:rPr>
      </w:pPr>
      <w:r/>
    </w:p>
    <w:p>
      <w:pPr>
        <w:spacing w:line="319" w:lineRule="auto"/>
        <w:rPr>
          <w:rFonts w:ascii="Arial"/>
          <w:sz w:val="21"/>
        </w:rPr>
      </w:pPr>
      <w:r/>
    </w:p>
    <w:p>
      <w:pPr>
        <w:ind w:left="3"/>
        <w:spacing w:before="75" w:line="220" w:lineRule="auto"/>
        <w:rPr>
          <w:rFonts w:ascii="SimSun" w:hAnsi="SimSun" w:eastAsia="SimSun" w:cs="SimSun"/>
          <w:sz w:val="23"/>
          <w:szCs w:val="23"/>
        </w:rPr>
      </w:pPr>
      <w:r>
        <w:rPr>
          <w:rFonts w:ascii="SimSun" w:hAnsi="SimSun" w:eastAsia="SimSun" w:cs="SimSun"/>
          <w:sz w:val="23"/>
          <w:szCs w:val="23"/>
          <w:b/>
          <w:bCs/>
          <w:spacing w:val="11"/>
        </w:rPr>
        <w:t>交易型平台赋能商家的策略</w:t>
      </w:r>
    </w:p>
    <w:p>
      <w:pPr>
        <w:spacing w:line="278" w:lineRule="auto"/>
        <w:rPr>
          <w:rFonts w:ascii="Arial"/>
          <w:sz w:val="21"/>
        </w:rPr>
      </w:pPr>
      <w:r/>
    </w:p>
    <w:p>
      <w:pPr>
        <w:ind w:right="306" w:firstLine="449"/>
        <w:spacing w:before="74" w:line="338" w:lineRule="auto"/>
        <w:jc w:val="both"/>
        <w:rPr>
          <w:rFonts w:ascii="SimSun" w:hAnsi="SimSun" w:eastAsia="SimSun" w:cs="SimSun"/>
          <w:sz w:val="23"/>
          <w:szCs w:val="23"/>
        </w:rPr>
      </w:pPr>
      <w:r>
        <w:rPr>
          <w:rFonts w:ascii="SimSun" w:hAnsi="SimSun" w:eastAsia="SimSun" w:cs="SimSun"/>
          <w:sz w:val="23"/>
          <w:szCs w:val="23"/>
          <w:spacing w:val="2"/>
        </w:rPr>
        <w:t>交易型平台多为双边市场，核心企业通过创建数字化的中介</w:t>
      </w:r>
      <w:r>
        <w:rPr>
          <w:rFonts w:ascii="SimSun" w:hAnsi="SimSun" w:eastAsia="SimSun" w:cs="SimSun"/>
          <w:sz w:val="23"/>
          <w:szCs w:val="23"/>
          <w:spacing w:val="5"/>
        </w:rPr>
        <w:t xml:space="preserve">  </w:t>
      </w:r>
      <w:r>
        <w:rPr>
          <w:rFonts w:ascii="SimSun" w:hAnsi="SimSun" w:eastAsia="SimSun" w:cs="SimSun"/>
          <w:sz w:val="23"/>
          <w:szCs w:val="23"/>
          <w:spacing w:val="1"/>
        </w:rPr>
        <w:t>场所，直接联结交易群体，促进买卖双方交易的达成(见图6-1)。</w:t>
      </w:r>
      <w:r>
        <w:rPr>
          <w:rFonts w:ascii="SimSun" w:hAnsi="SimSun" w:eastAsia="SimSun" w:cs="SimSun"/>
          <w:sz w:val="23"/>
          <w:szCs w:val="23"/>
          <w:spacing w:val="8"/>
        </w:rPr>
        <w:t xml:space="preserve"> </w:t>
      </w:r>
      <w:r>
        <w:rPr>
          <w:rFonts w:ascii="SimSun" w:hAnsi="SimSun" w:eastAsia="SimSun" w:cs="SimSun"/>
          <w:sz w:val="23"/>
          <w:szCs w:val="23"/>
          <w:spacing w:val="5"/>
        </w:rPr>
        <w:t>平台上的交易内容可以是实体产品，也可以是虚拟产品或服务。</w:t>
      </w:r>
      <w:r>
        <w:rPr>
          <w:rFonts w:ascii="SimSun" w:hAnsi="SimSun" w:eastAsia="SimSun" w:cs="SimSun"/>
          <w:sz w:val="23"/>
          <w:szCs w:val="23"/>
          <w:spacing w:val="14"/>
        </w:rPr>
        <w:t xml:space="preserve"> </w:t>
      </w:r>
      <w:r>
        <w:rPr>
          <w:rFonts w:ascii="SimSun" w:hAnsi="SimSun" w:eastAsia="SimSun" w:cs="SimSun"/>
          <w:sz w:val="23"/>
          <w:szCs w:val="23"/>
          <w:spacing w:val="2"/>
        </w:rPr>
        <w:t>例如，淘宝网联结了卖家和买家，他们可以在</w:t>
      </w:r>
      <w:r>
        <w:rPr>
          <w:rFonts w:ascii="SimSun" w:hAnsi="SimSun" w:eastAsia="SimSun" w:cs="SimSun"/>
          <w:sz w:val="23"/>
          <w:szCs w:val="23"/>
          <w:spacing w:val="1"/>
        </w:rPr>
        <w:t>平台上进行商品交</w:t>
      </w:r>
      <w:r>
        <w:rPr>
          <w:rFonts w:ascii="SimSun" w:hAnsi="SimSun" w:eastAsia="SimSun" w:cs="SimSun"/>
          <w:sz w:val="23"/>
          <w:szCs w:val="23"/>
        </w:rPr>
        <w:t xml:space="preserve">  </w:t>
      </w:r>
      <w:r>
        <w:rPr>
          <w:rFonts w:ascii="SimSun" w:hAnsi="SimSun" w:eastAsia="SimSun" w:cs="SimSun"/>
          <w:sz w:val="23"/>
          <w:szCs w:val="23"/>
        </w:rPr>
        <w:t>易；</w:t>
      </w:r>
      <w:r>
        <w:rPr>
          <w:rFonts w:ascii="Times New Roman" w:hAnsi="Times New Roman" w:eastAsia="Times New Roman" w:cs="Times New Roman"/>
          <w:sz w:val="23"/>
          <w:szCs w:val="23"/>
        </w:rPr>
        <w:t>Airbnb</w:t>
      </w:r>
      <w:r>
        <w:rPr>
          <w:rFonts w:ascii="Times New Roman" w:hAnsi="Times New Roman" w:eastAsia="Times New Roman" w:cs="Times New Roman"/>
          <w:sz w:val="23"/>
          <w:szCs w:val="23"/>
          <w:spacing w:val="30"/>
          <w:w w:val="101"/>
        </w:rPr>
        <w:t xml:space="preserve"> </w:t>
      </w:r>
      <w:r>
        <w:rPr>
          <w:rFonts w:ascii="SimSun" w:hAnsi="SimSun" w:eastAsia="SimSun" w:cs="SimSun"/>
          <w:sz w:val="23"/>
          <w:szCs w:val="23"/>
        </w:rPr>
        <w:t>联结了房主和租客，他们可以在平台上进行住宿服务</w:t>
      </w:r>
    </w:p>
    <w:p>
      <w:pPr>
        <w:spacing w:before="1" w:line="220" w:lineRule="auto"/>
        <w:rPr>
          <w:rFonts w:ascii="SimSun" w:hAnsi="SimSun" w:eastAsia="SimSun" w:cs="SimSun"/>
          <w:sz w:val="23"/>
          <w:szCs w:val="23"/>
        </w:rPr>
      </w:pPr>
      <w:r>
        <w:rPr>
          <w:rFonts w:ascii="SimSun" w:hAnsi="SimSun" w:eastAsia="SimSun" w:cs="SimSun"/>
          <w:sz w:val="23"/>
          <w:szCs w:val="23"/>
          <w:spacing w:val="-12"/>
        </w:rPr>
        <w:t>的交易。</w:t>
      </w:r>
    </w:p>
    <w:p>
      <w:pPr>
        <w:pStyle w:val="BodyText"/>
        <w:ind w:firstLine="1239"/>
        <w:spacing w:before="184" w:line="2030" w:lineRule="exact"/>
        <w:rPr/>
      </w:pPr>
      <w:r>
        <w:rPr>
          <w:position w:val="-40"/>
        </w:rPr>
        <w:pict>
          <v:group id="_x0000_s312" style="mso-position-vertical-relative:line;mso-position-horizontal-relative:char;width:202.55pt;height:101.55pt;" filled="false" stroked="false" coordsize="4051,2031" coordorigin="0,0">
            <v:shape id="_x0000_s314" style="position:absolute;left:0;top:0;width:4051;height:2031;" filled="false" stroked="false" type="#_x0000_t75">
              <v:imagedata o:title="" r:id="rId134"/>
            </v:shape>
            <v:shape id="_x0000_s316" style="position:absolute;left:700;top:258;width:3096;height:1683;" filled="false" stroked="false" type="#_x0000_t202">
              <v:fill on="false"/>
              <v:stroke on="false"/>
              <v:path/>
              <v:imagedata o:title=""/>
              <o:lock v:ext="edit" aspectratio="false"/>
              <v:textbox inset="0mm,0mm,0mm,0mm">
                <w:txbxContent>
                  <w:p>
                    <w:pPr>
                      <w:ind w:left="1169"/>
                      <w:spacing w:before="19" w:line="224" w:lineRule="auto"/>
                      <w:rPr>
                        <w:rFonts w:ascii="SimHei" w:hAnsi="SimHei" w:eastAsia="SimHei" w:cs="SimHei"/>
                        <w:sz w:val="17"/>
                        <w:szCs w:val="17"/>
                      </w:rPr>
                    </w:pPr>
                    <w:r>
                      <w:rPr>
                        <w:rFonts w:ascii="SimHei" w:hAnsi="SimHei" w:eastAsia="SimHei" w:cs="SimHei"/>
                        <w:sz w:val="17"/>
                        <w:szCs w:val="17"/>
                        <w:color w:val="FFFFFF"/>
                        <w:spacing w:val="-3"/>
                      </w:rPr>
                      <w:t>平台</w:t>
                    </w:r>
                  </w:p>
                  <w:p>
                    <w:pPr>
                      <w:ind w:left="229"/>
                      <w:spacing w:before="104" w:line="202" w:lineRule="auto"/>
                      <w:rPr>
                        <w:rFonts w:ascii="SimSun" w:hAnsi="SimSun" w:eastAsia="SimSun" w:cs="SimSun"/>
                        <w:sz w:val="23"/>
                        <w:szCs w:val="23"/>
                      </w:rPr>
                    </w:pPr>
                    <w:r>
                      <w:rPr>
                        <w:rFonts w:ascii="SimSun" w:hAnsi="SimSun" w:eastAsia="SimSun" w:cs="SimSun"/>
                        <w:sz w:val="23"/>
                        <w:szCs w:val="23"/>
                      </w:rPr>
                      <w:t>货</w:t>
                    </w:r>
                  </w:p>
                  <w:p>
                    <w:pPr>
                      <w:ind w:firstLine="20"/>
                      <w:spacing w:line="230" w:lineRule="exact"/>
                      <w:rPr/>
                    </w:pPr>
                    <w:r>
                      <w:rPr>
                        <w:position w:val="-4"/>
                      </w:rPr>
                      <w:drawing>
                        <wp:inline distT="0" distB="0" distL="0" distR="0">
                          <wp:extent cx="152383" cy="146091"/>
                          <wp:effectExtent l="0" t="0" r="0" b="0"/>
                          <wp:docPr id="200" name="IM 200"/>
                          <wp:cNvGraphicFramePr/>
                          <a:graphic>
                            <a:graphicData uri="http://schemas.openxmlformats.org/drawingml/2006/picture">
                              <pic:pic>
                                <pic:nvPicPr>
                                  <pic:cNvPr id="200" name="IM 200"/>
                                  <pic:cNvPicPr/>
                                </pic:nvPicPr>
                                <pic:blipFill>
                                  <a:blip r:embed="rId135"/>
                                  <a:stretch>
                                    <a:fillRect/>
                                  </a:stretch>
                                </pic:blipFill>
                                <pic:spPr>
                                  <a:xfrm rot="0">
                                    <a:off x="0" y="0"/>
                                    <a:ext cx="152383" cy="146091"/>
                                  </a:xfrm>
                                  <a:prstGeom prst="rect">
                                    <a:avLst/>
                                  </a:prstGeom>
                                </pic:spPr>
                              </pic:pic>
                            </a:graphicData>
                          </a:graphic>
                        </wp:inline>
                      </w:drawing>
                    </w:r>
                  </w:p>
                  <w:p>
                    <w:pPr>
                      <w:spacing w:line="397" w:lineRule="auto"/>
                      <w:rPr>
                        <w:rFonts w:ascii="Arial"/>
                        <w:sz w:val="21"/>
                      </w:rPr>
                    </w:pPr>
                    <w:r/>
                  </w:p>
                  <w:p>
                    <w:pPr>
                      <w:ind w:right="4"/>
                      <w:spacing w:before="56" w:line="221" w:lineRule="auto"/>
                      <w:jc w:val="right"/>
                      <w:rPr>
                        <w:rFonts w:ascii="SimSun" w:hAnsi="SimSun" w:eastAsia="SimSun" w:cs="SimSun"/>
                        <w:sz w:val="17"/>
                        <w:szCs w:val="17"/>
                      </w:rPr>
                    </w:pPr>
                    <w:r>
                      <w:rPr>
                        <w:rFonts w:ascii="SimSun" w:hAnsi="SimSun" w:eastAsia="SimSun" w:cs="SimSun"/>
                        <w:sz w:val="17"/>
                        <w:szCs w:val="17"/>
                        <w:b/>
                        <w:bCs/>
                        <w:spacing w:val="-13"/>
                      </w:rPr>
                      <w:t>参与者</w:t>
                    </w:r>
                  </w:p>
                  <w:p>
                    <w:pPr>
                      <w:ind w:left="2599"/>
                      <w:spacing w:before="6" w:line="224" w:lineRule="auto"/>
                      <w:rPr>
                        <w:rFonts w:ascii="SimSun" w:hAnsi="SimSun" w:eastAsia="SimSun" w:cs="SimSun"/>
                        <w:sz w:val="17"/>
                        <w:szCs w:val="17"/>
                      </w:rPr>
                    </w:pPr>
                    <w:r>
                      <w:rPr>
                        <w:rFonts w:ascii="YouYuan" w:hAnsi="YouYuan" w:eastAsia="YouYuan" w:cs="YouYuan"/>
                        <w:sz w:val="17"/>
                        <w:szCs w:val="17"/>
                        <w:color w:val="FFFFFF"/>
                        <w:spacing w:val="-2"/>
                        <w:w w:val="95"/>
                      </w:rPr>
                      <w:t>群体</w:t>
                    </w:r>
                    <w:r>
                      <w:rPr>
                        <w:rFonts w:ascii="YouYuan" w:hAnsi="YouYuan" w:eastAsia="YouYuan" w:cs="YouYuan"/>
                        <w:sz w:val="17"/>
                        <w:szCs w:val="17"/>
                        <w:color w:val="FFFFFF"/>
                        <w:spacing w:val="-29"/>
                      </w:rPr>
                      <w:t xml:space="preserve"> </w:t>
                    </w:r>
                    <w:r>
                      <w:rPr>
                        <w:rFonts w:ascii="SimSun" w:hAnsi="SimSun" w:eastAsia="SimSun" w:cs="SimSun"/>
                        <w:sz w:val="17"/>
                        <w:szCs w:val="17"/>
                        <w:color w:val="FFFFFF"/>
                        <w:spacing w:val="-2"/>
                        <w:w w:val="95"/>
                      </w:rPr>
                      <w:t>B</w:t>
                    </w:r>
                  </w:p>
                </w:txbxContent>
              </v:textbox>
            </v:shape>
            <v:shape id="_x0000_s318" style="position:absolute;left:230;top:1508;width:507;height:432;" filled="false" stroked="false" type="#_x0000_t202">
              <v:fill on="false"/>
              <v:stroke on="false"/>
              <v:path/>
              <v:imagedata o:title=""/>
              <o:lock v:ext="edit" aspectratio="false"/>
              <v:textbox inset="0mm,0mm,0mm,0mm">
                <w:txbxContent>
                  <w:p>
                    <w:pPr>
                      <w:ind w:left="30" w:right="20" w:hanging="10"/>
                      <w:spacing w:before="19" w:line="225" w:lineRule="auto"/>
                      <w:rPr>
                        <w:rFonts w:ascii="SimSun" w:hAnsi="SimSun" w:eastAsia="SimSun" w:cs="SimSun"/>
                        <w:sz w:val="17"/>
                        <w:szCs w:val="17"/>
                      </w:rPr>
                    </w:pPr>
                    <w:r>
                      <w:rPr>
                        <w:rFonts w:ascii="SimSun" w:hAnsi="SimSun" w:eastAsia="SimSun" w:cs="SimSun"/>
                        <w:sz w:val="17"/>
                        <w:szCs w:val="17"/>
                        <w:color w:val="FFFFFF"/>
                        <w:spacing w:val="-15"/>
                      </w:rPr>
                      <w:t>参与者</w:t>
                    </w:r>
                    <w:r>
                      <w:rPr>
                        <w:rFonts w:ascii="SimSun" w:hAnsi="SimSun" w:eastAsia="SimSun" w:cs="SimSun"/>
                        <w:sz w:val="17"/>
                        <w:szCs w:val="17"/>
                        <w:color w:val="FFFFFF"/>
                        <w:spacing w:val="1"/>
                      </w:rPr>
                      <w:t xml:space="preserve"> </w:t>
                    </w:r>
                    <w:r>
                      <w:rPr>
                        <w:rFonts w:ascii="YouYuan" w:hAnsi="YouYuan" w:eastAsia="YouYuan" w:cs="YouYuan"/>
                        <w:sz w:val="17"/>
                        <w:szCs w:val="17"/>
                        <w:color w:val="FFFFFF"/>
                        <w:spacing w:val="-1"/>
                        <w:w w:val="92"/>
                      </w:rPr>
                      <w:t>群体</w:t>
                    </w:r>
                    <w:r>
                      <w:rPr>
                        <w:rFonts w:ascii="YouYuan" w:hAnsi="YouYuan" w:eastAsia="YouYuan" w:cs="YouYuan"/>
                        <w:sz w:val="17"/>
                        <w:szCs w:val="17"/>
                        <w:color w:val="FFFFFF"/>
                        <w:spacing w:val="-49"/>
                      </w:rPr>
                      <w:t xml:space="preserve"> </w:t>
                    </w:r>
                    <w:r>
                      <w:rPr>
                        <w:rFonts w:ascii="SimSun" w:hAnsi="SimSun" w:eastAsia="SimSun" w:cs="SimSun"/>
                        <w:sz w:val="17"/>
                        <w:szCs w:val="17"/>
                        <w:color w:val="FFFFFF"/>
                        <w:spacing w:val="-1"/>
                        <w:w w:val="92"/>
                      </w:rPr>
                      <w:t>A</w:t>
                    </w:r>
                  </w:p>
                </w:txbxContent>
              </v:textbox>
            </v:shape>
            <v:shape id="_x0000_s320" style="position:absolute;left:1679;top:1528;width:669;height:21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7"/>
                        <w:szCs w:val="17"/>
                      </w:rPr>
                    </w:pPr>
                    <w:r>
                      <w:rPr>
                        <w:rFonts w:ascii="SimHei" w:hAnsi="SimHei" w:eastAsia="SimHei" w:cs="SimHei"/>
                        <w:sz w:val="17"/>
                        <w:szCs w:val="17"/>
                        <w:spacing w:val="-10"/>
                      </w:rPr>
                      <w:t>交易关系</w:t>
                    </w:r>
                  </w:p>
                </w:txbxContent>
              </v:textbox>
            </v:shape>
          </v:group>
        </w:pict>
      </w:r>
    </w:p>
    <w:p>
      <w:pPr>
        <w:ind w:left="2289"/>
        <w:spacing w:before="98" w:line="220" w:lineRule="auto"/>
        <w:rPr>
          <w:rFonts w:ascii="SimSun" w:hAnsi="SimSun" w:eastAsia="SimSun" w:cs="SimSun"/>
          <w:sz w:val="17"/>
          <w:szCs w:val="17"/>
        </w:rPr>
      </w:pPr>
      <w:r>
        <w:rPr>
          <w:rFonts w:ascii="SimSun" w:hAnsi="SimSun" w:eastAsia="SimSun" w:cs="SimSun"/>
          <w:sz w:val="17"/>
          <w:szCs w:val="17"/>
          <w:spacing w:val="9"/>
        </w:rPr>
        <w:t>图6-</w:t>
      </w:r>
      <w:r>
        <w:rPr>
          <w:rFonts w:ascii="SimSun" w:hAnsi="SimSun" w:eastAsia="SimSun" w:cs="SimSun"/>
          <w:sz w:val="17"/>
          <w:szCs w:val="17"/>
          <w:spacing w:val="-47"/>
        </w:rPr>
        <w:t xml:space="preserve"> </w:t>
      </w:r>
      <w:r>
        <w:rPr>
          <w:rFonts w:ascii="SimSun" w:hAnsi="SimSun" w:eastAsia="SimSun" w:cs="SimSun"/>
          <w:sz w:val="17"/>
          <w:szCs w:val="17"/>
          <w:spacing w:val="9"/>
        </w:rPr>
        <w:t>1  交易型平台结构</w:t>
      </w:r>
    </w:p>
    <w:p>
      <w:pPr>
        <w:ind w:right="392" w:firstLine="449"/>
        <w:spacing w:before="315" w:line="329" w:lineRule="auto"/>
        <w:jc w:val="both"/>
        <w:rPr>
          <w:rFonts w:ascii="SimSun" w:hAnsi="SimSun" w:eastAsia="SimSun" w:cs="SimSun"/>
          <w:sz w:val="23"/>
          <w:szCs w:val="23"/>
        </w:rPr>
      </w:pPr>
      <w:r>
        <w:rPr>
          <w:rFonts w:ascii="SimSun" w:hAnsi="SimSun" w:eastAsia="SimSun" w:cs="SimSun"/>
          <w:sz w:val="23"/>
          <w:szCs w:val="23"/>
          <w:spacing w:val="-6"/>
        </w:rPr>
        <w:t>交易型平台能给消费端带来的吸引力和使用价值，与供给端提</w:t>
      </w:r>
      <w:r>
        <w:rPr>
          <w:rFonts w:ascii="SimSun" w:hAnsi="SimSun" w:eastAsia="SimSun" w:cs="SimSun"/>
          <w:sz w:val="23"/>
          <w:szCs w:val="23"/>
          <w:spacing w:val="10"/>
        </w:rPr>
        <w:t xml:space="preserve"> </w:t>
      </w:r>
      <w:r>
        <w:rPr>
          <w:rFonts w:ascii="SimSun" w:hAnsi="SimSun" w:eastAsia="SimSun" w:cs="SimSun"/>
          <w:sz w:val="23"/>
          <w:szCs w:val="23"/>
          <w:spacing w:val="-6"/>
        </w:rPr>
        <w:t>供的产品和服务有很大的关系，也就是我们常说的卖家提供的产品</w:t>
      </w:r>
      <w:r>
        <w:rPr>
          <w:rFonts w:ascii="SimSun" w:hAnsi="SimSun" w:eastAsia="SimSun" w:cs="SimSun"/>
          <w:sz w:val="23"/>
          <w:szCs w:val="23"/>
          <w:spacing w:val="5"/>
        </w:rPr>
        <w:t xml:space="preserve"> </w:t>
      </w:r>
      <w:r>
        <w:rPr>
          <w:rFonts w:ascii="SimSun" w:hAnsi="SimSun" w:eastAsia="SimSun" w:cs="SimSun"/>
          <w:sz w:val="23"/>
          <w:szCs w:val="23"/>
          <w:spacing w:val="-6"/>
        </w:rPr>
        <w:t>和服务。在市场趋向于同质化竞争的前提下，卖家提供的产</w:t>
      </w:r>
      <w:r>
        <w:rPr>
          <w:rFonts w:ascii="SimSun" w:hAnsi="SimSun" w:eastAsia="SimSun" w:cs="SimSun"/>
          <w:sz w:val="23"/>
          <w:szCs w:val="23"/>
          <w:spacing w:val="-7"/>
        </w:rPr>
        <w:t>品和服</w:t>
      </w:r>
    </w:p>
    <w:p>
      <w:pPr>
        <w:spacing w:before="1" w:line="216" w:lineRule="auto"/>
        <w:rPr>
          <w:rFonts w:ascii="SimSun" w:hAnsi="SimSun" w:eastAsia="SimSun" w:cs="SimSun"/>
          <w:sz w:val="23"/>
          <w:szCs w:val="23"/>
        </w:rPr>
      </w:pPr>
      <w:r>
        <w:rPr>
          <w:rFonts w:ascii="SimSun" w:hAnsi="SimSun" w:eastAsia="SimSun" w:cs="SimSun"/>
          <w:sz w:val="23"/>
          <w:szCs w:val="23"/>
          <w:spacing w:val="-2"/>
        </w:rPr>
        <w:t>务越丰富、越新颖，买家就越愿意在该平台上交易。那么,对平台</w:t>
      </w:r>
    </w:p>
    <w:p>
      <w:pPr>
        <w:spacing w:line="216" w:lineRule="auto"/>
        <w:sectPr>
          <w:pgSz w:w="8720" w:h="12860"/>
          <w:pgMar w:top="400" w:right="687" w:bottom="400" w:left="1130" w:header="0" w:footer="0" w:gutter="0"/>
        </w:sectPr>
        <w:rPr>
          <w:rFonts w:ascii="SimSun" w:hAnsi="SimSun" w:eastAsia="SimSun" w:cs="SimSun"/>
          <w:sz w:val="23"/>
          <w:szCs w:val="23"/>
        </w:rPr>
      </w:pPr>
    </w:p>
    <w:p>
      <w:pPr>
        <w:spacing w:line="243" w:lineRule="auto"/>
        <w:rPr>
          <w:rFonts w:ascii="Arial"/>
          <w:sz w:val="21"/>
        </w:rPr>
      </w:pPr>
      <w:r/>
    </w:p>
    <w:p>
      <w:pPr>
        <w:spacing w:line="244" w:lineRule="auto"/>
        <w:rPr>
          <w:rFonts w:ascii="Arial"/>
          <w:sz w:val="21"/>
        </w:rPr>
      </w:pPr>
      <w:r/>
    </w:p>
    <w:p>
      <w:pPr>
        <w:pStyle w:val="BodyText"/>
        <w:spacing w:before="52" w:line="221" w:lineRule="auto"/>
        <w:rPr>
          <w:sz w:val="16"/>
          <w:szCs w:val="16"/>
        </w:rPr>
      </w:pPr>
      <w:r>
        <w:rPr>
          <w:sz w:val="16"/>
          <w:szCs w:val="16"/>
          <w:b/>
          <w:bCs/>
          <w:spacing w:val="5"/>
        </w:rPr>
        <w:t>112</w:t>
      </w:r>
      <w:r>
        <w:rPr>
          <w:sz w:val="16"/>
          <w:szCs w:val="16"/>
          <w:spacing w:val="79"/>
        </w:rPr>
        <w:t xml:space="preserve"> </w:t>
      </w:r>
      <w:r>
        <w:rPr>
          <w:sz w:val="16"/>
          <w:szCs w:val="16"/>
          <w:b/>
          <w:bCs/>
          <w:spacing w:val="5"/>
        </w:rPr>
        <w:t>第二篇</w:t>
      </w:r>
      <w:r>
        <w:rPr>
          <w:sz w:val="16"/>
          <w:szCs w:val="16"/>
          <w:spacing w:val="39"/>
        </w:rPr>
        <w:t xml:space="preserve"> </w:t>
      </w:r>
      <w:r>
        <w:rPr>
          <w:sz w:val="16"/>
          <w:szCs w:val="16"/>
          <w:b/>
          <w:bCs/>
          <w:spacing w:val="5"/>
        </w:rPr>
        <w:t>数字创新组织</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right="46"/>
        <w:spacing w:before="72" w:line="430" w:lineRule="exact"/>
        <w:jc w:val="right"/>
        <w:rPr>
          <w:rFonts w:ascii="SimSun" w:hAnsi="SimSun" w:eastAsia="SimSun" w:cs="SimSun"/>
          <w:sz w:val="22"/>
          <w:szCs w:val="22"/>
        </w:rPr>
      </w:pPr>
      <w:r>
        <w:rPr>
          <w:rFonts w:ascii="SimSun" w:hAnsi="SimSun" w:eastAsia="SimSun" w:cs="SimSun"/>
          <w:sz w:val="22"/>
          <w:szCs w:val="22"/>
          <w:spacing w:val="11"/>
          <w:position w:val="15"/>
        </w:rPr>
        <w:t>互补者(即卖家)来说，什么样的平台是吸引他们入驻并愿意在上</w:t>
      </w:r>
    </w:p>
    <w:p>
      <w:pPr>
        <w:ind w:left="407"/>
        <w:spacing w:line="219" w:lineRule="auto"/>
        <w:rPr>
          <w:rFonts w:ascii="SimSun" w:hAnsi="SimSun" w:eastAsia="SimSun" w:cs="SimSun"/>
          <w:sz w:val="22"/>
          <w:szCs w:val="22"/>
        </w:rPr>
      </w:pPr>
      <w:r>
        <w:rPr>
          <w:rFonts w:ascii="SimSun" w:hAnsi="SimSun" w:eastAsia="SimSun" w:cs="SimSun"/>
          <w:sz w:val="22"/>
          <w:szCs w:val="22"/>
          <w:spacing w:val="-2"/>
        </w:rPr>
        <w:t>面持续创新的呢?</w:t>
      </w:r>
    </w:p>
    <w:p>
      <w:pPr>
        <w:ind w:left="297" w:right="13" w:firstLine="569"/>
        <w:spacing w:before="149" w:line="354" w:lineRule="auto"/>
        <w:jc w:val="both"/>
        <w:rPr>
          <w:rFonts w:ascii="SimSun" w:hAnsi="SimSun" w:eastAsia="SimSun" w:cs="SimSun"/>
          <w:sz w:val="22"/>
          <w:szCs w:val="22"/>
        </w:rPr>
      </w:pPr>
      <w:r>
        <w:rPr>
          <w:rFonts w:ascii="SimSun" w:hAnsi="SimSun" w:eastAsia="SimSun" w:cs="SimSun"/>
          <w:sz w:val="22"/>
          <w:szCs w:val="22"/>
          <w:spacing w:val="-4"/>
        </w:rPr>
        <w:t>事实上，交易型平台在扮演“联结者”角色的同时，还需要扮演</w:t>
      </w:r>
      <w:r>
        <w:rPr>
          <w:rFonts w:ascii="SimSun" w:hAnsi="SimSun" w:eastAsia="SimSun" w:cs="SimSun"/>
          <w:sz w:val="22"/>
          <w:szCs w:val="22"/>
          <w:spacing w:val="13"/>
        </w:rPr>
        <w:t xml:space="preserve"> </w:t>
      </w:r>
      <w:r>
        <w:rPr>
          <w:rFonts w:ascii="SimSun" w:hAnsi="SimSun" w:eastAsia="SimSun" w:cs="SimSun"/>
          <w:sz w:val="22"/>
          <w:szCs w:val="22"/>
        </w:rPr>
        <w:t>“赋能者”角色，通过构建完善的基础设施，帮助商家更好地进行产</w:t>
      </w:r>
      <w:r>
        <w:rPr>
          <w:rFonts w:ascii="SimSun" w:hAnsi="SimSun" w:eastAsia="SimSun" w:cs="SimSun"/>
          <w:sz w:val="22"/>
          <w:szCs w:val="22"/>
          <w:spacing w:val="5"/>
        </w:rPr>
        <w:t xml:space="preserve"> </w:t>
      </w:r>
      <w:r>
        <w:rPr>
          <w:rFonts w:ascii="SimSun" w:hAnsi="SimSun" w:eastAsia="SimSun" w:cs="SimSun"/>
          <w:sz w:val="22"/>
          <w:szCs w:val="22"/>
        </w:rPr>
        <w:t>品创新和服务创新，持续不断地为消费者提供独特的使用价值</w:t>
      </w:r>
      <w:r>
        <w:rPr>
          <w:rFonts w:ascii="SimSun" w:hAnsi="SimSun" w:eastAsia="SimSun" w:cs="SimSun"/>
          <w:sz w:val="22"/>
          <w:szCs w:val="22"/>
          <w:spacing w:val="-1"/>
        </w:rPr>
        <w:t>，以此</w:t>
      </w:r>
      <w:r>
        <w:rPr>
          <w:rFonts w:ascii="SimSun" w:hAnsi="SimSun" w:eastAsia="SimSun" w:cs="SimSun"/>
          <w:sz w:val="22"/>
          <w:szCs w:val="22"/>
        </w:rPr>
        <w:t xml:space="preserve"> </w:t>
      </w:r>
      <w:r>
        <w:rPr>
          <w:rFonts w:ascii="SimSun" w:hAnsi="SimSun" w:eastAsia="SimSun" w:cs="SimSun"/>
          <w:sz w:val="22"/>
          <w:szCs w:val="22"/>
        </w:rPr>
        <w:t>打造出优秀的交易型平台。下面以阿里巴巴的电商平台为例，看</w:t>
      </w:r>
      <w:r>
        <w:rPr>
          <w:rFonts w:ascii="SimSun" w:hAnsi="SimSun" w:eastAsia="SimSun" w:cs="SimSun"/>
          <w:sz w:val="22"/>
          <w:szCs w:val="22"/>
          <w:spacing w:val="-1"/>
        </w:rPr>
        <w:t>一看</w:t>
      </w:r>
      <w:r>
        <w:rPr>
          <w:rFonts w:ascii="SimSun" w:hAnsi="SimSun" w:eastAsia="SimSun" w:cs="SimSun"/>
          <w:sz w:val="22"/>
          <w:szCs w:val="22"/>
        </w:rPr>
        <w:t xml:space="preserve"> </w:t>
      </w:r>
      <w:r>
        <w:rPr>
          <w:rFonts w:ascii="SimSun" w:hAnsi="SimSun" w:eastAsia="SimSun" w:cs="SimSun"/>
          <w:sz w:val="22"/>
          <w:szCs w:val="22"/>
        </w:rPr>
        <w:t>它是如何通过搭建一系列电商基础设施，“赋能”商家更好地进行创</w:t>
      </w:r>
    </w:p>
    <w:p>
      <w:pPr>
        <w:ind w:left="407"/>
        <w:spacing w:line="219" w:lineRule="auto"/>
        <w:rPr>
          <w:rFonts w:ascii="SimSun" w:hAnsi="SimSun" w:eastAsia="SimSun" w:cs="SimSun"/>
          <w:sz w:val="22"/>
          <w:szCs w:val="22"/>
        </w:rPr>
      </w:pPr>
      <w:r>
        <w:rPr>
          <w:rFonts w:ascii="SimSun" w:hAnsi="SimSun" w:eastAsia="SimSun" w:cs="SimSun"/>
          <w:sz w:val="22"/>
          <w:szCs w:val="22"/>
          <w:spacing w:val="7"/>
        </w:rPr>
        <w:t>新的(见图6-2)。</w:t>
      </w:r>
    </w:p>
    <w:p>
      <w:pPr>
        <w:pStyle w:val="BodyText"/>
        <w:ind w:firstLine="1987"/>
        <w:spacing w:before="130" w:line="2380" w:lineRule="exact"/>
        <w:rPr/>
      </w:pPr>
      <w:r>
        <w:rPr>
          <w:position w:val="-47"/>
        </w:rPr>
        <w:pict>
          <v:group id="_x0000_s322" style="mso-position-vertical-relative:line;mso-position-horizontal-relative:char;width:168.5pt;height:119.05pt;" filled="false" stroked="false" coordsize="3370,2381" coordorigin="0,0">
            <v:shape id="_x0000_s324" style="position:absolute;left:0;top:0;width:3370;height:2381;" filled="false" stroked="false" type="#_x0000_t75">
              <v:imagedata o:title="" r:id="rId136"/>
            </v:shape>
            <v:shape id="_x0000_s326" style="position:absolute;left:120;top:185;width:1983;height:1783;" filled="false" stroked="false" type="#_x0000_t202">
              <v:fill on="false"/>
              <v:stroke on="false"/>
              <v:path/>
              <v:imagedata o:title=""/>
              <o:lock v:ext="edit" aspectratio="false"/>
              <v:textbox inset="0mm,0mm,0mm,0mm">
                <w:txbxContent>
                  <w:p>
                    <w:pPr>
                      <w:ind w:left="1170" w:right="20"/>
                      <w:spacing w:before="20" w:line="219" w:lineRule="auto"/>
                      <w:jc w:val="both"/>
                      <w:rPr>
                        <w:rFonts w:ascii="YouYuan" w:hAnsi="YouYuan" w:eastAsia="YouYuan" w:cs="YouYuan"/>
                        <w:sz w:val="16"/>
                        <w:szCs w:val="16"/>
                      </w:rPr>
                    </w:pPr>
                    <w:r>
                      <w:rPr>
                        <w:rFonts w:ascii="SimHei" w:hAnsi="SimHei" w:eastAsia="SimHei" w:cs="SimHei"/>
                        <w:sz w:val="16"/>
                        <w:szCs w:val="16"/>
                        <w:color w:val="FFFFFF"/>
                        <w:spacing w:val="-2"/>
                      </w:rPr>
                      <w:t>完善数字功</w:t>
                    </w:r>
                    <w:r>
                      <w:rPr>
                        <w:rFonts w:ascii="SimHei" w:hAnsi="SimHei" w:eastAsia="SimHei" w:cs="SimHei"/>
                        <w:sz w:val="16"/>
                        <w:szCs w:val="16"/>
                        <w:color w:val="FFFFFF"/>
                        <w:spacing w:val="2"/>
                      </w:rPr>
                      <w:t xml:space="preserve"> </w:t>
                    </w:r>
                    <w:r>
                      <w:rPr>
                        <w:rFonts w:ascii="SimSun" w:hAnsi="SimSun" w:eastAsia="SimSun" w:cs="SimSun"/>
                        <w:sz w:val="16"/>
                        <w:szCs w:val="16"/>
                        <w:color w:val="FFFFFF"/>
                        <w:spacing w:val="-7"/>
                      </w:rPr>
                      <w:t>能，赋能运</w:t>
                    </w:r>
                    <w:r>
                      <w:rPr>
                        <w:rFonts w:ascii="SimSun" w:hAnsi="SimSun" w:eastAsia="SimSun" w:cs="SimSun"/>
                        <w:sz w:val="16"/>
                        <w:szCs w:val="16"/>
                        <w:color w:val="FFFFFF"/>
                      </w:rPr>
                      <w:t xml:space="preserve"> </w:t>
                    </w:r>
                    <w:r>
                      <w:rPr>
                        <w:rFonts w:ascii="YouYuan" w:hAnsi="YouYuan" w:eastAsia="YouYuan" w:cs="YouYuan"/>
                        <w:sz w:val="16"/>
                        <w:szCs w:val="16"/>
                        <w:color w:val="FFFFFF"/>
                        <w:spacing w:val="-7"/>
                      </w:rPr>
                      <w:t>营模式创新</w:t>
                    </w:r>
                  </w:p>
                  <w:p>
                    <w:pPr>
                      <w:ind w:left="20"/>
                      <w:spacing w:line="218" w:lineRule="auto"/>
                      <w:rPr>
                        <w:rFonts w:ascii="SimSun" w:hAnsi="SimSun" w:eastAsia="SimSun" w:cs="SimSun"/>
                        <w:sz w:val="16"/>
                        <w:szCs w:val="16"/>
                      </w:rPr>
                    </w:pPr>
                    <w:r>
                      <w:rPr>
                        <w:rFonts w:ascii="SimSun" w:hAnsi="SimSun" w:eastAsia="SimSun" w:cs="SimSun"/>
                        <w:sz w:val="16"/>
                        <w:szCs w:val="16"/>
                        <w:color w:val="FFFFFF"/>
                        <w:spacing w:val="-2"/>
                      </w:rPr>
                      <w:t>完善服务链</w:t>
                    </w:r>
                  </w:p>
                  <w:p>
                    <w:pPr>
                      <w:ind w:left="60"/>
                      <w:spacing w:line="222" w:lineRule="auto"/>
                      <w:rPr>
                        <w:rFonts w:ascii="YouYuan" w:hAnsi="YouYuan" w:eastAsia="YouYuan" w:cs="YouYuan"/>
                        <w:sz w:val="16"/>
                        <w:szCs w:val="16"/>
                      </w:rPr>
                    </w:pPr>
                    <w:r>
                      <w:rPr>
                        <w:rFonts w:ascii="YouYuan" w:hAnsi="YouYuan" w:eastAsia="YouYuan" w:cs="YouYuan"/>
                        <w:sz w:val="16"/>
                        <w:szCs w:val="16"/>
                        <w:color w:val="FFFFFF"/>
                        <w:spacing w:val="-1"/>
                      </w:rPr>
                      <w:t>条，赋能商</w:t>
                    </w:r>
                  </w:p>
                  <w:p>
                    <w:pPr>
                      <w:ind w:left="29"/>
                      <w:spacing w:before="18" w:line="219" w:lineRule="auto"/>
                      <w:rPr>
                        <w:rFonts w:ascii="SimSun" w:hAnsi="SimSun" w:eastAsia="SimSun" w:cs="SimSun"/>
                        <w:sz w:val="16"/>
                        <w:szCs w:val="16"/>
                      </w:rPr>
                    </w:pPr>
                    <w:r>
                      <w:rPr>
                        <w:rFonts w:ascii="SimSun" w:hAnsi="SimSun" w:eastAsia="SimSun" w:cs="SimSun"/>
                        <w:sz w:val="16"/>
                        <w:szCs w:val="16"/>
                        <w:spacing w:val="-1"/>
                      </w:rPr>
                      <w:t>业模式创新</w:t>
                    </w:r>
                  </w:p>
                  <w:p>
                    <w:pPr>
                      <w:spacing w:line="364" w:lineRule="auto"/>
                      <w:rPr>
                        <w:rFonts w:ascii="Arial"/>
                        <w:sz w:val="21"/>
                      </w:rPr>
                    </w:pPr>
                    <w:r/>
                  </w:p>
                  <w:p>
                    <w:pPr>
                      <w:ind w:left="1249"/>
                      <w:spacing w:before="53" w:line="222" w:lineRule="auto"/>
                      <w:rPr>
                        <w:rFonts w:ascii="SimHei" w:hAnsi="SimHei" w:eastAsia="SimHei" w:cs="SimHei"/>
                        <w:sz w:val="16"/>
                        <w:szCs w:val="16"/>
                      </w:rPr>
                    </w:pPr>
                    <w:r>
                      <w:rPr>
                        <w:rFonts w:ascii="SimHei" w:hAnsi="SimHei" w:eastAsia="SimHei" w:cs="SimHei"/>
                        <w:sz w:val="16"/>
                        <w:szCs w:val="16"/>
                        <w:color w:val="FFFFFF"/>
                        <w:spacing w:val="-7"/>
                      </w:rPr>
                      <w:t>赋能商家</w:t>
                    </w:r>
                  </w:p>
                </w:txbxContent>
              </v:textbox>
            </v:shape>
            <v:shape id="_x0000_s328" style="position:absolute;left:2380;top:746;width:844;height:612;" filled="false" stroked="false" type="#_x0000_t202">
              <v:fill on="false"/>
              <v:stroke on="false"/>
              <v:path/>
              <v:imagedata o:title=""/>
              <o:lock v:ext="edit" aspectratio="false"/>
              <v:textbox inset="0mm,0mm,0mm,0mm">
                <w:txbxContent>
                  <w:p>
                    <w:pPr>
                      <w:ind w:left="29"/>
                      <w:spacing w:before="20" w:line="222" w:lineRule="auto"/>
                      <w:rPr>
                        <w:rFonts w:ascii="SimHei" w:hAnsi="SimHei" w:eastAsia="SimHei" w:cs="SimHei"/>
                        <w:sz w:val="16"/>
                        <w:szCs w:val="16"/>
                      </w:rPr>
                    </w:pPr>
                    <w:r>
                      <w:rPr>
                        <w:rFonts w:ascii="SimHei" w:hAnsi="SimHei" w:eastAsia="SimHei" w:cs="SimHei"/>
                        <w:sz w:val="16"/>
                        <w:szCs w:val="16"/>
                        <w:color w:val="FFFFFF"/>
                        <w:spacing w:val="-2"/>
                      </w:rPr>
                      <w:t>打造大数据</w:t>
                    </w:r>
                  </w:p>
                  <w:p>
                    <w:pPr>
                      <w:ind w:left="20"/>
                      <w:spacing w:before="17" w:line="216" w:lineRule="auto"/>
                      <w:rPr>
                        <w:rFonts w:ascii="SimSun" w:hAnsi="SimSun" w:eastAsia="SimSun" w:cs="SimSun"/>
                        <w:sz w:val="16"/>
                        <w:szCs w:val="16"/>
                      </w:rPr>
                    </w:pPr>
                    <w:r>
                      <w:rPr>
                        <w:rFonts w:ascii="SimSun" w:hAnsi="SimSun" w:eastAsia="SimSun" w:cs="SimSun"/>
                        <w:sz w:val="16"/>
                        <w:szCs w:val="16"/>
                        <w:color w:val="FFFFFF"/>
                        <w:spacing w:val="-5"/>
                      </w:rPr>
                      <w:t>池，赋能产</w:t>
                    </w:r>
                  </w:p>
                  <w:p>
                    <w:pPr>
                      <w:ind w:left="180"/>
                      <w:spacing w:line="220" w:lineRule="auto"/>
                      <w:rPr>
                        <w:rFonts w:ascii="YouYuan" w:hAnsi="YouYuan" w:eastAsia="YouYuan" w:cs="YouYuan"/>
                        <w:sz w:val="16"/>
                        <w:szCs w:val="16"/>
                      </w:rPr>
                    </w:pPr>
                    <w:r>
                      <w:rPr>
                        <w:rFonts w:ascii="YouYuan" w:hAnsi="YouYuan" w:eastAsia="YouYuan" w:cs="YouYuan"/>
                        <w:sz w:val="16"/>
                        <w:szCs w:val="16"/>
                        <w:color w:val="FFFFFF"/>
                        <w:spacing w:val="-3"/>
                      </w:rPr>
                      <w:t>品创新</w:t>
                    </w:r>
                  </w:p>
                </w:txbxContent>
              </v:textbox>
            </v:shape>
          </v:group>
        </w:pict>
      </w:r>
    </w:p>
    <w:p>
      <w:pPr>
        <w:ind w:left="2027"/>
        <w:spacing w:before="58" w:line="220" w:lineRule="auto"/>
        <w:rPr>
          <w:rFonts w:ascii="SimSun" w:hAnsi="SimSun" w:eastAsia="SimSun" w:cs="SimSun"/>
          <w:sz w:val="19"/>
          <w:szCs w:val="19"/>
        </w:rPr>
      </w:pPr>
      <w:r>
        <w:rPr>
          <w:rFonts w:ascii="SimSun" w:hAnsi="SimSun" w:eastAsia="SimSun" w:cs="SimSun"/>
          <w:sz w:val="19"/>
          <w:szCs w:val="19"/>
          <w:spacing w:val="-2"/>
        </w:rPr>
        <w:t>图6-2</w:t>
      </w:r>
      <w:r>
        <w:rPr>
          <w:rFonts w:ascii="SimSun" w:hAnsi="SimSun" w:eastAsia="SimSun" w:cs="SimSun"/>
          <w:sz w:val="19"/>
          <w:szCs w:val="19"/>
          <w:spacing w:val="76"/>
        </w:rPr>
        <w:t xml:space="preserve"> </w:t>
      </w:r>
      <w:r>
        <w:rPr>
          <w:rFonts w:ascii="SimSun" w:hAnsi="SimSun" w:eastAsia="SimSun" w:cs="SimSun"/>
          <w:sz w:val="19"/>
          <w:szCs w:val="19"/>
          <w:spacing w:val="-2"/>
        </w:rPr>
        <w:t>交易型平台赋能商家的三大策略</w:t>
      </w:r>
    </w:p>
    <w:p>
      <w:pPr>
        <w:spacing w:line="475" w:lineRule="auto"/>
        <w:rPr>
          <w:rFonts w:ascii="Arial"/>
          <w:sz w:val="21"/>
        </w:rPr>
      </w:pPr>
      <w:r/>
    </w:p>
    <w:p>
      <w:pPr>
        <w:pStyle w:val="BodyText"/>
        <w:ind w:left="870"/>
        <w:spacing w:before="72" w:line="213" w:lineRule="auto"/>
        <w:rPr>
          <w:sz w:val="22"/>
          <w:szCs w:val="22"/>
        </w:rPr>
      </w:pPr>
      <w:r>
        <w:rPr>
          <w:sz w:val="22"/>
          <w:szCs w:val="22"/>
          <w:b/>
          <w:bCs/>
          <w:spacing w:val="-8"/>
        </w:rPr>
        <w:t>策略一：完善服务链条，赋能商业模式创新</w:t>
      </w:r>
    </w:p>
    <w:p>
      <w:pPr>
        <w:spacing w:line="242" w:lineRule="auto"/>
        <w:rPr>
          <w:rFonts w:ascii="Arial"/>
          <w:sz w:val="21"/>
        </w:rPr>
      </w:pPr>
      <w:r/>
    </w:p>
    <w:p>
      <w:pPr>
        <w:ind w:left="407" w:firstLine="459"/>
        <w:spacing w:before="72" w:line="366" w:lineRule="auto"/>
        <w:jc w:val="both"/>
        <w:rPr>
          <w:rFonts w:ascii="SimSun" w:hAnsi="SimSun" w:eastAsia="SimSun" w:cs="SimSun"/>
          <w:sz w:val="22"/>
          <w:szCs w:val="22"/>
        </w:rPr>
      </w:pPr>
      <w:r>
        <w:rPr>
          <w:rFonts w:ascii="SimSun" w:hAnsi="SimSun" w:eastAsia="SimSun" w:cs="SimSun"/>
          <w:sz w:val="22"/>
          <w:szCs w:val="22"/>
          <w:spacing w:val="10"/>
        </w:rPr>
        <w:t>该策略的重点在于引入独立软件开发商</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independent</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sofware </w:t>
      </w:r>
      <w:r>
        <w:rPr>
          <w:rFonts w:ascii="Times New Roman" w:hAnsi="Times New Roman" w:eastAsia="Times New Roman" w:cs="Times New Roman"/>
          <w:sz w:val="22"/>
          <w:szCs w:val="22"/>
        </w:rPr>
        <w:t>vendors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ISV</w:t>
      </w:r>
      <w:r>
        <w:rPr>
          <w:rFonts w:ascii="Times New Roman" w:hAnsi="Times New Roman" w:eastAsia="Times New Roman" w:cs="Times New Roman"/>
          <w:sz w:val="22"/>
          <w:szCs w:val="22"/>
          <w:spacing w:val="4"/>
        </w:rPr>
        <w:t>)   </w:t>
      </w:r>
      <w:r>
        <w:rPr>
          <w:rFonts w:ascii="SimSun" w:hAnsi="SimSun" w:eastAsia="SimSun" w:cs="SimSun"/>
          <w:sz w:val="22"/>
          <w:szCs w:val="22"/>
          <w:spacing w:val="4"/>
        </w:rPr>
        <w:t>以完善交易服务链条，推动商业模式创新。交易型平</w:t>
      </w:r>
      <w:r>
        <w:rPr>
          <w:rFonts w:ascii="SimSun" w:hAnsi="SimSun" w:eastAsia="SimSun" w:cs="SimSun"/>
          <w:sz w:val="22"/>
          <w:szCs w:val="22"/>
          <w:spacing w:val="2"/>
        </w:rPr>
        <w:t xml:space="preserve"> </w:t>
      </w:r>
      <w:r>
        <w:rPr>
          <w:rFonts w:ascii="SimSun" w:hAnsi="SimSun" w:eastAsia="SimSun" w:cs="SimSun"/>
          <w:sz w:val="22"/>
          <w:szCs w:val="22"/>
          <w:spacing w:val="-4"/>
        </w:rPr>
        <w:t>台为商家提供成长土壤的一种很重要的方式，就是通过引入各种服务</w:t>
      </w:r>
      <w:r>
        <w:rPr>
          <w:rFonts w:ascii="SimSun" w:hAnsi="SimSun" w:eastAsia="SimSun" w:cs="SimSun"/>
          <w:sz w:val="22"/>
          <w:szCs w:val="22"/>
          <w:spacing w:val="9"/>
        </w:rPr>
        <w:t xml:space="preserve"> </w:t>
      </w:r>
      <w:r>
        <w:rPr>
          <w:rFonts w:ascii="SimSun" w:hAnsi="SimSun" w:eastAsia="SimSun" w:cs="SimSun"/>
          <w:sz w:val="22"/>
          <w:szCs w:val="22"/>
          <w:spacing w:val="-3"/>
        </w:rPr>
        <w:t>商，将仅包含交易关系的双边平台逐步转变为蕴含</w:t>
      </w:r>
      <w:r>
        <w:rPr>
          <w:rFonts w:ascii="SimSun" w:hAnsi="SimSun" w:eastAsia="SimSun" w:cs="SimSun"/>
          <w:sz w:val="22"/>
          <w:szCs w:val="22"/>
          <w:spacing w:val="-4"/>
        </w:rPr>
        <w:t>多种复杂关系的多</w:t>
      </w:r>
    </w:p>
    <w:p>
      <w:pPr>
        <w:ind w:left="407"/>
        <w:spacing w:before="1" w:line="219" w:lineRule="auto"/>
        <w:rPr>
          <w:rFonts w:ascii="SimSun" w:hAnsi="SimSun" w:eastAsia="SimSun" w:cs="SimSun"/>
          <w:sz w:val="22"/>
          <w:szCs w:val="22"/>
        </w:rPr>
      </w:pPr>
      <w:r>
        <w:rPr>
          <w:rFonts w:ascii="SimSun" w:hAnsi="SimSun" w:eastAsia="SimSun" w:cs="SimSun"/>
          <w:sz w:val="22"/>
          <w:szCs w:val="22"/>
          <w:spacing w:val="2"/>
        </w:rPr>
        <w:t>边平台，甚至是商业生态系统(见图6-3)。</w:t>
      </w:r>
    </w:p>
    <w:p>
      <w:pPr>
        <w:ind w:left="867"/>
        <w:spacing w:before="149" w:line="219" w:lineRule="auto"/>
        <w:rPr>
          <w:rFonts w:ascii="SimSun" w:hAnsi="SimSun" w:eastAsia="SimSun" w:cs="SimSun"/>
          <w:sz w:val="22"/>
          <w:szCs w:val="22"/>
        </w:rPr>
      </w:pPr>
      <w:r>
        <w:rPr>
          <w:rFonts w:ascii="SimSun" w:hAnsi="SimSun" w:eastAsia="SimSun" w:cs="SimSun"/>
          <w:sz w:val="22"/>
          <w:szCs w:val="22"/>
          <w:spacing w:val="-5"/>
        </w:rPr>
        <w:t>交易型平台引入的服务商，可以是专业组织，也可以是一些个体</w:t>
      </w:r>
    </w:p>
    <w:p>
      <w:pPr>
        <w:spacing w:line="219" w:lineRule="auto"/>
        <w:sectPr>
          <w:pgSz w:w="8740" w:h="12890"/>
          <w:pgMar w:top="400" w:right="1164" w:bottom="400" w:left="632" w:header="0" w:footer="0" w:gutter="0"/>
        </w:sectPr>
        <w:rPr>
          <w:rFonts w:ascii="SimSun" w:hAnsi="SimSun" w:eastAsia="SimSun" w:cs="SimSun"/>
          <w:sz w:val="22"/>
          <w:szCs w:val="22"/>
        </w:rPr>
      </w:pPr>
    </w:p>
    <w:p>
      <w:pPr>
        <w:spacing w:line="435" w:lineRule="auto"/>
        <w:rPr>
          <w:rFonts w:ascii="Arial"/>
          <w:sz w:val="21"/>
        </w:rPr>
      </w:pPr>
      <w:r/>
    </w:p>
    <w:p>
      <w:pPr>
        <w:pStyle w:val="BodyText"/>
        <w:spacing w:before="55" w:line="222" w:lineRule="auto"/>
        <w:jc w:val="right"/>
        <w:rPr>
          <w:sz w:val="17"/>
          <w:szCs w:val="17"/>
        </w:rPr>
      </w:pPr>
      <w:r>
        <w:rPr>
          <w:sz w:val="17"/>
          <w:szCs w:val="17"/>
          <w:b/>
          <w:bCs/>
          <w:spacing w:val="-2"/>
        </w:rPr>
        <w:t>第6章</w:t>
      </w:r>
      <w:r>
        <w:rPr>
          <w:sz w:val="17"/>
          <w:szCs w:val="17"/>
          <w:spacing w:val="12"/>
        </w:rPr>
        <w:t xml:space="preserve">  </w:t>
      </w:r>
      <w:r>
        <w:rPr>
          <w:sz w:val="17"/>
          <w:szCs w:val="17"/>
          <w:b/>
          <w:bCs/>
          <w:spacing w:val="-2"/>
        </w:rPr>
        <w:t>赋能互补者</w:t>
      </w:r>
      <w:r>
        <w:rPr>
          <w:sz w:val="17"/>
          <w:szCs w:val="17"/>
          <w:spacing w:val="-2"/>
        </w:rPr>
        <w:t xml:space="preserve">  </w:t>
      </w:r>
      <w:r>
        <w:rPr>
          <w:sz w:val="17"/>
          <w:szCs w:val="17"/>
          <w:b/>
          <w:bCs/>
          <w:spacing w:val="-2"/>
        </w:rPr>
        <w:t>113</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right="410"/>
        <w:spacing w:before="71" w:line="353" w:lineRule="auto"/>
        <w:jc w:val="both"/>
        <w:rPr>
          <w:rFonts w:ascii="SimSun" w:hAnsi="SimSun" w:eastAsia="SimSun" w:cs="SimSun"/>
          <w:sz w:val="22"/>
          <w:szCs w:val="22"/>
        </w:rPr>
      </w:pPr>
      <w:r>
        <w:rPr>
          <w:rFonts w:ascii="SimSun" w:hAnsi="SimSun" w:eastAsia="SimSun" w:cs="SimSun"/>
          <w:sz w:val="22"/>
          <w:szCs w:val="22"/>
          <w:spacing w:val="-3"/>
        </w:rPr>
        <w:t>组织，它们基于平台的交易功能，为商家提供额外的支撑服务和衍生</w:t>
      </w:r>
      <w:r>
        <w:rPr>
          <w:rFonts w:ascii="SimSun" w:hAnsi="SimSun" w:eastAsia="SimSun" w:cs="SimSun"/>
          <w:sz w:val="22"/>
          <w:szCs w:val="22"/>
        </w:rPr>
        <w:t xml:space="preserve"> </w:t>
      </w:r>
      <w:r>
        <w:rPr>
          <w:rFonts w:ascii="SimSun" w:hAnsi="SimSun" w:eastAsia="SimSun" w:cs="SimSun"/>
          <w:sz w:val="22"/>
          <w:szCs w:val="22"/>
          <w:spacing w:val="-3"/>
        </w:rPr>
        <w:t>服务，完善交易型平台的基础设施，并整合供应链，从而帮助商家在</w:t>
      </w:r>
      <w:r>
        <w:rPr>
          <w:rFonts w:ascii="SimSun" w:hAnsi="SimSun" w:eastAsia="SimSun" w:cs="SimSun"/>
          <w:sz w:val="22"/>
          <w:szCs w:val="22"/>
        </w:rPr>
        <w:t xml:space="preserve"> </w:t>
      </w:r>
      <w:r>
        <w:rPr>
          <w:rFonts w:ascii="SimSun" w:hAnsi="SimSun" w:eastAsia="SimSun" w:cs="SimSun"/>
          <w:sz w:val="22"/>
          <w:szCs w:val="22"/>
          <w:spacing w:val="-3"/>
        </w:rPr>
        <w:t>交易型平台上更方便高效地交易。这里以电商平台为例，列举了相关</w:t>
      </w:r>
    </w:p>
    <w:p>
      <w:pPr>
        <w:spacing w:line="219" w:lineRule="auto"/>
        <w:rPr>
          <w:rFonts w:ascii="SimSun" w:hAnsi="SimSun" w:eastAsia="SimSun" w:cs="SimSun"/>
          <w:sz w:val="22"/>
          <w:szCs w:val="22"/>
        </w:rPr>
      </w:pPr>
      <w:r>
        <w:rPr>
          <w:rFonts w:ascii="SimSun" w:hAnsi="SimSun" w:eastAsia="SimSun" w:cs="SimSun"/>
          <w:sz w:val="22"/>
          <w:szCs w:val="22"/>
          <w:spacing w:val="5"/>
        </w:rPr>
        <w:t>的服务类型(见表6-2)。</w:t>
      </w:r>
    </w:p>
    <w:p>
      <w:pPr>
        <w:pStyle w:val="BodyText"/>
        <w:ind w:firstLine="1349"/>
        <w:spacing w:before="169" w:line="2710" w:lineRule="exact"/>
        <w:rPr/>
      </w:pPr>
      <w:r>
        <w:rPr>
          <w:position w:val="-54"/>
        </w:rPr>
        <w:pict>
          <v:group id="_x0000_s330" style="mso-position-vertical-relative:line;mso-position-horizontal-relative:char;width:192.05pt;height:135.5pt;" filled="false" stroked="false" coordsize="3841,2710" coordorigin="0,0">
            <v:shape id="_x0000_s332" style="position:absolute;left:0;top:0;width:3841;height:2710;" filled="false" stroked="false" type="#_x0000_t75">
              <v:imagedata o:title="" r:id="rId137"/>
            </v:shape>
            <v:shape id="_x0000_s334" style="position:absolute;left:830;top:113;width:2476;height:2446;" filled="false" stroked="false" type="#_x0000_t202">
              <v:fill on="false"/>
              <v:stroke on="false"/>
              <v:path/>
              <v:imagedata o:title=""/>
              <o:lock v:ext="edit" aspectratio="false"/>
              <v:textbox inset="0mm,0mm,0mm,0mm">
                <w:txbxContent>
                  <w:p>
                    <w:pPr>
                      <w:ind w:left="972"/>
                      <w:spacing w:before="20" w:line="289" w:lineRule="exact"/>
                      <w:rPr>
                        <w:rFonts w:ascii="SimHei" w:hAnsi="SimHei" w:eastAsia="SimHei" w:cs="SimHei"/>
                        <w:sz w:val="17"/>
                        <w:szCs w:val="17"/>
                      </w:rPr>
                    </w:pPr>
                    <w:r>
                      <w:rPr>
                        <w:rFonts w:ascii="SimHei" w:hAnsi="SimHei" w:eastAsia="SimHei" w:cs="SimHei"/>
                        <w:sz w:val="17"/>
                        <w:szCs w:val="17"/>
                        <w:b/>
                        <w:bCs/>
                        <w:spacing w:val="-14"/>
                        <w:position w:val="9"/>
                      </w:rPr>
                      <w:t>相关层</w:t>
                    </w:r>
                  </w:p>
                  <w:p>
                    <w:pPr>
                      <w:ind w:left="972"/>
                      <w:spacing w:line="220" w:lineRule="auto"/>
                      <w:rPr>
                        <w:rFonts w:ascii="SimHei" w:hAnsi="SimHei" w:eastAsia="SimHei" w:cs="SimHei"/>
                        <w:sz w:val="17"/>
                        <w:szCs w:val="17"/>
                      </w:rPr>
                    </w:pPr>
                    <w:r>
                      <w:rPr>
                        <w:rFonts w:ascii="SimHei" w:hAnsi="SimHei" w:eastAsia="SimHei" w:cs="SimHei"/>
                        <w:sz w:val="17"/>
                        <w:szCs w:val="17"/>
                        <w:b/>
                        <w:bCs/>
                        <w:spacing w:val="-14"/>
                      </w:rPr>
                      <w:t>拓展层</w:t>
                    </w:r>
                  </w:p>
                  <w:p>
                    <w:pPr>
                      <w:ind w:left="970"/>
                      <w:spacing w:before="118" w:line="221" w:lineRule="auto"/>
                      <w:rPr>
                        <w:rFonts w:ascii="SimHei" w:hAnsi="SimHei" w:eastAsia="SimHei" w:cs="SimHei"/>
                        <w:sz w:val="17"/>
                        <w:szCs w:val="17"/>
                      </w:rPr>
                    </w:pPr>
                    <w:r>
                      <w:rPr>
                        <w:rFonts w:ascii="SimHei" w:hAnsi="SimHei" w:eastAsia="SimHei" w:cs="SimHei"/>
                        <w:sz w:val="17"/>
                        <w:szCs w:val="17"/>
                        <w:spacing w:val="-11"/>
                      </w:rPr>
                      <w:t>核心层</w:t>
                    </w:r>
                  </w:p>
                  <w:p>
                    <w:pPr>
                      <w:ind w:left="650"/>
                      <w:spacing w:before="67" w:line="232" w:lineRule="auto"/>
                      <w:rPr>
                        <w:rFonts w:ascii="YouYuan" w:hAnsi="YouYuan" w:eastAsia="YouYuan" w:cs="YouYuan"/>
                        <w:sz w:val="17"/>
                        <w:szCs w:val="17"/>
                      </w:rPr>
                    </w:pPr>
                    <w:r>
                      <w:rPr>
                        <w:rFonts w:ascii="YouYuan" w:hAnsi="YouYuan" w:eastAsia="YouYuan" w:cs="YouYuan"/>
                        <w:sz w:val="17"/>
                        <w:szCs w:val="17"/>
                        <w:spacing w:val="-10"/>
                      </w:rPr>
                      <w:t>卖家</w:t>
                    </w:r>
                    <w:r>
                      <w:rPr>
                        <w:rFonts w:ascii="YouYuan" w:hAnsi="YouYuan" w:eastAsia="YouYuan" w:cs="YouYuan"/>
                        <w:sz w:val="17"/>
                        <w:szCs w:val="17"/>
                        <w:spacing w:val="-10"/>
                      </w:rPr>
                      <w:t xml:space="preserve">  </w:t>
                    </w:r>
                    <w:r>
                      <w:rPr>
                        <w:rFonts w:ascii="YouYuan" w:hAnsi="YouYuan" w:eastAsia="YouYuan" w:cs="YouYuan"/>
                        <w:sz w:val="17"/>
                        <w:szCs w:val="17"/>
                        <w:spacing w:val="-10"/>
                      </w:rPr>
                      <w:t>买家</w:t>
                    </w:r>
                  </w:p>
                  <w:p>
                    <w:pPr>
                      <w:ind w:left="770"/>
                      <w:spacing w:before="1" w:line="194" w:lineRule="auto"/>
                      <w:rPr>
                        <w:rFonts w:ascii="YouYuan" w:hAnsi="YouYuan" w:eastAsia="YouYuan" w:cs="YouYuan"/>
                        <w:sz w:val="17"/>
                        <w:szCs w:val="17"/>
                      </w:rPr>
                    </w:pPr>
                    <w:r>
                      <w:rPr>
                        <w:rFonts w:ascii="YouYuan" w:hAnsi="YouYuan" w:eastAsia="YouYuan" w:cs="YouYuan"/>
                        <w:sz w:val="17"/>
                        <w:szCs w:val="17"/>
                        <w:spacing w:val="-12"/>
                      </w:rPr>
                      <w:t>交易型平台</w:t>
                    </w:r>
                  </w:p>
                  <w:p>
                    <w:pPr>
                      <w:ind w:right="6"/>
                      <w:spacing w:line="209" w:lineRule="auto"/>
                      <w:jc w:val="right"/>
                      <w:rPr>
                        <w:rFonts w:ascii="SimHei" w:hAnsi="SimHei" w:eastAsia="SimHei" w:cs="SimHei"/>
                        <w:sz w:val="17"/>
                        <w:szCs w:val="17"/>
                      </w:rPr>
                    </w:pPr>
                    <w:r>
                      <w:rPr>
                        <w:rFonts w:ascii="SimHei" w:hAnsi="SimHei" w:eastAsia="SimHei" w:cs="SimHei"/>
                        <w:sz w:val="17"/>
                        <w:szCs w:val="17"/>
                        <w:spacing w:val="-11"/>
                      </w:rPr>
                      <w:t>保险公司</w:t>
                    </w:r>
                  </w:p>
                  <w:p>
                    <w:pPr>
                      <w:ind w:left="650"/>
                      <w:spacing w:before="126" w:line="224" w:lineRule="auto"/>
                      <w:rPr>
                        <w:rFonts w:ascii="SimHei" w:hAnsi="SimHei" w:eastAsia="SimHei" w:cs="SimHei"/>
                        <w:sz w:val="17"/>
                        <w:szCs w:val="17"/>
                      </w:rPr>
                    </w:pPr>
                    <w:r>
                      <w:rPr>
                        <w:rFonts w:ascii="SimHei" w:hAnsi="SimHei" w:eastAsia="SimHei" w:cs="SimHei"/>
                        <w:sz w:val="17"/>
                        <w:szCs w:val="17"/>
                        <w:spacing w:val="-14"/>
                        <w:w w:val="99"/>
                      </w:rPr>
                      <w:t>金融支付机构</w:t>
                    </w:r>
                  </w:p>
                  <w:p>
                    <w:pPr>
                      <w:ind w:left="20"/>
                      <w:spacing w:before="173" w:line="198" w:lineRule="auto"/>
                      <w:rPr>
                        <w:rFonts w:ascii="YouYuan" w:hAnsi="YouYuan" w:eastAsia="YouYuan" w:cs="YouYuan"/>
                        <w:sz w:val="17"/>
                        <w:szCs w:val="17"/>
                      </w:rPr>
                    </w:pPr>
                    <w:r>
                      <w:rPr>
                        <w:rFonts w:ascii="SimHei" w:hAnsi="SimHei" w:eastAsia="SimHei" w:cs="SimHei"/>
                        <w:sz w:val="17"/>
                        <w:szCs w:val="17"/>
                        <w:spacing w:val="-9"/>
                        <w:w w:val="98"/>
                        <w:position w:val="-1"/>
                      </w:rPr>
                      <w:t>行业组织</w:t>
                    </w:r>
                    <w:r>
                      <w:rPr>
                        <w:rFonts w:ascii="SimHei" w:hAnsi="SimHei" w:eastAsia="SimHei" w:cs="SimHei"/>
                        <w:sz w:val="17"/>
                        <w:szCs w:val="17"/>
                        <w:spacing w:val="3"/>
                        <w:position w:val="-1"/>
                      </w:rPr>
                      <w:t xml:space="preserve">               </w:t>
                    </w:r>
                    <w:r>
                      <w:rPr>
                        <w:rFonts w:ascii="YouYuan" w:hAnsi="YouYuan" w:eastAsia="YouYuan" w:cs="YouYuan"/>
                        <w:sz w:val="17"/>
                        <w:szCs w:val="17"/>
                        <w:spacing w:val="-9"/>
                        <w:w w:val="98"/>
                        <w:position w:val="2"/>
                      </w:rPr>
                      <w:t>科研</w:t>
                    </w:r>
                  </w:p>
                  <w:p>
                    <w:pPr>
                      <w:ind w:left="650"/>
                      <w:spacing w:before="48" w:line="223" w:lineRule="auto"/>
                      <w:rPr>
                        <w:rFonts w:ascii="SimHei" w:hAnsi="SimHei" w:eastAsia="SimHei" w:cs="SimHei"/>
                        <w:sz w:val="17"/>
                        <w:szCs w:val="17"/>
                      </w:rPr>
                    </w:pPr>
                    <w:r>
                      <w:rPr>
                        <w:rFonts w:ascii="SimHei" w:hAnsi="SimHei" w:eastAsia="SimHei" w:cs="SimHei"/>
                        <w:sz w:val="17"/>
                        <w:szCs w:val="17"/>
                        <w:spacing w:val="-13"/>
                      </w:rPr>
                      <w:t>政府部门</w:t>
                    </w:r>
                  </w:p>
                </w:txbxContent>
              </v:textbox>
            </v:shape>
            <v:shape id="_x0000_s336" style="position:absolute;left:360;top:996;width:803;height:225;" filled="false" stroked="false" type="#_x0000_t202">
              <v:fill on="false"/>
              <v:stroke on="false"/>
              <v:path/>
              <v:imagedata o:title=""/>
              <o:lock v:ext="edit" aspectratio="false"/>
              <v:textbox inset="0mm,0mm,0mm,0mm">
                <w:txbxContent>
                  <w:p>
                    <w:pPr>
                      <w:ind w:right="2"/>
                      <w:spacing w:before="19" w:line="224" w:lineRule="auto"/>
                      <w:jc w:val="right"/>
                      <w:rPr>
                        <w:rFonts w:ascii="YouYuan" w:hAnsi="YouYuan" w:eastAsia="YouYuan" w:cs="YouYuan"/>
                        <w:sz w:val="17"/>
                        <w:szCs w:val="17"/>
                      </w:rPr>
                    </w:pPr>
                    <w:r>
                      <w:rPr>
                        <w:rFonts w:ascii="YouYuan" w:hAnsi="YouYuan" w:eastAsia="YouYuan" w:cs="YouYuan"/>
                        <w:sz w:val="17"/>
                        <w:szCs w:val="17"/>
                        <w:spacing w:val="-8"/>
                        <w:w w:val="95"/>
                      </w:rPr>
                      <w:t>软</w:t>
                    </w:r>
                    <w:r>
                      <w:rPr>
                        <w:rFonts w:ascii="YouYuan" w:hAnsi="YouYuan" w:eastAsia="YouYuan" w:cs="YouYuan"/>
                        <w:sz w:val="17"/>
                        <w:szCs w:val="17"/>
                        <w:spacing w:val="-7"/>
                        <w:w w:val="95"/>
                      </w:rPr>
                      <w:t>件服务</w:t>
                    </w:r>
                    <w:r>
                      <w:rPr>
                        <w:rFonts w:ascii="YouYuan" w:hAnsi="YouYuan" w:eastAsia="YouYuan" w:cs="YouYuan"/>
                        <w:sz w:val="17"/>
                        <w:szCs w:val="17"/>
                        <w:spacing w:val="-6"/>
                        <w:w w:val="95"/>
                      </w:rPr>
                      <w:t>商</w:t>
                    </w:r>
                  </w:p>
                </w:txbxContent>
              </v:textbox>
            </v:shape>
            <v:shape id="_x0000_s338" style="position:absolute;left:2830;top:1005;width:810;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13"/>
                      </w:rPr>
                      <w:t>广告服务商</w:t>
                    </w:r>
                  </w:p>
                </w:txbxContent>
              </v:textbox>
            </v:shape>
            <v:shape id="_x0000_s340" style="position:absolute;left:680;top:1375;width:655;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13"/>
                      </w:rPr>
                      <w:t>物流公司</w:t>
                    </w:r>
                  </w:p>
                </w:txbxContent>
              </v:textbox>
            </v:shape>
            <v:shape id="_x0000_s342" style="position:absolute;left:2270;top:2231;width:379;height:225;" filled="false" stroked="false" type="#_x0000_t202">
              <v:fill on="false"/>
              <v:stroke on="false"/>
              <v:path/>
              <v:imagedata o:title=""/>
              <o:lock v:ext="edit" aspectratio="false"/>
              <v:textbox inset="0mm,0mm,0mm,0mm">
                <w:txbxContent>
                  <w:p>
                    <w:pPr>
                      <w:ind w:left="20"/>
                      <w:spacing w:before="20" w:line="200" w:lineRule="auto"/>
                      <w:rPr>
                        <w:rFonts w:ascii="YouYuan" w:hAnsi="YouYuan" w:eastAsia="YouYuan" w:cs="YouYuan"/>
                        <w:sz w:val="17"/>
                        <w:szCs w:val="17"/>
                      </w:rPr>
                    </w:pPr>
                    <w:r>
                      <w:rPr>
                        <w:rFonts w:ascii="YouYuan" w:hAnsi="YouYuan" w:eastAsia="YouYuan" w:cs="YouYuan"/>
                        <w:sz w:val="17"/>
                        <w:szCs w:val="17"/>
                        <w:spacing w:val="-1"/>
                      </w:rPr>
                      <w:t>教育</w:t>
                    </w:r>
                  </w:p>
                </w:txbxContent>
              </v:textbox>
            </v:shape>
          </v:group>
        </w:pict>
      </w:r>
    </w:p>
    <w:p>
      <w:pPr>
        <w:ind w:left="2019"/>
        <w:spacing w:before="68" w:line="221" w:lineRule="auto"/>
        <w:rPr>
          <w:rFonts w:ascii="SimSun" w:hAnsi="SimSun" w:eastAsia="SimSun" w:cs="SimSun"/>
          <w:sz w:val="17"/>
          <w:szCs w:val="17"/>
        </w:rPr>
      </w:pPr>
      <w:r>
        <w:rPr>
          <w:rFonts w:ascii="SimSun" w:hAnsi="SimSun" w:eastAsia="SimSun" w:cs="SimSun"/>
          <w:sz w:val="17"/>
          <w:szCs w:val="17"/>
          <w:spacing w:val="13"/>
        </w:rPr>
        <w:t>图6-3</w:t>
      </w:r>
      <w:r>
        <w:rPr>
          <w:rFonts w:ascii="SimSun" w:hAnsi="SimSun" w:eastAsia="SimSun" w:cs="SimSun"/>
          <w:sz w:val="17"/>
          <w:szCs w:val="17"/>
          <w:spacing w:val="10"/>
        </w:rPr>
        <w:t xml:space="preserve">  </w:t>
      </w:r>
      <w:r>
        <w:rPr>
          <w:rFonts w:ascii="SimSun" w:hAnsi="SimSun" w:eastAsia="SimSun" w:cs="SimSun"/>
          <w:sz w:val="17"/>
          <w:szCs w:val="17"/>
          <w:spacing w:val="13"/>
        </w:rPr>
        <w:t>交易型平台的生态系统</w:t>
      </w:r>
    </w:p>
    <w:p>
      <w:pPr>
        <w:spacing w:line="383" w:lineRule="auto"/>
        <w:rPr>
          <w:rFonts w:ascii="Arial"/>
          <w:sz w:val="21"/>
        </w:rPr>
      </w:pPr>
      <w:r/>
    </w:p>
    <w:p>
      <w:pPr>
        <w:pStyle w:val="BodyText"/>
        <w:ind w:left="2102"/>
        <w:spacing w:before="57" w:line="221" w:lineRule="auto"/>
        <w:rPr>
          <w:sz w:val="17"/>
          <w:szCs w:val="17"/>
        </w:rPr>
      </w:pPr>
      <w:r>
        <w:rPr>
          <w:sz w:val="17"/>
          <w:szCs w:val="17"/>
          <w:b/>
          <w:bCs/>
          <w:spacing w:val="12"/>
        </w:rPr>
        <w:t>表6-2</w:t>
      </w:r>
      <w:r>
        <w:rPr>
          <w:sz w:val="17"/>
          <w:szCs w:val="17"/>
          <w:spacing w:val="12"/>
        </w:rPr>
        <w:t xml:space="preserve">  </w:t>
      </w:r>
      <w:r>
        <w:rPr>
          <w:sz w:val="17"/>
          <w:szCs w:val="17"/>
          <w:b/>
          <w:bCs/>
          <w:spacing w:val="12"/>
        </w:rPr>
        <w:t>电商平台的服务类型</w:t>
      </w:r>
    </w:p>
    <w:p>
      <w:pPr>
        <w:spacing w:line="88" w:lineRule="exact"/>
        <w:rPr/>
      </w:pPr>
      <w:r/>
    </w:p>
    <w:tbl>
      <w:tblPr>
        <w:tblStyle w:val="TableNormal"/>
        <w:tblW w:w="653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0"/>
        <w:gridCol w:w="1110"/>
        <w:gridCol w:w="4150"/>
      </w:tblGrid>
      <w:tr>
        <w:trPr>
          <w:trHeight w:val="264" w:hRule="atLeast"/>
        </w:trPr>
        <w:tc>
          <w:tcPr>
            <w:tcW w:w="1270" w:type="dxa"/>
            <w:vAlign w:val="top"/>
            <w:tcBorders>
              <w:left w:val="nil"/>
            </w:tcBorders>
          </w:tcPr>
          <w:p>
            <w:pPr>
              <w:pStyle w:val="TableText"/>
              <w:ind w:left="312"/>
              <w:spacing w:before="49" w:line="219" w:lineRule="auto"/>
              <w:rPr/>
            </w:pPr>
            <w:r>
              <w:rPr>
                <w:b/>
                <w:bCs/>
                <w:spacing w:val="-3"/>
              </w:rPr>
              <w:t>服务类型</w:t>
            </w:r>
          </w:p>
        </w:tc>
        <w:tc>
          <w:tcPr>
            <w:tcW w:w="1110" w:type="dxa"/>
            <w:vAlign w:val="top"/>
          </w:tcPr>
          <w:p>
            <w:pPr>
              <w:pStyle w:val="TableText"/>
              <w:ind w:left="227"/>
              <w:spacing w:before="49" w:line="220" w:lineRule="auto"/>
              <w:rPr/>
            </w:pPr>
            <w:r>
              <w:rPr>
                <w:b/>
                <w:bCs/>
                <w:spacing w:val="-4"/>
              </w:rPr>
              <w:t>详细维度</w:t>
            </w:r>
          </w:p>
        </w:tc>
        <w:tc>
          <w:tcPr>
            <w:tcW w:w="4150" w:type="dxa"/>
            <w:vAlign w:val="top"/>
            <w:tcBorders>
              <w:right w:val="nil"/>
            </w:tcBorders>
          </w:tcPr>
          <w:p>
            <w:pPr>
              <w:pStyle w:val="TableText"/>
              <w:ind w:left="1757"/>
              <w:spacing w:before="50" w:line="221" w:lineRule="auto"/>
              <w:rPr/>
            </w:pPr>
            <w:r>
              <w:rPr>
                <w:b/>
                <w:bCs/>
                <w:spacing w:val="-4"/>
              </w:rPr>
              <w:t>主要功能</w:t>
            </w:r>
          </w:p>
        </w:tc>
      </w:tr>
      <w:tr>
        <w:trPr>
          <w:trHeight w:val="508" w:hRule="atLeast"/>
        </w:trPr>
        <w:tc>
          <w:tcPr>
            <w:tcW w:w="1270" w:type="dxa"/>
            <w:vAlign w:val="top"/>
            <w:vMerge w:val="restart"/>
            <w:tcBorders>
              <w:left w:val="nil"/>
              <w:bottom w:val="nil"/>
            </w:tcBorders>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TableText"/>
              <w:ind w:left="59"/>
              <w:spacing w:before="52" w:line="219" w:lineRule="auto"/>
              <w:rPr/>
            </w:pPr>
            <w:r>
              <w:rPr>
                <w:spacing w:val="-3"/>
              </w:rPr>
              <w:t>营销服务</w:t>
            </w:r>
          </w:p>
        </w:tc>
        <w:tc>
          <w:tcPr>
            <w:tcW w:w="1110" w:type="dxa"/>
            <w:vAlign w:val="top"/>
          </w:tcPr>
          <w:p>
            <w:pPr>
              <w:pStyle w:val="TableText"/>
              <w:ind w:left="145"/>
              <w:spacing w:before="177" w:line="219" w:lineRule="auto"/>
              <w:rPr/>
            </w:pPr>
            <w:r>
              <w:rPr>
                <w:spacing w:val="-2"/>
              </w:rPr>
              <w:t>商品数字化</w:t>
            </w:r>
          </w:p>
        </w:tc>
        <w:tc>
          <w:tcPr>
            <w:tcW w:w="4150" w:type="dxa"/>
            <w:vAlign w:val="top"/>
            <w:tcBorders>
              <w:right w:val="nil"/>
            </w:tcBorders>
          </w:tcPr>
          <w:p>
            <w:pPr>
              <w:pStyle w:val="TableText"/>
              <w:ind w:left="55" w:right="404" w:firstLine="169"/>
              <w:spacing w:before="77" w:line="242" w:lineRule="auto"/>
              <w:rPr/>
            </w:pPr>
            <w:r>
              <w:rPr>
                <w:spacing w:val="-1"/>
              </w:rPr>
              <w:t>将产品信息(如产品性能、技术参数等)转化成结构</w:t>
            </w:r>
            <w:r>
              <w:rPr>
                <w:spacing w:val="17"/>
              </w:rPr>
              <w:t xml:space="preserve"> </w:t>
            </w:r>
            <w:r>
              <w:rPr>
                <w:spacing w:val="-1"/>
              </w:rPr>
              <w:t>化数据，以数字化方式在线上呈现</w:t>
            </w:r>
          </w:p>
        </w:tc>
      </w:tr>
      <w:tr>
        <w:trPr>
          <w:trHeight w:val="509" w:hRule="atLeast"/>
        </w:trPr>
        <w:tc>
          <w:tcPr>
            <w:tcW w:w="1270" w:type="dxa"/>
            <w:vAlign w:val="top"/>
            <w:vMerge w:val="continue"/>
            <w:tcBorders>
              <w:left w:val="nil"/>
              <w:top w:val="nil"/>
              <w:bottom w:val="nil"/>
            </w:tcBorders>
          </w:tcPr>
          <w:p>
            <w:pPr>
              <w:rPr>
                <w:rFonts w:ascii="Arial"/>
                <w:sz w:val="21"/>
              </w:rPr>
            </w:pPr>
            <w:r/>
          </w:p>
        </w:tc>
        <w:tc>
          <w:tcPr>
            <w:tcW w:w="1110" w:type="dxa"/>
            <w:vAlign w:val="top"/>
          </w:tcPr>
          <w:p>
            <w:pPr>
              <w:pStyle w:val="TableText"/>
              <w:ind w:left="135"/>
              <w:spacing w:before="179" w:line="219" w:lineRule="auto"/>
              <w:rPr/>
            </w:pPr>
            <w:r>
              <w:rPr>
                <w:spacing w:val="-2"/>
              </w:rPr>
              <w:t>代运营</w:t>
            </w:r>
          </w:p>
        </w:tc>
        <w:tc>
          <w:tcPr>
            <w:tcW w:w="4150" w:type="dxa"/>
            <w:vAlign w:val="top"/>
            <w:tcBorders>
              <w:right w:val="nil"/>
            </w:tcBorders>
          </w:tcPr>
          <w:p>
            <w:pPr>
              <w:pStyle w:val="TableText"/>
              <w:ind w:left="55" w:right="229" w:firstLine="179"/>
              <w:spacing w:before="68" w:line="243" w:lineRule="auto"/>
              <w:rPr/>
            </w:pPr>
            <w:r>
              <w:rPr/>
              <w:t>提供电商平台的运营服务、处理交易中的各项任务， </w:t>
            </w:r>
            <w:r>
              <w:rPr>
                <w:spacing w:val="-2"/>
              </w:rPr>
              <w:t>并最终完成订单</w:t>
            </w:r>
          </w:p>
        </w:tc>
      </w:tr>
      <w:tr>
        <w:trPr>
          <w:trHeight w:val="269" w:hRule="atLeast"/>
        </w:trPr>
        <w:tc>
          <w:tcPr>
            <w:tcW w:w="1270" w:type="dxa"/>
            <w:vAlign w:val="top"/>
            <w:vMerge w:val="continue"/>
            <w:tcBorders>
              <w:left w:val="nil"/>
              <w:top w:val="nil"/>
              <w:bottom w:val="nil"/>
            </w:tcBorders>
          </w:tcPr>
          <w:p>
            <w:pPr>
              <w:rPr>
                <w:rFonts w:ascii="Arial"/>
                <w:sz w:val="21"/>
              </w:rPr>
            </w:pPr>
            <w:r/>
          </w:p>
        </w:tc>
        <w:tc>
          <w:tcPr>
            <w:tcW w:w="1110" w:type="dxa"/>
            <w:vAlign w:val="top"/>
          </w:tcPr>
          <w:p>
            <w:pPr>
              <w:pStyle w:val="TableText"/>
              <w:ind w:left="135"/>
              <w:spacing w:before="60" w:line="219" w:lineRule="auto"/>
              <w:rPr/>
            </w:pPr>
            <w:r>
              <w:rPr>
                <w:spacing w:val="2"/>
              </w:rPr>
              <w:t>品牌推广</w:t>
            </w:r>
          </w:p>
        </w:tc>
        <w:tc>
          <w:tcPr>
            <w:tcW w:w="4150" w:type="dxa"/>
            <w:vAlign w:val="top"/>
            <w:tcBorders>
              <w:right w:val="nil"/>
            </w:tcBorders>
          </w:tcPr>
          <w:p>
            <w:pPr>
              <w:pStyle w:val="TableText"/>
              <w:ind w:left="55"/>
              <w:spacing w:before="59" w:line="218" w:lineRule="auto"/>
              <w:rPr/>
            </w:pPr>
            <w:r>
              <w:rPr/>
              <w:t>提供线上品牌推广工具，构建品牌评估体系</w:t>
            </w:r>
          </w:p>
        </w:tc>
      </w:tr>
      <w:tr>
        <w:trPr>
          <w:trHeight w:val="509" w:hRule="atLeast"/>
        </w:trPr>
        <w:tc>
          <w:tcPr>
            <w:tcW w:w="1270" w:type="dxa"/>
            <w:vAlign w:val="top"/>
            <w:vMerge w:val="continue"/>
            <w:tcBorders>
              <w:left w:val="nil"/>
              <w:top w:val="nil"/>
            </w:tcBorders>
          </w:tcPr>
          <w:p>
            <w:pPr>
              <w:rPr>
                <w:rFonts w:ascii="Arial"/>
                <w:sz w:val="21"/>
              </w:rPr>
            </w:pPr>
            <w:r/>
          </w:p>
        </w:tc>
        <w:tc>
          <w:tcPr>
            <w:tcW w:w="1110" w:type="dxa"/>
            <w:vAlign w:val="top"/>
          </w:tcPr>
          <w:p>
            <w:pPr>
              <w:pStyle w:val="TableText"/>
              <w:ind w:left="135"/>
              <w:spacing w:before="181" w:line="219" w:lineRule="auto"/>
              <w:rPr/>
            </w:pPr>
            <w:r>
              <w:rPr>
                <w:spacing w:val="-2"/>
              </w:rPr>
              <w:t>渠道数字化</w:t>
            </w:r>
          </w:p>
        </w:tc>
        <w:tc>
          <w:tcPr>
            <w:tcW w:w="4150" w:type="dxa"/>
            <w:vAlign w:val="top"/>
            <w:tcBorders>
              <w:right w:val="nil"/>
            </w:tcBorders>
          </w:tcPr>
          <w:p>
            <w:pPr>
              <w:pStyle w:val="TableText"/>
              <w:ind w:left="55" w:right="239" w:firstLine="179"/>
              <w:spacing w:before="71" w:line="243" w:lineRule="auto"/>
              <w:rPr/>
            </w:pPr>
            <w:r>
              <w:rPr>
                <w:spacing w:val="-1"/>
              </w:rPr>
              <w:t>帮助企业构建数字化经销商体系，收集终端用户数据</w:t>
            </w:r>
            <w:r>
              <w:rPr>
                <w:spacing w:val="12"/>
              </w:rPr>
              <w:t xml:space="preserve"> </w:t>
            </w:r>
            <w:r>
              <w:rPr>
                <w:spacing w:val="-2"/>
              </w:rPr>
              <w:t>及反馈</w:t>
            </w:r>
          </w:p>
        </w:tc>
      </w:tr>
      <w:tr>
        <w:trPr>
          <w:trHeight w:val="499" w:hRule="atLeast"/>
        </w:trPr>
        <w:tc>
          <w:tcPr>
            <w:tcW w:w="1270" w:type="dxa"/>
            <w:vAlign w:val="top"/>
            <w:vMerge w:val="restart"/>
            <w:tcBorders>
              <w:left w:val="nil"/>
              <w:bottom w:val="nil"/>
            </w:tcBorders>
          </w:tcPr>
          <w:p>
            <w:pPr>
              <w:spacing w:line="318" w:lineRule="auto"/>
              <w:rPr>
                <w:rFonts w:ascii="Arial"/>
                <w:sz w:val="21"/>
              </w:rPr>
            </w:pPr>
            <w:r/>
          </w:p>
          <w:p>
            <w:pPr>
              <w:spacing w:line="318" w:lineRule="auto"/>
              <w:rPr>
                <w:rFonts w:ascii="Arial"/>
                <w:sz w:val="21"/>
              </w:rPr>
            </w:pPr>
            <w:r/>
          </w:p>
          <w:p>
            <w:pPr>
              <w:pStyle w:val="TableText"/>
              <w:ind w:left="59"/>
              <w:spacing w:before="52" w:line="219" w:lineRule="auto"/>
              <w:rPr/>
            </w:pPr>
            <w:r>
              <w:rPr>
                <w:spacing w:val="-2"/>
              </w:rPr>
              <w:t>金融服务</w:t>
            </w:r>
          </w:p>
        </w:tc>
        <w:tc>
          <w:tcPr>
            <w:tcW w:w="1110" w:type="dxa"/>
            <w:vAlign w:val="top"/>
          </w:tcPr>
          <w:p>
            <w:pPr>
              <w:pStyle w:val="TableText"/>
              <w:ind w:left="135"/>
              <w:spacing w:before="172" w:line="219" w:lineRule="auto"/>
              <w:rPr/>
            </w:pPr>
            <w:r>
              <w:rPr>
                <w:spacing w:val="-2"/>
              </w:rPr>
              <w:t>企业征信</w:t>
            </w:r>
          </w:p>
        </w:tc>
        <w:tc>
          <w:tcPr>
            <w:tcW w:w="4150" w:type="dxa"/>
            <w:vAlign w:val="top"/>
            <w:tcBorders>
              <w:right w:val="nil"/>
            </w:tcBorders>
          </w:tcPr>
          <w:p>
            <w:pPr>
              <w:pStyle w:val="TableText"/>
              <w:ind w:left="55" w:right="396" w:firstLine="179"/>
              <w:spacing w:before="62" w:line="246" w:lineRule="auto"/>
              <w:rPr/>
            </w:pPr>
            <w:r>
              <w:rPr>
                <w:spacing w:val="-1"/>
              </w:rPr>
              <w:t>搭建企业诚信体系，结合企业的基本信息与交易数</w:t>
            </w:r>
            <w:r>
              <w:rPr>
                <w:spacing w:val="14"/>
              </w:rPr>
              <w:t xml:space="preserve"> </w:t>
            </w:r>
            <w:r>
              <w:rPr>
                <w:spacing w:val="-1"/>
              </w:rPr>
              <w:t>据，完善对企业的长期商业信用评价</w:t>
            </w:r>
          </w:p>
        </w:tc>
      </w:tr>
      <w:tr>
        <w:trPr>
          <w:trHeight w:val="738" w:hRule="atLeast"/>
        </w:trPr>
        <w:tc>
          <w:tcPr>
            <w:tcW w:w="1270" w:type="dxa"/>
            <w:vAlign w:val="top"/>
            <w:vMerge w:val="continue"/>
            <w:tcBorders>
              <w:left w:val="nil"/>
              <w:top w:val="nil"/>
              <w:bottom w:val="nil"/>
            </w:tcBorders>
          </w:tcPr>
          <w:p>
            <w:pPr>
              <w:rPr>
                <w:rFonts w:ascii="Arial"/>
                <w:sz w:val="21"/>
              </w:rPr>
            </w:pPr>
            <w:r/>
          </w:p>
        </w:tc>
        <w:tc>
          <w:tcPr>
            <w:tcW w:w="1110" w:type="dxa"/>
            <w:vAlign w:val="top"/>
          </w:tcPr>
          <w:p>
            <w:pPr>
              <w:rPr>
                <w:rFonts w:ascii="Arial"/>
                <w:sz w:val="21"/>
              </w:rPr>
            </w:pPr>
            <w:r/>
          </w:p>
          <w:p>
            <w:pPr>
              <w:pStyle w:val="TableText"/>
              <w:ind w:left="135"/>
              <w:spacing w:before="52" w:line="221" w:lineRule="auto"/>
              <w:rPr/>
            </w:pPr>
            <w:r>
              <w:rPr>
                <w:spacing w:val="5"/>
              </w:rPr>
              <w:t>融资</w:t>
            </w:r>
          </w:p>
        </w:tc>
        <w:tc>
          <w:tcPr>
            <w:tcW w:w="4150" w:type="dxa"/>
            <w:vAlign w:val="top"/>
            <w:tcBorders>
              <w:right w:val="nil"/>
            </w:tcBorders>
          </w:tcPr>
          <w:p>
            <w:pPr>
              <w:pStyle w:val="TableText"/>
              <w:ind w:left="55" w:right="237" w:firstLine="169"/>
              <w:spacing w:before="62" w:line="256" w:lineRule="auto"/>
              <w:jc w:val="both"/>
              <w:rPr/>
            </w:pPr>
            <w:r>
              <w:rPr>
                <w:spacing w:val="-1"/>
              </w:rPr>
              <w:t>提供预付账款贷款、存货质押贷款、应收账款质押等</w:t>
            </w:r>
            <w:r>
              <w:rPr>
                <w:spacing w:val="15"/>
              </w:rPr>
              <w:t xml:space="preserve"> </w:t>
            </w:r>
            <w:r>
              <w:rPr/>
              <w:t>经营类金融服务，有效盘活供应方及采购方营运资金的</w:t>
            </w:r>
            <w:r>
              <w:rPr>
                <w:spacing w:val="11"/>
              </w:rPr>
              <w:t xml:space="preserve"> </w:t>
            </w:r>
            <w:r>
              <w:rPr>
                <w:spacing w:val="-17"/>
              </w:rPr>
              <w:t>占</w:t>
            </w:r>
            <w:r>
              <w:rPr>
                <w:spacing w:val="-21"/>
              </w:rPr>
              <w:t xml:space="preserve"> </w:t>
            </w:r>
            <w:r>
              <w:rPr>
                <w:spacing w:val="-17"/>
              </w:rPr>
              <w:t>用</w:t>
            </w:r>
          </w:p>
        </w:tc>
      </w:tr>
      <w:tr>
        <w:trPr>
          <w:trHeight w:val="274" w:hRule="atLeast"/>
        </w:trPr>
        <w:tc>
          <w:tcPr>
            <w:tcW w:w="1270" w:type="dxa"/>
            <w:vAlign w:val="top"/>
            <w:vMerge w:val="continue"/>
            <w:tcBorders>
              <w:left w:val="nil"/>
              <w:top w:val="nil"/>
            </w:tcBorders>
          </w:tcPr>
          <w:p>
            <w:pPr>
              <w:rPr>
                <w:rFonts w:ascii="Arial"/>
                <w:sz w:val="21"/>
              </w:rPr>
            </w:pPr>
            <w:r/>
          </w:p>
        </w:tc>
        <w:tc>
          <w:tcPr>
            <w:tcW w:w="1110" w:type="dxa"/>
            <w:vAlign w:val="top"/>
          </w:tcPr>
          <w:p>
            <w:pPr>
              <w:pStyle w:val="TableText"/>
              <w:ind w:left="135"/>
              <w:spacing w:before="65" w:line="219" w:lineRule="auto"/>
              <w:rPr/>
            </w:pPr>
            <w:r>
              <w:rPr>
                <w:spacing w:val="-2"/>
              </w:rPr>
              <w:t>支付</w:t>
            </w:r>
          </w:p>
        </w:tc>
        <w:tc>
          <w:tcPr>
            <w:tcW w:w="4150" w:type="dxa"/>
            <w:vAlign w:val="top"/>
            <w:tcBorders>
              <w:right w:val="nil"/>
            </w:tcBorders>
          </w:tcPr>
          <w:p>
            <w:pPr>
              <w:pStyle w:val="TableText"/>
              <w:ind w:left="55"/>
              <w:spacing w:before="64" w:line="219" w:lineRule="auto"/>
              <w:rPr/>
            </w:pPr>
            <w:r>
              <w:rPr>
                <w:spacing w:val="-1"/>
              </w:rPr>
              <w:t>提供大额支付、分期支付等支付解决方案</w:t>
            </w:r>
          </w:p>
        </w:tc>
      </w:tr>
    </w:tbl>
    <w:p>
      <w:pPr>
        <w:rPr>
          <w:rFonts w:ascii="Arial"/>
          <w:sz w:val="21"/>
        </w:rPr>
      </w:pPr>
      <w:r/>
    </w:p>
    <w:p>
      <w:pPr>
        <w:sectPr>
          <w:pgSz w:w="8720" w:h="12860"/>
          <w:pgMar w:top="400" w:right="577" w:bottom="400" w:left="1220" w:header="0" w:footer="0" w:gutter="0"/>
        </w:sectPr>
        <w:rPr>
          <w:rFonts w:ascii="Arial" w:hAnsi="Arial" w:eastAsia="Arial" w:cs="Arial"/>
          <w:sz w:val="21"/>
          <w:szCs w:val="21"/>
        </w:rPr>
      </w:pPr>
    </w:p>
    <w:p>
      <w:pPr>
        <w:spacing w:line="464" w:lineRule="auto"/>
        <w:rPr>
          <w:rFonts w:ascii="Arial"/>
          <w:sz w:val="21"/>
        </w:rPr>
      </w:pPr>
      <w:r/>
    </w:p>
    <w:p>
      <w:pPr>
        <w:pStyle w:val="BodyText"/>
        <w:spacing w:before="56" w:line="221" w:lineRule="auto"/>
        <w:rPr>
          <w:sz w:val="17"/>
          <w:szCs w:val="17"/>
        </w:rPr>
      </w:pPr>
      <w:r>
        <w:rPr>
          <w:sz w:val="17"/>
          <w:szCs w:val="17"/>
          <w:b/>
          <w:bCs/>
          <w:spacing w:val="-7"/>
        </w:rPr>
        <w:t>114</w:t>
      </w:r>
      <w:r>
        <w:rPr>
          <w:sz w:val="17"/>
          <w:szCs w:val="17"/>
          <w:spacing w:val="80"/>
        </w:rPr>
        <w:t xml:space="preserve"> </w:t>
      </w:r>
      <w:r>
        <w:rPr>
          <w:sz w:val="17"/>
          <w:szCs w:val="17"/>
          <w:b/>
          <w:bCs/>
          <w:spacing w:val="-7"/>
        </w:rPr>
        <w:t>第二篇</w:t>
      </w:r>
      <w:r>
        <w:rPr>
          <w:sz w:val="17"/>
          <w:szCs w:val="17"/>
          <w:spacing w:val="-7"/>
        </w:rPr>
        <w:t xml:space="preserve">  </w:t>
      </w:r>
      <w:r>
        <w:rPr>
          <w:sz w:val="17"/>
          <w:szCs w:val="17"/>
          <w:b/>
          <w:bCs/>
          <w:spacing w:val="-7"/>
        </w:rPr>
        <w:t>数字创新组织</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6187"/>
        <w:spacing w:before="72" w:line="220" w:lineRule="auto"/>
        <w:rPr>
          <w:rFonts w:ascii="SimSun" w:hAnsi="SimSun" w:eastAsia="SimSun" w:cs="SimSun"/>
          <w:sz w:val="22"/>
          <w:szCs w:val="22"/>
        </w:rPr>
      </w:pPr>
      <w:r>
        <w:rPr>
          <w:rFonts w:ascii="SimSun" w:hAnsi="SimSun" w:eastAsia="SimSun" w:cs="SimSun"/>
          <w:sz w:val="22"/>
          <w:szCs w:val="22"/>
          <w:spacing w:val="-12"/>
        </w:rPr>
        <w:t>(续)</w:t>
      </w:r>
    </w:p>
    <w:p>
      <w:pPr>
        <w:spacing w:line="23" w:lineRule="exact"/>
        <w:rPr/>
      </w:pPr>
      <w:r/>
    </w:p>
    <w:tbl>
      <w:tblPr>
        <w:tblStyle w:val="TableNormal"/>
        <w:tblW w:w="6500" w:type="dxa"/>
        <w:tblInd w:w="42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0"/>
        <w:gridCol w:w="1100"/>
        <w:gridCol w:w="4130"/>
      </w:tblGrid>
      <w:tr>
        <w:trPr>
          <w:trHeight w:val="274" w:hRule="atLeast"/>
        </w:trPr>
        <w:tc>
          <w:tcPr>
            <w:tcW w:w="1270" w:type="dxa"/>
            <w:vAlign w:val="top"/>
            <w:tcBorders>
              <w:left w:val="nil"/>
            </w:tcBorders>
          </w:tcPr>
          <w:p>
            <w:pPr>
              <w:pStyle w:val="TableText"/>
              <w:ind w:left="312"/>
              <w:spacing w:before="59" w:line="219" w:lineRule="auto"/>
              <w:rPr/>
            </w:pPr>
            <w:r>
              <w:rPr>
                <w:b/>
                <w:bCs/>
                <w:spacing w:val="-3"/>
              </w:rPr>
              <w:t>服务类型</w:t>
            </w:r>
          </w:p>
        </w:tc>
        <w:tc>
          <w:tcPr>
            <w:tcW w:w="1100" w:type="dxa"/>
            <w:vAlign w:val="top"/>
          </w:tcPr>
          <w:p>
            <w:pPr>
              <w:pStyle w:val="TableText"/>
              <w:ind w:left="227"/>
              <w:spacing w:before="59" w:line="220" w:lineRule="auto"/>
              <w:rPr/>
            </w:pPr>
            <w:r>
              <w:rPr>
                <w:b/>
                <w:bCs/>
                <w:spacing w:val="-4"/>
              </w:rPr>
              <w:t>详细维度</w:t>
            </w:r>
          </w:p>
        </w:tc>
        <w:tc>
          <w:tcPr>
            <w:tcW w:w="4130" w:type="dxa"/>
            <w:vAlign w:val="top"/>
            <w:tcBorders>
              <w:right w:val="nil"/>
            </w:tcBorders>
          </w:tcPr>
          <w:p>
            <w:pPr>
              <w:pStyle w:val="TableText"/>
              <w:ind w:left="1737"/>
              <w:spacing w:before="60" w:line="221" w:lineRule="auto"/>
              <w:rPr/>
            </w:pPr>
            <w:r>
              <w:rPr>
                <w:b/>
                <w:bCs/>
                <w:spacing w:val="-4"/>
              </w:rPr>
              <w:t>主要功能</w:t>
            </w:r>
          </w:p>
        </w:tc>
      </w:tr>
      <w:tr>
        <w:trPr>
          <w:trHeight w:val="499" w:hRule="atLeast"/>
        </w:trPr>
        <w:tc>
          <w:tcPr>
            <w:tcW w:w="1270" w:type="dxa"/>
            <w:vAlign w:val="top"/>
            <w:vMerge w:val="restart"/>
            <w:tcBorders>
              <w:left w:val="nil"/>
              <w:bottom w:val="nil"/>
            </w:tcBorders>
          </w:tcPr>
          <w:p>
            <w:pPr>
              <w:spacing w:line="315" w:lineRule="auto"/>
              <w:rPr>
                <w:rFonts w:ascii="Arial"/>
                <w:sz w:val="21"/>
              </w:rPr>
            </w:pPr>
            <w:r/>
          </w:p>
          <w:p>
            <w:pPr>
              <w:spacing w:line="316" w:lineRule="auto"/>
              <w:rPr>
                <w:rFonts w:ascii="Arial"/>
                <w:sz w:val="21"/>
              </w:rPr>
            </w:pPr>
            <w:r/>
          </w:p>
          <w:p>
            <w:pPr>
              <w:pStyle w:val="TableText"/>
              <w:ind w:left="109"/>
              <w:spacing w:before="52" w:line="219" w:lineRule="auto"/>
              <w:rPr/>
            </w:pPr>
            <w:r>
              <w:rPr>
                <w:spacing w:val="-2"/>
              </w:rPr>
              <w:t>交付/售后服务</w:t>
            </w:r>
          </w:p>
        </w:tc>
        <w:tc>
          <w:tcPr>
            <w:tcW w:w="1100" w:type="dxa"/>
            <w:vAlign w:val="top"/>
          </w:tcPr>
          <w:p>
            <w:pPr>
              <w:pStyle w:val="TableText"/>
              <w:ind w:left="124"/>
              <w:spacing w:before="168" w:line="221" w:lineRule="auto"/>
              <w:rPr/>
            </w:pPr>
            <w:r>
              <w:rPr>
                <w:spacing w:val="-2"/>
              </w:rPr>
              <w:t>物流</w:t>
            </w:r>
          </w:p>
        </w:tc>
        <w:tc>
          <w:tcPr>
            <w:tcW w:w="4130" w:type="dxa"/>
            <w:vAlign w:val="top"/>
            <w:tcBorders>
              <w:right w:val="nil"/>
            </w:tcBorders>
          </w:tcPr>
          <w:p>
            <w:pPr>
              <w:pStyle w:val="TableText"/>
              <w:ind w:left="54" w:right="226" w:firstLine="169"/>
              <w:spacing w:before="67" w:line="243" w:lineRule="auto"/>
              <w:rPr/>
            </w:pPr>
            <w:r>
              <w:rPr>
                <w:spacing w:val="-1"/>
              </w:rPr>
              <w:t>提供包括包装、运输、仓储环节的物流服务，并针对</w:t>
            </w:r>
            <w:r>
              <w:rPr>
                <w:spacing w:val="15"/>
              </w:rPr>
              <w:t xml:space="preserve"> </w:t>
            </w:r>
            <w:r>
              <w:rPr>
                <w:spacing w:val="-1"/>
              </w:rPr>
              <w:t>危险化学品等提供特种运输服务</w:t>
            </w:r>
          </w:p>
        </w:tc>
      </w:tr>
      <w:tr>
        <w:trPr>
          <w:trHeight w:val="498" w:hRule="atLeast"/>
        </w:trPr>
        <w:tc>
          <w:tcPr>
            <w:tcW w:w="1270" w:type="dxa"/>
            <w:vAlign w:val="top"/>
            <w:vMerge w:val="continue"/>
            <w:tcBorders>
              <w:left w:val="nil"/>
              <w:top w:val="nil"/>
              <w:bottom w:val="nil"/>
            </w:tcBorders>
          </w:tcPr>
          <w:p>
            <w:pPr>
              <w:rPr>
                <w:rFonts w:ascii="Arial"/>
                <w:sz w:val="21"/>
              </w:rPr>
            </w:pPr>
            <w:r/>
          </w:p>
        </w:tc>
        <w:tc>
          <w:tcPr>
            <w:tcW w:w="1100" w:type="dxa"/>
            <w:vAlign w:val="top"/>
          </w:tcPr>
          <w:p>
            <w:pPr>
              <w:pStyle w:val="TableText"/>
              <w:ind w:left="124"/>
              <w:spacing w:before="169" w:line="220" w:lineRule="auto"/>
              <w:rPr/>
            </w:pPr>
            <w:r>
              <w:rPr>
                <w:spacing w:val="-2"/>
              </w:rPr>
              <w:t>培训/安装</w:t>
            </w:r>
          </w:p>
        </w:tc>
        <w:tc>
          <w:tcPr>
            <w:tcW w:w="4130" w:type="dxa"/>
            <w:vAlign w:val="top"/>
            <w:tcBorders>
              <w:right w:val="nil"/>
            </w:tcBorders>
          </w:tcPr>
          <w:p>
            <w:pPr>
              <w:pStyle w:val="TableText"/>
              <w:ind w:left="54" w:right="226" w:firstLine="169"/>
              <w:spacing w:before="77" w:line="237" w:lineRule="auto"/>
              <w:rPr/>
            </w:pPr>
            <w:r>
              <w:rPr>
                <w:spacing w:val="-1"/>
              </w:rPr>
              <w:t>提供产品的安装、调试、技术指导与培训等服务，确</w:t>
            </w:r>
            <w:r>
              <w:rPr>
                <w:spacing w:val="15"/>
              </w:rPr>
              <w:t xml:space="preserve"> </w:t>
            </w:r>
            <w:r>
              <w:rPr>
                <w:spacing w:val="2"/>
              </w:rPr>
              <w:t>保产品正常使用</w:t>
            </w:r>
          </w:p>
        </w:tc>
      </w:tr>
      <w:tr>
        <w:trPr>
          <w:trHeight w:val="508" w:hRule="atLeast"/>
        </w:trPr>
        <w:tc>
          <w:tcPr>
            <w:tcW w:w="1270" w:type="dxa"/>
            <w:vAlign w:val="top"/>
            <w:vMerge w:val="continue"/>
            <w:tcBorders>
              <w:left w:val="nil"/>
              <w:top w:val="nil"/>
            </w:tcBorders>
          </w:tcPr>
          <w:p>
            <w:pPr>
              <w:rPr>
                <w:rFonts w:ascii="Arial"/>
                <w:sz w:val="21"/>
              </w:rPr>
            </w:pPr>
            <w:r/>
          </w:p>
        </w:tc>
        <w:tc>
          <w:tcPr>
            <w:tcW w:w="1100" w:type="dxa"/>
            <w:vAlign w:val="top"/>
          </w:tcPr>
          <w:p>
            <w:pPr>
              <w:pStyle w:val="TableText"/>
              <w:ind w:left="124"/>
              <w:spacing w:before="180" w:line="219" w:lineRule="auto"/>
              <w:rPr/>
            </w:pPr>
            <w:r>
              <w:rPr>
                <w:spacing w:val="-2"/>
              </w:rPr>
              <w:t>售后服务</w:t>
            </w:r>
          </w:p>
        </w:tc>
        <w:tc>
          <w:tcPr>
            <w:tcW w:w="4130" w:type="dxa"/>
            <w:vAlign w:val="top"/>
            <w:tcBorders>
              <w:right w:val="nil"/>
            </w:tcBorders>
          </w:tcPr>
          <w:p>
            <w:pPr>
              <w:pStyle w:val="TableText"/>
              <w:ind w:left="64" w:right="201" w:firstLine="160"/>
              <w:spacing w:before="69" w:line="247" w:lineRule="auto"/>
              <w:rPr/>
            </w:pPr>
            <w:r>
              <w:rPr/>
              <w:t>提供专业、及时的维修服务，降低产品故障或质量问</w:t>
            </w:r>
            <w:r>
              <w:rPr>
                <w:spacing w:val="17"/>
              </w:rPr>
              <w:t xml:space="preserve"> </w:t>
            </w:r>
            <w:r>
              <w:rPr>
                <w:spacing w:val="-1"/>
              </w:rPr>
              <w:t>题对生产或生活造成的影响</w:t>
            </w:r>
          </w:p>
        </w:tc>
      </w:tr>
      <w:tr>
        <w:trPr>
          <w:trHeight w:val="499" w:hRule="atLeast"/>
        </w:trPr>
        <w:tc>
          <w:tcPr>
            <w:tcW w:w="1270" w:type="dxa"/>
            <w:vAlign w:val="top"/>
            <w:vMerge w:val="restart"/>
            <w:tcBorders>
              <w:left w:val="nil"/>
              <w:bottom w:val="nil"/>
            </w:tcBorders>
          </w:tcPr>
          <w:p>
            <w:pPr>
              <w:spacing w:line="318" w:lineRule="auto"/>
              <w:rPr>
                <w:rFonts w:ascii="Arial"/>
                <w:sz w:val="21"/>
              </w:rPr>
            </w:pPr>
            <w:r/>
          </w:p>
          <w:p>
            <w:pPr>
              <w:spacing w:line="318" w:lineRule="auto"/>
              <w:rPr>
                <w:rFonts w:ascii="Arial"/>
                <w:sz w:val="21"/>
              </w:rPr>
            </w:pPr>
            <w:r/>
          </w:p>
          <w:p>
            <w:pPr>
              <w:pStyle w:val="TableText"/>
              <w:ind w:left="29"/>
              <w:spacing w:before="52" w:line="219" w:lineRule="auto"/>
              <w:rPr/>
            </w:pPr>
            <w:r>
              <w:rPr>
                <w:spacing w:val="-2"/>
              </w:rPr>
              <w:t>数字化赋能</w:t>
            </w:r>
          </w:p>
        </w:tc>
        <w:tc>
          <w:tcPr>
            <w:tcW w:w="1100" w:type="dxa"/>
            <w:vAlign w:val="top"/>
          </w:tcPr>
          <w:p>
            <w:pPr>
              <w:pStyle w:val="TableText"/>
              <w:ind w:left="124"/>
              <w:spacing w:before="173" w:line="221" w:lineRule="auto"/>
              <w:rPr/>
            </w:pPr>
            <w:r>
              <w:rPr>
                <w:spacing w:val="-2"/>
              </w:rPr>
              <w:t>系统对接</w:t>
            </w:r>
          </w:p>
        </w:tc>
        <w:tc>
          <w:tcPr>
            <w:tcW w:w="4130" w:type="dxa"/>
            <w:vAlign w:val="top"/>
            <w:tcBorders>
              <w:right w:val="nil"/>
            </w:tcBorders>
          </w:tcPr>
          <w:p>
            <w:pPr>
              <w:pStyle w:val="TableText"/>
              <w:ind w:left="54" w:right="355" w:firstLine="180"/>
              <w:spacing w:before="73"/>
              <w:rPr/>
            </w:pPr>
            <w:r>
              <w:rPr/>
              <w:t>协助企业对接电商平台，打通企业内部及经销商系</w:t>
            </w:r>
            <w:r>
              <w:rPr>
                <w:spacing w:val="13"/>
              </w:rPr>
              <w:t xml:space="preserve"> </w:t>
            </w:r>
            <w:r>
              <w:rPr>
                <w:spacing w:val="-1"/>
              </w:rPr>
              <w:t>统，连接上下游企业，实现全链路数字化</w:t>
            </w:r>
          </w:p>
        </w:tc>
      </w:tr>
      <w:tr>
        <w:trPr>
          <w:trHeight w:val="508" w:hRule="atLeast"/>
        </w:trPr>
        <w:tc>
          <w:tcPr>
            <w:tcW w:w="1270" w:type="dxa"/>
            <w:vAlign w:val="top"/>
            <w:vMerge w:val="continue"/>
            <w:tcBorders>
              <w:left w:val="nil"/>
              <w:top w:val="nil"/>
              <w:bottom w:val="nil"/>
            </w:tcBorders>
          </w:tcPr>
          <w:p>
            <w:pPr>
              <w:rPr>
                <w:rFonts w:ascii="Arial"/>
                <w:sz w:val="21"/>
              </w:rPr>
            </w:pPr>
            <w:r/>
          </w:p>
        </w:tc>
        <w:tc>
          <w:tcPr>
            <w:tcW w:w="1100" w:type="dxa"/>
            <w:vAlign w:val="top"/>
          </w:tcPr>
          <w:p>
            <w:pPr>
              <w:pStyle w:val="TableText"/>
              <w:ind w:left="124"/>
              <w:spacing w:before="183" w:line="219" w:lineRule="auto"/>
              <w:rPr/>
            </w:pPr>
            <w:r>
              <w:rPr>
                <w:spacing w:val="-3"/>
              </w:rPr>
              <w:t>云服务</w:t>
            </w:r>
          </w:p>
        </w:tc>
        <w:tc>
          <w:tcPr>
            <w:tcW w:w="4130" w:type="dxa"/>
            <w:vAlign w:val="top"/>
            <w:tcBorders>
              <w:right w:val="nil"/>
            </w:tcBorders>
          </w:tcPr>
          <w:p>
            <w:pPr>
              <w:pStyle w:val="TableText"/>
              <w:ind w:left="54" w:right="226" w:firstLine="169"/>
              <w:spacing w:before="83" w:line="239" w:lineRule="auto"/>
              <w:rPr/>
            </w:pPr>
            <w:r>
              <w:rPr>
                <w:spacing w:val="-1"/>
              </w:rPr>
              <w:t>通过云服务基础设施，提供数据库、储存、信息安全</w:t>
            </w:r>
            <w:r>
              <w:rPr>
                <w:spacing w:val="15"/>
              </w:rPr>
              <w:t xml:space="preserve"> </w:t>
            </w:r>
            <w:r>
              <w:rPr>
                <w:spacing w:val="-2"/>
              </w:rPr>
              <w:t>等服务</w:t>
            </w:r>
          </w:p>
        </w:tc>
      </w:tr>
      <w:tr>
        <w:trPr>
          <w:trHeight w:val="504" w:hRule="atLeast"/>
        </w:trPr>
        <w:tc>
          <w:tcPr>
            <w:tcW w:w="1270" w:type="dxa"/>
            <w:vAlign w:val="top"/>
            <w:vMerge w:val="continue"/>
            <w:tcBorders>
              <w:left w:val="nil"/>
              <w:top w:val="nil"/>
            </w:tcBorders>
          </w:tcPr>
          <w:p>
            <w:pPr>
              <w:rPr>
                <w:rFonts w:ascii="Arial"/>
                <w:sz w:val="21"/>
              </w:rPr>
            </w:pPr>
            <w:r/>
          </w:p>
        </w:tc>
        <w:tc>
          <w:tcPr>
            <w:tcW w:w="1100" w:type="dxa"/>
            <w:vAlign w:val="top"/>
          </w:tcPr>
          <w:p>
            <w:pPr>
              <w:pStyle w:val="TableText"/>
              <w:ind w:left="124"/>
              <w:spacing w:before="175" w:line="219" w:lineRule="auto"/>
              <w:rPr/>
            </w:pPr>
            <w:r>
              <w:rPr>
                <w:spacing w:val="-2"/>
              </w:rPr>
              <w:t>数据分析</w:t>
            </w:r>
          </w:p>
        </w:tc>
        <w:tc>
          <w:tcPr>
            <w:tcW w:w="4130" w:type="dxa"/>
            <w:vAlign w:val="top"/>
            <w:tcBorders>
              <w:right w:val="nil"/>
            </w:tcBorders>
          </w:tcPr>
          <w:p>
            <w:pPr>
              <w:pStyle w:val="TableText"/>
              <w:ind w:left="74" w:right="206" w:firstLine="169"/>
              <w:spacing w:before="65" w:line="247" w:lineRule="auto"/>
              <w:rPr/>
            </w:pPr>
            <w:r>
              <w:rPr>
                <w:spacing w:val="-1"/>
              </w:rPr>
              <w:t>提供大数据分析服务，基于企业数据和市场数据，结</w:t>
            </w:r>
            <w:r>
              <w:rPr>
                <w:spacing w:val="15"/>
              </w:rPr>
              <w:t xml:space="preserve"> </w:t>
            </w:r>
            <w:r>
              <w:rPr>
                <w:spacing w:val="-1"/>
              </w:rPr>
              <w:t>合AI算法，输出有价值的分析结论</w:t>
            </w:r>
          </w:p>
        </w:tc>
      </w:tr>
    </w:tbl>
    <w:p>
      <w:pPr>
        <w:spacing w:before="213" w:line="420" w:lineRule="exact"/>
        <w:jc w:val="right"/>
        <w:rPr>
          <w:rFonts w:ascii="SimSun" w:hAnsi="SimSun" w:eastAsia="SimSun" w:cs="SimSun"/>
          <w:sz w:val="22"/>
          <w:szCs w:val="22"/>
        </w:rPr>
      </w:pPr>
      <w:r>
        <w:rPr>
          <w:rFonts w:ascii="SimSun" w:hAnsi="SimSun" w:eastAsia="SimSun" w:cs="SimSun"/>
          <w:sz w:val="22"/>
          <w:szCs w:val="22"/>
          <w:spacing w:val="-2"/>
          <w:position w:val="15"/>
        </w:rPr>
        <w:t>淘宝平台就是一个极为典型的引入服务商助力商家发</w:t>
      </w:r>
      <w:r>
        <w:rPr>
          <w:rFonts w:ascii="SimSun" w:hAnsi="SimSun" w:eastAsia="SimSun" w:cs="SimSun"/>
          <w:sz w:val="22"/>
          <w:szCs w:val="22"/>
          <w:spacing w:val="-3"/>
          <w:position w:val="15"/>
        </w:rPr>
        <w:t>展的例子，</w:t>
      </w:r>
    </w:p>
    <w:p>
      <w:pPr>
        <w:ind w:left="427"/>
        <w:spacing w:line="219" w:lineRule="auto"/>
        <w:rPr>
          <w:rFonts w:ascii="SimSun" w:hAnsi="SimSun" w:eastAsia="SimSun" w:cs="SimSun"/>
          <w:sz w:val="22"/>
          <w:szCs w:val="22"/>
        </w:rPr>
      </w:pPr>
      <w:r>
        <w:rPr>
          <w:rFonts w:ascii="SimSun" w:hAnsi="SimSun" w:eastAsia="SimSun" w:cs="SimSun"/>
          <w:sz w:val="22"/>
          <w:szCs w:val="22"/>
          <w:spacing w:val="-6"/>
        </w:rPr>
        <w:t>整个演化过程呈现出三个典型阶段。</w:t>
      </w:r>
    </w:p>
    <w:p>
      <w:pPr>
        <w:spacing w:line="329" w:lineRule="auto"/>
        <w:rPr>
          <w:rFonts w:ascii="Arial"/>
          <w:sz w:val="21"/>
        </w:rPr>
      </w:pPr>
      <w:r/>
    </w:p>
    <w:p>
      <w:pPr>
        <w:ind w:left="1106" w:right="57" w:hanging="229"/>
        <w:spacing w:before="72" w:line="354" w:lineRule="auto"/>
        <w:rPr>
          <w:rFonts w:ascii="FangSong" w:hAnsi="FangSong" w:eastAsia="FangSong" w:cs="FangSong"/>
          <w:sz w:val="22"/>
          <w:szCs w:val="22"/>
        </w:rPr>
      </w:pPr>
      <w:r>
        <w:rPr>
          <w:rFonts w:ascii="FangSong" w:hAnsi="FangSong" w:eastAsia="FangSong" w:cs="FangSong"/>
          <w:sz w:val="22"/>
          <w:szCs w:val="22"/>
          <w:spacing w:val="3"/>
        </w:rPr>
        <w:t>●2003年，淘宝网刚成立，当时熟悉如何在线上开店的商家少</w:t>
      </w:r>
      <w:r>
        <w:rPr>
          <w:rFonts w:ascii="FangSong" w:hAnsi="FangSong" w:eastAsia="FangSong" w:cs="FangSong"/>
          <w:sz w:val="22"/>
          <w:szCs w:val="22"/>
        </w:rPr>
        <w:t xml:space="preserve"> </w:t>
      </w:r>
      <w:r>
        <w:rPr>
          <w:rFonts w:ascii="FangSong" w:hAnsi="FangSong" w:eastAsia="FangSong" w:cs="FangSong"/>
          <w:sz w:val="22"/>
          <w:szCs w:val="22"/>
          <w:spacing w:val="-1"/>
        </w:rPr>
        <w:t>之又少，所以出现了很多为商家提供专业技术服务(如咨询服</w:t>
      </w:r>
    </w:p>
    <w:p>
      <w:pPr>
        <w:ind w:left="1107"/>
        <w:spacing w:line="222" w:lineRule="auto"/>
        <w:rPr>
          <w:rFonts w:ascii="FangSong" w:hAnsi="FangSong" w:eastAsia="FangSong" w:cs="FangSong"/>
          <w:sz w:val="22"/>
          <w:szCs w:val="22"/>
        </w:rPr>
      </w:pPr>
      <w:r>
        <w:rPr>
          <w:rFonts w:ascii="FangSong" w:hAnsi="FangSong" w:eastAsia="FangSong" w:cs="FangSong"/>
          <w:sz w:val="22"/>
          <w:szCs w:val="22"/>
          <w:spacing w:val="-1"/>
        </w:rPr>
        <w:t>务、安全服务)的第三方服务商。</w:t>
      </w:r>
    </w:p>
    <w:p>
      <w:pPr>
        <w:ind w:left="1106" w:right="63" w:hanging="229"/>
        <w:spacing w:before="145" w:line="352" w:lineRule="auto"/>
        <w:rPr>
          <w:rFonts w:ascii="FangSong" w:hAnsi="FangSong" w:eastAsia="FangSong" w:cs="FangSong"/>
          <w:sz w:val="22"/>
          <w:szCs w:val="22"/>
        </w:rPr>
      </w:pPr>
      <w:r>
        <w:rPr>
          <w:rFonts w:ascii="FangSong" w:hAnsi="FangSong" w:eastAsia="FangSong" w:cs="FangSong"/>
          <w:sz w:val="22"/>
          <w:szCs w:val="22"/>
          <w:spacing w:val="3"/>
        </w:rPr>
        <w:t>●2009年，阿里巴巴实行“大淘宝”战略，平台上开始出现商</w:t>
      </w:r>
      <w:r>
        <w:rPr>
          <w:rFonts w:ascii="FangSong" w:hAnsi="FangSong" w:eastAsia="FangSong" w:cs="FangSong"/>
          <w:sz w:val="22"/>
          <w:szCs w:val="22"/>
          <w:spacing w:val="8"/>
        </w:rPr>
        <w:t xml:space="preserve"> </w:t>
      </w:r>
      <w:r>
        <w:rPr>
          <w:rFonts w:ascii="FangSong" w:hAnsi="FangSong" w:eastAsia="FangSong" w:cs="FangSong"/>
          <w:sz w:val="22"/>
          <w:szCs w:val="22"/>
          <w:spacing w:val="2"/>
        </w:rPr>
        <w:t>家的个性化服务需求，如金融服务、营销服务、物流仓储服</w:t>
      </w:r>
      <w:r>
        <w:rPr>
          <w:rFonts w:ascii="FangSong" w:hAnsi="FangSong" w:eastAsia="FangSong" w:cs="FangSong"/>
          <w:sz w:val="22"/>
          <w:szCs w:val="22"/>
          <w:spacing w:val="11"/>
        </w:rPr>
        <w:t xml:space="preserve"> </w:t>
      </w:r>
      <w:r>
        <w:rPr>
          <w:rFonts w:ascii="FangSong" w:hAnsi="FangSong" w:eastAsia="FangSong" w:cs="FangSong"/>
          <w:sz w:val="22"/>
          <w:szCs w:val="22"/>
          <w:spacing w:val="2"/>
        </w:rPr>
        <w:t>务，因此，淘宝网又逐渐引入了与此相关的第三方服务商进</w:t>
      </w:r>
    </w:p>
    <w:p>
      <w:pPr>
        <w:ind w:left="1107"/>
        <w:spacing w:before="1" w:line="220" w:lineRule="auto"/>
        <w:rPr>
          <w:rFonts w:ascii="FangSong" w:hAnsi="FangSong" w:eastAsia="FangSong" w:cs="FangSong"/>
          <w:sz w:val="22"/>
          <w:szCs w:val="22"/>
        </w:rPr>
      </w:pPr>
      <w:r>
        <w:rPr>
          <w:rFonts w:ascii="FangSong" w:hAnsi="FangSong" w:eastAsia="FangSong" w:cs="FangSong"/>
          <w:sz w:val="22"/>
          <w:szCs w:val="22"/>
          <w:spacing w:val="-9"/>
        </w:rPr>
        <w:t>驻平台。</w:t>
      </w:r>
    </w:p>
    <w:p>
      <w:pPr>
        <w:ind w:left="1106" w:right="64" w:hanging="229"/>
        <w:spacing w:before="176" w:line="353" w:lineRule="auto"/>
        <w:rPr>
          <w:rFonts w:ascii="FangSong" w:hAnsi="FangSong" w:eastAsia="FangSong" w:cs="FangSong"/>
          <w:sz w:val="22"/>
          <w:szCs w:val="22"/>
        </w:rPr>
      </w:pPr>
      <w:r>
        <w:rPr>
          <w:rFonts w:ascii="Times New Roman" w:hAnsi="Times New Roman" w:eastAsia="Times New Roman" w:cs="Times New Roman"/>
          <w:sz w:val="22"/>
          <w:szCs w:val="22"/>
          <w:spacing w:val="1"/>
        </w:rPr>
        <w:t>●2011</w:t>
      </w:r>
      <w:r>
        <w:rPr>
          <w:rFonts w:ascii="Times New Roman" w:hAnsi="Times New Roman" w:eastAsia="Times New Roman" w:cs="Times New Roman"/>
          <w:sz w:val="22"/>
          <w:szCs w:val="22"/>
          <w:spacing w:val="21"/>
          <w:w w:val="101"/>
        </w:rPr>
        <w:t xml:space="preserve">  </w:t>
      </w:r>
      <w:r>
        <w:rPr>
          <w:rFonts w:ascii="FangSong" w:hAnsi="FangSong" w:eastAsia="FangSong" w:cs="FangSong"/>
          <w:sz w:val="22"/>
          <w:szCs w:val="22"/>
          <w:spacing w:val="1"/>
        </w:rPr>
        <w:t>年，淘宝网实行“淘拍档”计划，出现了更加细化和多</w:t>
      </w:r>
      <w:r>
        <w:rPr>
          <w:rFonts w:ascii="FangSong" w:hAnsi="FangSong" w:eastAsia="FangSong" w:cs="FangSong"/>
          <w:sz w:val="22"/>
          <w:szCs w:val="22"/>
        </w:rPr>
        <w:t xml:space="preserve"> </w:t>
      </w:r>
      <w:r>
        <w:rPr>
          <w:rFonts w:ascii="FangSong" w:hAnsi="FangSong" w:eastAsia="FangSong" w:cs="FangSong"/>
          <w:sz w:val="22"/>
          <w:szCs w:val="22"/>
          <w:spacing w:val="3"/>
        </w:rPr>
        <w:t>元化的服务需求，例如数字化赋能服务，第三</w:t>
      </w:r>
      <w:r>
        <w:rPr>
          <w:rFonts w:ascii="FangSong" w:hAnsi="FangSong" w:eastAsia="FangSong" w:cs="FangSong"/>
          <w:sz w:val="22"/>
          <w:szCs w:val="22"/>
          <w:spacing w:val="2"/>
        </w:rPr>
        <w:t>方服务商的种</w:t>
      </w:r>
      <w:r>
        <w:rPr>
          <w:rFonts w:ascii="FangSong" w:hAnsi="FangSong" w:eastAsia="FangSong" w:cs="FangSong"/>
          <w:sz w:val="22"/>
          <w:szCs w:val="22"/>
        </w:rPr>
        <w:t xml:space="preserve"> </w:t>
      </w:r>
      <w:r>
        <w:rPr>
          <w:rFonts w:ascii="FangSong" w:hAnsi="FangSong" w:eastAsia="FangSong" w:cs="FangSong"/>
          <w:sz w:val="22"/>
          <w:szCs w:val="22"/>
          <w:spacing w:val="2"/>
        </w:rPr>
        <w:t>类和数量呈现爆发式增长。当时的商家们对电商服务的需求</w:t>
      </w:r>
    </w:p>
    <w:p>
      <w:pPr>
        <w:ind w:left="1107"/>
        <w:spacing w:before="1" w:line="221" w:lineRule="auto"/>
        <w:rPr>
          <w:rFonts w:ascii="FangSong" w:hAnsi="FangSong" w:eastAsia="FangSong" w:cs="FangSong"/>
          <w:sz w:val="22"/>
          <w:szCs w:val="22"/>
        </w:rPr>
      </w:pPr>
      <w:r>
        <w:rPr>
          <w:rFonts w:ascii="FangSong" w:hAnsi="FangSong" w:eastAsia="FangSong" w:cs="FangSong"/>
          <w:sz w:val="22"/>
          <w:szCs w:val="22"/>
          <w:spacing w:val="2"/>
        </w:rPr>
        <w:t>呈现出多元化趋势，不仅包括帮助商家营销推广、店铺日常</w:t>
      </w:r>
    </w:p>
    <w:p>
      <w:pPr>
        <w:spacing w:line="221" w:lineRule="auto"/>
        <w:sectPr>
          <w:pgSz w:w="8740" w:h="12890"/>
          <w:pgMar w:top="400" w:right="1089" w:bottom="400" w:left="672" w:header="0" w:footer="0" w:gutter="0"/>
        </w:sectPr>
        <w:rPr>
          <w:rFonts w:ascii="FangSong" w:hAnsi="FangSong" w:eastAsia="FangSong" w:cs="FangSong"/>
          <w:sz w:val="22"/>
          <w:szCs w:val="22"/>
        </w:rPr>
      </w:pPr>
    </w:p>
    <w:p>
      <w:pPr>
        <w:spacing w:line="435" w:lineRule="auto"/>
        <w:rPr>
          <w:rFonts w:ascii="Arial"/>
          <w:sz w:val="21"/>
        </w:rPr>
      </w:pPr>
      <w:r/>
    </w:p>
    <w:p>
      <w:pPr>
        <w:pStyle w:val="BodyText"/>
        <w:spacing w:before="55" w:line="222" w:lineRule="auto"/>
        <w:jc w:val="right"/>
        <w:rPr>
          <w:sz w:val="17"/>
          <w:szCs w:val="17"/>
        </w:rPr>
      </w:pPr>
      <w:r>
        <w:rPr>
          <w:sz w:val="17"/>
          <w:szCs w:val="17"/>
          <w:b/>
          <w:bCs/>
          <w:spacing w:val="-1"/>
        </w:rPr>
        <w:t>第6章</w:t>
      </w:r>
      <w:r>
        <w:rPr>
          <w:sz w:val="17"/>
          <w:szCs w:val="17"/>
          <w:spacing w:val="17"/>
        </w:rPr>
        <w:t xml:space="preserve">  </w:t>
      </w:r>
      <w:r>
        <w:rPr>
          <w:sz w:val="17"/>
          <w:szCs w:val="17"/>
          <w:b/>
          <w:bCs/>
          <w:spacing w:val="-1"/>
        </w:rPr>
        <w:t>赋能互补者</w:t>
      </w:r>
      <w:r>
        <w:rPr>
          <w:sz w:val="17"/>
          <w:szCs w:val="17"/>
          <w:spacing w:val="81"/>
        </w:rPr>
        <w:t xml:space="preserve"> </w:t>
      </w:r>
      <w:r>
        <w:rPr>
          <w:sz w:val="17"/>
          <w:szCs w:val="17"/>
          <w:b/>
          <w:bCs/>
          <w:spacing w:val="-1"/>
        </w:rPr>
        <w:t>115</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399" w:right="696"/>
        <w:spacing w:before="68" w:line="373" w:lineRule="auto"/>
        <w:jc w:val="both"/>
        <w:rPr>
          <w:rFonts w:ascii="FangSong" w:hAnsi="FangSong" w:eastAsia="FangSong" w:cs="FangSong"/>
          <w:sz w:val="21"/>
          <w:szCs w:val="21"/>
        </w:rPr>
      </w:pPr>
      <w:r>
        <w:rPr>
          <w:rFonts w:ascii="FangSong" w:hAnsi="FangSong" w:eastAsia="FangSong" w:cs="FangSong"/>
          <w:sz w:val="21"/>
          <w:szCs w:val="21"/>
          <w:spacing w:val="13"/>
        </w:rPr>
        <w:t>运营、客户关系管理、订单处理等日常管理需求，还包括财</w:t>
      </w:r>
      <w:r>
        <w:rPr>
          <w:rFonts w:ascii="FangSong" w:hAnsi="FangSong" w:eastAsia="FangSong" w:cs="FangSong"/>
          <w:sz w:val="21"/>
          <w:szCs w:val="21"/>
          <w:spacing w:val="18"/>
        </w:rPr>
        <w:t xml:space="preserve"> </w:t>
      </w:r>
      <w:r>
        <w:rPr>
          <w:rFonts w:ascii="FangSong" w:hAnsi="FangSong" w:eastAsia="FangSong" w:cs="FangSong"/>
          <w:sz w:val="21"/>
          <w:szCs w:val="21"/>
          <w:spacing w:val="18"/>
        </w:rPr>
        <w:t>务管理、人员培训、质量检测与认证等专业管理需求(见图</w:t>
      </w:r>
      <w:r>
        <w:rPr>
          <w:rFonts w:ascii="FangSong" w:hAnsi="FangSong" w:eastAsia="FangSong" w:cs="FangSong"/>
          <w:sz w:val="21"/>
          <w:szCs w:val="21"/>
        </w:rPr>
        <w:t xml:space="preserve"> </w:t>
      </w:r>
      <w:r>
        <w:rPr>
          <w:rFonts w:ascii="Times New Roman" w:hAnsi="Times New Roman" w:eastAsia="Times New Roman" w:cs="Times New Roman"/>
          <w:sz w:val="21"/>
          <w:szCs w:val="21"/>
          <w:spacing w:val="18"/>
        </w:rPr>
        <w:t>6-</w:t>
      </w:r>
      <w:r>
        <w:rPr>
          <w:rFonts w:ascii="FangSong" w:hAnsi="FangSong" w:eastAsia="FangSong" w:cs="FangSong"/>
          <w:sz w:val="21"/>
          <w:szCs w:val="21"/>
          <w:spacing w:val="18"/>
        </w:rPr>
        <w:t>4)。截至</w:t>
      </w:r>
      <w:r>
        <w:rPr>
          <w:rFonts w:ascii="Times New Roman" w:hAnsi="Times New Roman" w:eastAsia="Times New Roman" w:cs="Times New Roman"/>
          <w:sz w:val="21"/>
          <w:szCs w:val="21"/>
          <w:spacing w:val="18"/>
        </w:rPr>
        <w:t>201 </w:t>
      </w:r>
      <w:r>
        <w:rPr>
          <w:rFonts w:ascii="FangSong" w:hAnsi="FangSong" w:eastAsia="FangSong" w:cs="FangSong"/>
          <w:sz w:val="21"/>
          <w:szCs w:val="21"/>
          <w:spacing w:val="18"/>
        </w:rPr>
        <w:t>1年年底，淘宝网的第三方服务商数量同比</w:t>
      </w:r>
      <w:r>
        <w:rPr>
          <w:rFonts w:ascii="FangSong" w:hAnsi="FangSong" w:eastAsia="FangSong" w:cs="FangSong"/>
          <w:sz w:val="21"/>
          <w:szCs w:val="21"/>
          <w:spacing w:val="11"/>
        </w:rPr>
        <w:t xml:space="preserve"> </w:t>
      </w:r>
      <w:r>
        <w:rPr>
          <w:rFonts w:ascii="FangSong" w:hAnsi="FangSong" w:eastAsia="FangSong" w:cs="FangSong"/>
          <w:sz w:val="21"/>
          <w:szCs w:val="21"/>
          <w:spacing w:val="14"/>
        </w:rPr>
        <w:t>2010年增长了11倍，且保持日均新增</w:t>
      </w:r>
      <w:r>
        <w:rPr>
          <w:rFonts w:ascii="FangSong" w:hAnsi="FangSong" w:eastAsia="FangSong" w:cs="FangSong"/>
          <w:sz w:val="21"/>
          <w:szCs w:val="21"/>
          <w:spacing w:val="13"/>
        </w:rPr>
        <w:t>200</w:t>
      </w:r>
      <w:r>
        <w:rPr>
          <w:rFonts w:ascii="FangSong" w:hAnsi="FangSong" w:eastAsia="FangSong" w:cs="FangSong"/>
          <w:sz w:val="21"/>
          <w:szCs w:val="21"/>
          <w:spacing w:val="-57"/>
        </w:rPr>
        <w:t xml:space="preserve"> </w:t>
      </w:r>
      <w:r>
        <w:rPr>
          <w:rFonts w:ascii="FangSong" w:hAnsi="FangSong" w:eastAsia="FangSong" w:cs="FangSong"/>
          <w:sz w:val="21"/>
          <w:szCs w:val="21"/>
          <w:spacing w:val="13"/>
        </w:rPr>
        <w:t>家服务商的成长速</w:t>
      </w:r>
      <w:r>
        <w:rPr>
          <w:rFonts w:ascii="FangSong" w:hAnsi="FangSong" w:eastAsia="FangSong" w:cs="FangSong"/>
          <w:sz w:val="21"/>
          <w:szCs w:val="21"/>
        </w:rPr>
        <w:t xml:space="preserve"> </w:t>
      </w:r>
      <w:r>
        <w:rPr>
          <w:rFonts w:ascii="FangSong" w:hAnsi="FangSong" w:eastAsia="FangSong" w:cs="FangSong"/>
          <w:sz w:val="21"/>
          <w:szCs w:val="21"/>
          <w:spacing w:val="12"/>
        </w:rPr>
        <w:t>度。2012年，中国电子商务服务业营收规模达到2463亿，同</w:t>
      </w:r>
    </w:p>
    <w:p>
      <w:pPr>
        <w:ind w:left="399"/>
        <w:spacing w:line="223" w:lineRule="auto"/>
        <w:rPr>
          <w:rFonts w:ascii="FangSong" w:hAnsi="FangSong" w:eastAsia="FangSong" w:cs="FangSong"/>
          <w:sz w:val="21"/>
          <w:szCs w:val="21"/>
        </w:rPr>
      </w:pPr>
      <w:r>
        <w:rPr>
          <w:rFonts w:ascii="FangSong" w:hAnsi="FangSong" w:eastAsia="FangSong" w:cs="FangSong"/>
          <w:sz w:val="21"/>
          <w:szCs w:val="21"/>
          <w:spacing w:val="14"/>
        </w:rPr>
        <w:t>比增长72%。θ</w:t>
      </w:r>
    </w:p>
    <w:p>
      <w:pPr>
        <w:spacing w:line="308" w:lineRule="auto"/>
        <w:rPr>
          <w:rFonts w:ascii="Arial"/>
          <w:sz w:val="21"/>
        </w:rPr>
      </w:pPr>
      <w:r/>
    </w:p>
    <w:p>
      <w:pPr>
        <w:ind w:right="357" w:firstLine="399"/>
        <w:spacing w:before="69" w:line="369" w:lineRule="auto"/>
        <w:jc w:val="both"/>
        <w:rPr>
          <w:rFonts w:ascii="SimSun" w:hAnsi="SimSun" w:eastAsia="SimSun" w:cs="SimSun"/>
          <w:sz w:val="21"/>
          <w:szCs w:val="21"/>
        </w:rPr>
      </w:pPr>
      <w:r>
        <w:rPr>
          <w:rFonts w:ascii="SimSun" w:hAnsi="SimSun" w:eastAsia="SimSun" w:cs="SimSun"/>
          <w:sz w:val="21"/>
          <w:szCs w:val="21"/>
          <w:spacing w:val="5"/>
        </w:rPr>
        <w:t>可以看到，随着平台服务商的引入，以往只存在着买卖关系的交</w:t>
      </w:r>
      <w:r>
        <w:rPr>
          <w:rFonts w:ascii="SimSun" w:hAnsi="SimSun" w:eastAsia="SimSun" w:cs="SimSun"/>
          <w:sz w:val="21"/>
          <w:szCs w:val="21"/>
          <w:spacing w:val="3"/>
        </w:rPr>
        <w:t xml:space="preserve">  </w:t>
      </w:r>
      <w:r>
        <w:rPr>
          <w:rFonts w:ascii="SimSun" w:hAnsi="SimSun" w:eastAsia="SimSun" w:cs="SimSun"/>
          <w:sz w:val="21"/>
          <w:szCs w:val="21"/>
          <w:spacing w:val="6"/>
        </w:rPr>
        <w:t>易型平台，逐渐发展为包含多种参与群体的生态系统，系统内部存在</w:t>
      </w:r>
      <w:r>
        <w:rPr>
          <w:rFonts w:ascii="SimSun" w:hAnsi="SimSun" w:eastAsia="SimSun" w:cs="SimSun"/>
          <w:sz w:val="21"/>
          <w:szCs w:val="21"/>
        </w:rPr>
        <w:t xml:space="preserve">  </w:t>
      </w:r>
      <w:r>
        <w:rPr>
          <w:rFonts w:ascii="SimSun" w:hAnsi="SimSun" w:eastAsia="SimSun" w:cs="SimSun"/>
          <w:sz w:val="21"/>
          <w:szCs w:val="21"/>
          <w:spacing w:val="6"/>
        </w:rPr>
        <w:t>着共栖、互利、寄生、竞争等多种生态关系，有助于商家实现多</w:t>
      </w:r>
      <w:r>
        <w:rPr>
          <w:rFonts w:ascii="SimSun" w:hAnsi="SimSun" w:eastAsia="SimSun" w:cs="SimSun"/>
          <w:sz w:val="21"/>
          <w:szCs w:val="21"/>
          <w:spacing w:val="5"/>
        </w:rPr>
        <w:t>种形</w:t>
      </w:r>
      <w:r>
        <w:rPr>
          <w:rFonts w:ascii="SimSun" w:hAnsi="SimSun" w:eastAsia="SimSun" w:cs="SimSun"/>
          <w:sz w:val="21"/>
          <w:szCs w:val="21"/>
        </w:rPr>
        <w:t xml:space="preserve">  </w:t>
      </w:r>
      <w:r>
        <w:rPr>
          <w:rFonts w:ascii="SimSun" w:hAnsi="SimSun" w:eastAsia="SimSun" w:cs="SimSun"/>
          <w:sz w:val="21"/>
          <w:szCs w:val="21"/>
          <w:spacing w:val="7"/>
        </w:rPr>
        <w:t>式的运营创新。以互利关系为例，近些年非常流行在交易型平台</w:t>
      </w:r>
      <w:r>
        <w:rPr>
          <w:rFonts w:ascii="SimSun" w:hAnsi="SimSun" w:eastAsia="SimSun" w:cs="SimSun"/>
          <w:sz w:val="21"/>
          <w:szCs w:val="21"/>
          <w:spacing w:val="6"/>
        </w:rPr>
        <w:t>上建</w:t>
      </w:r>
      <w:r>
        <w:rPr>
          <w:rFonts w:ascii="SimSun" w:hAnsi="SimSun" w:eastAsia="SimSun" w:cs="SimSun"/>
          <w:sz w:val="21"/>
          <w:szCs w:val="21"/>
        </w:rPr>
        <w:t xml:space="preserve"> </w:t>
      </w:r>
      <w:r>
        <w:rPr>
          <w:rFonts w:ascii="SimSun" w:hAnsi="SimSun" w:eastAsia="SimSun" w:cs="SimSun"/>
          <w:sz w:val="21"/>
          <w:szCs w:val="21"/>
          <w:spacing w:val="12"/>
        </w:rPr>
        <w:t>立异业联盟§,其原因就是消费者很可能不只是有某一方面的需求，</w:t>
      </w:r>
      <w:r>
        <w:rPr>
          <w:rFonts w:ascii="SimSun" w:hAnsi="SimSun" w:eastAsia="SimSun" w:cs="SimSun"/>
          <w:sz w:val="21"/>
          <w:szCs w:val="21"/>
          <w:spacing w:val="18"/>
        </w:rPr>
        <w:t xml:space="preserve"> </w:t>
      </w:r>
      <w:r>
        <w:rPr>
          <w:rFonts w:ascii="SimSun" w:hAnsi="SimSun" w:eastAsia="SimSun" w:cs="SimSun"/>
          <w:sz w:val="21"/>
          <w:szCs w:val="21"/>
          <w:spacing w:val="6"/>
        </w:rPr>
        <w:t>而是有很多方面的需求，这就为企业实施异业联盟策略提供了一个很</w:t>
      </w:r>
      <w:r>
        <w:rPr>
          <w:rFonts w:ascii="SimSun" w:hAnsi="SimSun" w:eastAsia="SimSun" w:cs="SimSun"/>
          <w:sz w:val="21"/>
          <w:szCs w:val="21"/>
        </w:rPr>
        <w:t xml:space="preserve">  </w:t>
      </w:r>
      <w:r>
        <w:rPr>
          <w:rFonts w:ascii="SimSun" w:hAnsi="SimSun" w:eastAsia="SimSun" w:cs="SimSun"/>
          <w:sz w:val="21"/>
          <w:szCs w:val="21"/>
          <w:spacing w:val="9"/>
        </w:rPr>
        <w:t>好的机会。不同企业通过联盟为消费者提供具有竞争力的产品组合，</w:t>
      </w:r>
      <w:r>
        <w:rPr>
          <w:rFonts w:ascii="SimSun" w:hAnsi="SimSun" w:eastAsia="SimSun" w:cs="SimSun"/>
          <w:sz w:val="21"/>
          <w:szCs w:val="21"/>
          <w:spacing w:val="4"/>
        </w:rPr>
        <w:t xml:space="preserve"> </w:t>
      </w:r>
      <w:r>
        <w:rPr>
          <w:rFonts w:ascii="SimSun" w:hAnsi="SimSun" w:eastAsia="SimSun" w:cs="SimSun"/>
          <w:sz w:val="21"/>
          <w:szCs w:val="21"/>
          <w:spacing w:val="14"/>
        </w:rPr>
        <w:t>不仅可以扩大企业的市场份额，提高产品知名度，还能增加用户黏</w:t>
      </w:r>
    </w:p>
    <w:p>
      <w:pPr>
        <w:spacing w:line="219" w:lineRule="auto"/>
        <w:rPr>
          <w:rFonts w:ascii="SimSun" w:hAnsi="SimSun" w:eastAsia="SimSun" w:cs="SimSun"/>
          <w:sz w:val="21"/>
          <w:szCs w:val="21"/>
        </w:rPr>
      </w:pPr>
      <w:r>
        <w:rPr>
          <w:rFonts w:ascii="SimSun" w:hAnsi="SimSun" w:eastAsia="SimSun" w:cs="SimSun"/>
          <w:sz w:val="21"/>
          <w:szCs w:val="21"/>
          <w:spacing w:val="4"/>
        </w:rPr>
        <w:t>性，甚至可能创造异业联盟的品牌。</w:t>
      </w:r>
    </w:p>
    <w:p>
      <w:pPr>
        <w:ind w:right="377" w:firstLine="399"/>
        <w:spacing w:before="201" w:line="369" w:lineRule="auto"/>
        <w:jc w:val="both"/>
        <w:rPr>
          <w:rFonts w:ascii="SimSun" w:hAnsi="SimSun" w:eastAsia="SimSun" w:cs="SimSun"/>
          <w:sz w:val="21"/>
          <w:szCs w:val="21"/>
        </w:rPr>
      </w:pPr>
      <w:r>
        <w:rPr>
          <w:rFonts w:ascii="SimSun" w:hAnsi="SimSun" w:eastAsia="SimSun" w:cs="SimSun"/>
          <w:sz w:val="21"/>
          <w:szCs w:val="21"/>
          <w:spacing w:val="5"/>
        </w:rPr>
        <w:t>2018年以后，淘宝网的电商服务体系已经进入成熟期，淘</w:t>
      </w:r>
      <w:r>
        <w:rPr>
          <w:rFonts w:ascii="SimSun" w:hAnsi="SimSun" w:eastAsia="SimSun" w:cs="SimSun"/>
          <w:sz w:val="21"/>
          <w:szCs w:val="21"/>
          <w:spacing w:val="4"/>
        </w:rPr>
        <w:t>宝网上</w:t>
      </w:r>
      <w:r>
        <w:rPr>
          <w:rFonts w:ascii="SimSun" w:hAnsi="SimSun" w:eastAsia="SimSun" w:cs="SimSun"/>
          <w:sz w:val="21"/>
          <w:szCs w:val="21"/>
        </w:rPr>
        <w:t xml:space="preserve">  </w:t>
      </w:r>
      <w:r>
        <w:rPr>
          <w:rFonts w:ascii="SimSun" w:hAnsi="SimSun" w:eastAsia="SimSun" w:cs="SimSun"/>
          <w:sz w:val="21"/>
          <w:szCs w:val="21"/>
          <w:spacing w:val="1"/>
        </w:rPr>
        <w:t>已有营销推广、运营服务、数据服务、品控质检等多种类型的服务商，</w:t>
      </w:r>
      <w:r>
        <w:rPr>
          <w:rFonts w:ascii="SimSun" w:hAnsi="SimSun" w:eastAsia="SimSun" w:cs="SimSun"/>
          <w:sz w:val="21"/>
          <w:szCs w:val="21"/>
          <w:spacing w:val="13"/>
        </w:rPr>
        <w:t xml:space="preserve"> </w:t>
      </w:r>
      <w:r>
        <w:rPr>
          <w:rFonts w:ascii="SimSun" w:hAnsi="SimSun" w:eastAsia="SimSun" w:cs="SimSun"/>
          <w:sz w:val="21"/>
          <w:szCs w:val="21"/>
          <w:spacing w:val="-1"/>
        </w:rPr>
        <w:t>如淘宝客、淘女郎、网店装修、代运营、软件服务、海外转运、商品摄</w:t>
      </w:r>
      <w:r>
        <w:rPr>
          <w:rFonts w:ascii="SimSun" w:hAnsi="SimSun" w:eastAsia="SimSun" w:cs="SimSun"/>
          <w:sz w:val="21"/>
          <w:szCs w:val="21"/>
          <w:spacing w:val="18"/>
        </w:rPr>
        <w:t xml:space="preserve"> </w:t>
      </w:r>
      <w:r>
        <w:rPr>
          <w:rFonts w:ascii="SimSun" w:hAnsi="SimSun" w:eastAsia="SimSun" w:cs="SimSun"/>
          <w:sz w:val="21"/>
          <w:szCs w:val="21"/>
          <w:spacing w:val="7"/>
        </w:rPr>
        <w:t>影等。这些服务商提供专业的服务，使已经开店的商家</w:t>
      </w:r>
      <w:r>
        <w:rPr>
          <w:rFonts w:ascii="SimSun" w:hAnsi="SimSun" w:eastAsia="SimSun" w:cs="SimSun"/>
          <w:sz w:val="21"/>
          <w:szCs w:val="21"/>
          <w:spacing w:val="6"/>
        </w:rPr>
        <w:t>不再受限于自</w:t>
      </w:r>
      <w:r>
        <w:rPr>
          <w:rFonts w:ascii="SimSun" w:hAnsi="SimSun" w:eastAsia="SimSun" w:cs="SimSun"/>
          <w:sz w:val="21"/>
          <w:szCs w:val="21"/>
        </w:rPr>
        <w:t xml:space="preserve"> </w:t>
      </w:r>
      <w:r>
        <w:rPr>
          <w:rFonts w:ascii="SimSun" w:hAnsi="SimSun" w:eastAsia="SimSun" w:cs="SimSun"/>
          <w:sz w:val="21"/>
          <w:szCs w:val="21"/>
          <w:spacing w:val="6"/>
        </w:rPr>
        <w:t>己的能力短板，能够更加专业地进行运营，也能为新商家打开一扇做</w:t>
      </w:r>
    </w:p>
    <w:p>
      <w:pPr>
        <w:spacing w:line="219" w:lineRule="auto"/>
        <w:rPr>
          <w:rFonts w:ascii="SimSun" w:hAnsi="SimSun" w:eastAsia="SimSun" w:cs="SimSun"/>
          <w:sz w:val="21"/>
          <w:szCs w:val="21"/>
        </w:rPr>
      </w:pPr>
      <w:r>
        <w:rPr>
          <w:rFonts w:ascii="SimSun" w:hAnsi="SimSun" w:eastAsia="SimSun" w:cs="SimSun"/>
          <w:sz w:val="21"/>
          <w:szCs w:val="21"/>
        </w:rPr>
        <w:t>生意的门，让他们更容易、更便捷地在阿里电商平台上把生意做起来。</w:t>
      </w:r>
    </w:p>
    <w:p>
      <w:pPr>
        <w:ind w:left="399" w:right="347"/>
        <w:spacing w:before="218" w:line="235" w:lineRule="auto"/>
        <w:rPr>
          <w:rFonts w:ascii="SimSun" w:hAnsi="SimSun" w:eastAsia="SimSun" w:cs="SimSun"/>
          <w:sz w:val="17"/>
          <w:szCs w:val="17"/>
        </w:rPr>
      </w:pPr>
      <w:r>
        <w:rPr>
          <w:rFonts w:ascii="SimSun" w:hAnsi="SimSun" w:eastAsia="SimSun" w:cs="SimSun"/>
          <w:sz w:val="17"/>
          <w:szCs w:val="17"/>
          <w:spacing w:val="-10"/>
        </w:rPr>
        <w:t>日  资料来源：阿里巴巴集团研究中心发布的2011年、2012年中国电子商务</w:t>
      </w:r>
      <w:r>
        <w:rPr>
          <w:rFonts w:ascii="SimSun" w:hAnsi="SimSun" w:eastAsia="SimSun" w:cs="SimSun"/>
          <w:sz w:val="17"/>
          <w:szCs w:val="17"/>
          <w:spacing w:val="-11"/>
        </w:rPr>
        <w:t>服务业报告。</w:t>
      </w:r>
      <w:r>
        <w:rPr>
          <w:rFonts w:ascii="SimSun" w:hAnsi="SimSun" w:eastAsia="SimSun" w:cs="SimSun"/>
          <w:sz w:val="17"/>
          <w:szCs w:val="17"/>
        </w:rPr>
        <w:t xml:space="preserve"> </w:t>
      </w:r>
      <w:r>
        <w:rPr>
          <w:rFonts w:ascii="Times New Roman" w:hAnsi="Times New Roman" w:eastAsia="Times New Roman" w:cs="Times New Roman"/>
          <w:sz w:val="17"/>
          <w:szCs w:val="17"/>
          <w:spacing w:val="-4"/>
        </w:rPr>
        <w:t>e      </w:t>
      </w:r>
      <w:r>
        <w:rPr>
          <w:rFonts w:ascii="SimSun" w:hAnsi="SimSun" w:eastAsia="SimSun" w:cs="SimSun"/>
          <w:sz w:val="17"/>
          <w:szCs w:val="17"/>
          <w:spacing w:val="-4"/>
        </w:rPr>
        <w:t>异业联盟是指不同行业但有相似客户群的商家共同发起的联盟活动。</w:t>
      </w:r>
    </w:p>
    <w:p>
      <w:pPr>
        <w:spacing w:line="235" w:lineRule="auto"/>
        <w:sectPr>
          <w:pgSz w:w="8720" w:h="12860"/>
          <w:pgMar w:top="400" w:right="567" w:bottom="400" w:left="1220" w:header="0" w:footer="0" w:gutter="0"/>
        </w:sectPr>
        <w:rPr>
          <w:rFonts w:ascii="SimSun" w:hAnsi="SimSun" w:eastAsia="SimSun" w:cs="SimSun"/>
          <w:sz w:val="17"/>
          <w:szCs w:val="17"/>
        </w:rPr>
      </w:pPr>
    </w:p>
    <w:p>
      <w:pPr>
        <w:spacing w:line="257" w:lineRule="auto"/>
        <w:rPr>
          <w:rFonts w:ascii="Arial"/>
          <w:sz w:val="21"/>
        </w:rPr>
      </w:pPr>
      <w:r>
        <mc:AlternateContent xmlns:mc="http://schemas.openxmlformats.org/markup-compatibility/2006">
          <mc:Choice Requires="wps">
            <w:drawing>
              <wp:anchor distT="0" distB="0" distL="0" distR="0" simplePos="0" relativeHeight="253419520" behindDoc="0" locked="0" layoutInCell="0" allowOverlap="1">
                <wp:simplePos x="0" y="0"/>
                <wp:positionH relativeFrom="page">
                  <wp:posOffset>6501523</wp:posOffset>
                </wp:positionH>
                <wp:positionV relativeFrom="page">
                  <wp:posOffset>2915941</wp:posOffset>
                </wp:positionV>
                <wp:extent cx="134620" cy="130175"/>
                <wp:effectExtent l="0" t="0" r="0" b="0"/>
                <wp:wrapNone/>
                <wp:docPr id="202" name="TextBox 202"/>
                <wp:cNvGraphicFramePr/>
                <a:graphic>
                  <a:graphicData uri="http://schemas.microsoft.com/office/word/2010/wordprocessingShape">
                    <wps:wsp>
                      <wps:cNvSpPr txBox="1"/>
                      <wps:spPr>
                        <a:xfrm rot="16200000">
                          <a:off x="6501523" y="2915941"/>
                          <a:ext cx="134620" cy="1301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1" w:line="219" w:lineRule="auto"/>
                              <w:rPr>
                                <w:rFonts w:ascii="SimSun" w:hAnsi="SimSun" w:eastAsia="SimSun" w:cs="SimSun"/>
                                <w:sz w:val="12"/>
                                <w:szCs w:val="12"/>
                              </w:rPr>
                            </w:pPr>
                            <w:r>
                              <w:rPr>
                                <w:rFonts w:ascii="SimSun" w:hAnsi="SimSun" w:eastAsia="SimSun" w:cs="SimSun"/>
                                <w:sz w:val="12"/>
                                <w:szCs w:val="12"/>
                                <w:spacing w:val="-2"/>
                              </w:rPr>
                              <w:t>"令</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4" style="position:absolute;margin-left:511.931pt;margin-top:229.602pt;mso-position-vertical-relative:page;mso-position-horizontal-relative:page;width:10.6pt;height:10.25pt;z-index:253419520;rotation:270;" o:allowincell="f" filled="false" stroked="false" type="#_x0000_t202">
                <v:fill on="false"/>
                <v:stroke on="false"/>
                <v:path/>
                <v:imagedata o:title=""/>
                <o:lock v:ext="edit" aspectratio="false"/>
                <v:textbox inset="0mm,0mm,0mm,0mm">
                  <w:txbxContent>
                    <w:p>
                      <w:pPr>
                        <w:ind w:left="20"/>
                        <w:spacing w:before="41" w:line="219" w:lineRule="auto"/>
                        <w:rPr>
                          <w:rFonts w:ascii="SimSun" w:hAnsi="SimSun" w:eastAsia="SimSun" w:cs="SimSun"/>
                          <w:sz w:val="12"/>
                          <w:szCs w:val="12"/>
                        </w:rPr>
                      </w:pPr>
                      <w:r>
                        <w:rPr>
                          <w:rFonts w:ascii="SimSun" w:hAnsi="SimSun" w:eastAsia="SimSun" w:cs="SimSun"/>
                          <w:sz w:val="12"/>
                          <w:szCs w:val="12"/>
                          <w:spacing w:val="-2"/>
                        </w:rPr>
                        <w:t>"令</w:t>
                      </w:r>
                    </w:p>
                  </w:txbxContent>
                </v:textbox>
              </v:shape>
            </w:pict>
          </mc:Fallback>
        </mc:AlternateContent>
      </w:r>
      <w:r>
        <mc:AlternateContent xmlns:mc="http://schemas.openxmlformats.org/markup-compatibility/2006">
          <mc:Choice Requires="wps">
            <w:drawing>
              <wp:anchor distT="0" distB="0" distL="0" distR="0" simplePos="0" relativeHeight="253416448" behindDoc="0" locked="0" layoutInCell="0" allowOverlap="1">
                <wp:simplePos x="0" y="0"/>
                <wp:positionH relativeFrom="page">
                  <wp:posOffset>6850794</wp:posOffset>
                </wp:positionH>
                <wp:positionV relativeFrom="page">
                  <wp:posOffset>890662</wp:posOffset>
                </wp:positionV>
                <wp:extent cx="1333500" cy="174625"/>
                <wp:effectExtent l="0" t="0" r="0" b="0"/>
                <wp:wrapNone/>
                <wp:docPr id="204" name="TextBox 204"/>
                <wp:cNvGraphicFramePr/>
                <a:graphic>
                  <a:graphicData uri="http://schemas.microsoft.com/office/word/2010/wordprocessingShape">
                    <wps:wsp>
                      <wps:cNvSpPr txBox="1"/>
                      <wps:spPr>
                        <a:xfrm rot="5400000">
                          <a:off x="6850794" y="890662"/>
                          <a:ext cx="133350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32"/>
                              </w:rPr>
                              <w:t>16第二篇数字创新组织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6" style="position:absolute;margin-left:539.433pt;margin-top:70.1309pt;mso-position-vertical-relative:page;mso-position-horizontal-relative:page;width:105pt;height:13.75pt;z-index:253416448;rotation:9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32"/>
                        </w:rPr>
                        <w:t>16第二篇数字创新组织</w:t>
                      </w:r>
                    </w:p>
                  </w:txbxContent>
                </v:textbox>
              </v:shape>
            </w:pict>
          </mc:Fallback>
        </mc:AlternateContent>
      </w:r>
      <w:r>
        <w:pict>
          <v:shape id="_x0000_s348" style="position:absolute;margin-left:411.499pt;margin-top:243.416pt;mso-position-vertical-relative:page;mso-position-horizontal-relative:page;width:96.05pt;height:21.6pt;z-index:253410304;" o:allowincell="f"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27"/>
                      <w:szCs w:val="27"/>
                    </w:rPr>
                  </w:pPr>
                  <w:r>
                    <w:rPr>
                      <w:rFonts w:ascii="STXingkai" w:hAnsi="STXingkai" w:eastAsia="STXingkai" w:cs="STXingkai"/>
                      <w:sz w:val="27"/>
                      <w:szCs w:val="27"/>
                      <w:spacing w:val="66"/>
                      <w:w w:val="102"/>
                    </w:rPr>
                    <w:t>心</w:t>
                  </w:r>
                  <w:r>
                    <w:rPr>
                      <w:rFonts w:ascii="STXingkai" w:hAnsi="STXingkai" w:eastAsia="STXingkai" w:cs="STXingkai"/>
                      <w:sz w:val="27"/>
                      <w:szCs w:val="27"/>
                      <w:spacing w:val="1"/>
                    </w:rPr>
                    <w:t xml:space="preserve">                  </w:t>
                  </w:r>
                  <w:r>
                    <w:rPr>
                      <w:rFonts w:ascii="SimSun" w:hAnsi="SimSun" w:eastAsia="SimSun" w:cs="SimSun"/>
                      <w:sz w:val="27"/>
                      <w:szCs w:val="27"/>
                      <w:spacing w:val="66"/>
                      <w:w w:val="102"/>
                    </w:rPr>
                    <w:t>。</w:t>
                  </w:r>
                </w:p>
              </w:txbxContent>
            </v:textbox>
          </v:shape>
        </w:pict>
      </w:r>
      <w:r>
        <w:drawing>
          <wp:anchor distT="0" distB="0" distL="0" distR="0" simplePos="0" relativeHeight="253417472" behindDoc="0" locked="0" layoutInCell="0" allowOverlap="1">
            <wp:simplePos x="0" y="0"/>
            <wp:positionH relativeFrom="page">
              <wp:posOffset>1346211</wp:posOffset>
            </wp:positionH>
            <wp:positionV relativeFrom="page">
              <wp:posOffset>2940059</wp:posOffset>
            </wp:positionV>
            <wp:extent cx="209539" cy="190472"/>
            <wp:effectExtent l="0" t="0" r="0" b="0"/>
            <wp:wrapNone/>
            <wp:docPr id="206" name="IM 206"/>
            <wp:cNvGraphicFramePr/>
            <a:graphic>
              <a:graphicData uri="http://schemas.openxmlformats.org/drawingml/2006/picture">
                <pic:pic>
                  <pic:nvPicPr>
                    <pic:cNvPr id="206" name="IM 206"/>
                    <pic:cNvPicPr/>
                  </pic:nvPicPr>
                  <pic:blipFill>
                    <a:blip r:embed="rId138"/>
                    <a:stretch>
                      <a:fillRect/>
                    </a:stretch>
                  </pic:blipFill>
                  <pic:spPr>
                    <a:xfrm rot="0">
                      <a:off x="0" y="0"/>
                      <a:ext cx="209539" cy="190472"/>
                    </a:xfrm>
                    <a:prstGeom prst="rect">
                      <a:avLst/>
                    </a:prstGeom>
                  </pic:spPr>
                </pic:pic>
              </a:graphicData>
            </a:graphic>
          </wp:anchor>
        </w:drawing>
      </w:r>
      <w:r>
        <w:drawing>
          <wp:anchor distT="0" distB="0" distL="0" distR="0" simplePos="0" relativeHeight="253409280" behindDoc="0" locked="0" layoutInCell="0" allowOverlap="1">
            <wp:simplePos x="0" y="0"/>
            <wp:positionH relativeFrom="page">
              <wp:posOffset>1898627</wp:posOffset>
            </wp:positionH>
            <wp:positionV relativeFrom="page">
              <wp:posOffset>2921023</wp:posOffset>
            </wp:positionV>
            <wp:extent cx="1371585" cy="527018"/>
            <wp:effectExtent l="0" t="0" r="0" b="0"/>
            <wp:wrapNone/>
            <wp:docPr id="208" name="IM 208"/>
            <wp:cNvGraphicFramePr/>
            <a:graphic>
              <a:graphicData uri="http://schemas.openxmlformats.org/drawingml/2006/picture">
                <pic:pic>
                  <pic:nvPicPr>
                    <pic:cNvPr id="208" name="IM 208"/>
                    <pic:cNvPicPr/>
                  </pic:nvPicPr>
                  <pic:blipFill>
                    <a:blip r:embed="rId139"/>
                    <a:stretch>
                      <a:fillRect/>
                    </a:stretch>
                  </pic:blipFill>
                  <pic:spPr>
                    <a:xfrm rot="0">
                      <a:off x="0" y="0"/>
                      <a:ext cx="1371585" cy="527018"/>
                    </a:xfrm>
                    <a:prstGeom prst="rect">
                      <a:avLst/>
                    </a:prstGeom>
                  </pic:spPr>
                </pic:pic>
              </a:graphicData>
            </a:graphic>
          </wp:anchor>
        </w:drawing>
      </w:r>
      <w:r>
        <w:drawing>
          <wp:anchor distT="0" distB="0" distL="0" distR="0" simplePos="0" relativeHeight="253412352" behindDoc="0" locked="0" layoutInCell="0" allowOverlap="1">
            <wp:simplePos x="0" y="0"/>
            <wp:positionH relativeFrom="page">
              <wp:posOffset>3663918</wp:posOffset>
            </wp:positionH>
            <wp:positionV relativeFrom="page">
              <wp:posOffset>2927350</wp:posOffset>
            </wp:positionV>
            <wp:extent cx="895374" cy="406391"/>
            <wp:effectExtent l="0" t="0" r="0" b="0"/>
            <wp:wrapNone/>
            <wp:docPr id="210" name="IM 210"/>
            <wp:cNvGraphicFramePr/>
            <a:graphic>
              <a:graphicData uri="http://schemas.openxmlformats.org/drawingml/2006/picture">
                <pic:pic>
                  <pic:nvPicPr>
                    <pic:cNvPr id="210" name="IM 210"/>
                    <pic:cNvPicPr/>
                  </pic:nvPicPr>
                  <pic:blipFill>
                    <a:blip r:embed="rId140"/>
                    <a:stretch>
                      <a:fillRect/>
                    </a:stretch>
                  </pic:blipFill>
                  <pic:spPr>
                    <a:xfrm rot="0">
                      <a:off x="0" y="0"/>
                      <a:ext cx="895374" cy="406391"/>
                    </a:xfrm>
                    <a:prstGeom prst="rect">
                      <a:avLst/>
                    </a:prstGeom>
                  </pic:spPr>
                </pic:pic>
              </a:graphicData>
            </a:graphic>
          </wp:anchor>
        </w:drawing>
      </w:r>
      <w:r>
        <w:drawing>
          <wp:anchor distT="0" distB="0" distL="0" distR="0" simplePos="0" relativeHeight="253413376" behindDoc="0" locked="0" layoutInCell="0" allowOverlap="1">
            <wp:simplePos x="0" y="0"/>
            <wp:positionH relativeFrom="page">
              <wp:posOffset>3340114</wp:posOffset>
            </wp:positionH>
            <wp:positionV relativeFrom="page">
              <wp:posOffset>2921023</wp:posOffset>
            </wp:positionV>
            <wp:extent cx="253984" cy="260345"/>
            <wp:effectExtent l="0" t="0" r="0" b="0"/>
            <wp:wrapNone/>
            <wp:docPr id="212" name="IM 212"/>
            <wp:cNvGraphicFramePr/>
            <a:graphic>
              <a:graphicData uri="http://schemas.openxmlformats.org/drawingml/2006/picture">
                <pic:pic>
                  <pic:nvPicPr>
                    <pic:cNvPr id="212" name="IM 212"/>
                    <pic:cNvPicPr/>
                  </pic:nvPicPr>
                  <pic:blipFill>
                    <a:blip r:embed="rId141"/>
                    <a:stretch>
                      <a:fillRect/>
                    </a:stretch>
                  </pic:blipFill>
                  <pic:spPr>
                    <a:xfrm rot="0">
                      <a:off x="0" y="0"/>
                      <a:ext cx="253984" cy="260345"/>
                    </a:xfrm>
                    <a:prstGeom prst="rect">
                      <a:avLst/>
                    </a:prstGeom>
                  </pic:spPr>
                </pic:pic>
              </a:graphicData>
            </a:graphic>
          </wp:anchor>
        </w:drawing>
      </w:r>
      <w:r>
        <w:drawing>
          <wp:anchor distT="0" distB="0" distL="0" distR="0" simplePos="0" relativeHeight="253414400" behindDoc="0" locked="0" layoutInCell="0" allowOverlap="1">
            <wp:simplePos x="0" y="0"/>
            <wp:positionH relativeFrom="page">
              <wp:posOffset>2990853</wp:posOffset>
            </wp:positionH>
            <wp:positionV relativeFrom="page">
              <wp:posOffset>3079750</wp:posOffset>
            </wp:positionV>
            <wp:extent cx="838159" cy="565146"/>
            <wp:effectExtent l="0" t="0" r="0" b="0"/>
            <wp:wrapNone/>
            <wp:docPr id="214" name="IM 214"/>
            <wp:cNvGraphicFramePr/>
            <a:graphic>
              <a:graphicData uri="http://schemas.openxmlformats.org/drawingml/2006/picture">
                <pic:pic>
                  <pic:nvPicPr>
                    <pic:cNvPr id="214" name="IM 214"/>
                    <pic:cNvPicPr/>
                  </pic:nvPicPr>
                  <pic:blipFill>
                    <a:blip r:embed="rId142"/>
                    <a:stretch>
                      <a:fillRect/>
                    </a:stretch>
                  </pic:blipFill>
                  <pic:spPr>
                    <a:xfrm rot="0">
                      <a:off x="0" y="0"/>
                      <a:ext cx="838159" cy="565146"/>
                    </a:xfrm>
                    <a:prstGeom prst="rect">
                      <a:avLst/>
                    </a:prstGeom>
                  </pic:spPr>
                </pic:pic>
              </a:graphicData>
            </a:graphic>
          </wp:anchor>
        </w:drawing>
      </w:r>
      <w:r>
        <w:drawing>
          <wp:anchor distT="0" distB="0" distL="0" distR="0" simplePos="0" relativeHeight="253415424" behindDoc="0" locked="0" layoutInCell="0" allowOverlap="1">
            <wp:simplePos x="0" y="0"/>
            <wp:positionH relativeFrom="page">
              <wp:posOffset>1289079</wp:posOffset>
            </wp:positionH>
            <wp:positionV relativeFrom="page">
              <wp:posOffset>3194023</wp:posOffset>
            </wp:positionV>
            <wp:extent cx="609548" cy="692183"/>
            <wp:effectExtent l="0" t="0" r="0" b="0"/>
            <wp:wrapNone/>
            <wp:docPr id="216" name="IM 216"/>
            <wp:cNvGraphicFramePr/>
            <a:graphic>
              <a:graphicData uri="http://schemas.openxmlformats.org/drawingml/2006/picture">
                <pic:pic>
                  <pic:nvPicPr>
                    <pic:cNvPr id="216" name="IM 216"/>
                    <pic:cNvPicPr/>
                  </pic:nvPicPr>
                  <pic:blipFill>
                    <a:blip r:embed="rId143"/>
                    <a:stretch>
                      <a:fillRect/>
                    </a:stretch>
                  </pic:blipFill>
                  <pic:spPr>
                    <a:xfrm rot="0">
                      <a:off x="0" y="0"/>
                      <a:ext cx="609548" cy="692183"/>
                    </a:xfrm>
                    <a:prstGeom prst="rect">
                      <a:avLst/>
                    </a:prstGeom>
                  </pic:spPr>
                </pic:pic>
              </a:graphicData>
            </a:graphic>
          </wp:anchor>
        </w:drawing>
      </w:r>
      <w:r>
        <w:drawing>
          <wp:anchor distT="0" distB="0" distL="0" distR="0" simplePos="0" relativeHeight="253418496" behindDoc="0" locked="0" layoutInCell="0" allowOverlap="1">
            <wp:simplePos x="0" y="0"/>
            <wp:positionH relativeFrom="page">
              <wp:posOffset>1149358</wp:posOffset>
            </wp:positionH>
            <wp:positionV relativeFrom="page">
              <wp:posOffset>3149623</wp:posOffset>
            </wp:positionV>
            <wp:extent cx="139720" cy="190472"/>
            <wp:effectExtent l="0" t="0" r="0" b="0"/>
            <wp:wrapNone/>
            <wp:docPr id="218" name="IM 218"/>
            <wp:cNvGraphicFramePr/>
            <a:graphic>
              <a:graphicData uri="http://schemas.openxmlformats.org/drawingml/2006/picture">
                <pic:pic>
                  <pic:nvPicPr>
                    <pic:cNvPr id="218" name="IM 218"/>
                    <pic:cNvPicPr/>
                  </pic:nvPicPr>
                  <pic:blipFill>
                    <a:blip r:embed="rId144"/>
                    <a:stretch>
                      <a:fillRect/>
                    </a:stretch>
                  </pic:blipFill>
                  <pic:spPr>
                    <a:xfrm rot="0">
                      <a:off x="0" y="0"/>
                      <a:ext cx="139720" cy="190472"/>
                    </a:xfrm>
                    <a:prstGeom prst="rect">
                      <a:avLst/>
                    </a:prstGeom>
                  </pic:spPr>
                </pic:pic>
              </a:graphicData>
            </a:graphic>
          </wp:anchor>
        </w:drawing>
      </w:r>
      <w:r>
        <w:drawing>
          <wp:anchor distT="0" distB="0" distL="0" distR="0" simplePos="0" relativeHeight="253411328" behindDoc="0" locked="0" layoutInCell="0" allowOverlap="1">
            <wp:simplePos x="0" y="0"/>
            <wp:positionH relativeFrom="page">
              <wp:posOffset>5467352</wp:posOffset>
            </wp:positionH>
            <wp:positionV relativeFrom="page">
              <wp:posOffset>2914641</wp:posOffset>
            </wp:positionV>
            <wp:extent cx="844543" cy="615983"/>
            <wp:effectExtent l="0" t="0" r="0" b="0"/>
            <wp:wrapNone/>
            <wp:docPr id="220" name="IM 220"/>
            <wp:cNvGraphicFramePr/>
            <a:graphic>
              <a:graphicData uri="http://schemas.openxmlformats.org/drawingml/2006/picture">
                <pic:pic>
                  <pic:nvPicPr>
                    <pic:cNvPr id="220" name="IM 220"/>
                    <pic:cNvPicPr/>
                  </pic:nvPicPr>
                  <pic:blipFill>
                    <a:blip r:embed="rId145"/>
                    <a:stretch>
                      <a:fillRect/>
                    </a:stretch>
                  </pic:blipFill>
                  <pic:spPr>
                    <a:xfrm rot="0">
                      <a:off x="0" y="0"/>
                      <a:ext cx="844543" cy="615983"/>
                    </a:xfrm>
                    <a:prstGeom prst="rect">
                      <a:avLst/>
                    </a:prstGeom>
                  </pic:spPr>
                </pic:pic>
              </a:graphicData>
            </a:graphic>
          </wp:anchor>
        </w:drawing>
      </w: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pStyle w:val="BodyText"/>
        <w:ind w:left="5400"/>
        <w:spacing w:before="49" w:line="221" w:lineRule="auto"/>
        <w:rPr>
          <w:sz w:val="15"/>
          <w:szCs w:val="15"/>
        </w:rPr>
      </w:pPr>
      <w:r>
        <w:drawing>
          <wp:anchor distT="0" distB="0" distL="0" distR="0" simplePos="0" relativeHeight="253408256" behindDoc="1" locked="0" layoutInCell="1" allowOverlap="1">
            <wp:simplePos x="0" y="0"/>
            <wp:positionH relativeFrom="column">
              <wp:posOffset>0</wp:posOffset>
            </wp:positionH>
            <wp:positionV relativeFrom="paragraph">
              <wp:posOffset>-911522</wp:posOffset>
            </wp:positionV>
            <wp:extent cx="8185150" cy="5549900"/>
            <wp:effectExtent l="0" t="0" r="0" b="0"/>
            <wp:wrapNone/>
            <wp:docPr id="222" name="IM 222"/>
            <wp:cNvGraphicFramePr/>
            <a:graphic>
              <a:graphicData uri="http://schemas.openxmlformats.org/drawingml/2006/picture">
                <pic:pic>
                  <pic:nvPicPr>
                    <pic:cNvPr id="222" name="IM 222"/>
                    <pic:cNvPicPr/>
                  </pic:nvPicPr>
                  <pic:blipFill>
                    <a:blip r:embed="rId146"/>
                    <a:stretch>
                      <a:fillRect/>
                    </a:stretch>
                  </pic:blipFill>
                  <pic:spPr>
                    <a:xfrm rot="0">
                      <a:off x="0" y="0"/>
                      <a:ext cx="8185150" cy="5549900"/>
                    </a:xfrm>
                    <a:prstGeom prst="rect">
                      <a:avLst/>
                    </a:prstGeom>
                  </pic:spPr>
                </pic:pic>
              </a:graphicData>
            </a:graphic>
          </wp:anchor>
        </w:drawing>
      </w:r>
      <w:r>
        <w:rPr>
          <w:sz w:val="15"/>
          <w:szCs w:val="15"/>
          <w:spacing w:val="-2"/>
        </w:rPr>
        <w:t>商家的电商服务需求</w:t>
      </w:r>
    </w:p>
    <w:p>
      <w:pPr>
        <w:spacing w:before="38"/>
        <w:rPr/>
      </w:pPr>
      <w:r/>
    </w:p>
    <w:tbl>
      <w:tblPr>
        <w:tblStyle w:val="TableNormal"/>
        <w:tblW w:w="8878" w:type="dxa"/>
        <w:tblInd w:w="14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42"/>
        <w:gridCol w:w="3242"/>
        <w:gridCol w:w="585"/>
        <w:gridCol w:w="1062"/>
        <w:gridCol w:w="555"/>
        <w:gridCol w:w="1392"/>
      </w:tblGrid>
      <w:tr>
        <w:trPr>
          <w:trHeight w:val="2244" w:hRule="atLeast"/>
        </w:trPr>
        <w:tc>
          <w:tcPr>
            <w:tcW w:w="2042" w:type="dxa"/>
            <w:vAlign w:val="top"/>
          </w:tcPr>
          <w:p>
            <w:pPr>
              <w:pStyle w:val="TableText"/>
              <w:spacing w:line="183" w:lineRule="auto"/>
              <w:rPr>
                <w:sz w:val="15"/>
                <w:szCs w:val="15"/>
              </w:rPr>
            </w:pPr>
            <w:r>
              <w:rPr>
                <w:sz w:val="15"/>
                <w:szCs w:val="15"/>
                <w:spacing w:val="-2"/>
              </w:rPr>
              <w:t>70.00%</w:t>
            </w:r>
          </w:p>
          <w:p>
            <w:pPr>
              <w:pStyle w:val="TableText"/>
              <w:ind w:left="580"/>
              <w:spacing w:before="1" w:line="183" w:lineRule="auto"/>
              <w:rPr>
                <w:sz w:val="15"/>
                <w:szCs w:val="15"/>
              </w:rPr>
            </w:pPr>
            <w:r>
              <w:rPr>
                <w:sz w:val="15"/>
                <w:szCs w:val="15"/>
                <w:spacing w:val="-2"/>
              </w:rPr>
              <w:t>62.40%</w:t>
            </w:r>
          </w:p>
          <w:p>
            <w:pPr>
              <w:pStyle w:val="TableText"/>
              <w:spacing w:before="51" w:line="183" w:lineRule="auto"/>
              <w:rPr>
                <w:sz w:val="15"/>
                <w:szCs w:val="15"/>
              </w:rPr>
            </w:pPr>
            <w:r>
              <w:rPr>
                <w:sz w:val="15"/>
                <w:szCs w:val="15"/>
                <w:spacing w:val="-2"/>
              </w:rPr>
              <w:t>60.00%</w:t>
            </w:r>
          </w:p>
          <w:p>
            <w:pPr>
              <w:pStyle w:val="TableText"/>
              <w:ind w:left="1050"/>
              <w:spacing w:before="101" w:line="110" w:lineRule="exact"/>
              <w:rPr>
                <w:sz w:val="15"/>
                <w:szCs w:val="15"/>
              </w:rPr>
            </w:pPr>
            <w:r>
              <w:rPr>
                <w:sz w:val="15"/>
                <w:szCs w:val="15"/>
                <w:spacing w:val="-1"/>
                <w:position w:val="-2"/>
              </w:rPr>
              <w:t>49.20%47.50%</w:t>
            </w:r>
          </w:p>
          <w:p>
            <w:pPr>
              <w:pStyle w:val="TableText"/>
              <w:spacing w:line="183" w:lineRule="auto"/>
              <w:rPr>
                <w:sz w:val="15"/>
                <w:szCs w:val="15"/>
              </w:rPr>
            </w:pPr>
            <w:r>
              <w:rPr>
                <w:sz w:val="15"/>
                <w:szCs w:val="15"/>
                <w:spacing w:val="-2"/>
              </w:rPr>
              <w:t>50.00%</w:t>
            </w:r>
          </w:p>
          <w:p>
            <w:pPr>
              <w:pStyle w:val="TableText"/>
              <w:spacing w:before="201" w:line="183" w:lineRule="auto"/>
              <w:rPr>
                <w:sz w:val="15"/>
                <w:szCs w:val="15"/>
              </w:rPr>
            </w:pPr>
            <w:r>
              <w:rPr>
                <w:sz w:val="15"/>
                <w:szCs w:val="15"/>
                <w:spacing w:val="-1"/>
              </w:rPr>
              <w:t>40.00%</w:t>
            </w:r>
          </w:p>
          <w:p>
            <w:pPr>
              <w:pStyle w:val="TableText"/>
              <w:spacing w:before="221" w:line="183" w:lineRule="auto"/>
              <w:rPr>
                <w:sz w:val="15"/>
                <w:szCs w:val="15"/>
              </w:rPr>
            </w:pPr>
            <w:r>
              <w:rPr>
                <w:sz w:val="15"/>
                <w:szCs w:val="15"/>
                <w:spacing w:val="-2"/>
              </w:rPr>
              <w:t>30.00%</w:t>
            </w:r>
          </w:p>
          <w:p>
            <w:pPr>
              <w:pStyle w:val="TableText"/>
              <w:spacing w:before="211" w:line="183" w:lineRule="auto"/>
              <w:rPr>
                <w:sz w:val="15"/>
                <w:szCs w:val="15"/>
              </w:rPr>
            </w:pPr>
            <w:r>
              <w:rPr>
                <w:sz w:val="15"/>
                <w:szCs w:val="15"/>
                <w:spacing w:val="-2"/>
              </w:rPr>
              <w:t>20.00%</w:t>
            </w:r>
          </w:p>
          <w:p>
            <w:pPr>
              <w:pStyle w:val="TableText"/>
              <w:spacing w:before="200" w:line="95" w:lineRule="exact"/>
              <w:rPr>
                <w:sz w:val="15"/>
                <w:szCs w:val="15"/>
              </w:rPr>
            </w:pPr>
            <w:r>
              <w:rPr>
                <w:sz w:val="15"/>
                <w:szCs w:val="15"/>
                <w:spacing w:val="-3"/>
                <w:position w:val="-2"/>
              </w:rPr>
              <w:t>10.00%</w:t>
            </w:r>
          </w:p>
        </w:tc>
        <w:tc>
          <w:tcPr>
            <w:tcW w:w="3242" w:type="dxa"/>
            <w:vAlign w:val="top"/>
          </w:tcPr>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pStyle w:val="TableText"/>
              <w:ind w:left="97"/>
              <w:spacing w:before="48" w:line="183" w:lineRule="auto"/>
              <w:rPr>
                <w:sz w:val="15"/>
                <w:szCs w:val="15"/>
              </w:rPr>
            </w:pPr>
            <w:r>
              <w:rPr>
                <w:sz w:val="15"/>
                <w:szCs w:val="15"/>
                <w:spacing w:val="-2"/>
              </w:rPr>
              <w:t>39.50%</w:t>
            </w:r>
          </w:p>
          <w:p>
            <w:pPr>
              <w:pStyle w:val="TableText"/>
              <w:ind w:left="617"/>
              <w:spacing w:before="101" w:line="183" w:lineRule="auto"/>
              <w:rPr>
                <w:sz w:val="15"/>
                <w:szCs w:val="15"/>
              </w:rPr>
            </w:pPr>
            <w:r>
              <w:rPr>
                <w:sz w:val="15"/>
                <w:szCs w:val="15"/>
                <w:color w:val="FFFFFF"/>
                <w:spacing w:val="-2"/>
              </w:rPr>
              <w:t>34.90%</w:t>
            </w:r>
          </w:p>
          <w:p>
            <w:pPr>
              <w:pStyle w:val="TableText"/>
              <w:ind w:left="1167"/>
              <w:spacing w:before="20" w:line="173" w:lineRule="auto"/>
              <w:rPr>
                <w:sz w:val="15"/>
                <w:szCs w:val="15"/>
              </w:rPr>
            </w:pPr>
            <w:r>
              <w:rPr>
                <w:sz w:val="15"/>
                <w:szCs w:val="15"/>
                <w:spacing w:val="-2"/>
              </w:rPr>
              <w:t>30.10%</w:t>
            </w:r>
          </w:p>
          <w:p>
            <w:pPr>
              <w:pStyle w:val="TableText"/>
              <w:ind w:left="1678"/>
              <w:spacing w:line="183" w:lineRule="auto"/>
              <w:rPr>
                <w:sz w:val="15"/>
                <w:szCs w:val="15"/>
              </w:rPr>
            </w:pPr>
            <w:r>
              <w:rPr>
                <w:sz w:val="15"/>
                <w:szCs w:val="15"/>
                <w:spacing w:val="-2"/>
              </w:rPr>
              <w:t>26.30%</w:t>
            </w:r>
          </w:p>
          <w:p>
            <w:pPr>
              <w:pStyle w:val="TableText"/>
              <w:ind w:left="2237"/>
              <w:spacing w:before="60" w:line="176" w:lineRule="auto"/>
              <w:rPr>
                <w:sz w:val="15"/>
                <w:szCs w:val="15"/>
              </w:rPr>
            </w:pPr>
            <w:r>
              <w:rPr>
                <w:sz w:val="15"/>
                <w:szCs w:val="15"/>
                <w:spacing w:val="-3"/>
              </w:rPr>
              <w:t>17.40%</w:t>
            </w:r>
          </w:p>
          <w:p>
            <w:pPr>
              <w:pStyle w:val="TableText"/>
              <w:ind w:left="2698"/>
              <w:spacing w:line="183" w:lineRule="auto"/>
              <w:rPr>
                <w:sz w:val="15"/>
                <w:szCs w:val="15"/>
              </w:rPr>
            </w:pPr>
            <w:r>
              <w:rPr>
                <w:sz w:val="15"/>
                <w:szCs w:val="15"/>
                <w:spacing w:val="-3"/>
              </w:rPr>
              <w:t>15.90%,</w:t>
            </w:r>
          </w:p>
        </w:tc>
        <w:tc>
          <w:tcPr>
            <w:tcW w:w="585" w:type="dxa"/>
            <w:vAlign w:val="top"/>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TableText"/>
              <w:ind w:left="35"/>
              <w:spacing w:before="49" w:line="184" w:lineRule="auto"/>
              <w:rPr>
                <w:sz w:val="15"/>
                <w:szCs w:val="15"/>
              </w:rPr>
            </w:pPr>
            <w:r>
              <w:rPr>
                <w:sz w:val="15"/>
                <w:szCs w:val="15"/>
                <w:spacing w:val="-3"/>
              </w:rPr>
              <w:t>14.20%.</w:t>
            </w:r>
          </w:p>
        </w:tc>
        <w:tc>
          <w:tcPr>
            <w:tcW w:w="1062" w:type="dxa"/>
            <w:vAlign w:val="top"/>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41" w:right="57" w:firstLine="529"/>
              <w:spacing w:before="49" w:line="179" w:lineRule="auto"/>
              <w:rPr>
                <w:sz w:val="15"/>
                <w:szCs w:val="15"/>
              </w:rPr>
            </w:pPr>
            <w:r>
              <w:rPr>
                <w:sz w:val="15"/>
                <w:szCs w:val="15"/>
                <w:spacing w:val="-3"/>
              </w:rPr>
              <w:t>12.90%</w:t>
            </w:r>
            <w:r>
              <w:rPr>
                <w:sz w:val="15"/>
                <w:szCs w:val="15"/>
              </w:rPr>
              <w:t xml:space="preserve"> </w:t>
            </w:r>
            <w:r>
              <w:rPr>
                <w:sz w:val="15"/>
                <w:szCs w:val="15"/>
                <w:spacing w:val="8"/>
              </w:rPr>
              <w:t>13.00%’</w:t>
            </w:r>
          </w:p>
        </w:tc>
        <w:tc>
          <w:tcPr>
            <w:tcW w:w="555" w:type="dxa"/>
            <w:vAlign w:val="top"/>
          </w:tcPr>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pStyle w:val="TableText"/>
              <w:ind w:left="58"/>
              <w:spacing w:before="49" w:line="184" w:lineRule="auto"/>
              <w:rPr>
                <w:sz w:val="15"/>
                <w:szCs w:val="15"/>
              </w:rPr>
            </w:pPr>
            <w:r>
              <w:rPr>
                <w:sz w:val="15"/>
                <w:szCs w:val="15"/>
                <w:spacing w:val="-3"/>
              </w:rPr>
              <w:t>12.30%</w:t>
            </w:r>
          </w:p>
        </w:tc>
        <w:tc>
          <w:tcPr>
            <w:tcW w:w="1392" w:type="dxa"/>
            <w:vAlign w:val="top"/>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TableText"/>
              <w:ind w:left="64"/>
              <w:spacing w:before="49" w:line="184" w:lineRule="auto"/>
              <w:rPr>
                <w:sz w:val="15"/>
                <w:szCs w:val="15"/>
              </w:rPr>
            </w:pPr>
            <w:r>
              <w:rPr>
                <w:sz w:val="15"/>
                <w:szCs w:val="15"/>
                <w:spacing w:val="-3"/>
              </w:rPr>
              <w:t>11.40%</w:t>
            </w:r>
          </w:p>
          <w:p>
            <w:pPr>
              <w:pStyle w:val="TableText"/>
              <w:spacing w:line="184" w:lineRule="auto"/>
              <w:jc w:val="right"/>
              <w:rPr>
                <w:sz w:val="15"/>
                <w:szCs w:val="15"/>
              </w:rPr>
            </w:pPr>
            <w:r>
              <w:rPr>
                <w:sz w:val="15"/>
                <w:szCs w:val="15"/>
                <w:spacing w:val="-2"/>
              </w:rPr>
              <w:t>10.30%9.60%</w:t>
            </w:r>
          </w:p>
        </w:tc>
      </w:tr>
    </w:tbl>
    <w:p>
      <w:pPr>
        <w:ind w:left="1550"/>
        <w:spacing w:before="225" w:line="183" w:lineRule="auto"/>
        <w:rPr>
          <w:rFonts w:ascii="SimSun" w:hAnsi="SimSun" w:eastAsia="SimSun" w:cs="SimSun"/>
          <w:sz w:val="15"/>
          <w:szCs w:val="15"/>
        </w:rPr>
      </w:pPr>
      <w:r>
        <w:rPr>
          <w:rFonts w:ascii="SimSun" w:hAnsi="SimSun" w:eastAsia="SimSun" w:cs="SimSun"/>
          <w:sz w:val="15"/>
          <w:szCs w:val="15"/>
          <w:color w:val="FFFFFF"/>
          <w:spacing w:val="-2"/>
        </w:rPr>
        <w:t>0.00%</w:t>
      </w:r>
    </w:p>
    <w:p>
      <w:pPr>
        <w:ind w:firstLine="7260"/>
        <w:spacing w:before="26" w:line="1010" w:lineRule="exact"/>
        <w:rPr/>
      </w:pPr>
      <w:r>
        <w:rPr>
          <w:position w:val="-20"/>
        </w:rPr>
        <w:pict>
          <v:group id="_x0000_s350" style="mso-position-vertical-relative:line;mso-position-horizontal-relative:char;width:37.8pt;height:50.5pt;" filled="false" stroked="false" coordsize="755,1010" coordorigin="0,0">
            <v:shape id="_x0000_s352" style="position:absolute;left:0;top:0;width:750;height:1010;" filled="false" stroked="false" type="#_x0000_t75">
              <v:imagedata o:title="" r:id="rId147"/>
            </v:shape>
            <v:shape id="_x0000_s354" style="position:absolute;left:670;top:224;width:256;height:106;" filled="false" stroked="false" type="#_x0000_t202">
              <v:fill on="false"/>
              <v:stroke on="false"/>
              <v:path/>
              <v:imagedata o:title=""/>
              <o:lock v:ext="edit" aspectratio="false"/>
              <v:textbox inset="0mm,0mm,0mm,0mm">
                <w:txbxContent>
                  <w:p>
                    <w:pPr>
                      <w:spacing w:before="20" w:line="151" w:lineRule="exact"/>
                      <w:jc w:val="right"/>
                      <w:rPr>
                        <w:rFonts w:ascii="SimSun" w:hAnsi="SimSun" w:eastAsia="SimSun" w:cs="SimSun"/>
                        <w:sz w:val="30"/>
                        <w:szCs w:val="30"/>
                      </w:rPr>
                    </w:pPr>
                    <w:r>
                      <w:rPr>
                        <w:rFonts w:ascii="SimSun" w:hAnsi="SimSun" w:eastAsia="SimSun" w:cs="SimSun"/>
                        <w:sz w:val="30"/>
                        <w:szCs w:val="30"/>
                        <w:spacing w:val="-81"/>
                        <w:w w:val="98"/>
                        <w:position w:val="1"/>
                      </w:rPr>
                      <w:t>。</w:t>
                    </w:r>
                  </w:p>
                </w:txbxContent>
              </v:textbox>
            </v:shape>
          </v:group>
        </w:pict>
      </w:r>
    </w:p>
    <w:p>
      <w:pPr>
        <w:spacing w:line="387" w:lineRule="auto"/>
        <w:rPr>
          <w:rFonts w:ascii="Arial"/>
          <w:sz w:val="21"/>
        </w:rPr>
      </w:pPr>
      <w:r/>
    </w:p>
    <w:p>
      <w:pPr>
        <w:ind w:left="4570"/>
        <w:spacing w:before="49" w:line="223" w:lineRule="auto"/>
        <w:rPr>
          <w:rFonts w:ascii="SimSun" w:hAnsi="SimSun" w:eastAsia="SimSun" w:cs="SimSun"/>
          <w:sz w:val="15"/>
          <w:szCs w:val="15"/>
        </w:rPr>
      </w:pPr>
      <w:r>
        <w:drawing>
          <wp:anchor distT="0" distB="0" distL="0" distR="0" simplePos="0" relativeHeight="253420544" behindDoc="0" locked="0" layoutInCell="1" allowOverlap="1">
            <wp:simplePos x="0" y="0"/>
            <wp:positionH relativeFrom="column">
              <wp:posOffset>2978167</wp:posOffset>
            </wp:positionH>
            <wp:positionV relativeFrom="paragraph">
              <wp:posOffset>-50435</wp:posOffset>
            </wp:positionV>
            <wp:extent cx="88890" cy="114327"/>
            <wp:effectExtent l="0" t="0" r="0" b="0"/>
            <wp:wrapNone/>
            <wp:docPr id="224" name="IM 224"/>
            <wp:cNvGraphicFramePr/>
            <a:graphic>
              <a:graphicData uri="http://schemas.openxmlformats.org/drawingml/2006/picture">
                <pic:pic>
                  <pic:nvPicPr>
                    <pic:cNvPr id="224" name="IM 224"/>
                    <pic:cNvPicPr/>
                  </pic:nvPicPr>
                  <pic:blipFill>
                    <a:blip r:embed="rId148"/>
                    <a:stretch>
                      <a:fillRect/>
                    </a:stretch>
                  </pic:blipFill>
                  <pic:spPr>
                    <a:xfrm rot="0">
                      <a:off x="0" y="0"/>
                      <a:ext cx="88890" cy="114327"/>
                    </a:xfrm>
                    <a:prstGeom prst="rect">
                      <a:avLst/>
                    </a:prstGeom>
                  </pic:spPr>
                </pic:pic>
              </a:graphicData>
            </a:graphic>
          </wp:anchor>
        </w:drawing>
      </w:r>
      <w:r>
        <w:rPr>
          <w:rFonts w:ascii="SimSun" w:hAnsi="SimSun" w:eastAsia="SimSun" w:cs="SimSun"/>
          <w:sz w:val="15"/>
          <w:szCs w:val="15"/>
        </w:rPr>
        <w:t>名</w:t>
      </w:r>
    </w:p>
    <w:p>
      <w:pPr>
        <w:ind w:left="4659"/>
        <w:spacing w:before="189" w:line="570" w:lineRule="exact"/>
        <w:rPr>
          <w:rFonts w:ascii="SimSun" w:hAnsi="SimSun" w:eastAsia="SimSun" w:cs="SimSun"/>
          <w:sz w:val="21"/>
          <w:szCs w:val="21"/>
        </w:rPr>
      </w:pPr>
      <w:r>
        <w:rPr>
          <w:rFonts w:ascii="SimSun" w:hAnsi="SimSun" w:eastAsia="SimSun" w:cs="SimSun"/>
          <w:sz w:val="21"/>
          <w:szCs w:val="21"/>
          <w:spacing w:val="-22"/>
          <w:position w:val="28"/>
        </w:rPr>
        <w:t>图6-4</w:t>
      </w:r>
      <w:r>
        <w:rPr>
          <w:rFonts w:ascii="SimSun" w:hAnsi="SimSun" w:eastAsia="SimSun" w:cs="SimSun"/>
          <w:sz w:val="21"/>
          <w:szCs w:val="21"/>
          <w:spacing w:val="85"/>
          <w:position w:val="28"/>
        </w:rPr>
        <w:t xml:space="preserve"> </w:t>
      </w:r>
      <w:r>
        <w:rPr>
          <w:rFonts w:ascii="SimSun" w:hAnsi="SimSun" w:eastAsia="SimSun" w:cs="SimSun"/>
          <w:sz w:val="21"/>
          <w:szCs w:val="21"/>
          <w:spacing w:val="-22"/>
          <w:position w:val="28"/>
        </w:rPr>
        <w:t>淘宝平台上的电商服务需求</w:t>
      </w:r>
    </w:p>
    <w:p>
      <w:pPr>
        <w:ind w:left="1790"/>
        <w:spacing w:line="212" w:lineRule="auto"/>
        <w:rPr>
          <w:rFonts w:ascii="KaiTi" w:hAnsi="KaiTi" w:eastAsia="KaiTi" w:cs="KaiTi"/>
          <w:sz w:val="15"/>
          <w:szCs w:val="15"/>
        </w:rPr>
      </w:pPr>
      <w:r>
        <w:rPr>
          <w:rFonts w:ascii="KaiTi" w:hAnsi="KaiTi" w:eastAsia="KaiTi" w:cs="KaiTi"/>
          <w:sz w:val="15"/>
          <w:szCs w:val="15"/>
          <w:spacing w:val="14"/>
        </w:rPr>
        <w:t>资料来源：淘宝2012年用户体验设计</w:t>
      </w:r>
      <w:r>
        <w:rPr>
          <w:rFonts w:ascii="KaiTi" w:hAnsi="KaiTi" w:eastAsia="KaiTi" w:cs="KaiTi"/>
          <w:sz w:val="15"/>
          <w:szCs w:val="15"/>
          <w:spacing w:val="-24"/>
        </w:rPr>
        <w:t xml:space="preserve"> </w:t>
      </w:r>
      <w:r>
        <w:rPr>
          <w:rFonts w:ascii="Times New Roman" w:hAnsi="Times New Roman" w:eastAsia="Times New Roman" w:cs="Times New Roman"/>
          <w:sz w:val="15"/>
          <w:szCs w:val="15"/>
          <w:spacing w:val="14"/>
        </w:rPr>
        <w:t>(</w:t>
      </w:r>
      <w:r>
        <w:rPr>
          <w:rFonts w:ascii="Times New Roman" w:hAnsi="Times New Roman" w:eastAsia="Times New Roman" w:cs="Times New Roman"/>
          <w:sz w:val="15"/>
          <w:szCs w:val="15"/>
        </w:rPr>
        <w:t>UED</w:t>
      </w:r>
      <w:r>
        <w:rPr>
          <w:rFonts w:ascii="Times New Roman" w:hAnsi="Times New Roman" w:eastAsia="Times New Roman" w:cs="Times New Roman"/>
          <w:sz w:val="15"/>
          <w:szCs w:val="15"/>
          <w:spacing w:val="14"/>
        </w:rPr>
        <w:t>)   </w:t>
      </w:r>
      <w:r>
        <w:rPr>
          <w:rFonts w:ascii="KaiTi" w:hAnsi="KaiTi" w:eastAsia="KaiTi" w:cs="KaiTi"/>
          <w:sz w:val="15"/>
          <w:szCs w:val="15"/>
          <w:spacing w:val="14"/>
        </w:rPr>
        <w:t>调研报告。</w:t>
      </w:r>
    </w:p>
    <w:p>
      <w:pPr>
        <w:spacing w:line="212" w:lineRule="auto"/>
        <w:sectPr>
          <w:pgSz w:w="12890" w:h="8740"/>
          <w:pgMar w:top="400" w:right="0" w:bottom="400" w:left="0" w:header="0" w:footer="0" w:gutter="0"/>
        </w:sectPr>
        <w:rPr>
          <w:rFonts w:ascii="KaiTi" w:hAnsi="KaiTi" w:eastAsia="KaiTi" w:cs="KaiTi"/>
          <w:sz w:val="15"/>
          <w:szCs w:val="15"/>
        </w:rPr>
      </w:pPr>
    </w:p>
    <w:p>
      <w:pPr>
        <w:spacing w:line="395" w:lineRule="auto"/>
        <w:rPr>
          <w:rFonts w:ascii="Arial"/>
          <w:sz w:val="21"/>
        </w:rPr>
      </w:pPr>
      <w:r>
        <w:drawing>
          <wp:anchor distT="0" distB="0" distL="0" distR="0" simplePos="0" relativeHeight="253423616" behindDoc="0" locked="0" layoutInCell="0" allowOverlap="1">
            <wp:simplePos x="0" y="0"/>
            <wp:positionH relativeFrom="page">
              <wp:posOffset>838221</wp:posOffset>
            </wp:positionH>
            <wp:positionV relativeFrom="page">
              <wp:posOffset>6991324</wp:posOffset>
            </wp:positionV>
            <wp:extent cx="1257277" cy="6369"/>
            <wp:effectExtent l="0" t="0" r="0" b="0"/>
            <wp:wrapNone/>
            <wp:docPr id="226" name="IM 226"/>
            <wp:cNvGraphicFramePr/>
            <a:graphic>
              <a:graphicData uri="http://schemas.openxmlformats.org/drawingml/2006/picture">
                <pic:pic>
                  <pic:nvPicPr>
                    <pic:cNvPr id="226" name="IM 226"/>
                    <pic:cNvPicPr/>
                  </pic:nvPicPr>
                  <pic:blipFill>
                    <a:blip r:embed="rId149"/>
                    <a:stretch>
                      <a:fillRect/>
                    </a:stretch>
                  </pic:blipFill>
                  <pic:spPr>
                    <a:xfrm rot="0">
                      <a:off x="0" y="0"/>
                      <a:ext cx="1257277" cy="6369"/>
                    </a:xfrm>
                    <a:prstGeom prst="rect">
                      <a:avLst/>
                    </a:prstGeom>
                  </pic:spPr>
                </pic:pic>
              </a:graphicData>
            </a:graphic>
          </wp:anchor>
        </w:drawing>
      </w:r>
      <w:r/>
    </w:p>
    <w:p>
      <w:pPr>
        <w:pStyle w:val="BodyText"/>
        <w:spacing w:before="56" w:line="222" w:lineRule="auto"/>
        <w:jc w:val="right"/>
        <w:rPr>
          <w:sz w:val="17"/>
          <w:szCs w:val="17"/>
        </w:rPr>
      </w:pPr>
      <w:r>
        <w:rPr>
          <w:sz w:val="17"/>
          <w:szCs w:val="17"/>
          <w:b/>
          <w:bCs/>
          <w:spacing w:val="5"/>
        </w:rPr>
        <w:t>第6章</w:t>
      </w:r>
      <w:r>
        <w:rPr>
          <w:sz w:val="17"/>
          <w:szCs w:val="17"/>
          <w:spacing w:val="44"/>
        </w:rPr>
        <w:t xml:space="preserve"> </w:t>
      </w:r>
      <w:r>
        <w:rPr>
          <w:sz w:val="17"/>
          <w:szCs w:val="17"/>
          <w:b/>
          <w:bCs/>
          <w:spacing w:val="5"/>
        </w:rPr>
        <w:t>赋能互补者</w:t>
      </w:r>
      <w:r>
        <w:rPr>
          <w:sz w:val="17"/>
          <w:szCs w:val="17"/>
          <w:spacing w:val="2"/>
        </w:rPr>
        <w:t xml:space="preserve">  </w:t>
      </w:r>
      <w:r>
        <w:rPr>
          <w:sz w:val="17"/>
          <w:szCs w:val="17"/>
          <w:b/>
          <w:bCs/>
          <w:spacing w:val="5"/>
        </w:rPr>
        <w:t>117</w:t>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pStyle w:val="BodyText"/>
        <w:ind w:left="475"/>
        <w:spacing w:before="71" w:line="213" w:lineRule="auto"/>
        <w:rPr>
          <w:sz w:val="22"/>
          <w:szCs w:val="22"/>
        </w:rPr>
      </w:pPr>
      <w:r>
        <w:rPr>
          <w:sz w:val="22"/>
          <w:szCs w:val="22"/>
          <w:b/>
          <w:bCs/>
          <w:spacing w:val="-7"/>
        </w:rPr>
        <w:t>策略二：完善数字功能，赋能运营模式创新</w:t>
      </w:r>
    </w:p>
    <w:p>
      <w:pPr>
        <w:spacing w:line="269" w:lineRule="auto"/>
        <w:rPr>
          <w:rFonts w:ascii="Arial"/>
          <w:sz w:val="21"/>
        </w:rPr>
      </w:pPr>
      <w:r/>
    </w:p>
    <w:p>
      <w:pPr>
        <w:ind w:left="21" w:right="414" w:firstLine="450"/>
        <w:spacing w:before="72" w:line="352" w:lineRule="auto"/>
        <w:jc w:val="both"/>
        <w:rPr>
          <w:rFonts w:ascii="SimSun" w:hAnsi="SimSun" w:eastAsia="SimSun" w:cs="SimSun"/>
          <w:sz w:val="22"/>
          <w:szCs w:val="22"/>
        </w:rPr>
      </w:pPr>
      <w:r>
        <w:rPr>
          <w:rFonts w:ascii="SimSun" w:hAnsi="SimSun" w:eastAsia="SimSun" w:cs="SimSun"/>
          <w:sz w:val="22"/>
          <w:szCs w:val="22"/>
          <w:spacing w:val="2"/>
        </w:rPr>
        <w:t>该策略的重点在于完善平台的数字功能：基于</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技术的可配置</w:t>
      </w:r>
      <w:r>
        <w:rPr>
          <w:rFonts w:ascii="SimSun" w:hAnsi="SimSun" w:eastAsia="SimSun" w:cs="SimSun"/>
          <w:sz w:val="22"/>
          <w:szCs w:val="22"/>
          <w:spacing w:val="10"/>
        </w:rPr>
        <w:t xml:space="preserve"> </w:t>
      </w:r>
      <w:r>
        <w:rPr>
          <w:rFonts w:ascii="SimSun" w:hAnsi="SimSun" w:eastAsia="SimSun" w:cs="SimSun"/>
          <w:sz w:val="22"/>
          <w:szCs w:val="22"/>
          <w:spacing w:val="-3"/>
        </w:rPr>
        <w:t>功能，进一步助力商家进行运营模式创新。以阿里巴巴为例，它为旗</w:t>
      </w:r>
      <w:r>
        <w:rPr>
          <w:rFonts w:ascii="SimSun" w:hAnsi="SimSun" w:eastAsia="SimSun" w:cs="SimSun"/>
          <w:sz w:val="22"/>
          <w:szCs w:val="22"/>
          <w:spacing w:val="6"/>
        </w:rPr>
        <w:t xml:space="preserve"> </w:t>
      </w:r>
      <w:r>
        <w:rPr>
          <w:rFonts w:ascii="SimSun" w:hAnsi="SimSun" w:eastAsia="SimSun" w:cs="SimSun"/>
          <w:sz w:val="22"/>
          <w:szCs w:val="22"/>
          <w:spacing w:val="4"/>
        </w:rPr>
        <w:t>下各电商平台卖家开发了各种各样的数字化运营功能，包括促销管</w:t>
      </w:r>
      <w:r>
        <w:rPr>
          <w:rFonts w:ascii="SimSun" w:hAnsi="SimSun" w:eastAsia="SimSun" w:cs="SimSun"/>
          <w:sz w:val="22"/>
          <w:szCs w:val="22"/>
          <w:spacing w:val="5"/>
        </w:rPr>
        <w:t xml:space="preserve"> </w:t>
      </w:r>
      <w:r>
        <w:rPr>
          <w:rFonts w:ascii="SimSun" w:hAnsi="SimSun" w:eastAsia="SimSun" w:cs="SimSun"/>
          <w:sz w:val="22"/>
          <w:szCs w:val="22"/>
          <w:spacing w:val="7"/>
        </w:rPr>
        <w:t>理、客户服务、商品管理等(见表6-3)。这些数字功能的开发与提</w:t>
      </w:r>
      <w:r>
        <w:rPr>
          <w:rFonts w:ascii="SimSun" w:hAnsi="SimSun" w:eastAsia="SimSun" w:cs="SimSun"/>
          <w:sz w:val="22"/>
          <w:szCs w:val="22"/>
          <w:spacing w:val="11"/>
        </w:rPr>
        <w:t xml:space="preserve"> </w:t>
      </w:r>
      <w:r>
        <w:rPr>
          <w:rFonts w:ascii="SimSun" w:hAnsi="SimSun" w:eastAsia="SimSun" w:cs="SimSun"/>
          <w:sz w:val="22"/>
          <w:szCs w:val="22"/>
          <w:spacing w:val="-3"/>
        </w:rPr>
        <w:t>供，可以帮助商家实现定制化运营，而运营模式的新颖</w:t>
      </w:r>
      <w:r>
        <w:rPr>
          <w:rFonts w:ascii="SimSun" w:hAnsi="SimSun" w:eastAsia="SimSun" w:cs="SimSun"/>
          <w:sz w:val="22"/>
          <w:szCs w:val="22"/>
          <w:spacing w:val="-4"/>
        </w:rPr>
        <w:t>程度又会对店</w:t>
      </w:r>
    </w:p>
    <w:p>
      <w:pPr>
        <w:ind w:left="21"/>
        <w:spacing w:line="219" w:lineRule="auto"/>
        <w:rPr>
          <w:rFonts w:ascii="SimSun" w:hAnsi="SimSun" w:eastAsia="SimSun" w:cs="SimSun"/>
          <w:sz w:val="22"/>
          <w:szCs w:val="22"/>
        </w:rPr>
      </w:pPr>
      <w:r>
        <w:rPr>
          <w:rFonts w:ascii="SimSun" w:hAnsi="SimSun" w:eastAsia="SimSun" w:cs="SimSun"/>
          <w:sz w:val="22"/>
          <w:szCs w:val="22"/>
          <w:spacing w:val="-7"/>
        </w:rPr>
        <w:t>铺的生意产生影响。</w:t>
      </w:r>
    </w:p>
    <w:p>
      <w:pPr>
        <w:spacing w:line="255" w:lineRule="auto"/>
        <w:rPr>
          <w:rFonts w:ascii="Arial"/>
          <w:sz w:val="21"/>
        </w:rPr>
      </w:pPr>
      <w:r/>
    </w:p>
    <w:p>
      <w:pPr>
        <w:pStyle w:val="BodyText"/>
        <w:ind w:left="1824"/>
        <w:spacing w:before="56" w:line="221" w:lineRule="auto"/>
        <w:rPr>
          <w:sz w:val="17"/>
          <w:szCs w:val="17"/>
        </w:rPr>
      </w:pPr>
      <w:r>
        <w:rPr>
          <w:sz w:val="17"/>
          <w:szCs w:val="17"/>
          <w:b/>
          <w:bCs/>
          <w:spacing w:val="13"/>
        </w:rPr>
        <w:t>表6-3</w:t>
      </w:r>
      <w:r>
        <w:rPr>
          <w:sz w:val="17"/>
          <w:szCs w:val="17"/>
          <w:spacing w:val="14"/>
        </w:rPr>
        <w:t xml:space="preserve">  </w:t>
      </w:r>
      <w:r>
        <w:rPr>
          <w:sz w:val="17"/>
          <w:szCs w:val="17"/>
          <w:b/>
          <w:bCs/>
          <w:spacing w:val="13"/>
        </w:rPr>
        <w:t>阿里巴巴平台上的卖家服务</w:t>
      </w:r>
    </w:p>
    <w:p>
      <w:pPr>
        <w:spacing w:line="88" w:lineRule="exact"/>
        <w:rPr/>
      </w:pPr>
      <w:r/>
    </w:p>
    <w:tbl>
      <w:tblPr>
        <w:tblStyle w:val="TableNormal"/>
        <w:tblW w:w="6529" w:type="dxa"/>
        <w:tblInd w:w="3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80"/>
        <w:gridCol w:w="5249"/>
      </w:tblGrid>
      <w:tr>
        <w:trPr>
          <w:trHeight w:val="274" w:hRule="atLeast"/>
        </w:trPr>
        <w:tc>
          <w:tcPr>
            <w:tcW w:w="1280" w:type="dxa"/>
            <w:vAlign w:val="top"/>
            <w:tcBorders>
              <w:left w:val="nil"/>
            </w:tcBorders>
          </w:tcPr>
          <w:p>
            <w:pPr>
              <w:pStyle w:val="TableText"/>
              <w:ind w:left="222"/>
              <w:spacing w:before="59" w:line="219" w:lineRule="auto"/>
              <w:rPr/>
            </w:pPr>
            <w:r>
              <w:rPr>
                <w:b/>
                <w:bCs/>
                <w:spacing w:val="-3"/>
              </w:rPr>
              <w:t>卖家服务类型</w:t>
            </w:r>
          </w:p>
        </w:tc>
        <w:tc>
          <w:tcPr>
            <w:tcW w:w="5249" w:type="dxa"/>
            <w:vAlign w:val="top"/>
            <w:tcBorders>
              <w:right w:val="nil"/>
            </w:tcBorders>
          </w:tcPr>
          <w:p>
            <w:pPr>
              <w:pStyle w:val="TableText"/>
              <w:ind w:left="2307"/>
              <w:spacing w:before="59" w:line="220" w:lineRule="auto"/>
              <w:rPr/>
            </w:pPr>
            <w:r>
              <w:rPr>
                <w:b/>
                <w:bCs/>
                <w:spacing w:val="-4"/>
              </w:rPr>
              <w:t>具体维度</w:t>
            </w:r>
          </w:p>
        </w:tc>
      </w:tr>
      <w:tr>
        <w:trPr>
          <w:trHeight w:val="269" w:hRule="atLeast"/>
        </w:trPr>
        <w:tc>
          <w:tcPr>
            <w:tcW w:w="1280" w:type="dxa"/>
            <w:vAlign w:val="top"/>
            <w:tcBorders>
              <w:left w:val="nil"/>
            </w:tcBorders>
          </w:tcPr>
          <w:p>
            <w:pPr>
              <w:pStyle w:val="TableText"/>
              <w:ind w:left="220"/>
              <w:spacing w:before="57" w:line="219" w:lineRule="auto"/>
              <w:rPr/>
            </w:pPr>
            <w:r>
              <w:rPr>
                <w:spacing w:val="-2"/>
              </w:rPr>
              <w:t>开店装修</w:t>
            </w:r>
          </w:p>
        </w:tc>
        <w:tc>
          <w:tcPr>
            <w:tcW w:w="5249" w:type="dxa"/>
            <w:vAlign w:val="top"/>
            <w:tcBorders>
              <w:right w:val="nil"/>
            </w:tcBorders>
          </w:tcPr>
          <w:p>
            <w:pPr>
              <w:pStyle w:val="TableText"/>
              <w:ind w:left="255"/>
              <w:spacing w:before="56" w:line="219" w:lineRule="auto"/>
              <w:rPr/>
            </w:pPr>
            <w:r>
              <w:rPr/>
              <w:t>旺铺服务、店铺装修、详细模板</w:t>
            </w:r>
          </w:p>
        </w:tc>
      </w:tr>
      <w:tr>
        <w:trPr>
          <w:trHeight w:val="279" w:hRule="atLeast"/>
        </w:trPr>
        <w:tc>
          <w:tcPr>
            <w:tcW w:w="1280" w:type="dxa"/>
            <w:vAlign w:val="top"/>
            <w:tcBorders>
              <w:left w:val="nil"/>
            </w:tcBorders>
          </w:tcPr>
          <w:p>
            <w:pPr>
              <w:pStyle w:val="TableText"/>
              <w:ind w:left="220"/>
              <w:spacing w:before="59" w:line="220" w:lineRule="auto"/>
              <w:rPr/>
            </w:pPr>
            <w:r>
              <w:rPr>
                <w:spacing w:val="-2"/>
              </w:rPr>
              <w:t>无线/020</w:t>
            </w:r>
          </w:p>
        </w:tc>
        <w:tc>
          <w:tcPr>
            <w:tcW w:w="5249" w:type="dxa"/>
            <w:vAlign w:val="top"/>
            <w:tcBorders>
              <w:right w:val="nil"/>
            </w:tcBorders>
          </w:tcPr>
          <w:p>
            <w:pPr>
              <w:pStyle w:val="TableText"/>
              <w:ind w:left="234"/>
              <w:spacing w:before="58" w:line="219" w:lineRule="auto"/>
              <w:rPr/>
            </w:pPr>
            <w:r>
              <w:rPr/>
              <w:t>千牛插件、店铺互动、百川无线、安装服务</w:t>
            </w:r>
            <w:r>
              <w:rPr>
                <w:spacing w:val="-1"/>
              </w:rPr>
              <w:t>、小铺、无线装修</w:t>
            </w:r>
          </w:p>
        </w:tc>
      </w:tr>
      <w:tr>
        <w:trPr>
          <w:trHeight w:val="498" w:hRule="atLeast"/>
        </w:trPr>
        <w:tc>
          <w:tcPr>
            <w:tcW w:w="1280" w:type="dxa"/>
            <w:vAlign w:val="top"/>
            <w:tcBorders>
              <w:left w:val="nil"/>
            </w:tcBorders>
          </w:tcPr>
          <w:p>
            <w:pPr>
              <w:pStyle w:val="TableText"/>
              <w:ind w:left="220"/>
              <w:spacing w:before="169" w:line="219" w:lineRule="auto"/>
              <w:rPr/>
            </w:pPr>
            <w:r>
              <w:rPr>
                <w:spacing w:val="-2"/>
              </w:rPr>
              <w:t>商品服务</w:t>
            </w:r>
          </w:p>
        </w:tc>
        <w:tc>
          <w:tcPr>
            <w:tcW w:w="5249" w:type="dxa"/>
            <w:vAlign w:val="top"/>
            <w:tcBorders>
              <w:right w:val="nil"/>
            </w:tcBorders>
          </w:tcPr>
          <w:p>
            <w:pPr>
              <w:pStyle w:val="TableText"/>
              <w:ind w:left="55" w:right="138" w:firstLine="169"/>
              <w:spacing w:before="59" w:line="247" w:lineRule="auto"/>
              <w:rPr/>
            </w:pPr>
            <w:r>
              <w:rPr>
                <w:spacing w:val="2"/>
              </w:rPr>
              <w:t>商品展示(摄影服务、视频工具)、商品设计(详情设计、定制设计)、</w:t>
            </w:r>
            <w:r>
              <w:rPr>
                <w:spacing w:val="15"/>
              </w:rPr>
              <w:t xml:space="preserve"> </w:t>
            </w:r>
            <w:r>
              <w:rPr>
                <w:spacing w:val="2"/>
              </w:rPr>
              <w:t>商品管理(商品基础、商品优化)</w:t>
            </w:r>
          </w:p>
        </w:tc>
      </w:tr>
      <w:tr>
        <w:trPr>
          <w:trHeight w:val="748" w:hRule="atLeast"/>
        </w:trPr>
        <w:tc>
          <w:tcPr>
            <w:tcW w:w="1280" w:type="dxa"/>
            <w:vAlign w:val="top"/>
            <w:tcBorders>
              <w:left w:val="nil"/>
            </w:tcBorders>
          </w:tcPr>
          <w:p>
            <w:pPr>
              <w:spacing w:line="248" w:lineRule="auto"/>
              <w:rPr>
                <w:rFonts w:ascii="Arial"/>
                <w:sz w:val="21"/>
              </w:rPr>
            </w:pPr>
            <w:r/>
          </w:p>
          <w:p>
            <w:pPr>
              <w:pStyle w:val="TableText"/>
              <w:ind w:left="220"/>
              <w:spacing w:before="52" w:line="219" w:lineRule="auto"/>
              <w:rPr/>
            </w:pPr>
            <w:r>
              <w:rPr>
                <w:spacing w:val="-2"/>
              </w:rPr>
              <w:t>运营管理</w:t>
            </w:r>
          </w:p>
        </w:tc>
        <w:tc>
          <w:tcPr>
            <w:tcW w:w="5249" w:type="dxa"/>
            <w:vAlign w:val="top"/>
            <w:tcBorders>
              <w:right w:val="nil"/>
            </w:tcBorders>
          </w:tcPr>
          <w:p>
            <w:pPr>
              <w:pStyle w:val="TableText"/>
              <w:ind w:left="65" w:right="279" w:firstLine="179"/>
              <w:spacing w:before="80" w:line="253" w:lineRule="auto"/>
              <w:jc w:val="both"/>
              <w:rPr/>
            </w:pPr>
            <w:r>
              <w:rPr>
                <w:spacing w:val="2"/>
              </w:rPr>
              <w:t>流量推广(站内推广、直通车)、促销管理(促销工具、推广海报)、</w:t>
            </w:r>
            <w:r>
              <w:rPr>
                <w:spacing w:val="16"/>
              </w:rPr>
              <w:t xml:space="preserve"> </w:t>
            </w:r>
            <w:r>
              <w:rPr/>
              <w:t>数据管理(流量分析、店铺分析)、订单管理(订单</w:t>
            </w:r>
            <w:r>
              <w:rPr>
                <w:spacing w:val="-1"/>
              </w:rPr>
              <w:t>处理、进销存)、客</w:t>
            </w:r>
            <w:r>
              <w:rPr/>
              <w:t xml:space="preserve">  </w:t>
            </w:r>
            <w:r>
              <w:rPr>
                <w:spacing w:val="3"/>
              </w:rPr>
              <w:t>户管理(会员营销、会员管理)</w:t>
            </w:r>
          </w:p>
        </w:tc>
      </w:tr>
      <w:tr>
        <w:trPr>
          <w:trHeight w:val="498" w:hRule="atLeast"/>
        </w:trPr>
        <w:tc>
          <w:tcPr>
            <w:tcW w:w="1280" w:type="dxa"/>
            <w:vAlign w:val="top"/>
            <w:tcBorders>
              <w:left w:val="nil"/>
            </w:tcBorders>
          </w:tcPr>
          <w:p>
            <w:pPr>
              <w:pStyle w:val="TableText"/>
              <w:ind w:left="220"/>
              <w:spacing w:before="173" w:line="219" w:lineRule="auto"/>
              <w:rPr/>
            </w:pPr>
            <w:r>
              <w:rPr>
                <w:spacing w:val="-2"/>
              </w:rPr>
              <w:t>后台管家</w:t>
            </w:r>
          </w:p>
        </w:tc>
        <w:tc>
          <w:tcPr>
            <w:tcW w:w="5249" w:type="dxa"/>
            <w:vAlign w:val="top"/>
            <w:tcBorders>
              <w:right w:val="nil"/>
            </w:tcBorders>
          </w:tcPr>
          <w:p>
            <w:pPr>
              <w:pStyle w:val="TableText"/>
              <w:ind w:left="55" w:right="128" w:firstLine="179"/>
              <w:spacing w:before="73" w:line="239" w:lineRule="auto"/>
              <w:rPr/>
            </w:pPr>
            <w:r>
              <w:rPr>
                <w:spacing w:val="2"/>
              </w:rPr>
              <w:t>人才外包(客服外包、售后关怀)、咨询培训(商家咨询、招聘培训)、</w:t>
            </w:r>
            <w:r>
              <w:rPr>
                <w:spacing w:val="15"/>
              </w:rPr>
              <w:t xml:space="preserve"> </w:t>
            </w:r>
            <w:r>
              <w:rPr>
                <w:spacing w:val="1"/>
              </w:rPr>
              <w:t>商家后台(企业</w:t>
            </w:r>
            <w:r>
              <w:rPr/>
              <w:t>ERP</w:t>
            </w:r>
            <w:r>
              <w:rPr>
                <w:spacing w:val="1"/>
              </w:rPr>
              <w:t>、仓储物流)、客户服务(客服绩效、客服工具)</w:t>
            </w:r>
          </w:p>
        </w:tc>
      </w:tr>
      <w:tr>
        <w:trPr>
          <w:trHeight w:val="274" w:hRule="atLeast"/>
        </w:trPr>
        <w:tc>
          <w:tcPr>
            <w:tcW w:w="1280" w:type="dxa"/>
            <w:vAlign w:val="top"/>
            <w:tcBorders>
              <w:left w:val="nil"/>
            </w:tcBorders>
          </w:tcPr>
          <w:p>
            <w:pPr>
              <w:pStyle w:val="TableText"/>
              <w:ind w:left="220"/>
              <w:spacing w:before="65" w:line="219" w:lineRule="auto"/>
              <w:rPr/>
            </w:pPr>
            <w:r>
              <w:rPr>
                <w:spacing w:val="-2"/>
              </w:rPr>
              <w:t>其他服务</w:t>
            </w:r>
          </w:p>
        </w:tc>
        <w:tc>
          <w:tcPr>
            <w:tcW w:w="5249" w:type="dxa"/>
            <w:vAlign w:val="top"/>
            <w:tcBorders>
              <w:right w:val="nil"/>
            </w:tcBorders>
          </w:tcPr>
          <w:p>
            <w:pPr>
              <w:pStyle w:val="TableText"/>
              <w:ind w:left="224"/>
              <w:spacing w:before="64" w:line="219" w:lineRule="auto"/>
              <w:rPr/>
            </w:pPr>
            <w:r>
              <w:rPr>
                <w:spacing w:val="1"/>
              </w:rPr>
              <w:t>租赁服务(产业园租赁、打印机)、运营服务(代运营、金融支付)</w:t>
            </w:r>
          </w:p>
        </w:tc>
      </w:tr>
    </w:tbl>
    <w:p>
      <w:pPr>
        <w:ind w:left="21" w:right="428" w:firstLine="450"/>
        <w:spacing w:before="236" w:line="352" w:lineRule="auto"/>
        <w:jc w:val="both"/>
        <w:rPr>
          <w:rFonts w:ascii="SimSun" w:hAnsi="SimSun" w:eastAsia="SimSun" w:cs="SimSun"/>
          <w:sz w:val="22"/>
          <w:szCs w:val="22"/>
        </w:rPr>
      </w:pPr>
      <w:r>
        <w:rPr>
          <w:rFonts w:ascii="SimSun" w:hAnsi="SimSun" w:eastAsia="SimSun" w:cs="SimSun"/>
          <w:sz w:val="22"/>
          <w:szCs w:val="22"/>
          <w:spacing w:val="-4"/>
        </w:rPr>
        <w:t>例如，淘宝大数据已经证明，卖家可以自由选择、组合、调整平</w:t>
      </w:r>
      <w:r>
        <w:rPr>
          <w:rFonts w:ascii="SimSun" w:hAnsi="SimSun" w:eastAsia="SimSun" w:cs="SimSun"/>
          <w:sz w:val="22"/>
          <w:szCs w:val="22"/>
          <w:spacing w:val="1"/>
        </w:rPr>
        <w:t xml:space="preserve"> </w:t>
      </w:r>
      <w:r>
        <w:rPr>
          <w:rFonts w:ascii="SimSun" w:hAnsi="SimSun" w:eastAsia="SimSun" w:cs="SimSun"/>
          <w:sz w:val="22"/>
          <w:szCs w:val="22"/>
          <w:spacing w:val="-3"/>
        </w:rPr>
        <w:t>台提供的四种功能来提升销售：价格方面的功能，</w:t>
      </w:r>
      <w:r>
        <w:rPr>
          <w:rFonts w:ascii="SimSun" w:hAnsi="SimSun" w:eastAsia="SimSun" w:cs="SimSun"/>
          <w:sz w:val="22"/>
          <w:szCs w:val="22"/>
          <w:spacing w:val="-4"/>
        </w:rPr>
        <w:t>如限时折扣；市场</w:t>
      </w:r>
      <w:r>
        <w:rPr>
          <w:rFonts w:ascii="SimSun" w:hAnsi="SimSun" w:eastAsia="SimSun" w:cs="SimSun"/>
          <w:sz w:val="22"/>
          <w:szCs w:val="22"/>
        </w:rPr>
        <w:t xml:space="preserve"> </w:t>
      </w:r>
      <w:r>
        <w:rPr>
          <w:rFonts w:ascii="SimSun" w:hAnsi="SimSun" w:eastAsia="SimSun" w:cs="SimSun"/>
          <w:sz w:val="22"/>
          <w:szCs w:val="22"/>
          <w:spacing w:val="-3"/>
        </w:rPr>
        <w:t>方面的功能，如奢侈品店铺的入口设计；产品呈现</w:t>
      </w:r>
      <w:r>
        <w:rPr>
          <w:rFonts w:ascii="SimSun" w:hAnsi="SimSun" w:eastAsia="SimSun" w:cs="SimSun"/>
          <w:sz w:val="22"/>
          <w:szCs w:val="22"/>
          <w:spacing w:val="-4"/>
        </w:rPr>
        <w:t>方面的功能，如产</w:t>
      </w:r>
      <w:r>
        <w:rPr>
          <w:rFonts w:ascii="SimSun" w:hAnsi="SimSun" w:eastAsia="SimSun" w:cs="SimSun"/>
          <w:sz w:val="22"/>
          <w:szCs w:val="22"/>
        </w:rPr>
        <w:t xml:space="preserve"> </w:t>
      </w:r>
      <w:r>
        <w:rPr>
          <w:rFonts w:ascii="SimSun" w:hAnsi="SimSun" w:eastAsia="SimSun" w:cs="SimSun"/>
          <w:sz w:val="22"/>
          <w:szCs w:val="22"/>
          <w:spacing w:val="-10"/>
        </w:rPr>
        <w:t>品细节放大功能；客户服务方面的功能，如</w:t>
      </w:r>
      <w:r>
        <w:rPr>
          <w:rFonts w:ascii="SimSun" w:hAnsi="SimSun" w:eastAsia="SimSun" w:cs="SimSun"/>
          <w:sz w:val="22"/>
          <w:szCs w:val="22"/>
          <w:spacing w:val="-11"/>
        </w:rPr>
        <w:t>七天无理由退换功能。°卖</w:t>
      </w:r>
    </w:p>
    <w:p>
      <w:pPr>
        <w:ind w:left="21"/>
        <w:spacing w:line="219" w:lineRule="auto"/>
        <w:rPr>
          <w:rFonts w:ascii="SimSun" w:hAnsi="SimSun" w:eastAsia="SimSun" w:cs="SimSun"/>
          <w:sz w:val="22"/>
          <w:szCs w:val="22"/>
        </w:rPr>
      </w:pPr>
      <w:r>
        <w:rPr>
          <w:rFonts w:ascii="SimSun" w:hAnsi="SimSun" w:eastAsia="SimSun" w:cs="SimSun"/>
          <w:sz w:val="22"/>
          <w:szCs w:val="22"/>
          <w:spacing w:val="-1"/>
        </w:rPr>
        <w:t>家通过使用大量的、多样化的、复杂的</w:t>
      </w:r>
      <w:r>
        <w:rPr>
          <w:rFonts w:ascii="Times New Roman" w:hAnsi="Times New Roman" w:eastAsia="Times New Roman" w:cs="Times New Roman"/>
          <w:sz w:val="22"/>
          <w:szCs w:val="22"/>
          <w:spacing w:val="-1"/>
        </w:rPr>
        <w:t>IT </w:t>
      </w:r>
      <w:r>
        <w:rPr>
          <w:rFonts w:ascii="SimSun" w:hAnsi="SimSun" w:eastAsia="SimSun" w:cs="SimSun"/>
          <w:sz w:val="22"/>
          <w:szCs w:val="22"/>
          <w:spacing w:val="-1"/>
        </w:rPr>
        <w:t>功</w:t>
      </w:r>
      <w:r>
        <w:rPr>
          <w:rFonts w:ascii="SimSun" w:hAnsi="SimSun" w:eastAsia="SimSun" w:cs="SimSun"/>
          <w:sz w:val="22"/>
          <w:szCs w:val="22"/>
          <w:spacing w:val="-2"/>
        </w:rPr>
        <w:t>能来拉升店铺的销售额。</w:t>
      </w:r>
    </w:p>
    <w:p>
      <w:pPr>
        <w:spacing w:line="462" w:lineRule="auto"/>
        <w:rPr>
          <w:rFonts w:ascii="Arial"/>
          <w:sz w:val="21"/>
        </w:rPr>
      </w:pPr>
      <w:r/>
    </w:p>
    <w:p>
      <w:pPr>
        <w:ind w:left="401" w:right="389"/>
        <w:spacing w:before="49" w:line="243"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θ</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Li</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H,Fang  Y,Lim   K  H,Wang  Y.Platform-based   function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repertoire,rep</w:t>
      </w:r>
      <w:r>
        <w:rPr>
          <w:rFonts w:ascii="Times New Roman" w:hAnsi="Times New Roman" w:eastAsia="Times New Roman" w:cs="Times New Roman"/>
          <w:sz w:val="17"/>
          <w:szCs w:val="17"/>
          <w:spacing w:val="-1"/>
        </w:rPr>
        <w:t>utation,and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sales</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performance</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e-marketplace</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sellers  [J].MIS</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Quarter</w:t>
      </w:r>
      <w:r>
        <w:rPr>
          <w:rFonts w:ascii="Times New Roman" w:hAnsi="Times New Roman" w:eastAsia="Times New Roman" w:cs="Times New Roman"/>
          <w:sz w:val="17"/>
          <w:szCs w:val="17"/>
          <w:spacing w:val="-1"/>
        </w:rPr>
        <w:t>ly,2019,43(1):207-236.</w:t>
      </w:r>
    </w:p>
    <w:p>
      <w:pPr>
        <w:spacing w:line="243" w:lineRule="auto"/>
        <w:sectPr>
          <w:pgSz w:w="8720" w:h="12860"/>
          <w:pgMar w:top="400" w:right="457" w:bottom="400" w:left="1308" w:header="0" w:footer="0" w:gutter="0"/>
        </w:sectPr>
        <w:rPr>
          <w:rFonts w:ascii="Times New Roman" w:hAnsi="Times New Roman" w:eastAsia="Times New Roman" w:cs="Times New Roman"/>
          <w:sz w:val="17"/>
          <w:szCs w:val="17"/>
        </w:rPr>
      </w:pPr>
    </w:p>
    <w:p>
      <w:pPr>
        <w:spacing w:line="379" w:lineRule="auto"/>
        <w:rPr>
          <w:rFonts w:ascii="Arial"/>
          <w:sz w:val="21"/>
        </w:rPr>
      </w:pPr>
      <w:r/>
    </w:p>
    <w:p>
      <w:pPr>
        <w:spacing w:before="59" w:line="221" w:lineRule="auto"/>
        <w:rPr>
          <w:rFonts w:ascii="YouYuan" w:hAnsi="YouYuan" w:eastAsia="YouYuan" w:cs="YouYuan"/>
          <w:sz w:val="18"/>
          <w:szCs w:val="18"/>
        </w:rPr>
      </w:pPr>
      <w:r>
        <w:rPr>
          <w:rFonts w:ascii="YouYuan" w:hAnsi="YouYuan" w:eastAsia="YouYuan" w:cs="YouYuan"/>
          <w:sz w:val="18"/>
          <w:szCs w:val="18"/>
          <w:b/>
          <w:bCs/>
          <w:spacing w:val="-16"/>
        </w:rPr>
        <w:t>118</w:t>
      </w:r>
      <w:r>
        <w:rPr>
          <w:rFonts w:ascii="YouYuan" w:hAnsi="YouYuan" w:eastAsia="YouYuan" w:cs="YouYuan"/>
          <w:sz w:val="18"/>
          <w:szCs w:val="18"/>
          <w:spacing w:val="77"/>
        </w:rPr>
        <w:t xml:space="preserve"> </w:t>
      </w:r>
      <w:r>
        <w:rPr>
          <w:rFonts w:ascii="YouYuan" w:hAnsi="YouYuan" w:eastAsia="YouYuan" w:cs="YouYuan"/>
          <w:sz w:val="18"/>
          <w:szCs w:val="18"/>
          <w:b/>
          <w:bCs/>
          <w:spacing w:val="-16"/>
        </w:rPr>
        <w:t>第二篇</w:t>
      </w:r>
      <w:r>
        <w:rPr>
          <w:rFonts w:ascii="YouYuan" w:hAnsi="YouYuan" w:eastAsia="YouYuan" w:cs="YouYuan"/>
          <w:sz w:val="18"/>
          <w:szCs w:val="18"/>
          <w:spacing w:val="-16"/>
        </w:rPr>
        <w:t xml:space="preserve">  </w:t>
      </w:r>
      <w:r>
        <w:rPr>
          <w:rFonts w:ascii="YouYuan" w:hAnsi="YouYuan" w:eastAsia="YouYuan" w:cs="YouYuan"/>
          <w:sz w:val="18"/>
          <w:szCs w:val="18"/>
          <w:b/>
          <w:bCs/>
          <w:spacing w:val="-16"/>
        </w:rPr>
        <w:t>数字创新组织</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377" w:right="125"/>
        <w:spacing w:before="72" w:line="352" w:lineRule="auto"/>
        <w:jc w:val="both"/>
        <w:rPr>
          <w:rFonts w:ascii="SimSun" w:hAnsi="SimSun" w:eastAsia="SimSun" w:cs="SimSun"/>
          <w:sz w:val="22"/>
          <w:szCs w:val="22"/>
        </w:rPr>
      </w:pPr>
      <w:r>
        <w:rPr>
          <w:rFonts w:ascii="SimSun" w:hAnsi="SimSun" w:eastAsia="SimSun" w:cs="SimSun"/>
          <w:sz w:val="22"/>
          <w:szCs w:val="22"/>
          <w:spacing w:val="2"/>
        </w:rPr>
        <w:t>这些复杂的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功能在激烈的市场竞争中为企业带来信号作用，企业</w:t>
      </w:r>
      <w:r>
        <w:rPr>
          <w:rFonts w:ascii="SimSun" w:hAnsi="SimSun" w:eastAsia="SimSun" w:cs="SimSun"/>
          <w:sz w:val="22"/>
          <w:szCs w:val="22"/>
          <w:spacing w:val="5"/>
        </w:rPr>
        <w:t xml:space="preserve"> </w:t>
      </w:r>
      <w:r>
        <w:rPr>
          <w:rFonts w:ascii="SimSun" w:hAnsi="SimSun" w:eastAsia="SimSun" w:cs="SimSun"/>
          <w:sz w:val="22"/>
          <w:szCs w:val="22"/>
          <w:spacing w:val="-4"/>
        </w:rPr>
        <w:t>可以通过创新功能组合，引起消费者的格外关注。对交易型平台的商</w:t>
      </w:r>
      <w:r>
        <w:rPr>
          <w:rFonts w:ascii="SimSun" w:hAnsi="SimSun" w:eastAsia="SimSun" w:cs="SimSun"/>
          <w:sz w:val="22"/>
          <w:szCs w:val="22"/>
          <w:spacing w:val="13"/>
        </w:rPr>
        <w:t xml:space="preserve"> </w:t>
      </w:r>
      <w:r>
        <w:rPr>
          <w:rFonts w:ascii="SimSun" w:hAnsi="SimSun" w:eastAsia="SimSun" w:cs="SimSun"/>
          <w:sz w:val="22"/>
          <w:szCs w:val="22"/>
          <w:spacing w:val="-4"/>
        </w:rPr>
        <w:t>家来说，巧妙地使用平台提供的数字功能是十分重要的，它可以有效</w:t>
      </w:r>
    </w:p>
    <w:p>
      <w:pPr>
        <w:ind w:left="377"/>
        <w:spacing w:line="219" w:lineRule="auto"/>
        <w:rPr>
          <w:rFonts w:ascii="SimSun" w:hAnsi="SimSun" w:eastAsia="SimSun" w:cs="SimSun"/>
          <w:sz w:val="22"/>
          <w:szCs w:val="22"/>
        </w:rPr>
      </w:pPr>
      <w:r>
        <w:rPr>
          <w:rFonts w:ascii="SimSun" w:hAnsi="SimSun" w:eastAsia="SimSun" w:cs="SimSun"/>
          <w:sz w:val="22"/>
          <w:szCs w:val="22"/>
          <w:spacing w:val="-5"/>
        </w:rPr>
        <w:t>地实现运营模式创新，提高销售绩效。</w:t>
      </w:r>
    </w:p>
    <w:p>
      <w:pPr>
        <w:spacing w:line="340" w:lineRule="auto"/>
        <w:rPr>
          <w:rFonts w:ascii="Arial"/>
          <w:sz w:val="21"/>
        </w:rPr>
      </w:pPr>
      <w:r/>
    </w:p>
    <w:p>
      <w:pPr>
        <w:pStyle w:val="BodyText"/>
        <w:ind w:left="860"/>
        <w:spacing w:before="72" w:line="213" w:lineRule="auto"/>
        <w:rPr>
          <w:sz w:val="22"/>
          <w:szCs w:val="22"/>
        </w:rPr>
      </w:pPr>
      <w:r>
        <w:rPr>
          <w:sz w:val="22"/>
          <w:szCs w:val="22"/>
          <w:b/>
          <w:bCs/>
          <w:spacing w:val="-7"/>
        </w:rPr>
        <w:t>策略三：打造大数据池，赋能产品创新</w:t>
      </w:r>
    </w:p>
    <w:p>
      <w:pPr>
        <w:spacing w:line="274" w:lineRule="auto"/>
        <w:rPr>
          <w:rFonts w:ascii="Arial"/>
          <w:sz w:val="21"/>
        </w:rPr>
      </w:pPr>
      <w:r/>
    </w:p>
    <w:p>
      <w:pPr>
        <w:ind w:left="377" w:right="50" w:firstLine="480"/>
        <w:spacing w:before="72" w:line="353" w:lineRule="auto"/>
        <w:jc w:val="both"/>
        <w:rPr>
          <w:rFonts w:ascii="SimSun" w:hAnsi="SimSun" w:eastAsia="SimSun" w:cs="SimSun"/>
          <w:sz w:val="22"/>
          <w:szCs w:val="22"/>
        </w:rPr>
      </w:pPr>
      <w:r>
        <w:rPr>
          <w:rFonts w:ascii="SimSun" w:hAnsi="SimSun" w:eastAsia="SimSun" w:cs="SimSun"/>
          <w:sz w:val="22"/>
          <w:szCs w:val="22"/>
          <w:spacing w:val="-1"/>
        </w:rPr>
        <w:t>这一策略的重点是打造“大数据池”,通过数据产品助力商家进</w:t>
      </w:r>
      <w:r>
        <w:rPr>
          <w:rFonts w:ascii="SimSun" w:hAnsi="SimSun" w:eastAsia="SimSun" w:cs="SimSun"/>
          <w:sz w:val="22"/>
          <w:szCs w:val="22"/>
          <w:spacing w:val="17"/>
        </w:rPr>
        <w:t xml:space="preserve"> </w:t>
      </w:r>
      <w:r>
        <w:rPr>
          <w:rFonts w:ascii="SimSun" w:hAnsi="SimSun" w:eastAsia="SimSun" w:cs="SimSun"/>
          <w:sz w:val="22"/>
          <w:szCs w:val="22"/>
          <w:spacing w:val="-1"/>
        </w:rPr>
        <w:t>行供应链创新和产品/服务创新。交易型平台将搜集到的各类数据整</w:t>
      </w:r>
      <w:r>
        <w:rPr>
          <w:rFonts w:ascii="SimSun" w:hAnsi="SimSun" w:eastAsia="SimSun" w:cs="SimSun"/>
          <w:sz w:val="22"/>
          <w:szCs w:val="22"/>
          <w:spacing w:val="8"/>
        </w:rPr>
        <w:t xml:space="preserve">  </w:t>
      </w:r>
      <w:r>
        <w:rPr>
          <w:rFonts w:ascii="SimSun" w:hAnsi="SimSun" w:eastAsia="SimSun" w:cs="SimSun"/>
          <w:sz w:val="22"/>
          <w:szCs w:val="22"/>
          <w:spacing w:val="3"/>
        </w:rPr>
        <w:t>合后打造“大数据池”,通过数据挖掘生成</w:t>
      </w:r>
      <w:r>
        <w:rPr>
          <w:rFonts w:ascii="SimSun" w:hAnsi="SimSun" w:eastAsia="SimSun" w:cs="SimSun"/>
          <w:sz w:val="22"/>
          <w:szCs w:val="22"/>
          <w:spacing w:val="2"/>
        </w:rPr>
        <w:t>服务于商家的数据产品，</w:t>
      </w:r>
      <w:r>
        <w:rPr>
          <w:rFonts w:ascii="SimSun" w:hAnsi="SimSun" w:eastAsia="SimSun" w:cs="SimSun"/>
          <w:sz w:val="22"/>
          <w:szCs w:val="22"/>
        </w:rPr>
        <w:t xml:space="preserve"> </w:t>
      </w:r>
      <w:r>
        <w:rPr>
          <w:rFonts w:ascii="SimSun" w:hAnsi="SimSun" w:eastAsia="SimSun" w:cs="SimSun"/>
          <w:sz w:val="22"/>
          <w:szCs w:val="22"/>
          <w:spacing w:val="-4"/>
        </w:rPr>
        <w:t>为商家提供精确的市场预测，助力商家实现研发、生产及销售满足消</w:t>
      </w:r>
    </w:p>
    <w:p>
      <w:pPr>
        <w:ind w:left="377"/>
        <w:spacing w:line="219" w:lineRule="auto"/>
        <w:rPr>
          <w:rFonts w:ascii="SimSun" w:hAnsi="SimSun" w:eastAsia="SimSun" w:cs="SimSun"/>
          <w:sz w:val="22"/>
          <w:szCs w:val="22"/>
        </w:rPr>
      </w:pPr>
      <w:r>
        <w:rPr>
          <w:rFonts w:ascii="SimSun" w:hAnsi="SimSun" w:eastAsia="SimSun" w:cs="SimSun"/>
          <w:sz w:val="22"/>
          <w:szCs w:val="22"/>
          <w:spacing w:val="-9"/>
        </w:rPr>
        <w:t>费者偏好的产品。</w:t>
      </w:r>
    </w:p>
    <w:p>
      <w:pPr>
        <w:ind w:left="377" w:firstLine="480"/>
        <w:spacing w:before="169" w:line="354" w:lineRule="auto"/>
        <w:jc w:val="both"/>
        <w:rPr>
          <w:rFonts w:ascii="SimSun" w:hAnsi="SimSun" w:eastAsia="SimSun" w:cs="SimSun"/>
          <w:sz w:val="22"/>
          <w:szCs w:val="22"/>
        </w:rPr>
      </w:pPr>
      <w:r>
        <w:rPr>
          <w:rFonts w:ascii="SimSun" w:hAnsi="SimSun" w:eastAsia="SimSun" w:cs="SimSun"/>
          <w:sz w:val="22"/>
          <w:szCs w:val="22"/>
          <w:spacing w:val="7"/>
        </w:rPr>
        <w:t>2010年，淘宝的“数据魔方”上线，正式对外开放数</w:t>
      </w:r>
      <w:r>
        <w:rPr>
          <w:rFonts w:ascii="SimSun" w:hAnsi="SimSun" w:eastAsia="SimSun" w:cs="SimSun"/>
          <w:sz w:val="22"/>
          <w:szCs w:val="22"/>
          <w:spacing w:val="6"/>
        </w:rPr>
        <w:t>据服务，</w:t>
      </w:r>
      <w:r>
        <w:rPr>
          <w:rFonts w:ascii="SimSun" w:hAnsi="SimSun" w:eastAsia="SimSun" w:cs="SimSun"/>
          <w:sz w:val="22"/>
          <w:szCs w:val="22"/>
        </w:rPr>
        <w:t xml:space="preserve"> </w:t>
      </w:r>
      <w:r>
        <w:rPr>
          <w:rFonts w:ascii="SimSun" w:hAnsi="SimSun" w:eastAsia="SimSun" w:cs="SimSun"/>
          <w:sz w:val="22"/>
          <w:szCs w:val="22"/>
        </w:rPr>
        <w:t>该产品利用淘宝交易数据帮助卖家分析店铺</w:t>
      </w:r>
      <w:r>
        <w:rPr>
          <w:rFonts w:ascii="SimSun" w:hAnsi="SimSun" w:eastAsia="SimSun" w:cs="SimSun"/>
          <w:sz w:val="22"/>
          <w:szCs w:val="22"/>
          <w:spacing w:val="-1"/>
        </w:rPr>
        <w:t>转化率、行业热词频率、</w:t>
      </w:r>
      <w:r>
        <w:rPr>
          <w:rFonts w:ascii="SimSun" w:hAnsi="SimSun" w:eastAsia="SimSun" w:cs="SimSun"/>
          <w:sz w:val="22"/>
          <w:szCs w:val="22"/>
        </w:rPr>
        <w:t xml:space="preserve"> </w:t>
      </w:r>
      <w:r>
        <w:rPr>
          <w:rFonts w:ascii="SimSun" w:hAnsi="SimSun" w:eastAsia="SimSun" w:cs="SimSun"/>
          <w:sz w:val="22"/>
          <w:szCs w:val="22"/>
          <w:spacing w:val="4"/>
        </w:rPr>
        <w:t>热销宝贝等指标和信息。目前，淘宝平台已基于</w:t>
      </w:r>
      <w:r>
        <w:rPr>
          <w:rFonts w:ascii="SimSun" w:hAnsi="SimSun" w:eastAsia="SimSun" w:cs="SimSun"/>
          <w:sz w:val="22"/>
          <w:szCs w:val="22"/>
          <w:spacing w:val="3"/>
        </w:rPr>
        <w:t>数据分析形成了数</w:t>
      </w:r>
      <w:r>
        <w:rPr>
          <w:rFonts w:ascii="SimSun" w:hAnsi="SimSun" w:eastAsia="SimSun" w:cs="SimSun"/>
          <w:sz w:val="22"/>
          <w:szCs w:val="22"/>
        </w:rPr>
        <w:t xml:space="preserve">  </w:t>
      </w:r>
      <w:r>
        <w:rPr>
          <w:rFonts w:ascii="SimSun" w:hAnsi="SimSun" w:eastAsia="SimSun" w:cs="SimSun"/>
          <w:sz w:val="22"/>
          <w:szCs w:val="22"/>
          <w:spacing w:val="8"/>
        </w:rPr>
        <w:t>据魔方、淘宝指数、</w:t>
      </w:r>
      <w:r>
        <w:rPr>
          <w:rFonts w:ascii="Times New Roman" w:hAnsi="Times New Roman" w:eastAsia="Times New Roman" w:cs="Times New Roman"/>
          <w:sz w:val="22"/>
          <w:szCs w:val="22"/>
        </w:rPr>
        <w:t>Tanx</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(广告资源竞价交换</w:t>
      </w:r>
      <w:r>
        <w:rPr>
          <w:rFonts w:ascii="SimSun" w:hAnsi="SimSun" w:eastAsia="SimSun" w:cs="SimSun"/>
          <w:sz w:val="22"/>
          <w:szCs w:val="22"/>
          <w:spacing w:val="7"/>
        </w:rPr>
        <w:t>系统)等产品级应用</w:t>
      </w:r>
      <w:r>
        <w:rPr>
          <w:rFonts w:ascii="SimSun" w:hAnsi="SimSun" w:eastAsia="SimSun" w:cs="SimSun"/>
          <w:sz w:val="22"/>
          <w:szCs w:val="22"/>
        </w:rPr>
        <w:t xml:space="preserve">  </w:t>
      </w:r>
      <w:r>
        <w:rPr>
          <w:rFonts w:ascii="SimSun" w:hAnsi="SimSun" w:eastAsia="SimSun" w:cs="SimSun"/>
          <w:sz w:val="22"/>
          <w:szCs w:val="22"/>
          <w:spacing w:val="4"/>
        </w:rPr>
        <w:t>(见表6-4),卖家可以利用这些数据产品指导生产、备货、销售、售</w:t>
      </w:r>
    </w:p>
    <w:p>
      <w:pPr>
        <w:ind w:left="377"/>
        <w:spacing w:line="219" w:lineRule="auto"/>
        <w:rPr>
          <w:rFonts w:ascii="SimSun" w:hAnsi="SimSun" w:eastAsia="SimSun" w:cs="SimSun"/>
          <w:sz w:val="22"/>
          <w:szCs w:val="22"/>
        </w:rPr>
      </w:pPr>
      <w:r>
        <w:rPr>
          <w:rFonts w:ascii="SimSun" w:hAnsi="SimSun" w:eastAsia="SimSun" w:cs="SimSun"/>
          <w:sz w:val="22"/>
          <w:szCs w:val="22"/>
          <w:spacing w:val="-3"/>
        </w:rPr>
        <w:t>后等。</w:t>
      </w:r>
    </w:p>
    <w:p>
      <w:pPr>
        <w:pStyle w:val="BodyText"/>
        <w:ind w:left="1950"/>
        <w:spacing w:before="283" w:line="221" w:lineRule="auto"/>
        <w:rPr>
          <w:sz w:val="18"/>
          <w:szCs w:val="18"/>
        </w:rPr>
      </w:pPr>
      <w:r>
        <w:rPr>
          <w:sz w:val="18"/>
          <w:szCs w:val="18"/>
          <w:b/>
          <w:bCs/>
          <w:spacing w:val="4"/>
        </w:rPr>
        <w:t>表6-4</w:t>
      </w:r>
      <w:r>
        <w:rPr>
          <w:sz w:val="18"/>
          <w:szCs w:val="18"/>
          <w:spacing w:val="4"/>
        </w:rPr>
        <w:t xml:space="preserve">  </w:t>
      </w:r>
      <w:r>
        <w:rPr>
          <w:sz w:val="18"/>
          <w:szCs w:val="18"/>
          <w:b/>
          <w:bCs/>
          <w:spacing w:val="4"/>
        </w:rPr>
        <w:t>淘宝网上可供商家使用的数据产品</w:t>
      </w:r>
    </w:p>
    <w:p>
      <w:pPr>
        <w:spacing w:line="96" w:lineRule="exact"/>
        <w:rPr/>
      </w:pPr>
      <w:r/>
    </w:p>
    <w:tbl>
      <w:tblPr>
        <w:tblStyle w:val="TableNormal"/>
        <w:tblW w:w="6500" w:type="dxa"/>
        <w:tblInd w:w="42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70"/>
        <w:gridCol w:w="4200"/>
        <w:gridCol w:w="1130"/>
      </w:tblGrid>
      <w:tr>
        <w:trPr>
          <w:trHeight w:val="283" w:hRule="atLeast"/>
        </w:trPr>
        <w:tc>
          <w:tcPr>
            <w:tcW w:w="1170" w:type="dxa"/>
            <w:vAlign w:val="top"/>
            <w:tcBorders>
              <w:left w:val="nil"/>
            </w:tcBorders>
          </w:tcPr>
          <w:p>
            <w:pPr>
              <w:pStyle w:val="TableText"/>
              <w:ind w:left="262"/>
              <w:spacing w:before="59" w:line="219" w:lineRule="auto"/>
              <w:rPr/>
            </w:pPr>
            <w:r>
              <w:rPr>
                <w:b/>
                <w:bCs/>
                <w:spacing w:val="-3"/>
              </w:rPr>
              <w:t>产品名称</w:t>
            </w:r>
          </w:p>
        </w:tc>
        <w:tc>
          <w:tcPr>
            <w:tcW w:w="4200" w:type="dxa"/>
            <w:vAlign w:val="top"/>
          </w:tcPr>
          <w:p>
            <w:pPr>
              <w:pStyle w:val="TableText"/>
              <w:ind w:left="1777"/>
              <w:spacing w:before="60" w:line="221" w:lineRule="auto"/>
              <w:rPr/>
            </w:pPr>
            <w:r>
              <w:rPr>
                <w:b/>
                <w:bCs/>
                <w:spacing w:val="-4"/>
              </w:rPr>
              <w:t>主要功能</w:t>
            </w:r>
          </w:p>
        </w:tc>
        <w:tc>
          <w:tcPr>
            <w:tcW w:w="1130" w:type="dxa"/>
            <w:vAlign w:val="top"/>
            <w:tcBorders>
              <w:right w:val="nil"/>
            </w:tcBorders>
          </w:tcPr>
          <w:p>
            <w:pPr>
              <w:pStyle w:val="TableText"/>
              <w:ind w:left="77"/>
              <w:spacing w:before="59" w:line="219" w:lineRule="auto"/>
              <w:rPr/>
            </w:pPr>
            <w:r>
              <w:rPr>
                <w:b/>
                <w:bCs/>
                <w:spacing w:val="2"/>
              </w:rPr>
              <w:t>推出时间(年)</w:t>
            </w:r>
          </w:p>
        </w:tc>
      </w:tr>
      <w:tr>
        <w:trPr>
          <w:trHeight w:val="507" w:hRule="atLeast"/>
        </w:trPr>
        <w:tc>
          <w:tcPr>
            <w:tcW w:w="1170" w:type="dxa"/>
            <w:vAlign w:val="top"/>
            <w:tcBorders>
              <w:left w:val="nil"/>
            </w:tcBorders>
          </w:tcPr>
          <w:p>
            <w:pPr>
              <w:pStyle w:val="TableText"/>
              <w:ind w:left="260"/>
              <w:spacing w:before="178" w:line="219" w:lineRule="auto"/>
              <w:rPr/>
            </w:pPr>
            <w:r>
              <w:rPr>
                <w:spacing w:val="-2"/>
              </w:rPr>
              <w:t>数据魔方</w:t>
            </w:r>
          </w:p>
        </w:tc>
        <w:tc>
          <w:tcPr>
            <w:tcW w:w="4200" w:type="dxa"/>
            <w:vAlign w:val="top"/>
          </w:tcPr>
          <w:p>
            <w:pPr>
              <w:pStyle w:val="TableText"/>
              <w:ind w:left="54" w:right="35" w:firstLine="180"/>
              <w:spacing w:before="67" w:line="248" w:lineRule="auto"/>
              <w:rPr/>
            </w:pPr>
            <w:r>
              <w:rPr>
                <w:spacing w:val="3"/>
              </w:rPr>
              <w:t>为卖家提供商铺的流量、转化率以及行业的热销产品、</w:t>
            </w:r>
            <w:r>
              <w:rPr>
                <w:spacing w:val="6"/>
              </w:rPr>
              <w:t xml:space="preserve"> </w:t>
            </w:r>
            <w:r>
              <w:rPr>
                <w:spacing w:val="-1"/>
              </w:rPr>
              <w:t>热销店铺、买家购买行为分析</w:t>
            </w:r>
          </w:p>
        </w:tc>
        <w:tc>
          <w:tcPr>
            <w:tcW w:w="1130" w:type="dxa"/>
            <w:vAlign w:val="top"/>
            <w:tcBorders>
              <w:right w:val="nil"/>
            </w:tcBorders>
          </w:tcPr>
          <w:p>
            <w:pPr>
              <w:pStyle w:val="TableText"/>
              <w:ind w:left="394"/>
              <w:spacing w:before="218" w:line="184" w:lineRule="auto"/>
              <w:rPr/>
            </w:pPr>
            <w:r>
              <w:rPr>
                <w:spacing w:val="-2"/>
              </w:rPr>
              <w:t>2010</w:t>
            </w:r>
          </w:p>
        </w:tc>
      </w:tr>
      <w:tr>
        <w:trPr>
          <w:trHeight w:val="497" w:hRule="atLeast"/>
        </w:trPr>
        <w:tc>
          <w:tcPr>
            <w:tcW w:w="1170" w:type="dxa"/>
            <w:vAlign w:val="top"/>
            <w:tcBorders>
              <w:left w:val="nil"/>
            </w:tcBorders>
          </w:tcPr>
          <w:p>
            <w:pPr>
              <w:pStyle w:val="TableText"/>
              <w:ind w:left="260"/>
              <w:spacing w:before="173" w:line="221" w:lineRule="auto"/>
              <w:rPr/>
            </w:pPr>
            <w:r>
              <w:rPr/>
              <w:t>Tanx</w:t>
            </w:r>
            <w:r>
              <w:rPr>
                <w:spacing w:val="8"/>
              </w:rPr>
              <w:t>平台</w:t>
            </w:r>
          </w:p>
        </w:tc>
        <w:tc>
          <w:tcPr>
            <w:tcW w:w="4200" w:type="dxa"/>
            <w:vAlign w:val="top"/>
          </w:tcPr>
          <w:p>
            <w:pPr>
              <w:pStyle w:val="TableText"/>
              <w:ind w:left="54" w:right="266" w:firstLine="169"/>
              <w:spacing w:before="60" w:line="246" w:lineRule="auto"/>
              <w:rPr/>
            </w:pPr>
            <w:r>
              <w:rPr/>
              <w:t>整合淘内淘外广告资源，实时竞价，并通过买家访问</w:t>
            </w:r>
            <w:r>
              <w:rPr>
                <w:spacing w:val="17"/>
              </w:rPr>
              <w:t xml:space="preserve"> </w:t>
            </w:r>
            <w:r>
              <w:rPr/>
              <w:t>浏览习惯实现卖家的精准营销</w:t>
            </w:r>
          </w:p>
        </w:tc>
        <w:tc>
          <w:tcPr>
            <w:tcW w:w="1130" w:type="dxa"/>
            <w:vAlign w:val="top"/>
            <w:tcBorders>
              <w:right w:val="nil"/>
            </w:tcBorders>
          </w:tcPr>
          <w:p>
            <w:pPr>
              <w:pStyle w:val="TableText"/>
              <w:ind w:left="394"/>
              <w:spacing w:before="211" w:line="184" w:lineRule="auto"/>
              <w:rPr/>
            </w:pPr>
            <w:r>
              <w:rPr>
                <w:spacing w:val="-2"/>
              </w:rPr>
              <w:t>2011</w:t>
            </w:r>
          </w:p>
        </w:tc>
      </w:tr>
      <w:tr>
        <w:trPr>
          <w:trHeight w:val="512" w:hRule="atLeast"/>
        </w:trPr>
        <w:tc>
          <w:tcPr>
            <w:tcW w:w="1170" w:type="dxa"/>
            <w:vAlign w:val="top"/>
            <w:tcBorders>
              <w:left w:val="nil"/>
            </w:tcBorders>
          </w:tcPr>
          <w:p>
            <w:pPr>
              <w:pStyle w:val="TableText"/>
              <w:ind w:left="260"/>
              <w:spacing w:before="184" w:line="219" w:lineRule="auto"/>
              <w:rPr/>
            </w:pPr>
            <w:r>
              <w:rPr>
                <w:spacing w:val="-2"/>
              </w:rPr>
              <w:t>淘宝指数</w:t>
            </w:r>
          </w:p>
        </w:tc>
        <w:tc>
          <w:tcPr>
            <w:tcW w:w="4200" w:type="dxa"/>
            <w:vAlign w:val="top"/>
          </w:tcPr>
          <w:p>
            <w:pPr>
              <w:pStyle w:val="TableText"/>
              <w:ind w:left="45" w:right="270" w:firstLine="179"/>
              <w:spacing w:before="54" w:line="254" w:lineRule="auto"/>
              <w:rPr/>
            </w:pPr>
            <w:r>
              <w:rPr/>
              <w:t>淘宝官方免费数据分享平台，用来查询淘宝搜索热点</w:t>
            </w:r>
            <w:r>
              <w:rPr>
                <w:spacing w:val="13"/>
              </w:rPr>
              <w:t xml:space="preserve"> </w:t>
            </w:r>
            <w:r>
              <w:rPr>
                <w:spacing w:val="-1"/>
              </w:rPr>
              <w:t>查询成交走势，定位消费人群等</w:t>
            </w:r>
          </w:p>
        </w:tc>
        <w:tc>
          <w:tcPr>
            <w:tcW w:w="1130" w:type="dxa"/>
            <w:vAlign w:val="top"/>
            <w:tcBorders>
              <w:right w:val="nil"/>
            </w:tcBorders>
          </w:tcPr>
          <w:p>
            <w:pPr>
              <w:pStyle w:val="TableText"/>
              <w:ind w:left="394"/>
              <w:spacing w:before="224" w:line="184" w:lineRule="auto"/>
              <w:rPr/>
            </w:pPr>
            <w:r>
              <w:rPr>
                <w:spacing w:val="-2"/>
              </w:rPr>
              <w:t>2011</w:t>
            </w:r>
          </w:p>
        </w:tc>
      </w:tr>
    </w:tbl>
    <w:p>
      <w:pPr>
        <w:rPr>
          <w:rFonts w:ascii="Arial"/>
          <w:sz w:val="21"/>
        </w:rPr>
      </w:pPr>
      <w:r/>
    </w:p>
    <w:p>
      <w:pPr>
        <w:sectPr>
          <w:pgSz w:w="8740" w:h="12890"/>
          <w:pgMar w:top="400" w:right="1279" w:bottom="400" w:left="462" w:header="0" w:footer="0" w:gutter="0"/>
        </w:sectPr>
        <w:rPr>
          <w:rFonts w:ascii="Arial" w:hAnsi="Arial" w:eastAsia="Arial" w:cs="Arial"/>
          <w:sz w:val="21"/>
          <w:szCs w:val="21"/>
        </w:rPr>
      </w:pPr>
    </w:p>
    <w:p>
      <w:pPr>
        <w:spacing w:line="388" w:lineRule="auto"/>
        <w:rPr>
          <w:rFonts w:ascii="Arial"/>
          <w:sz w:val="21"/>
        </w:rPr>
      </w:pPr>
      <w:r>
        <w:drawing>
          <wp:anchor distT="0" distB="0" distL="0" distR="0" simplePos="0" relativeHeight="253452288" behindDoc="0" locked="0" layoutInCell="0" allowOverlap="1">
            <wp:simplePos x="0" y="0"/>
            <wp:positionH relativeFrom="page">
              <wp:posOffset>819172</wp:posOffset>
            </wp:positionH>
            <wp:positionV relativeFrom="page">
              <wp:posOffset>6965928</wp:posOffset>
            </wp:positionV>
            <wp:extent cx="1257277" cy="6369"/>
            <wp:effectExtent l="0" t="0" r="0" b="0"/>
            <wp:wrapNone/>
            <wp:docPr id="228" name="IM 228"/>
            <wp:cNvGraphicFramePr/>
            <a:graphic>
              <a:graphicData uri="http://schemas.openxmlformats.org/drawingml/2006/picture">
                <pic:pic>
                  <pic:nvPicPr>
                    <pic:cNvPr id="228" name="IM 228"/>
                    <pic:cNvPicPr/>
                  </pic:nvPicPr>
                  <pic:blipFill>
                    <a:blip r:embed="rId150"/>
                    <a:stretch>
                      <a:fillRect/>
                    </a:stretch>
                  </pic:blipFill>
                  <pic:spPr>
                    <a:xfrm rot="0">
                      <a:off x="0" y="0"/>
                      <a:ext cx="1257277" cy="6369"/>
                    </a:xfrm>
                    <a:prstGeom prst="rect">
                      <a:avLst/>
                    </a:prstGeom>
                  </pic:spPr>
                </pic:pic>
              </a:graphicData>
            </a:graphic>
          </wp:anchor>
        </w:drawing>
      </w:r>
      <w:r/>
    </w:p>
    <w:p>
      <w:pPr>
        <w:spacing w:before="52" w:line="219" w:lineRule="auto"/>
        <w:jc w:val="right"/>
        <w:rPr>
          <w:rFonts w:ascii="SimSun" w:hAnsi="SimSun" w:eastAsia="SimSun" w:cs="SimSun"/>
          <w:sz w:val="16"/>
          <w:szCs w:val="16"/>
        </w:rPr>
      </w:pPr>
      <w:r>
        <w:rPr>
          <w:rFonts w:ascii="SimSun" w:hAnsi="SimSun" w:eastAsia="SimSun" w:cs="SimSun"/>
          <w:sz w:val="16"/>
          <w:szCs w:val="16"/>
          <w:b/>
          <w:bCs/>
          <w:spacing w:val="10"/>
        </w:rPr>
        <w:t>第6章</w:t>
      </w:r>
      <w:r>
        <w:rPr>
          <w:rFonts w:ascii="SimSun" w:hAnsi="SimSun" w:eastAsia="SimSun" w:cs="SimSun"/>
          <w:sz w:val="16"/>
          <w:szCs w:val="16"/>
          <w:spacing w:val="62"/>
        </w:rPr>
        <w:t xml:space="preserve"> </w:t>
      </w:r>
      <w:r>
        <w:rPr>
          <w:rFonts w:ascii="SimSun" w:hAnsi="SimSun" w:eastAsia="SimSun" w:cs="SimSun"/>
          <w:sz w:val="16"/>
          <w:szCs w:val="16"/>
          <w:b/>
          <w:bCs/>
          <w:spacing w:val="10"/>
        </w:rPr>
        <w:t>赋能互补者</w:t>
      </w:r>
      <w:r>
        <w:rPr>
          <w:rFonts w:ascii="SimSun" w:hAnsi="SimSun" w:eastAsia="SimSun" w:cs="SimSun"/>
          <w:sz w:val="16"/>
          <w:szCs w:val="16"/>
          <w:spacing w:val="10"/>
        </w:rPr>
        <w:t xml:space="preserve">  </w:t>
      </w:r>
      <w:r>
        <w:rPr>
          <w:rFonts w:ascii="SimSun" w:hAnsi="SimSun" w:eastAsia="SimSun" w:cs="SimSun"/>
          <w:sz w:val="16"/>
          <w:szCs w:val="16"/>
          <w:b/>
          <w:bCs/>
          <w:spacing w:val="10"/>
        </w:rPr>
        <w:t>119</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ind w:left="5799"/>
        <w:spacing w:before="52" w:line="220" w:lineRule="auto"/>
        <w:rPr>
          <w:rFonts w:ascii="SimSun" w:hAnsi="SimSun" w:eastAsia="SimSun" w:cs="SimSun"/>
          <w:sz w:val="16"/>
          <w:szCs w:val="16"/>
        </w:rPr>
      </w:pPr>
      <w:r>
        <w:rPr>
          <w:rFonts w:ascii="SimSun" w:hAnsi="SimSun" w:eastAsia="SimSun" w:cs="SimSun"/>
          <w:sz w:val="16"/>
          <w:szCs w:val="16"/>
          <w:spacing w:val="11"/>
        </w:rPr>
        <w:t>(续)</w:t>
      </w:r>
    </w:p>
    <w:p>
      <w:pPr>
        <w:spacing w:line="37" w:lineRule="exact"/>
        <w:rPr/>
      </w:pPr>
      <w:r/>
    </w:p>
    <w:tbl>
      <w:tblPr>
        <w:tblStyle w:val="TableNormal"/>
        <w:tblW w:w="6499"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60"/>
        <w:gridCol w:w="4210"/>
        <w:gridCol w:w="1129"/>
      </w:tblGrid>
      <w:tr>
        <w:trPr>
          <w:trHeight w:val="273" w:hRule="atLeast"/>
        </w:trPr>
        <w:tc>
          <w:tcPr>
            <w:tcW w:w="1160" w:type="dxa"/>
            <w:vAlign w:val="top"/>
            <w:tcBorders>
              <w:left w:val="nil"/>
            </w:tcBorders>
          </w:tcPr>
          <w:p>
            <w:pPr>
              <w:pStyle w:val="TableText"/>
              <w:ind w:left="242"/>
              <w:spacing w:before="49" w:line="219" w:lineRule="auto"/>
              <w:rPr>
                <w:sz w:val="17"/>
                <w:szCs w:val="17"/>
              </w:rPr>
            </w:pPr>
            <w:r>
              <w:rPr>
                <w:sz w:val="17"/>
                <w:szCs w:val="17"/>
                <w:b/>
                <w:bCs/>
                <w:spacing w:val="-4"/>
              </w:rPr>
              <w:t>产品名称</w:t>
            </w:r>
          </w:p>
        </w:tc>
        <w:tc>
          <w:tcPr>
            <w:tcW w:w="4210" w:type="dxa"/>
            <w:vAlign w:val="top"/>
          </w:tcPr>
          <w:p>
            <w:pPr>
              <w:pStyle w:val="TableText"/>
              <w:ind w:left="1777"/>
              <w:spacing w:before="50" w:line="221" w:lineRule="auto"/>
              <w:rPr>
                <w:sz w:val="17"/>
                <w:szCs w:val="17"/>
              </w:rPr>
            </w:pPr>
            <w:r>
              <w:rPr>
                <w:sz w:val="17"/>
                <w:szCs w:val="17"/>
                <w:b/>
                <w:bCs/>
                <w:spacing w:val="-4"/>
              </w:rPr>
              <w:t>主要功能</w:t>
            </w:r>
          </w:p>
        </w:tc>
        <w:tc>
          <w:tcPr>
            <w:tcW w:w="1129" w:type="dxa"/>
            <w:vAlign w:val="top"/>
            <w:tcBorders>
              <w:right w:val="nil"/>
            </w:tcBorders>
          </w:tcPr>
          <w:p>
            <w:pPr>
              <w:pStyle w:val="TableText"/>
              <w:ind w:left="47"/>
              <w:spacing w:before="49" w:line="219" w:lineRule="auto"/>
              <w:rPr>
                <w:sz w:val="17"/>
                <w:szCs w:val="17"/>
              </w:rPr>
            </w:pPr>
            <w:r>
              <w:rPr>
                <w:sz w:val="17"/>
                <w:szCs w:val="17"/>
                <w:b/>
                <w:bCs/>
                <w:spacing w:val="2"/>
              </w:rPr>
              <w:t>推出时间(年)</w:t>
            </w:r>
          </w:p>
        </w:tc>
      </w:tr>
      <w:tr>
        <w:trPr>
          <w:trHeight w:val="986" w:hRule="atLeast"/>
        </w:trPr>
        <w:tc>
          <w:tcPr>
            <w:tcW w:w="1160" w:type="dxa"/>
            <w:vAlign w:val="top"/>
            <w:tcBorders>
              <w:left w:val="nil"/>
            </w:tcBorders>
          </w:tcPr>
          <w:p>
            <w:pPr>
              <w:spacing w:line="351" w:lineRule="auto"/>
              <w:rPr>
                <w:rFonts w:ascii="Arial"/>
                <w:sz w:val="21"/>
              </w:rPr>
            </w:pPr>
            <w:r/>
          </w:p>
          <w:p>
            <w:pPr>
              <w:pStyle w:val="TableText"/>
              <w:ind w:left="239"/>
              <w:spacing w:before="55" w:line="219" w:lineRule="auto"/>
              <w:rPr>
                <w:sz w:val="17"/>
                <w:szCs w:val="17"/>
              </w:rPr>
            </w:pPr>
            <w:r>
              <w:rPr>
                <w:sz w:val="17"/>
                <w:szCs w:val="17"/>
                <w:spacing w:val="-2"/>
              </w:rPr>
              <w:t>无量神针</w:t>
            </w:r>
          </w:p>
        </w:tc>
        <w:tc>
          <w:tcPr>
            <w:tcW w:w="4210" w:type="dxa"/>
            <w:vAlign w:val="top"/>
          </w:tcPr>
          <w:p>
            <w:pPr>
              <w:pStyle w:val="TableText"/>
              <w:ind w:left="55" w:right="65" w:firstLine="169"/>
              <w:spacing w:before="77" w:line="244" w:lineRule="auto"/>
              <w:rPr>
                <w:sz w:val="17"/>
                <w:szCs w:val="17"/>
              </w:rPr>
            </w:pPr>
            <w:r>
              <w:rPr>
                <w:sz w:val="17"/>
                <w:szCs w:val="17"/>
                <w:spacing w:val="-1"/>
              </w:rPr>
              <w:t>将淘宝交易流程各个环节的数据整合互联，之后基于</w:t>
            </w:r>
            <w:r>
              <w:rPr>
                <w:sz w:val="17"/>
                <w:szCs w:val="17"/>
                <w:spacing w:val="16"/>
              </w:rPr>
              <w:t xml:space="preserve"> </w:t>
            </w:r>
            <w:r>
              <w:rPr>
                <w:sz w:val="17"/>
                <w:szCs w:val="17"/>
              </w:rPr>
              <w:t>商业理解对信息进行分类储存和分析加工，利用“</w:t>
            </w:r>
            <w:r>
              <w:rPr>
                <w:sz w:val="17"/>
                <w:szCs w:val="17"/>
                <w:spacing w:val="-1"/>
              </w:rPr>
              <w:t>无量</w:t>
            </w:r>
            <w:r>
              <w:rPr>
                <w:sz w:val="17"/>
                <w:szCs w:val="17"/>
              </w:rPr>
              <w:t xml:space="preserve"> </w:t>
            </w:r>
            <w:r>
              <w:rPr>
                <w:sz w:val="17"/>
                <w:szCs w:val="17"/>
                <w:spacing w:val="-1"/>
              </w:rPr>
              <w:t>神针”,淘宝的管理者可以辨别出萌芽状态的可疑行为</w:t>
            </w:r>
            <w:r>
              <w:rPr>
                <w:sz w:val="17"/>
                <w:szCs w:val="17"/>
                <w:spacing w:val="8"/>
              </w:rPr>
              <w:t xml:space="preserve">  </w:t>
            </w:r>
            <w:r>
              <w:rPr>
                <w:sz w:val="17"/>
                <w:szCs w:val="17"/>
                <w:spacing w:val="-1"/>
              </w:rPr>
              <w:t>减少淘宝的客服量，从而提高淘宝的服务质量</w:t>
            </w:r>
          </w:p>
        </w:tc>
        <w:tc>
          <w:tcPr>
            <w:tcW w:w="1129" w:type="dxa"/>
            <w:vAlign w:val="top"/>
            <w:tcBorders>
              <w:right w:val="nil"/>
            </w:tcBorders>
          </w:tcPr>
          <w:p>
            <w:pPr>
              <w:spacing w:line="394" w:lineRule="auto"/>
              <w:rPr>
                <w:rFonts w:ascii="Arial"/>
                <w:sz w:val="21"/>
              </w:rPr>
            </w:pPr>
            <w:r/>
          </w:p>
          <w:p>
            <w:pPr>
              <w:pStyle w:val="TableText"/>
              <w:ind w:left="384"/>
              <w:spacing w:before="55" w:line="184" w:lineRule="auto"/>
              <w:rPr>
                <w:sz w:val="17"/>
                <w:szCs w:val="17"/>
              </w:rPr>
            </w:pPr>
            <w:r>
              <w:rPr>
                <w:sz w:val="17"/>
                <w:szCs w:val="17"/>
                <w:spacing w:val="-2"/>
              </w:rPr>
              <w:t>2011</w:t>
            </w:r>
          </w:p>
        </w:tc>
      </w:tr>
      <w:tr>
        <w:trPr>
          <w:trHeight w:val="508" w:hRule="atLeast"/>
        </w:trPr>
        <w:tc>
          <w:tcPr>
            <w:tcW w:w="1160" w:type="dxa"/>
            <w:vAlign w:val="top"/>
            <w:tcBorders>
              <w:left w:val="nil"/>
            </w:tcBorders>
          </w:tcPr>
          <w:p>
            <w:pPr>
              <w:pStyle w:val="TableText"/>
              <w:ind w:left="320"/>
              <w:spacing w:before="173" w:line="219" w:lineRule="auto"/>
              <w:rPr>
                <w:sz w:val="17"/>
                <w:szCs w:val="17"/>
              </w:rPr>
            </w:pPr>
            <w:r>
              <w:rPr>
                <w:sz w:val="17"/>
                <w:szCs w:val="17"/>
                <w:spacing w:val="-2"/>
              </w:rPr>
              <w:t>黄金策</w:t>
            </w:r>
          </w:p>
        </w:tc>
        <w:tc>
          <w:tcPr>
            <w:tcW w:w="4210" w:type="dxa"/>
            <w:vAlign w:val="top"/>
          </w:tcPr>
          <w:p>
            <w:pPr>
              <w:pStyle w:val="TableText"/>
              <w:ind w:left="64" w:right="155" w:firstLine="160"/>
              <w:spacing w:before="72" w:line="231" w:lineRule="auto"/>
              <w:rPr>
                <w:sz w:val="17"/>
                <w:szCs w:val="17"/>
              </w:rPr>
            </w:pPr>
            <w:r>
              <w:rPr>
                <w:sz w:val="17"/>
                <w:szCs w:val="17"/>
                <w:spacing w:val="-1"/>
              </w:rPr>
              <w:t>将700多项变量进行叠加，就特定人群和特定应用场</w:t>
            </w:r>
            <w:r>
              <w:rPr>
                <w:sz w:val="17"/>
                <w:szCs w:val="17"/>
                <w:spacing w:val="17"/>
              </w:rPr>
              <w:t xml:space="preserve"> </w:t>
            </w:r>
            <w:r>
              <w:rPr>
                <w:sz w:val="17"/>
                <w:szCs w:val="17"/>
                <w:spacing w:val="1"/>
              </w:rPr>
              <w:t>景行为快速形成推导查询</w:t>
            </w:r>
          </w:p>
        </w:tc>
        <w:tc>
          <w:tcPr>
            <w:tcW w:w="1129" w:type="dxa"/>
            <w:vAlign w:val="top"/>
            <w:tcBorders>
              <w:right w:val="nil"/>
            </w:tcBorders>
          </w:tcPr>
          <w:p>
            <w:pPr>
              <w:pStyle w:val="TableText"/>
              <w:ind w:left="384"/>
              <w:spacing w:before="215" w:line="184" w:lineRule="auto"/>
              <w:rPr>
                <w:sz w:val="17"/>
                <w:szCs w:val="17"/>
              </w:rPr>
            </w:pPr>
            <w:r>
              <w:rPr>
                <w:sz w:val="17"/>
                <w:szCs w:val="17"/>
                <w:spacing w:val="-2"/>
              </w:rPr>
              <w:t>2011</w:t>
            </w:r>
          </w:p>
        </w:tc>
      </w:tr>
      <w:tr>
        <w:trPr>
          <w:trHeight w:val="742" w:hRule="atLeast"/>
        </w:trPr>
        <w:tc>
          <w:tcPr>
            <w:tcW w:w="1160" w:type="dxa"/>
            <w:vAlign w:val="top"/>
            <w:tcBorders>
              <w:left w:val="nil"/>
            </w:tcBorders>
          </w:tcPr>
          <w:p>
            <w:pPr>
              <w:pStyle w:val="TableText"/>
              <w:ind w:left="320"/>
              <w:spacing w:before="295" w:line="220" w:lineRule="auto"/>
              <w:rPr>
                <w:sz w:val="17"/>
                <w:szCs w:val="17"/>
              </w:rPr>
            </w:pPr>
            <w:r>
              <w:rPr>
                <w:sz w:val="17"/>
                <w:szCs w:val="17"/>
                <w:spacing w:val="2"/>
              </w:rPr>
              <w:t>聚石塔</w:t>
            </w:r>
          </w:p>
        </w:tc>
        <w:tc>
          <w:tcPr>
            <w:tcW w:w="4210" w:type="dxa"/>
            <w:vAlign w:val="top"/>
          </w:tcPr>
          <w:p>
            <w:pPr>
              <w:pStyle w:val="TableText"/>
              <w:ind w:left="64" w:right="60" w:firstLine="160"/>
              <w:spacing w:before="63" w:line="242" w:lineRule="auto"/>
              <w:rPr>
                <w:sz w:val="17"/>
                <w:szCs w:val="17"/>
              </w:rPr>
            </w:pPr>
            <w:r>
              <w:rPr>
                <w:sz w:val="17"/>
                <w:szCs w:val="17"/>
                <w:spacing w:val="-1"/>
              </w:rPr>
              <w:t>为ISV和卖家提供了弹性托管服务(云主机)、数据存</w:t>
            </w:r>
            <w:r>
              <w:rPr>
                <w:sz w:val="17"/>
                <w:szCs w:val="17"/>
                <w:spacing w:val="7"/>
              </w:rPr>
              <w:t xml:space="preserve">  </w:t>
            </w:r>
            <w:r>
              <w:rPr>
                <w:sz w:val="17"/>
                <w:szCs w:val="17"/>
              </w:rPr>
              <w:t>储服务、数据同步服务、数据集成服务；天</w:t>
            </w:r>
            <w:r>
              <w:rPr>
                <w:sz w:val="17"/>
                <w:szCs w:val="17"/>
                <w:spacing w:val="-1"/>
              </w:rPr>
              <w:t>猫2014年要</w:t>
            </w:r>
            <w:r>
              <w:rPr>
                <w:sz w:val="17"/>
                <w:szCs w:val="17"/>
              </w:rPr>
              <w:t xml:space="preserve"> </w:t>
            </w:r>
            <w:r>
              <w:rPr>
                <w:sz w:val="17"/>
                <w:szCs w:val="17"/>
                <w:spacing w:val="-1"/>
              </w:rPr>
              <w:t>求新接入商家全部接入聚石塔</w:t>
            </w:r>
          </w:p>
        </w:tc>
        <w:tc>
          <w:tcPr>
            <w:tcW w:w="1129" w:type="dxa"/>
            <w:vAlign w:val="top"/>
            <w:tcBorders>
              <w:right w:val="nil"/>
            </w:tcBorders>
          </w:tcPr>
          <w:p>
            <w:pPr>
              <w:spacing w:line="280" w:lineRule="auto"/>
              <w:rPr>
                <w:rFonts w:ascii="Arial"/>
                <w:sz w:val="21"/>
              </w:rPr>
            </w:pPr>
            <w:r/>
          </w:p>
          <w:p>
            <w:pPr>
              <w:pStyle w:val="TableText"/>
              <w:ind w:left="384"/>
              <w:spacing w:before="56" w:line="184" w:lineRule="auto"/>
              <w:rPr>
                <w:sz w:val="17"/>
                <w:szCs w:val="17"/>
              </w:rPr>
            </w:pPr>
            <w:r>
              <w:rPr>
                <w:sz w:val="17"/>
                <w:szCs w:val="17"/>
                <w:spacing w:val="-2"/>
              </w:rPr>
              <w:t>2012</w:t>
            </w:r>
          </w:p>
        </w:tc>
      </w:tr>
    </w:tbl>
    <w:p>
      <w:pPr>
        <w:ind w:left="19" w:right="304" w:firstLine="449"/>
        <w:spacing w:before="220" w:line="353" w:lineRule="auto"/>
        <w:jc w:val="both"/>
        <w:rPr>
          <w:rFonts w:ascii="SimSun" w:hAnsi="SimSun" w:eastAsia="SimSun" w:cs="SimSun"/>
          <w:sz w:val="22"/>
          <w:szCs w:val="22"/>
        </w:rPr>
      </w:pPr>
      <w:r>
        <w:rPr>
          <w:rFonts w:ascii="SimSun" w:hAnsi="SimSun" w:eastAsia="SimSun" w:cs="SimSun"/>
          <w:sz w:val="22"/>
          <w:szCs w:val="22"/>
          <w:spacing w:val="-4"/>
        </w:rPr>
        <w:t>数字功能在赋能运营模式创新的同时，也为企业提供新的变革机</w:t>
      </w:r>
      <w:r>
        <w:rPr>
          <w:rFonts w:ascii="SimSun" w:hAnsi="SimSun" w:eastAsia="SimSun" w:cs="SimSun"/>
          <w:sz w:val="22"/>
          <w:szCs w:val="22"/>
        </w:rPr>
        <w:t xml:space="preserve">  </w:t>
      </w:r>
      <w:r>
        <w:rPr>
          <w:rFonts w:ascii="SimSun" w:hAnsi="SimSun" w:eastAsia="SimSun" w:cs="SimSun"/>
          <w:sz w:val="22"/>
          <w:szCs w:val="22"/>
          <w:spacing w:val="-4"/>
        </w:rPr>
        <w:t>会；甚至深层次的大数据分析可以倒逼产能配置，通过数据驱动实现</w:t>
      </w:r>
      <w:r>
        <w:rPr>
          <w:rFonts w:ascii="SimSun" w:hAnsi="SimSun" w:eastAsia="SimSun" w:cs="SimSun"/>
          <w:sz w:val="22"/>
          <w:szCs w:val="22"/>
          <w:spacing w:val="8"/>
        </w:rPr>
        <w:t xml:space="preserve">  </w:t>
      </w:r>
      <w:r>
        <w:rPr>
          <w:rFonts w:ascii="SimSun" w:hAnsi="SimSun" w:eastAsia="SimSun" w:cs="SimSun"/>
          <w:sz w:val="22"/>
          <w:szCs w:val="22"/>
          <w:spacing w:val="-4"/>
        </w:rPr>
        <w:t>即时定制，进而推动产品创新。除了产品创新外，大数据还可以帮助</w:t>
      </w:r>
      <w:r>
        <w:rPr>
          <w:rFonts w:ascii="SimSun" w:hAnsi="SimSun" w:eastAsia="SimSun" w:cs="SimSun"/>
          <w:sz w:val="22"/>
          <w:szCs w:val="22"/>
          <w:spacing w:val="1"/>
        </w:rPr>
        <w:t xml:space="preserve">  </w:t>
      </w:r>
      <w:r>
        <w:rPr>
          <w:rFonts w:ascii="SimSun" w:hAnsi="SimSun" w:eastAsia="SimSun" w:cs="SimSun"/>
          <w:sz w:val="22"/>
          <w:szCs w:val="22"/>
          <w:spacing w:val="-4"/>
        </w:rPr>
        <w:t>商家优化供应链，实现供应链创新。数字经济时代，交易平台上的商</w:t>
      </w:r>
      <w:r>
        <w:rPr>
          <w:rFonts w:ascii="SimSun" w:hAnsi="SimSun" w:eastAsia="SimSun" w:cs="SimSun"/>
          <w:sz w:val="22"/>
          <w:szCs w:val="22"/>
          <w:spacing w:val="1"/>
        </w:rPr>
        <w:t xml:space="preserve">  </w:t>
      </w:r>
      <w:r>
        <w:rPr>
          <w:rFonts w:ascii="SimSun" w:hAnsi="SimSun" w:eastAsia="SimSun" w:cs="SimSun"/>
          <w:sz w:val="22"/>
          <w:szCs w:val="22"/>
        </w:rPr>
        <w:t>家们需要根据消费者多样化、个性化、小众化的需求进行柔性生产、 </w:t>
      </w:r>
      <w:r>
        <w:rPr>
          <w:rFonts w:ascii="SimSun" w:hAnsi="SimSun" w:eastAsia="SimSun" w:cs="SimSun"/>
          <w:sz w:val="22"/>
          <w:szCs w:val="22"/>
          <w:spacing w:val="-3"/>
        </w:rPr>
        <w:t>定制生产、创新运营、创新销售等，这一切的创新</w:t>
      </w:r>
      <w:r>
        <w:rPr>
          <w:rFonts w:ascii="SimSun" w:hAnsi="SimSun" w:eastAsia="SimSun" w:cs="SimSun"/>
          <w:sz w:val="22"/>
          <w:szCs w:val="22"/>
          <w:spacing w:val="-4"/>
        </w:rPr>
        <w:t>行为都需要借助完</w:t>
      </w:r>
    </w:p>
    <w:p>
      <w:pPr>
        <w:ind w:left="19"/>
        <w:spacing w:line="219" w:lineRule="auto"/>
        <w:rPr>
          <w:rFonts w:ascii="SimSun" w:hAnsi="SimSun" w:eastAsia="SimSun" w:cs="SimSun"/>
          <w:sz w:val="22"/>
          <w:szCs w:val="22"/>
        </w:rPr>
      </w:pPr>
      <w:r>
        <w:rPr>
          <w:rFonts w:ascii="SimSun" w:hAnsi="SimSun" w:eastAsia="SimSun" w:cs="SimSun"/>
          <w:sz w:val="22"/>
          <w:szCs w:val="22"/>
          <w:spacing w:val="-7"/>
        </w:rPr>
        <w:t>善的平台基础设施来完成。</w:t>
      </w:r>
    </w:p>
    <w:p>
      <w:pPr>
        <w:ind w:left="19" w:right="363" w:firstLine="449"/>
        <w:spacing w:before="180" w:line="352" w:lineRule="auto"/>
        <w:jc w:val="both"/>
        <w:rPr>
          <w:rFonts w:ascii="SimSun" w:hAnsi="SimSun" w:eastAsia="SimSun" w:cs="SimSun"/>
          <w:sz w:val="22"/>
          <w:szCs w:val="22"/>
        </w:rPr>
      </w:pPr>
      <w:r>
        <w:rPr>
          <w:rFonts w:ascii="SimSun" w:hAnsi="SimSun" w:eastAsia="SimSun" w:cs="SimSun"/>
          <w:sz w:val="22"/>
          <w:szCs w:val="22"/>
          <w:spacing w:val="-4"/>
        </w:rPr>
        <w:t>马云曾说，阿里巴巴更倾向于做整个电子商务的水电煤的基础设</w:t>
      </w:r>
      <w:r>
        <w:rPr>
          <w:rFonts w:ascii="SimSun" w:hAnsi="SimSun" w:eastAsia="SimSun" w:cs="SimSun"/>
          <w:sz w:val="22"/>
          <w:szCs w:val="22"/>
          <w:spacing w:val="1"/>
        </w:rPr>
        <w:t xml:space="preserve"> </w:t>
      </w:r>
      <w:r>
        <w:rPr>
          <w:rFonts w:ascii="SimSun" w:hAnsi="SimSun" w:eastAsia="SimSun" w:cs="SimSun"/>
          <w:sz w:val="22"/>
          <w:szCs w:val="22"/>
          <w:spacing w:val="-3"/>
        </w:rPr>
        <w:t>施提供者。无论是平台服务商的加入，还是平</w:t>
      </w:r>
      <w:r>
        <w:rPr>
          <w:rFonts w:ascii="SimSun" w:hAnsi="SimSun" w:eastAsia="SimSun" w:cs="SimSun"/>
          <w:sz w:val="22"/>
          <w:szCs w:val="22"/>
          <w:spacing w:val="-4"/>
        </w:rPr>
        <w:t>台自身数字化功能的完</w:t>
      </w:r>
      <w:r>
        <w:rPr>
          <w:rFonts w:ascii="SimSun" w:hAnsi="SimSun" w:eastAsia="SimSun" w:cs="SimSun"/>
          <w:sz w:val="22"/>
          <w:szCs w:val="22"/>
        </w:rPr>
        <w:t xml:space="preserve"> </w:t>
      </w:r>
      <w:r>
        <w:rPr>
          <w:rFonts w:ascii="SimSun" w:hAnsi="SimSun" w:eastAsia="SimSun" w:cs="SimSun"/>
          <w:sz w:val="22"/>
          <w:szCs w:val="22"/>
          <w:spacing w:val="-2"/>
        </w:rPr>
        <w:t>善，都能为交易型平台上的商家们提供很好的成长环境和创新土壤，</w:t>
      </w:r>
    </w:p>
    <w:p>
      <w:pPr>
        <w:ind w:left="19"/>
        <w:spacing w:before="1" w:line="219" w:lineRule="auto"/>
        <w:rPr>
          <w:rFonts w:ascii="SimSun" w:hAnsi="SimSun" w:eastAsia="SimSun" w:cs="SimSun"/>
          <w:sz w:val="22"/>
          <w:szCs w:val="22"/>
        </w:rPr>
      </w:pPr>
      <w:r>
        <w:rPr>
          <w:rFonts w:ascii="SimSun" w:hAnsi="SimSun" w:eastAsia="SimSun" w:cs="SimSun"/>
          <w:sz w:val="22"/>
          <w:szCs w:val="22"/>
          <w:spacing w:val="-6"/>
        </w:rPr>
        <w:t>赋能他们在数字经济中更好地服务消费者。</w:t>
      </w:r>
    </w:p>
    <w:p>
      <w:pPr>
        <w:ind w:left="19" w:right="404" w:firstLine="449"/>
        <w:spacing w:before="186" w:line="345" w:lineRule="auto"/>
        <w:jc w:val="both"/>
        <w:rPr>
          <w:rFonts w:ascii="SimSun" w:hAnsi="SimSun" w:eastAsia="SimSun" w:cs="SimSun"/>
          <w:sz w:val="22"/>
          <w:szCs w:val="22"/>
        </w:rPr>
      </w:pPr>
      <w:r>
        <w:rPr>
          <w:rFonts w:ascii="SimSun" w:hAnsi="SimSun" w:eastAsia="SimSun" w:cs="SimSun"/>
          <w:sz w:val="22"/>
          <w:szCs w:val="22"/>
          <w:spacing w:val="4"/>
        </w:rPr>
        <w:t>此外，在交易型平台上，平台企业和平台互补者之间除了有价</w:t>
      </w:r>
      <w:r>
        <w:rPr>
          <w:rFonts w:ascii="SimSun" w:hAnsi="SimSun" w:eastAsia="SimSun" w:cs="SimSun"/>
          <w:sz w:val="22"/>
          <w:szCs w:val="22"/>
        </w:rPr>
        <w:t xml:space="preserve"> </w:t>
      </w:r>
      <w:r>
        <w:rPr>
          <w:rFonts w:ascii="SimSun" w:hAnsi="SimSun" w:eastAsia="SimSun" w:cs="SimSun"/>
          <w:sz w:val="22"/>
          <w:szCs w:val="22"/>
          <w:spacing w:val="-4"/>
        </w:rPr>
        <w:t>值共创关系，还存在着竞争关系，而这种关系在某种程度上也会刺激</w:t>
      </w:r>
    </w:p>
    <w:p>
      <w:pPr>
        <w:ind w:left="19"/>
        <w:spacing w:line="219" w:lineRule="auto"/>
        <w:rPr>
          <w:rFonts w:ascii="SimSun" w:hAnsi="SimSun" w:eastAsia="SimSun" w:cs="SimSun"/>
          <w:sz w:val="22"/>
          <w:szCs w:val="22"/>
        </w:rPr>
      </w:pPr>
      <w:r>
        <w:rPr>
          <w:rFonts w:ascii="SimSun" w:hAnsi="SimSun" w:eastAsia="SimSun" w:cs="SimSun"/>
          <w:sz w:val="22"/>
          <w:szCs w:val="22"/>
          <w:spacing w:val="-3"/>
        </w:rPr>
        <w:t>互补者的创新行为。哈佛大学朱峰等人°发现，像亚</w:t>
      </w:r>
      <w:r>
        <w:rPr>
          <w:rFonts w:ascii="SimSun" w:hAnsi="SimSun" w:eastAsia="SimSun" w:cs="SimSun"/>
          <w:sz w:val="22"/>
          <w:szCs w:val="22"/>
          <w:spacing w:val="-4"/>
        </w:rPr>
        <w:t>马逊这样具有垄</w:t>
      </w:r>
    </w:p>
    <w:p>
      <w:pPr>
        <w:spacing w:line="338" w:lineRule="auto"/>
        <w:rPr>
          <w:rFonts w:ascii="Arial"/>
          <w:sz w:val="21"/>
        </w:rPr>
      </w:pPr>
      <w:r/>
    </w:p>
    <w:p>
      <w:pPr>
        <w:ind w:left="748" w:right="362" w:hanging="329"/>
        <w:spacing w:before="53" w:line="237" w:lineRule="auto"/>
        <w:rPr>
          <w:rFonts w:ascii="Times New Roman" w:hAnsi="Times New Roman" w:eastAsia="Times New Roman" w:cs="Times New Roman"/>
          <w:sz w:val="16"/>
          <w:szCs w:val="16"/>
        </w:rPr>
      </w:pPr>
      <w:r>
        <w:rPr>
          <w:rFonts w:ascii="SimSun" w:hAnsi="SimSun" w:eastAsia="SimSun" w:cs="SimSun"/>
          <w:sz w:val="16"/>
          <w:szCs w:val="16"/>
          <w:spacing w:val="-1"/>
        </w:rPr>
        <w:t>θ</w:t>
      </w:r>
      <w:r>
        <w:rPr>
          <w:rFonts w:ascii="SimSun" w:hAnsi="SimSun" w:eastAsia="SimSun" w:cs="SimSun"/>
          <w:sz w:val="16"/>
          <w:szCs w:val="16"/>
          <w:spacing w:val="26"/>
        </w:rPr>
        <w:t xml:space="preserve">  </w:t>
      </w:r>
      <w:r>
        <w:rPr>
          <w:rFonts w:ascii="Times New Roman" w:hAnsi="Times New Roman" w:eastAsia="Times New Roman" w:cs="Times New Roman"/>
          <w:sz w:val="16"/>
          <w:szCs w:val="16"/>
          <w:spacing w:val="-1"/>
        </w:rPr>
        <w:t>Zhu  F,Liu  Q.Competing  with</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1"/>
        </w:rPr>
        <w:t>complementors:An</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empirical</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1"/>
        </w:rPr>
        <w:t>l</w:t>
      </w:r>
      <w:r>
        <w:rPr>
          <w:rFonts w:ascii="Times New Roman" w:hAnsi="Times New Roman" w:eastAsia="Times New Roman" w:cs="Times New Roman"/>
          <w:sz w:val="16"/>
          <w:szCs w:val="16"/>
          <w:spacing w:val="-2"/>
        </w:rPr>
        <w:t>ook</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2"/>
        </w:rPr>
        <w:t>at</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2"/>
        </w:rPr>
        <w:t>Amazon.com   [J].</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Strategic     Management      Journal,2018,39(10):2618-2642.</w:t>
      </w:r>
    </w:p>
    <w:p>
      <w:pPr>
        <w:spacing w:line="237" w:lineRule="auto"/>
        <w:sectPr>
          <w:pgSz w:w="8720" w:h="12860"/>
          <w:pgMar w:top="400" w:right="505" w:bottom="400" w:left="1290" w:header="0" w:footer="0" w:gutter="0"/>
        </w:sectPr>
        <w:rPr>
          <w:rFonts w:ascii="Times New Roman" w:hAnsi="Times New Roman" w:eastAsia="Times New Roman" w:cs="Times New Roman"/>
          <w:sz w:val="16"/>
          <w:szCs w:val="16"/>
        </w:rPr>
      </w:pPr>
    </w:p>
    <w:p>
      <w:pPr>
        <w:spacing w:line="362" w:lineRule="auto"/>
        <w:rPr>
          <w:rFonts w:ascii="Arial"/>
          <w:sz w:val="21"/>
        </w:rPr>
      </w:pPr>
      <w:r/>
    </w:p>
    <w:p>
      <w:pPr>
        <w:pStyle w:val="BodyText"/>
        <w:spacing w:before="58" w:line="221" w:lineRule="auto"/>
        <w:rPr>
          <w:sz w:val="18"/>
          <w:szCs w:val="18"/>
        </w:rPr>
      </w:pPr>
      <w:r>
        <w:rPr>
          <w:sz w:val="18"/>
          <w:szCs w:val="18"/>
          <w:b/>
          <w:bCs/>
          <w:spacing w:val="-10"/>
        </w:rPr>
        <w:t>120</w:t>
      </w:r>
      <w:r>
        <w:rPr>
          <w:sz w:val="18"/>
          <w:szCs w:val="18"/>
          <w:spacing w:val="72"/>
        </w:rPr>
        <w:t xml:space="preserve"> </w:t>
      </w:r>
      <w:r>
        <w:rPr>
          <w:sz w:val="18"/>
          <w:szCs w:val="18"/>
          <w:b/>
          <w:bCs/>
          <w:spacing w:val="-10"/>
        </w:rPr>
        <w:t>第二篇</w:t>
      </w:r>
      <w:r>
        <w:rPr>
          <w:sz w:val="18"/>
          <w:szCs w:val="18"/>
          <w:spacing w:val="-10"/>
        </w:rPr>
        <w:t xml:space="preserve"> </w:t>
      </w:r>
      <w:r>
        <w:rPr>
          <w:sz w:val="18"/>
          <w:szCs w:val="18"/>
          <w:b/>
          <w:bCs/>
          <w:spacing w:val="-10"/>
        </w:rPr>
        <w:t>数字创新组织</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ind w:left="387" w:right="116"/>
        <w:spacing w:before="71" w:line="353" w:lineRule="auto"/>
        <w:jc w:val="both"/>
        <w:rPr>
          <w:rFonts w:ascii="SimSun" w:hAnsi="SimSun" w:eastAsia="SimSun" w:cs="SimSun"/>
          <w:sz w:val="22"/>
          <w:szCs w:val="22"/>
        </w:rPr>
      </w:pPr>
      <w:r>
        <w:rPr>
          <w:rFonts w:ascii="SimSun" w:hAnsi="SimSun" w:eastAsia="SimSun" w:cs="SimSun"/>
          <w:sz w:val="22"/>
          <w:szCs w:val="22"/>
          <w:spacing w:val="-4"/>
        </w:rPr>
        <w:t>断性市场影响力的电商平台，会在某一发展阶段进入某些品类开展自</w:t>
      </w:r>
      <w:r>
        <w:rPr>
          <w:rFonts w:ascii="SimSun" w:hAnsi="SimSun" w:eastAsia="SimSun" w:cs="SimSun"/>
          <w:sz w:val="22"/>
          <w:szCs w:val="22"/>
          <w:spacing w:val="15"/>
        </w:rPr>
        <w:t xml:space="preserve"> </w:t>
      </w:r>
      <w:r>
        <w:rPr>
          <w:rFonts w:ascii="SimSun" w:hAnsi="SimSun" w:eastAsia="SimSun" w:cs="SimSun"/>
          <w:sz w:val="22"/>
          <w:szCs w:val="22"/>
          <w:spacing w:val="-4"/>
        </w:rPr>
        <w:t>营。在决定进入什么品类与互补者竞争时，平台企业通常需要考虑这</w:t>
      </w:r>
      <w:r>
        <w:rPr>
          <w:rFonts w:ascii="SimSun" w:hAnsi="SimSun" w:eastAsia="SimSun" w:cs="SimSun"/>
          <w:sz w:val="22"/>
          <w:szCs w:val="22"/>
          <w:spacing w:val="8"/>
        </w:rPr>
        <w:t xml:space="preserve"> </w:t>
      </w:r>
      <w:r>
        <w:rPr>
          <w:rFonts w:ascii="SimSun" w:hAnsi="SimSun" w:eastAsia="SimSun" w:cs="SimSun"/>
          <w:sz w:val="22"/>
          <w:szCs w:val="22"/>
          <w:spacing w:val="-3"/>
        </w:rPr>
        <w:t>类商品自身特点的影响。比如，对于那些在电商</w:t>
      </w:r>
      <w:r>
        <w:rPr>
          <w:rFonts w:ascii="SimSun" w:hAnsi="SimSun" w:eastAsia="SimSun" w:cs="SimSun"/>
          <w:sz w:val="22"/>
          <w:szCs w:val="22"/>
          <w:spacing w:val="-4"/>
        </w:rPr>
        <w:t>平台上比较畅销的品</w:t>
      </w:r>
      <w:r>
        <w:rPr>
          <w:rFonts w:ascii="SimSun" w:hAnsi="SimSun" w:eastAsia="SimSun" w:cs="SimSun"/>
          <w:sz w:val="22"/>
          <w:szCs w:val="22"/>
        </w:rPr>
        <w:t xml:space="preserve"> </w:t>
      </w:r>
      <w:r>
        <w:rPr>
          <w:rFonts w:ascii="SimSun" w:hAnsi="SimSun" w:eastAsia="SimSun" w:cs="SimSun"/>
          <w:sz w:val="22"/>
          <w:szCs w:val="22"/>
          <w:spacing w:val="-4"/>
        </w:rPr>
        <w:t>类，或是不能给消费者带来较高满意度的品类，平台企业更有可能选</w:t>
      </w:r>
    </w:p>
    <w:p>
      <w:pPr>
        <w:ind w:left="387"/>
        <w:spacing w:line="220" w:lineRule="auto"/>
        <w:rPr>
          <w:rFonts w:ascii="SimSun" w:hAnsi="SimSun" w:eastAsia="SimSun" w:cs="SimSun"/>
          <w:sz w:val="22"/>
          <w:szCs w:val="22"/>
        </w:rPr>
      </w:pPr>
      <w:r>
        <w:rPr>
          <w:rFonts w:ascii="SimSun" w:hAnsi="SimSun" w:eastAsia="SimSun" w:cs="SimSun"/>
          <w:sz w:val="22"/>
          <w:szCs w:val="22"/>
          <w:spacing w:val="-8"/>
        </w:rPr>
        <w:t>择自营。</w:t>
      </w:r>
    </w:p>
    <w:p>
      <w:pPr>
        <w:ind w:left="387" w:right="112" w:firstLine="469"/>
        <w:spacing w:before="170" w:line="352" w:lineRule="auto"/>
        <w:jc w:val="both"/>
        <w:rPr>
          <w:rFonts w:ascii="SimSun" w:hAnsi="SimSun" w:eastAsia="SimSun" w:cs="SimSun"/>
          <w:sz w:val="22"/>
          <w:szCs w:val="22"/>
        </w:rPr>
      </w:pPr>
      <w:r>
        <w:rPr>
          <w:rFonts w:ascii="SimSun" w:hAnsi="SimSun" w:eastAsia="SimSun" w:cs="SimSun"/>
          <w:sz w:val="22"/>
          <w:szCs w:val="22"/>
          <w:spacing w:val="-5"/>
        </w:rPr>
        <w:t>而当平台企业进入第三方商家所在的行业时，这种竞争关系就出</w:t>
      </w:r>
      <w:r>
        <w:rPr>
          <w:rFonts w:ascii="SimSun" w:hAnsi="SimSun" w:eastAsia="SimSun" w:cs="SimSun"/>
          <w:sz w:val="22"/>
          <w:szCs w:val="22"/>
          <w:spacing w:val="15"/>
        </w:rPr>
        <w:t xml:space="preserve"> </w:t>
      </w:r>
      <w:r>
        <w:rPr>
          <w:rFonts w:ascii="SimSun" w:hAnsi="SimSun" w:eastAsia="SimSun" w:cs="SimSun"/>
          <w:sz w:val="22"/>
          <w:szCs w:val="22"/>
          <w:spacing w:val="-4"/>
        </w:rPr>
        <w:t>现了，很多商家都会选择改变自己的产品策略，避免和平台企业进行</w:t>
      </w:r>
      <w:r>
        <w:rPr>
          <w:rFonts w:ascii="SimSun" w:hAnsi="SimSun" w:eastAsia="SimSun" w:cs="SimSun"/>
          <w:sz w:val="22"/>
          <w:szCs w:val="22"/>
          <w:spacing w:val="10"/>
        </w:rPr>
        <w:t xml:space="preserve"> </w:t>
      </w:r>
      <w:r>
        <w:rPr>
          <w:rFonts w:ascii="SimSun" w:hAnsi="SimSun" w:eastAsia="SimSun" w:cs="SimSun"/>
          <w:sz w:val="22"/>
          <w:szCs w:val="22"/>
          <w:spacing w:val="-2"/>
        </w:rPr>
        <w:t>正面竞争。这些商家可以实践的产品策略包括</w:t>
      </w:r>
      <w:r>
        <w:rPr>
          <w:rFonts w:ascii="SimSun" w:hAnsi="SimSun" w:eastAsia="SimSun" w:cs="SimSun"/>
          <w:sz w:val="22"/>
          <w:szCs w:val="22"/>
          <w:spacing w:val="-3"/>
        </w:rPr>
        <w:t>：</w:t>
      </w:r>
      <w:r>
        <w:rPr>
          <w:rFonts w:ascii="SimSun" w:hAnsi="SimSun" w:eastAsia="SimSun" w:cs="SimSun"/>
          <w:sz w:val="22"/>
          <w:szCs w:val="22"/>
          <w:spacing w:val="67"/>
        </w:rPr>
        <w:t xml:space="preserve"> </w:t>
      </w:r>
      <w:r>
        <w:rPr>
          <w:rFonts w:ascii="SimSun" w:hAnsi="SimSun" w:eastAsia="SimSun" w:cs="SimSun"/>
          <w:sz w:val="22"/>
          <w:szCs w:val="22"/>
          <w:spacing w:val="-3"/>
        </w:rPr>
        <w:t>一是商家改变目前</w:t>
      </w:r>
      <w:r>
        <w:rPr>
          <w:rFonts w:ascii="SimSun" w:hAnsi="SimSun" w:eastAsia="SimSun" w:cs="SimSun"/>
          <w:sz w:val="22"/>
          <w:szCs w:val="22"/>
        </w:rPr>
        <w:t xml:space="preserve"> </w:t>
      </w:r>
      <w:r>
        <w:rPr>
          <w:rFonts w:ascii="SimSun" w:hAnsi="SimSun" w:eastAsia="SimSun" w:cs="SimSun"/>
          <w:sz w:val="22"/>
          <w:szCs w:val="22"/>
          <w:spacing w:val="4"/>
        </w:rPr>
        <w:t>经营的产品品类，换到另一些需要特定资产的产品</w:t>
      </w:r>
      <w:r>
        <w:rPr>
          <w:rFonts w:ascii="SimSun" w:hAnsi="SimSun" w:eastAsia="SimSun" w:cs="SimSun"/>
          <w:sz w:val="22"/>
          <w:szCs w:val="22"/>
          <w:spacing w:val="3"/>
        </w:rPr>
        <w:t>品类中，避免平</w:t>
      </w:r>
      <w:r>
        <w:rPr>
          <w:rFonts w:ascii="SimSun" w:hAnsi="SimSun" w:eastAsia="SimSun" w:cs="SimSun"/>
          <w:sz w:val="22"/>
          <w:szCs w:val="22"/>
        </w:rPr>
        <w:t xml:space="preserve"> </w:t>
      </w:r>
      <w:r>
        <w:rPr>
          <w:rFonts w:ascii="SimSun" w:hAnsi="SimSun" w:eastAsia="SimSun" w:cs="SimSun"/>
          <w:sz w:val="22"/>
          <w:szCs w:val="22"/>
          <w:spacing w:val="4"/>
        </w:rPr>
        <w:t>台企业再次进入，再次竞争；二是增强自己的创新能力，</w:t>
      </w:r>
      <w:r>
        <w:rPr>
          <w:rFonts w:ascii="SimSun" w:hAnsi="SimSun" w:eastAsia="SimSun" w:cs="SimSun"/>
          <w:sz w:val="22"/>
          <w:szCs w:val="22"/>
          <w:spacing w:val="3"/>
        </w:rPr>
        <w:t>进行新产</w:t>
      </w:r>
      <w:r>
        <w:rPr>
          <w:rFonts w:ascii="SimSun" w:hAnsi="SimSun" w:eastAsia="SimSun" w:cs="SimSun"/>
          <w:sz w:val="22"/>
          <w:szCs w:val="22"/>
        </w:rPr>
        <w:t xml:space="preserve"> </w:t>
      </w:r>
      <w:r>
        <w:rPr>
          <w:rFonts w:ascii="SimSun" w:hAnsi="SimSun" w:eastAsia="SimSun" w:cs="SimSun"/>
          <w:sz w:val="22"/>
          <w:szCs w:val="22"/>
          <w:spacing w:val="-4"/>
        </w:rPr>
        <w:t>品的研发，通过持续地为平台带来新产品来降低与平台企业的正面竞</w:t>
      </w:r>
    </w:p>
    <w:p>
      <w:pPr>
        <w:ind w:left="387"/>
        <w:spacing w:line="219" w:lineRule="auto"/>
        <w:rPr>
          <w:rFonts w:ascii="SimSun" w:hAnsi="SimSun" w:eastAsia="SimSun" w:cs="SimSun"/>
          <w:sz w:val="22"/>
          <w:szCs w:val="22"/>
        </w:rPr>
      </w:pPr>
      <w:r>
        <w:rPr>
          <w:rFonts w:ascii="SimSun" w:hAnsi="SimSun" w:eastAsia="SimSun" w:cs="SimSun"/>
          <w:sz w:val="22"/>
          <w:szCs w:val="22"/>
          <w:spacing w:val="-4"/>
        </w:rPr>
        <w:t>争程度。</w:t>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391"/>
        <w:spacing w:before="72" w:line="219" w:lineRule="auto"/>
        <w:rPr>
          <w:rFonts w:ascii="SimSun" w:hAnsi="SimSun" w:eastAsia="SimSun" w:cs="SimSun"/>
          <w:sz w:val="22"/>
          <w:szCs w:val="22"/>
        </w:rPr>
      </w:pPr>
      <w:r>
        <w:rPr>
          <w:rFonts w:ascii="SimSun" w:hAnsi="SimSun" w:eastAsia="SimSun" w:cs="SimSun"/>
          <w:sz w:val="22"/>
          <w:szCs w:val="22"/>
          <w:b/>
          <w:bCs/>
          <w:spacing w:val="29"/>
        </w:rPr>
        <w:t>创新型平台的“赋能”与“竞争”</w:t>
      </w:r>
    </w:p>
    <w:p>
      <w:pPr>
        <w:spacing w:line="280" w:lineRule="auto"/>
        <w:rPr>
          <w:rFonts w:ascii="Arial"/>
          <w:sz w:val="21"/>
        </w:rPr>
      </w:pPr>
      <w:r/>
    </w:p>
    <w:p>
      <w:pPr>
        <w:ind w:left="387" w:right="8" w:firstLine="469"/>
        <w:spacing w:before="71" w:line="352" w:lineRule="auto"/>
        <w:jc w:val="both"/>
        <w:rPr>
          <w:rFonts w:ascii="SimSun" w:hAnsi="SimSun" w:eastAsia="SimSun" w:cs="SimSun"/>
          <w:sz w:val="22"/>
          <w:szCs w:val="22"/>
        </w:rPr>
      </w:pPr>
      <w:r>
        <w:rPr>
          <w:rFonts w:ascii="SimSun" w:hAnsi="SimSun" w:eastAsia="SimSun" w:cs="SimSun"/>
          <w:sz w:val="22"/>
          <w:szCs w:val="22"/>
          <w:spacing w:val="-1"/>
        </w:rPr>
        <w:t>创新型平台，也被称为技术平台，这一类平台就像是创新引擎，</w:t>
      </w:r>
      <w:r>
        <w:rPr>
          <w:rFonts w:ascii="SimSun" w:hAnsi="SimSun" w:eastAsia="SimSun" w:cs="SimSun"/>
          <w:sz w:val="22"/>
          <w:szCs w:val="22"/>
          <w:spacing w:val="7"/>
        </w:rPr>
        <w:t xml:space="preserve"> </w:t>
      </w:r>
      <w:r>
        <w:rPr>
          <w:rFonts w:ascii="SimSun" w:hAnsi="SimSun" w:eastAsia="SimSun" w:cs="SimSun"/>
          <w:sz w:val="22"/>
          <w:szCs w:val="22"/>
          <w:spacing w:val="-4"/>
        </w:rPr>
        <w:t>为生产者提供核心技术架构，确保在此架构之上来创造新的产品、拓</w:t>
      </w:r>
      <w:r>
        <w:rPr>
          <w:rFonts w:ascii="SimSun" w:hAnsi="SimSun" w:eastAsia="SimSun" w:cs="SimSun"/>
          <w:sz w:val="22"/>
          <w:szCs w:val="22"/>
          <w:spacing w:val="5"/>
        </w:rPr>
        <w:t xml:space="preserve">  </w:t>
      </w:r>
      <w:r>
        <w:rPr>
          <w:rFonts w:ascii="SimSun" w:hAnsi="SimSun" w:eastAsia="SimSun" w:cs="SimSun"/>
          <w:sz w:val="22"/>
          <w:szCs w:val="22"/>
          <w:spacing w:val="-3"/>
        </w:rPr>
        <w:t>展平台的核心功能并延伸到终端用户，为用户提供更具</w:t>
      </w:r>
      <w:r>
        <w:rPr>
          <w:rFonts w:ascii="SimSun" w:hAnsi="SimSun" w:eastAsia="SimSun" w:cs="SimSun"/>
          <w:sz w:val="22"/>
          <w:szCs w:val="22"/>
          <w:spacing w:val="-4"/>
        </w:rPr>
        <w:t>有价值的产品</w:t>
      </w:r>
    </w:p>
    <w:p>
      <w:pPr>
        <w:ind w:left="387"/>
        <w:spacing w:before="1" w:line="219" w:lineRule="auto"/>
        <w:rPr>
          <w:rFonts w:ascii="SimSun" w:hAnsi="SimSun" w:eastAsia="SimSun" w:cs="SimSun"/>
          <w:sz w:val="22"/>
          <w:szCs w:val="22"/>
        </w:rPr>
      </w:pPr>
      <w:r>
        <w:rPr>
          <w:rFonts w:ascii="SimSun" w:hAnsi="SimSun" w:eastAsia="SimSun" w:cs="SimSun"/>
          <w:sz w:val="22"/>
          <w:szCs w:val="22"/>
          <w:spacing w:val="-8"/>
        </w:rPr>
        <w:t>和服务。例如：</w:t>
      </w:r>
    </w:p>
    <w:p>
      <w:pPr>
        <w:spacing w:line="332" w:lineRule="auto"/>
        <w:rPr>
          <w:rFonts w:ascii="Arial"/>
          <w:sz w:val="21"/>
        </w:rPr>
      </w:pPr>
      <w:r/>
    </w:p>
    <w:p>
      <w:pPr>
        <w:ind w:left="1087" w:right="83" w:hanging="230"/>
        <w:spacing w:before="72" w:line="352" w:lineRule="auto"/>
        <w:rPr>
          <w:rFonts w:ascii="FangSong" w:hAnsi="FangSong" w:eastAsia="FangSong" w:cs="FangSong"/>
          <w:sz w:val="22"/>
          <w:szCs w:val="22"/>
        </w:rPr>
      </w:pPr>
      <w:r>
        <w:rPr>
          <w:rFonts w:ascii="FangSong" w:hAnsi="FangSong" w:eastAsia="FangSong" w:cs="FangSong"/>
          <w:sz w:val="22"/>
          <w:szCs w:val="22"/>
          <w:spacing w:val="5"/>
        </w:rPr>
        <w:t>●各大公司都非常熟悉的</w:t>
      </w:r>
      <w:r>
        <w:rPr>
          <w:rFonts w:ascii="Times New Roman" w:hAnsi="Times New Roman" w:eastAsia="Times New Roman" w:cs="Times New Roman"/>
          <w:sz w:val="22"/>
          <w:szCs w:val="22"/>
        </w:rPr>
        <w:t>SAP</w:t>
      </w:r>
      <w:r>
        <w:rPr>
          <w:rFonts w:ascii="Times New Roman" w:hAnsi="Times New Roman" w:eastAsia="Times New Roman" w:cs="Times New Roman"/>
          <w:sz w:val="22"/>
          <w:szCs w:val="22"/>
          <w:spacing w:val="23"/>
          <w:w w:val="101"/>
        </w:rPr>
        <w:t xml:space="preserve"> </w:t>
      </w:r>
      <w:r>
        <w:rPr>
          <w:rFonts w:ascii="FangSong" w:hAnsi="FangSong" w:eastAsia="FangSong" w:cs="FangSong"/>
          <w:sz w:val="22"/>
          <w:szCs w:val="22"/>
          <w:spacing w:val="5"/>
        </w:rPr>
        <w:t>公司的</w:t>
      </w:r>
      <w:r>
        <w:rPr>
          <w:rFonts w:ascii="Times New Roman" w:hAnsi="Times New Roman" w:eastAsia="Times New Roman" w:cs="Times New Roman"/>
          <w:sz w:val="22"/>
          <w:szCs w:val="22"/>
        </w:rPr>
        <w:t>NetWeaver</w:t>
      </w:r>
      <w:r>
        <w:rPr>
          <w:rFonts w:ascii="Times New Roman" w:hAnsi="Times New Roman" w:eastAsia="Times New Roman" w:cs="Times New Roman"/>
          <w:sz w:val="22"/>
          <w:szCs w:val="22"/>
          <w:spacing w:val="5"/>
        </w:rPr>
        <w:t xml:space="preserve"> </w:t>
      </w:r>
      <w:r>
        <w:rPr>
          <w:rFonts w:ascii="FangSong" w:hAnsi="FangSong" w:eastAsia="FangSong" w:cs="FangSong"/>
          <w:sz w:val="22"/>
          <w:szCs w:val="22"/>
          <w:spacing w:val="5"/>
        </w:rPr>
        <w:t>集成平台，让</w:t>
      </w:r>
      <w:r>
        <w:rPr>
          <w:rFonts w:ascii="FangSong" w:hAnsi="FangSong" w:eastAsia="FangSong" w:cs="FangSong"/>
          <w:sz w:val="22"/>
          <w:szCs w:val="22"/>
        </w:rPr>
        <w:t xml:space="preserve"> </w:t>
      </w:r>
      <w:r>
        <w:rPr>
          <w:rFonts w:ascii="FangSong" w:hAnsi="FangSong" w:eastAsia="FangSong" w:cs="FangSong"/>
          <w:sz w:val="22"/>
          <w:szCs w:val="22"/>
          <w:spacing w:val="4"/>
        </w:rPr>
        <w:t>用户在它的核心技术架构上开发商业解决方案，并把用户公</w:t>
      </w:r>
    </w:p>
    <w:p>
      <w:pPr>
        <w:ind w:left="1117"/>
        <w:spacing w:before="1" w:line="220" w:lineRule="auto"/>
        <w:rPr>
          <w:rFonts w:ascii="FangSong" w:hAnsi="FangSong" w:eastAsia="FangSong" w:cs="FangSong"/>
          <w:sz w:val="22"/>
          <w:szCs w:val="22"/>
        </w:rPr>
      </w:pPr>
      <w:r>
        <w:rPr>
          <w:rFonts w:ascii="FangSong" w:hAnsi="FangSong" w:eastAsia="FangSong" w:cs="FangSong"/>
          <w:sz w:val="22"/>
          <w:szCs w:val="22"/>
          <w:spacing w:val="-6"/>
        </w:rPr>
        <w:t>司的其他系统技术和它进行整合。</w:t>
      </w:r>
    </w:p>
    <w:p>
      <w:pPr>
        <w:spacing w:line="220" w:lineRule="auto"/>
        <w:sectPr>
          <w:pgSz w:w="8740" w:h="12890"/>
          <w:pgMar w:top="400" w:right="1311" w:bottom="400" w:left="422" w:header="0" w:footer="0" w:gutter="0"/>
        </w:sectPr>
        <w:rPr>
          <w:rFonts w:ascii="FangSong" w:hAnsi="FangSong" w:eastAsia="FangSong" w:cs="FangSong"/>
          <w:sz w:val="22"/>
          <w:szCs w:val="22"/>
        </w:rPr>
      </w:pPr>
    </w:p>
    <w:p>
      <w:pPr>
        <w:spacing w:line="412" w:lineRule="auto"/>
        <w:rPr>
          <w:rFonts w:ascii="Arial"/>
          <w:sz w:val="21"/>
        </w:rPr>
      </w:pPr>
      <w:r/>
    </w:p>
    <w:p>
      <w:pPr>
        <w:pStyle w:val="BodyText"/>
        <w:spacing w:before="59" w:line="222" w:lineRule="auto"/>
        <w:jc w:val="right"/>
        <w:rPr>
          <w:sz w:val="18"/>
          <w:szCs w:val="18"/>
        </w:rPr>
      </w:pPr>
      <w:r>
        <w:rPr>
          <w:sz w:val="18"/>
          <w:szCs w:val="18"/>
          <w:b/>
          <w:bCs/>
          <w:spacing w:val="-6"/>
        </w:rPr>
        <w:t>第6章</w:t>
      </w:r>
      <w:r>
        <w:rPr>
          <w:sz w:val="18"/>
          <w:szCs w:val="18"/>
          <w:spacing w:val="-6"/>
        </w:rPr>
        <w:t xml:space="preserve">  </w:t>
      </w:r>
      <w:r>
        <w:rPr>
          <w:sz w:val="18"/>
          <w:szCs w:val="18"/>
          <w:b/>
          <w:bCs/>
          <w:spacing w:val="-6"/>
        </w:rPr>
        <w:t>赋能互补者</w:t>
      </w:r>
      <w:r>
        <w:rPr>
          <w:sz w:val="18"/>
          <w:szCs w:val="18"/>
          <w:spacing w:val="80"/>
        </w:rPr>
        <w:t xml:space="preserve"> </w:t>
      </w:r>
      <w:r>
        <w:rPr>
          <w:sz w:val="18"/>
          <w:szCs w:val="18"/>
          <w:b/>
          <w:bCs/>
          <w:spacing w:val="-6"/>
        </w:rPr>
        <w:t>121</w: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left="711" w:right="414" w:hanging="229"/>
        <w:spacing w:before="72" w:line="385" w:lineRule="auto"/>
        <w:rPr>
          <w:rFonts w:ascii="FangSong" w:hAnsi="FangSong" w:eastAsia="FangSong" w:cs="FangSong"/>
          <w:sz w:val="18"/>
          <w:szCs w:val="18"/>
        </w:rPr>
      </w:pPr>
      <w:r>
        <w:rPr>
          <w:rFonts w:ascii="FangSong" w:hAnsi="FangSong" w:eastAsia="FangSong" w:cs="FangSong"/>
          <w:sz w:val="22"/>
          <w:szCs w:val="22"/>
          <w:spacing w:val="16"/>
        </w:rPr>
        <w:t>●苹果公司推出的</w:t>
      </w:r>
      <w:r>
        <w:rPr>
          <w:rFonts w:ascii="SimSun" w:hAnsi="SimSun" w:eastAsia="SimSun" w:cs="SimSun"/>
          <w:sz w:val="22"/>
          <w:szCs w:val="22"/>
        </w:rPr>
        <w:t>iOS</w:t>
      </w:r>
      <w:r>
        <w:rPr>
          <w:rFonts w:ascii="SimSun" w:hAnsi="SimSun" w:eastAsia="SimSun" w:cs="SimSun"/>
          <w:sz w:val="22"/>
          <w:szCs w:val="22"/>
          <w:spacing w:val="-10"/>
        </w:rPr>
        <w:t xml:space="preserve"> </w:t>
      </w:r>
      <w:r>
        <w:rPr>
          <w:rFonts w:ascii="FangSong" w:hAnsi="FangSong" w:eastAsia="FangSong" w:cs="FangSong"/>
          <w:sz w:val="22"/>
          <w:szCs w:val="22"/>
          <w:spacing w:val="16"/>
        </w:rPr>
        <w:t>平台使开发者可以在它提供的</w:t>
      </w:r>
      <w:r>
        <w:rPr>
          <w:rFonts w:ascii="SimSun" w:hAnsi="SimSun" w:eastAsia="SimSun" w:cs="SimSun"/>
          <w:sz w:val="22"/>
          <w:szCs w:val="22"/>
        </w:rPr>
        <w:t>API</w:t>
      </w:r>
      <w:r>
        <w:rPr>
          <w:rFonts w:ascii="SimSun" w:hAnsi="SimSun" w:eastAsia="SimSun" w:cs="SimSun"/>
          <w:sz w:val="22"/>
          <w:szCs w:val="22"/>
          <w:spacing w:val="-18"/>
        </w:rPr>
        <w:t xml:space="preserve"> </w:t>
      </w:r>
      <w:r>
        <w:rPr>
          <w:rFonts w:ascii="FangSong" w:hAnsi="FangSong" w:eastAsia="FangSong" w:cs="FangSong"/>
          <w:sz w:val="22"/>
          <w:szCs w:val="22"/>
          <w:spacing w:val="16"/>
        </w:rPr>
        <w:t>和</w:t>
      </w:r>
      <w:r>
        <w:rPr>
          <w:rFonts w:ascii="FangSong" w:hAnsi="FangSong" w:eastAsia="FangSong" w:cs="FangSong"/>
          <w:sz w:val="22"/>
          <w:szCs w:val="22"/>
        </w:rPr>
        <w:t xml:space="preserve"> </w:t>
      </w:r>
      <w:r>
        <w:rPr>
          <w:rFonts w:ascii="Times New Roman" w:hAnsi="Times New Roman" w:eastAsia="Times New Roman" w:cs="Times New Roman"/>
          <w:sz w:val="22"/>
          <w:szCs w:val="22"/>
        </w:rPr>
        <w:t>SDK</w:t>
      </w:r>
      <w:r>
        <w:rPr>
          <w:rFonts w:ascii="Times New Roman" w:hAnsi="Times New Roman" w:eastAsia="Times New Roman" w:cs="Times New Roman"/>
          <w:sz w:val="22"/>
          <w:szCs w:val="22"/>
          <w:spacing w:val="28"/>
        </w:rPr>
        <w:t xml:space="preserve"> </w:t>
      </w:r>
      <w:r>
        <w:rPr>
          <w:rFonts w:ascii="FangSong" w:hAnsi="FangSong" w:eastAsia="FangSong" w:cs="FangSong"/>
          <w:sz w:val="22"/>
          <w:szCs w:val="22"/>
          <w:spacing w:val="2"/>
        </w:rPr>
        <w:t>的基础上不断推动创新应用程序的开发，同时还扩展了</w:t>
      </w:r>
      <w:r>
        <w:rPr>
          <w:rFonts w:ascii="FangSong" w:hAnsi="FangSong" w:eastAsia="FangSong" w:cs="FangSong"/>
          <w:sz w:val="22"/>
          <w:szCs w:val="22"/>
        </w:rPr>
        <w:t xml:space="preserve"> </w:t>
      </w:r>
      <w:r>
        <w:rPr>
          <w:rFonts w:ascii="FangSong" w:hAnsi="FangSong" w:eastAsia="FangSong" w:cs="FangSong"/>
          <w:sz w:val="18"/>
          <w:szCs w:val="18"/>
          <w:spacing w:val="-6"/>
        </w:rPr>
        <w:t>移</w:t>
      </w:r>
      <w:r>
        <w:rPr>
          <w:rFonts w:ascii="FangSong" w:hAnsi="FangSong" w:eastAsia="FangSong" w:cs="FangSong"/>
          <w:sz w:val="18"/>
          <w:szCs w:val="18"/>
          <w:spacing w:val="-20"/>
        </w:rPr>
        <w:t xml:space="preserve"> </w:t>
      </w:r>
      <w:r>
        <w:rPr>
          <w:rFonts w:ascii="FangSong" w:hAnsi="FangSong" w:eastAsia="FangSong" w:cs="FangSong"/>
          <w:sz w:val="18"/>
          <w:szCs w:val="18"/>
          <w:spacing w:val="-6"/>
        </w:rPr>
        <w:t>动</w:t>
      </w:r>
      <w:r>
        <w:rPr>
          <w:rFonts w:ascii="FangSong" w:hAnsi="FangSong" w:eastAsia="FangSong" w:cs="FangSong"/>
          <w:sz w:val="18"/>
          <w:szCs w:val="18"/>
          <w:spacing w:val="-23"/>
        </w:rPr>
        <w:t xml:space="preserve"> </w:t>
      </w:r>
      <w:r>
        <w:rPr>
          <w:rFonts w:ascii="FangSong" w:hAnsi="FangSong" w:eastAsia="FangSong" w:cs="FangSong"/>
          <w:sz w:val="18"/>
          <w:szCs w:val="18"/>
          <w:spacing w:val="-6"/>
        </w:rPr>
        <w:t>设</w:t>
      </w:r>
      <w:r>
        <w:rPr>
          <w:rFonts w:ascii="FangSong" w:hAnsi="FangSong" w:eastAsia="FangSong" w:cs="FangSong"/>
          <w:sz w:val="18"/>
          <w:szCs w:val="18"/>
          <w:spacing w:val="-21"/>
        </w:rPr>
        <w:t xml:space="preserve"> </w:t>
      </w:r>
      <w:r>
        <w:rPr>
          <w:rFonts w:ascii="FangSong" w:hAnsi="FangSong" w:eastAsia="FangSong" w:cs="FangSong"/>
          <w:sz w:val="18"/>
          <w:szCs w:val="18"/>
          <w:spacing w:val="-6"/>
        </w:rPr>
        <w:t>备</w:t>
      </w:r>
      <w:r>
        <w:rPr>
          <w:rFonts w:ascii="FangSong" w:hAnsi="FangSong" w:eastAsia="FangSong" w:cs="FangSong"/>
          <w:sz w:val="18"/>
          <w:szCs w:val="18"/>
          <w:spacing w:val="-6"/>
        </w:rPr>
        <w:t xml:space="preserve"> </w:t>
      </w:r>
      <w:r>
        <w:rPr>
          <w:rFonts w:ascii="FangSong" w:hAnsi="FangSong" w:eastAsia="FangSong" w:cs="FangSong"/>
          <w:sz w:val="18"/>
          <w:szCs w:val="18"/>
          <w:spacing w:val="-6"/>
        </w:rPr>
        <w:t>(</w:t>
      </w:r>
      <w:r>
        <w:rPr>
          <w:rFonts w:ascii="FangSong" w:hAnsi="FangSong" w:eastAsia="FangSong" w:cs="FangSong"/>
          <w:sz w:val="18"/>
          <w:szCs w:val="18"/>
          <w:spacing w:val="-21"/>
        </w:rPr>
        <w:t xml:space="preserve"> </w:t>
      </w:r>
      <w:r>
        <w:rPr>
          <w:rFonts w:ascii="FangSong" w:hAnsi="FangSong" w:eastAsia="FangSong" w:cs="FangSong"/>
          <w:sz w:val="18"/>
          <w:szCs w:val="18"/>
          <w:spacing w:val="-6"/>
        </w:rPr>
        <w:t>如</w:t>
      </w:r>
      <w:r>
        <w:rPr>
          <w:rFonts w:ascii="FangSong" w:hAnsi="FangSong" w:eastAsia="FangSong" w:cs="FangSong"/>
          <w:sz w:val="18"/>
          <w:szCs w:val="18"/>
          <w:spacing w:val="-27"/>
        </w:rPr>
        <w:t xml:space="preserve"> </w:t>
      </w:r>
      <w:r>
        <w:rPr>
          <w:rFonts w:ascii="Times New Roman" w:hAnsi="Times New Roman" w:eastAsia="Times New Roman" w:cs="Times New Roman"/>
          <w:sz w:val="18"/>
          <w:szCs w:val="18"/>
          <w:spacing w:val="-6"/>
        </w:rPr>
        <w:t>iPhone</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6"/>
        </w:rPr>
        <w:t>、</w:t>
      </w:r>
      <w:r>
        <w:rPr>
          <w:rFonts w:ascii="Times New Roman" w:hAnsi="Times New Roman" w:eastAsia="Times New Roman" w:cs="Times New Roman"/>
          <w:sz w:val="18"/>
          <w:szCs w:val="18"/>
          <w:spacing w:val="-6"/>
        </w:rPr>
        <w:t>iPad</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6"/>
        </w:rPr>
        <w:t>、</w:t>
      </w:r>
      <w:r>
        <w:rPr>
          <w:rFonts w:ascii="Times New Roman" w:hAnsi="Times New Roman" w:eastAsia="Times New Roman" w:cs="Times New Roman"/>
          <w:sz w:val="18"/>
          <w:szCs w:val="18"/>
          <w:spacing w:val="-6"/>
        </w:rPr>
        <w:t>iPod</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6"/>
        </w:rPr>
        <w:t>、</w:t>
      </w:r>
      <w:r>
        <w:rPr>
          <w:rFonts w:ascii="Times New Roman" w:hAnsi="Times New Roman" w:eastAsia="Times New Roman" w:cs="Times New Roman"/>
          <w:sz w:val="18"/>
          <w:szCs w:val="18"/>
          <w:spacing w:val="-7"/>
        </w:rPr>
        <w:t>iWatch             </w:t>
      </w:r>
      <w:r>
        <w:rPr>
          <w:rFonts w:ascii="FangSong" w:hAnsi="FangSong" w:eastAsia="FangSong" w:cs="FangSong"/>
          <w:sz w:val="18"/>
          <w:szCs w:val="18"/>
          <w:spacing w:val="-7"/>
        </w:rPr>
        <w:t>等</w:t>
      </w:r>
      <w:r>
        <w:rPr>
          <w:rFonts w:ascii="FangSong" w:hAnsi="FangSong" w:eastAsia="FangSong" w:cs="FangSong"/>
          <w:sz w:val="18"/>
          <w:szCs w:val="18"/>
          <w:spacing w:val="-26"/>
        </w:rPr>
        <w:t xml:space="preserve"> </w:t>
      </w:r>
      <w:r>
        <w:rPr>
          <w:rFonts w:ascii="FangSong" w:hAnsi="FangSong" w:eastAsia="FangSong" w:cs="FangSong"/>
          <w:sz w:val="18"/>
          <w:szCs w:val="18"/>
          <w:spacing w:val="-7"/>
        </w:rPr>
        <w:t>)</w:t>
      </w:r>
      <w:r>
        <w:rPr>
          <w:rFonts w:ascii="FangSong" w:hAnsi="FangSong" w:eastAsia="FangSong" w:cs="FangSong"/>
          <w:sz w:val="18"/>
          <w:szCs w:val="18"/>
          <w:spacing w:val="-7"/>
        </w:rPr>
        <w:t xml:space="preserve"> </w:t>
      </w:r>
      <w:r>
        <w:rPr>
          <w:rFonts w:ascii="FangSong" w:hAnsi="FangSong" w:eastAsia="FangSong" w:cs="FangSong"/>
          <w:sz w:val="18"/>
          <w:szCs w:val="18"/>
          <w:spacing w:val="-7"/>
        </w:rPr>
        <w:t>的</w:t>
      </w:r>
      <w:r>
        <w:rPr>
          <w:rFonts w:ascii="FangSong" w:hAnsi="FangSong" w:eastAsia="FangSong" w:cs="FangSong"/>
          <w:sz w:val="18"/>
          <w:szCs w:val="18"/>
          <w:spacing w:val="-7"/>
        </w:rPr>
        <w:t xml:space="preserve"> </w:t>
      </w:r>
      <w:r>
        <w:rPr>
          <w:rFonts w:ascii="FangSong" w:hAnsi="FangSong" w:eastAsia="FangSong" w:cs="FangSong"/>
          <w:sz w:val="18"/>
          <w:szCs w:val="18"/>
          <w:spacing w:val="-7"/>
        </w:rPr>
        <w:t>生</w:t>
      </w:r>
      <w:r>
        <w:rPr>
          <w:rFonts w:ascii="FangSong" w:hAnsi="FangSong" w:eastAsia="FangSong" w:cs="FangSong"/>
          <w:sz w:val="18"/>
          <w:szCs w:val="18"/>
          <w:spacing w:val="-7"/>
        </w:rPr>
        <w:t xml:space="preserve"> </w:t>
      </w:r>
      <w:r>
        <w:rPr>
          <w:rFonts w:ascii="FangSong" w:hAnsi="FangSong" w:eastAsia="FangSong" w:cs="FangSong"/>
          <w:sz w:val="18"/>
          <w:szCs w:val="18"/>
          <w:spacing w:val="-7"/>
        </w:rPr>
        <w:t>产</w:t>
      </w:r>
      <w:r>
        <w:rPr>
          <w:rFonts w:ascii="FangSong" w:hAnsi="FangSong" w:eastAsia="FangSong" w:cs="FangSong"/>
          <w:sz w:val="18"/>
          <w:szCs w:val="18"/>
          <w:spacing w:val="-7"/>
        </w:rPr>
        <w:t xml:space="preserve"> </w:t>
      </w:r>
      <w:r>
        <w:rPr>
          <w:rFonts w:ascii="FangSong" w:hAnsi="FangSong" w:eastAsia="FangSong" w:cs="FangSong"/>
          <w:sz w:val="18"/>
          <w:szCs w:val="18"/>
          <w:spacing w:val="-7"/>
        </w:rPr>
        <w:t>力</w:t>
      </w:r>
      <w:r>
        <w:rPr>
          <w:rFonts w:ascii="FangSong" w:hAnsi="FangSong" w:eastAsia="FangSong" w:cs="FangSong"/>
          <w:sz w:val="18"/>
          <w:szCs w:val="18"/>
          <w:spacing w:val="-21"/>
        </w:rPr>
        <w:t xml:space="preserve"> </w:t>
      </w:r>
      <w:r>
        <w:rPr>
          <w:rFonts w:ascii="FangSong" w:hAnsi="FangSong" w:eastAsia="FangSong" w:cs="FangSong"/>
          <w:sz w:val="18"/>
          <w:szCs w:val="18"/>
          <w:spacing w:val="-7"/>
        </w:rPr>
        <w:t>和</w:t>
      </w:r>
      <w:r>
        <w:rPr>
          <w:rFonts w:ascii="FangSong" w:hAnsi="FangSong" w:eastAsia="FangSong" w:cs="FangSong"/>
          <w:sz w:val="18"/>
          <w:szCs w:val="18"/>
          <w:spacing w:val="-21"/>
        </w:rPr>
        <w:t xml:space="preserve"> </w:t>
      </w:r>
      <w:r>
        <w:rPr>
          <w:rFonts w:ascii="FangSong" w:hAnsi="FangSong" w:eastAsia="FangSong" w:cs="FangSong"/>
          <w:sz w:val="18"/>
          <w:szCs w:val="18"/>
          <w:spacing w:val="-7"/>
        </w:rPr>
        <w:t>娱</w:t>
      </w:r>
    </w:p>
    <w:p>
      <w:pPr>
        <w:ind w:left="711"/>
        <w:spacing w:line="221" w:lineRule="auto"/>
        <w:rPr>
          <w:rFonts w:ascii="FangSong" w:hAnsi="FangSong" w:eastAsia="FangSong" w:cs="FangSong"/>
          <w:sz w:val="22"/>
          <w:szCs w:val="22"/>
        </w:rPr>
      </w:pPr>
      <w:r>
        <w:rPr>
          <w:rFonts w:ascii="FangSong" w:hAnsi="FangSong" w:eastAsia="FangSong" w:cs="FangSong"/>
          <w:sz w:val="22"/>
          <w:szCs w:val="22"/>
          <w:spacing w:val="-9"/>
        </w:rPr>
        <w:t>乐功能。</w:t>
      </w:r>
    </w:p>
    <w:p>
      <w:pPr>
        <w:ind w:left="711" w:right="356" w:hanging="229"/>
        <w:spacing w:before="147" w:line="377" w:lineRule="auto"/>
        <w:rPr>
          <w:rFonts w:ascii="Times New Roman" w:hAnsi="Times New Roman" w:eastAsia="Times New Roman" w:cs="Times New Roman"/>
          <w:sz w:val="22"/>
          <w:szCs w:val="22"/>
        </w:rPr>
      </w:pPr>
      <w:r>
        <w:rPr>
          <w:rFonts w:ascii="FangSong" w:hAnsi="FangSong" w:eastAsia="FangSong" w:cs="FangSong"/>
          <w:sz w:val="22"/>
          <w:szCs w:val="22"/>
          <w:spacing w:val="6"/>
        </w:rPr>
        <w:t>●健身爱好者们或球鞋迷们都熟悉的</w:t>
      </w:r>
      <w:r>
        <w:rPr>
          <w:rFonts w:ascii="SimSun" w:hAnsi="SimSun" w:eastAsia="SimSun" w:cs="SimSun"/>
          <w:sz w:val="22"/>
          <w:szCs w:val="22"/>
        </w:rPr>
        <w:t>Nike</w:t>
      </w:r>
      <w:r>
        <w:rPr>
          <w:rFonts w:ascii="SimSun" w:hAnsi="SimSun" w:eastAsia="SimSun" w:cs="SimSun"/>
          <w:sz w:val="22"/>
          <w:szCs w:val="22"/>
          <w:spacing w:val="6"/>
        </w:rPr>
        <w:t>+</w:t>
      </w:r>
      <w:r>
        <w:rPr>
          <w:rFonts w:ascii="SimSun" w:hAnsi="SimSun" w:eastAsia="SimSun" w:cs="SimSun"/>
          <w:sz w:val="22"/>
          <w:szCs w:val="22"/>
          <w:spacing w:val="-25"/>
        </w:rPr>
        <w:t xml:space="preserve"> </w:t>
      </w:r>
      <w:r>
        <w:rPr>
          <w:rFonts w:ascii="FangSong" w:hAnsi="FangSong" w:eastAsia="FangSong" w:cs="FangSong"/>
          <w:sz w:val="22"/>
          <w:szCs w:val="22"/>
          <w:spacing w:val="6"/>
        </w:rPr>
        <w:t>平台，通过授权外</w:t>
      </w:r>
      <w:r>
        <w:rPr>
          <w:rFonts w:ascii="FangSong" w:hAnsi="FangSong" w:eastAsia="FangSong" w:cs="FangSong"/>
          <w:sz w:val="22"/>
          <w:szCs w:val="22"/>
        </w:rPr>
        <w:t xml:space="preserve"> </w:t>
      </w:r>
      <w:r>
        <w:rPr>
          <w:rFonts w:ascii="FangSong" w:hAnsi="FangSong" w:eastAsia="FangSong" w:cs="FangSong"/>
          <w:sz w:val="18"/>
          <w:szCs w:val="18"/>
          <w:spacing w:val="-12"/>
        </w:rPr>
        <w:t>部</w:t>
      </w:r>
      <w:r>
        <w:rPr>
          <w:rFonts w:ascii="FangSong" w:hAnsi="FangSong" w:eastAsia="FangSong" w:cs="FangSong"/>
          <w:sz w:val="18"/>
          <w:szCs w:val="18"/>
          <w:spacing w:val="-25"/>
        </w:rPr>
        <w:t xml:space="preserve"> </w:t>
      </w:r>
      <w:r>
        <w:rPr>
          <w:rFonts w:ascii="FangSong" w:hAnsi="FangSong" w:eastAsia="FangSong" w:cs="FangSong"/>
          <w:sz w:val="18"/>
          <w:szCs w:val="18"/>
          <w:spacing w:val="-12"/>
        </w:rPr>
        <w:t>开</w:t>
      </w:r>
      <w:r>
        <w:rPr>
          <w:rFonts w:ascii="FangSong" w:hAnsi="FangSong" w:eastAsia="FangSong" w:cs="FangSong"/>
          <w:sz w:val="18"/>
          <w:szCs w:val="18"/>
          <w:spacing w:val="-26"/>
        </w:rPr>
        <w:t xml:space="preserve"> </w:t>
      </w:r>
      <w:r>
        <w:rPr>
          <w:rFonts w:ascii="FangSong" w:hAnsi="FangSong" w:eastAsia="FangSong" w:cs="FangSong"/>
          <w:sz w:val="18"/>
          <w:szCs w:val="18"/>
          <w:spacing w:val="-12"/>
        </w:rPr>
        <w:t>发</w:t>
      </w:r>
      <w:r>
        <w:rPr>
          <w:rFonts w:ascii="FangSong" w:hAnsi="FangSong" w:eastAsia="FangSong" w:cs="FangSong"/>
          <w:sz w:val="18"/>
          <w:szCs w:val="18"/>
          <w:spacing w:val="-28"/>
        </w:rPr>
        <w:t xml:space="preserve"> </w:t>
      </w:r>
      <w:r>
        <w:rPr>
          <w:rFonts w:ascii="FangSong" w:hAnsi="FangSong" w:eastAsia="FangSong" w:cs="FangSong"/>
          <w:sz w:val="18"/>
          <w:szCs w:val="18"/>
          <w:spacing w:val="-12"/>
        </w:rPr>
        <w:t>者</w:t>
      </w:r>
      <w:r>
        <w:rPr>
          <w:rFonts w:ascii="FangSong" w:hAnsi="FangSong" w:eastAsia="FangSong" w:cs="FangSong"/>
          <w:sz w:val="18"/>
          <w:szCs w:val="18"/>
          <w:spacing w:val="-31"/>
        </w:rPr>
        <w:t xml:space="preserve"> </w:t>
      </w:r>
      <w:r>
        <w:rPr>
          <w:rFonts w:ascii="FangSong" w:hAnsi="FangSong" w:eastAsia="FangSong" w:cs="FangSong"/>
          <w:sz w:val="18"/>
          <w:szCs w:val="18"/>
          <w:spacing w:val="-12"/>
        </w:rPr>
        <w:t>使</w:t>
      </w:r>
      <w:r>
        <w:rPr>
          <w:rFonts w:ascii="FangSong" w:hAnsi="FangSong" w:eastAsia="FangSong" w:cs="FangSong"/>
          <w:sz w:val="18"/>
          <w:szCs w:val="18"/>
          <w:spacing w:val="-31"/>
        </w:rPr>
        <w:t xml:space="preserve"> </w:t>
      </w:r>
      <w:r>
        <w:rPr>
          <w:rFonts w:ascii="FangSong" w:hAnsi="FangSong" w:eastAsia="FangSong" w:cs="FangSong"/>
          <w:sz w:val="18"/>
          <w:szCs w:val="18"/>
          <w:spacing w:val="-12"/>
        </w:rPr>
        <w:t>用</w:t>
      </w:r>
      <w:r>
        <w:rPr>
          <w:rFonts w:ascii="FangSong" w:hAnsi="FangSong" w:eastAsia="FangSong" w:cs="FangSong"/>
          <w:sz w:val="18"/>
          <w:szCs w:val="18"/>
          <w:spacing w:val="-32"/>
        </w:rPr>
        <w:t xml:space="preserve"> </w:t>
      </w:r>
      <w:r>
        <w:rPr>
          <w:rFonts w:ascii="Times New Roman" w:hAnsi="Times New Roman" w:eastAsia="Times New Roman" w:cs="Times New Roman"/>
          <w:sz w:val="18"/>
          <w:szCs w:val="18"/>
          <w:spacing w:val="-12"/>
        </w:rPr>
        <w:t>Nike    </w:t>
      </w:r>
      <w:r>
        <w:rPr>
          <w:rFonts w:ascii="FangSong" w:hAnsi="FangSong" w:eastAsia="FangSong" w:cs="FangSong"/>
          <w:sz w:val="18"/>
          <w:szCs w:val="18"/>
          <w:spacing w:val="-12"/>
        </w:rPr>
        <w:t>的</w:t>
      </w:r>
      <w:r>
        <w:rPr>
          <w:rFonts w:ascii="FangSong" w:hAnsi="FangSong" w:eastAsia="FangSong" w:cs="FangSong"/>
          <w:sz w:val="18"/>
          <w:szCs w:val="18"/>
          <w:spacing w:val="-36"/>
        </w:rPr>
        <w:t xml:space="preserve"> </w:t>
      </w:r>
      <w:r>
        <w:rPr>
          <w:rFonts w:ascii="FangSong" w:hAnsi="FangSong" w:eastAsia="FangSong" w:cs="FangSong"/>
          <w:sz w:val="18"/>
          <w:szCs w:val="18"/>
          <w:spacing w:val="-12"/>
        </w:rPr>
        <w:t>用</w:t>
      </w:r>
      <w:r>
        <w:rPr>
          <w:rFonts w:ascii="FangSong" w:hAnsi="FangSong" w:eastAsia="FangSong" w:cs="FangSong"/>
          <w:sz w:val="18"/>
          <w:szCs w:val="18"/>
          <w:spacing w:val="-37"/>
        </w:rPr>
        <w:t xml:space="preserve"> </w:t>
      </w:r>
      <w:r>
        <w:rPr>
          <w:rFonts w:ascii="FangSong" w:hAnsi="FangSong" w:eastAsia="FangSong" w:cs="FangSong"/>
          <w:sz w:val="18"/>
          <w:szCs w:val="18"/>
          <w:spacing w:val="-12"/>
        </w:rPr>
        <w:t>户</w:t>
      </w:r>
      <w:r>
        <w:rPr>
          <w:rFonts w:ascii="FangSong" w:hAnsi="FangSong" w:eastAsia="FangSong" w:cs="FangSong"/>
          <w:sz w:val="18"/>
          <w:szCs w:val="18"/>
          <w:spacing w:val="-36"/>
        </w:rPr>
        <w:t xml:space="preserve"> </w:t>
      </w:r>
      <w:r>
        <w:rPr>
          <w:rFonts w:ascii="FangSong" w:hAnsi="FangSong" w:eastAsia="FangSong" w:cs="FangSong"/>
          <w:sz w:val="18"/>
          <w:szCs w:val="18"/>
          <w:spacing w:val="-12"/>
        </w:rPr>
        <w:t>数</w:t>
      </w:r>
      <w:r>
        <w:rPr>
          <w:rFonts w:ascii="FangSong" w:hAnsi="FangSong" w:eastAsia="FangSong" w:cs="FangSong"/>
          <w:sz w:val="18"/>
          <w:szCs w:val="18"/>
          <w:spacing w:val="-36"/>
        </w:rPr>
        <w:t xml:space="preserve"> </w:t>
      </w:r>
      <w:r>
        <w:rPr>
          <w:rFonts w:ascii="FangSong" w:hAnsi="FangSong" w:eastAsia="FangSong" w:cs="FangSong"/>
          <w:sz w:val="18"/>
          <w:szCs w:val="18"/>
          <w:spacing w:val="-12"/>
        </w:rPr>
        <w:t>据</w:t>
      </w:r>
      <w:r>
        <w:rPr>
          <w:rFonts w:ascii="FangSong" w:hAnsi="FangSong" w:eastAsia="FangSong" w:cs="FangSong"/>
          <w:sz w:val="18"/>
          <w:szCs w:val="18"/>
          <w:spacing w:val="-36"/>
        </w:rPr>
        <w:t xml:space="preserve"> </w:t>
      </w:r>
      <w:r>
        <w:rPr>
          <w:rFonts w:ascii="FangSong" w:hAnsi="FangSong" w:eastAsia="FangSong" w:cs="FangSong"/>
          <w:sz w:val="18"/>
          <w:szCs w:val="18"/>
          <w:spacing w:val="-12"/>
        </w:rPr>
        <w:t>和</w:t>
      </w:r>
      <w:r>
        <w:rPr>
          <w:rFonts w:ascii="FangSong" w:hAnsi="FangSong" w:eastAsia="FangSong" w:cs="FangSong"/>
          <w:sz w:val="18"/>
          <w:szCs w:val="18"/>
          <w:spacing w:val="-34"/>
        </w:rPr>
        <w:t xml:space="preserve"> </w:t>
      </w:r>
      <w:r>
        <w:rPr>
          <w:rFonts w:ascii="FangSong" w:hAnsi="FangSong" w:eastAsia="FangSong" w:cs="FangSong"/>
          <w:sz w:val="18"/>
          <w:szCs w:val="18"/>
          <w:spacing w:val="-12"/>
        </w:rPr>
        <w:t>专</w:t>
      </w:r>
      <w:r>
        <w:rPr>
          <w:rFonts w:ascii="FangSong" w:hAnsi="FangSong" w:eastAsia="FangSong" w:cs="FangSong"/>
          <w:sz w:val="18"/>
          <w:szCs w:val="18"/>
          <w:spacing w:val="-39"/>
        </w:rPr>
        <w:t xml:space="preserve"> </w:t>
      </w:r>
      <w:r>
        <w:rPr>
          <w:rFonts w:ascii="FangSong" w:hAnsi="FangSong" w:eastAsia="FangSong" w:cs="FangSong"/>
          <w:sz w:val="18"/>
          <w:szCs w:val="18"/>
          <w:spacing w:val="-12"/>
        </w:rPr>
        <w:t>有</w:t>
      </w:r>
      <w:r>
        <w:rPr>
          <w:rFonts w:ascii="FangSong" w:hAnsi="FangSong" w:eastAsia="FangSong" w:cs="FangSong"/>
          <w:sz w:val="18"/>
          <w:szCs w:val="18"/>
          <w:spacing w:val="-35"/>
        </w:rPr>
        <w:t xml:space="preserve"> </w:t>
      </w:r>
      <w:r>
        <w:rPr>
          <w:rFonts w:ascii="FangSong" w:hAnsi="FangSong" w:eastAsia="FangSong" w:cs="FangSong"/>
          <w:sz w:val="18"/>
          <w:szCs w:val="18"/>
          <w:spacing w:val="-12"/>
        </w:rPr>
        <w:t>技</w:t>
      </w:r>
      <w:r>
        <w:rPr>
          <w:rFonts w:ascii="FangSong" w:hAnsi="FangSong" w:eastAsia="FangSong" w:cs="FangSong"/>
          <w:sz w:val="18"/>
          <w:szCs w:val="18"/>
          <w:spacing w:val="-36"/>
        </w:rPr>
        <w:t xml:space="preserve"> </w:t>
      </w:r>
      <w:r>
        <w:rPr>
          <w:rFonts w:ascii="FangSong" w:hAnsi="FangSong" w:eastAsia="FangSong" w:cs="FangSong"/>
          <w:sz w:val="18"/>
          <w:szCs w:val="18"/>
          <w:spacing w:val="-12"/>
        </w:rPr>
        <w:t>术</w:t>
      </w:r>
      <w:r>
        <w:rPr>
          <w:rFonts w:ascii="FangSong" w:hAnsi="FangSong" w:eastAsia="FangSong" w:cs="FangSong"/>
          <w:sz w:val="18"/>
          <w:szCs w:val="18"/>
          <w:spacing w:val="-37"/>
        </w:rPr>
        <w:t xml:space="preserve"> </w:t>
      </w:r>
      <w:r>
        <w:rPr>
          <w:rFonts w:ascii="FangSong" w:hAnsi="FangSong" w:eastAsia="FangSong" w:cs="FangSong"/>
          <w:sz w:val="18"/>
          <w:szCs w:val="18"/>
          <w:spacing w:val="-12"/>
        </w:rPr>
        <w:t>构</w:t>
      </w:r>
      <w:r>
        <w:rPr>
          <w:rFonts w:ascii="FangSong" w:hAnsi="FangSong" w:eastAsia="FangSong" w:cs="FangSong"/>
          <w:sz w:val="18"/>
          <w:szCs w:val="18"/>
          <w:spacing w:val="-36"/>
        </w:rPr>
        <w:t xml:space="preserve"> </w:t>
      </w:r>
      <w:r>
        <w:rPr>
          <w:rFonts w:ascii="FangSong" w:hAnsi="FangSong" w:eastAsia="FangSong" w:cs="FangSong"/>
          <w:sz w:val="18"/>
          <w:szCs w:val="18"/>
          <w:spacing w:val="-12"/>
        </w:rPr>
        <w:t>建</w:t>
      </w:r>
      <w:r>
        <w:rPr>
          <w:rFonts w:ascii="FangSong" w:hAnsi="FangSong" w:eastAsia="FangSong" w:cs="FangSong"/>
          <w:sz w:val="18"/>
          <w:szCs w:val="18"/>
          <w:spacing w:val="-12"/>
        </w:rPr>
        <w:t xml:space="preserve"> </w:t>
      </w:r>
      <w:r>
        <w:rPr>
          <w:rFonts w:ascii="FangSong" w:hAnsi="FangSong" w:eastAsia="FangSong" w:cs="FangSong"/>
          <w:sz w:val="18"/>
          <w:szCs w:val="18"/>
          <w:spacing w:val="-12"/>
        </w:rPr>
        <w:t>出</w:t>
      </w:r>
      <w:r>
        <w:rPr>
          <w:rFonts w:ascii="FangSong" w:hAnsi="FangSong" w:eastAsia="FangSong" w:cs="FangSong"/>
          <w:sz w:val="18"/>
          <w:szCs w:val="18"/>
          <w:spacing w:val="-32"/>
        </w:rPr>
        <w:t xml:space="preserve"> </w:t>
      </w:r>
      <w:r>
        <w:rPr>
          <w:rFonts w:ascii="FangSong" w:hAnsi="FangSong" w:eastAsia="FangSong" w:cs="FangSong"/>
          <w:sz w:val="18"/>
          <w:szCs w:val="18"/>
          <w:spacing w:val="-12"/>
        </w:rPr>
        <w:t>不</w:t>
      </w:r>
      <w:r>
        <w:rPr>
          <w:rFonts w:ascii="FangSong" w:hAnsi="FangSong" w:eastAsia="FangSong" w:cs="FangSong"/>
          <w:sz w:val="18"/>
          <w:szCs w:val="18"/>
          <w:spacing w:val="-12"/>
        </w:rPr>
        <w:t xml:space="preserve"> </w:t>
      </w:r>
      <w:r>
        <w:rPr>
          <w:rFonts w:ascii="FangSong" w:hAnsi="FangSong" w:eastAsia="FangSong" w:cs="FangSong"/>
          <w:sz w:val="18"/>
          <w:szCs w:val="18"/>
          <w:spacing w:val="-12"/>
        </w:rPr>
        <w:t>同</w:t>
      </w:r>
      <w:r>
        <w:rPr>
          <w:rFonts w:ascii="FangSong" w:hAnsi="FangSong" w:eastAsia="FangSong" w:cs="FangSong"/>
          <w:sz w:val="18"/>
          <w:szCs w:val="18"/>
          <w:spacing w:val="-26"/>
        </w:rPr>
        <w:t xml:space="preserve"> </w:t>
      </w:r>
      <w:r>
        <w:rPr>
          <w:rFonts w:ascii="FangSong" w:hAnsi="FangSong" w:eastAsia="FangSong" w:cs="FangSong"/>
          <w:sz w:val="18"/>
          <w:szCs w:val="18"/>
          <w:spacing w:val="-12"/>
        </w:rPr>
        <w:t>的</w:t>
      </w:r>
      <w:r>
        <w:rPr>
          <w:rFonts w:ascii="FangSong" w:hAnsi="FangSong" w:eastAsia="FangSong" w:cs="FangSong"/>
          <w:sz w:val="18"/>
          <w:szCs w:val="18"/>
          <w:spacing w:val="-36"/>
        </w:rPr>
        <w:t xml:space="preserve"> </w:t>
      </w:r>
      <w:r>
        <w:rPr>
          <w:rFonts w:ascii="FangSong" w:hAnsi="FangSong" w:eastAsia="FangSong" w:cs="FangSong"/>
          <w:sz w:val="18"/>
          <w:szCs w:val="18"/>
          <w:spacing w:val="-12"/>
        </w:rPr>
        <w:t>数</w:t>
      </w:r>
      <w:r>
        <w:rPr>
          <w:rFonts w:ascii="FangSong" w:hAnsi="FangSong" w:eastAsia="FangSong" w:cs="FangSong"/>
          <w:sz w:val="18"/>
          <w:szCs w:val="18"/>
          <w:spacing w:val="-30"/>
        </w:rPr>
        <w:t xml:space="preserve"> </w:t>
      </w:r>
      <w:r>
        <w:rPr>
          <w:rFonts w:ascii="FangSong" w:hAnsi="FangSong" w:eastAsia="FangSong" w:cs="FangSong"/>
          <w:sz w:val="18"/>
          <w:szCs w:val="18"/>
          <w:spacing w:val="-12"/>
        </w:rPr>
        <w:t>字</w:t>
      </w:r>
      <w:r>
        <w:rPr>
          <w:rFonts w:ascii="FangSong" w:hAnsi="FangSong" w:eastAsia="FangSong" w:cs="FangSong"/>
          <w:sz w:val="18"/>
          <w:szCs w:val="18"/>
        </w:rPr>
        <w:t xml:space="preserve">  </w:t>
      </w:r>
      <w:r>
        <w:rPr>
          <w:rFonts w:ascii="FangSong" w:hAnsi="FangSong" w:eastAsia="FangSong" w:cs="FangSong"/>
          <w:sz w:val="22"/>
          <w:szCs w:val="22"/>
          <w:spacing w:val="5"/>
        </w:rPr>
        <w:t>产品与服务，并将这些产品与</w:t>
      </w:r>
      <w:r>
        <w:rPr>
          <w:rFonts w:ascii="Times New Roman" w:hAnsi="Times New Roman" w:eastAsia="Times New Roman" w:cs="Times New Roman"/>
          <w:sz w:val="22"/>
          <w:szCs w:val="22"/>
        </w:rPr>
        <w:t>Nike</w:t>
      </w:r>
      <w:r>
        <w:rPr>
          <w:rFonts w:ascii="Times New Roman" w:hAnsi="Times New Roman" w:eastAsia="Times New Roman" w:cs="Times New Roman"/>
          <w:sz w:val="22"/>
          <w:szCs w:val="22"/>
          <w:spacing w:val="26"/>
        </w:rPr>
        <w:t xml:space="preserve"> </w:t>
      </w:r>
      <w:r>
        <w:rPr>
          <w:rFonts w:ascii="FangSong" w:hAnsi="FangSong" w:eastAsia="FangSong" w:cs="FangSong"/>
          <w:sz w:val="22"/>
          <w:szCs w:val="22"/>
          <w:spacing w:val="5"/>
        </w:rPr>
        <w:t>的产品、用户连接起来。</w:t>
      </w:r>
      <w:r>
        <w:rPr>
          <w:rFonts w:ascii="FangSong" w:hAnsi="FangSong" w:eastAsia="FangSong" w:cs="FangSong"/>
          <w:sz w:val="22"/>
          <w:szCs w:val="22"/>
        </w:rPr>
        <w:t xml:space="preserve"> </w:t>
      </w:r>
      <w:r>
        <w:rPr>
          <w:rFonts w:ascii="FangSong" w:hAnsi="FangSong" w:eastAsia="FangSong" w:cs="FangSong"/>
          <w:sz w:val="22"/>
          <w:szCs w:val="22"/>
          <w:spacing w:val="1"/>
        </w:rPr>
        <w:t>通过授权，用户就可以把佳明</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Garmin</w:t>
      </w:r>
      <w:r>
        <w:rPr>
          <w:rFonts w:ascii="Times New Roman" w:hAnsi="Times New Roman" w:eastAsia="Times New Roman" w:cs="Times New Roman"/>
          <w:sz w:val="22"/>
          <w:szCs w:val="22"/>
          <w:spacing w:val="1"/>
        </w:rPr>
        <w:t>)   </w:t>
      </w:r>
      <w:r>
        <w:rPr>
          <w:rFonts w:ascii="FangSong" w:hAnsi="FangSong" w:eastAsia="FangSong" w:cs="FangSong"/>
          <w:sz w:val="22"/>
          <w:szCs w:val="22"/>
          <w:spacing w:val="1"/>
        </w:rPr>
        <w:t>智能手表、</w:t>
      </w:r>
      <w:r>
        <w:rPr>
          <w:rFonts w:ascii="Times New Roman" w:hAnsi="Times New Roman" w:eastAsia="Times New Roman" w:cs="Times New Roman"/>
          <w:sz w:val="22"/>
          <w:szCs w:val="22"/>
        </w:rPr>
        <w:t>TomTom</w:t>
      </w:r>
    </w:p>
    <w:p>
      <w:pPr>
        <w:ind w:left="711"/>
        <w:spacing w:line="218" w:lineRule="auto"/>
        <w:rPr>
          <w:rFonts w:ascii="FangSong" w:hAnsi="FangSong" w:eastAsia="FangSong" w:cs="FangSong"/>
          <w:sz w:val="22"/>
          <w:szCs w:val="22"/>
        </w:rPr>
      </w:pPr>
      <w:r>
        <w:rPr>
          <w:rFonts w:ascii="FangSong" w:hAnsi="FangSong" w:eastAsia="FangSong" w:cs="FangSong"/>
          <w:sz w:val="22"/>
          <w:szCs w:val="22"/>
          <w:spacing w:val="-3"/>
        </w:rPr>
        <w:t>地图、</w:t>
      </w:r>
      <w:r>
        <w:rPr>
          <w:rFonts w:ascii="SimSun" w:hAnsi="SimSun" w:eastAsia="SimSun" w:cs="SimSun"/>
          <w:sz w:val="22"/>
          <w:szCs w:val="22"/>
          <w:spacing w:val="-3"/>
        </w:rPr>
        <w:t>iPod</w:t>
      </w:r>
      <w:r>
        <w:rPr>
          <w:rFonts w:ascii="SimSun" w:hAnsi="SimSun" w:eastAsia="SimSun" w:cs="SimSun"/>
          <w:sz w:val="22"/>
          <w:szCs w:val="22"/>
          <w:spacing w:val="-30"/>
        </w:rPr>
        <w:t xml:space="preserve"> </w:t>
      </w:r>
      <w:r>
        <w:rPr>
          <w:rFonts w:ascii="FangSong" w:hAnsi="FangSong" w:eastAsia="FangSong" w:cs="FangSong"/>
          <w:sz w:val="22"/>
          <w:szCs w:val="22"/>
          <w:spacing w:val="-3"/>
        </w:rPr>
        <w:t>音乐和</w:t>
      </w:r>
      <w:r>
        <w:rPr>
          <w:rFonts w:ascii="FangSong" w:hAnsi="FangSong" w:eastAsia="FangSong" w:cs="FangSong"/>
          <w:sz w:val="22"/>
          <w:szCs w:val="22"/>
          <w:spacing w:val="-64"/>
        </w:rPr>
        <w:t xml:space="preserve"> </w:t>
      </w:r>
      <w:r>
        <w:rPr>
          <w:rFonts w:ascii="SimSun" w:hAnsi="SimSun" w:eastAsia="SimSun" w:cs="SimSun"/>
          <w:sz w:val="22"/>
          <w:szCs w:val="22"/>
          <w:spacing w:val="-3"/>
        </w:rPr>
        <w:t>Netpulse</w:t>
      </w:r>
      <w:r>
        <w:rPr>
          <w:rFonts w:ascii="SimSun" w:hAnsi="SimSun" w:eastAsia="SimSun" w:cs="SimSun"/>
          <w:sz w:val="22"/>
          <w:szCs w:val="22"/>
          <w:spacing w:val="-62"/>
        </w:rPr>
        <w:t xml:space="preserve"> </w:t>
      </w:r>
      <w:r>
        <w:rPr>
          <w:rFonts w:ascii="FangSong" w:hAnsi="FangSong" w:eastAsia="FangSong" w:cs="FangSong"/>
          <w:sz w:val="22"/>
          <w:szCs w:val="22"/>
          <w:spacing w:val="-3"/>
        </w:rPr>
        <w:t>连接到</w:t>
      </w:r>
      <w:r>
        <w:rPr>
          <w:rFonts w:ascii="FangSong" w:hAnsi="FangSong" w:eastAsia="FangSong" w:cs="FangSong"/>
          <w:sz w:val="22"/>
          <w:szCs w:val="22"/>
          <w:spacing w:val="-35"/>
        </w:rPr>
        <w:t xml:space="preserve"> </w:t>
      </w:r>
      <w:r>
        <w:rPr>
          <w:rFonts w:ascii="SimSun" w:hAnsi="SimSun" w:eastAsia="SimSun" w:cs="SimSun"/>
          <w:sz w:val="22"/>
          <w:szCs w:val="22"/>
          <w:spacing w:val="-3"/>
        </w:rPr>
        <w:t>Nike+</w:t>
      </w:r>
      <w:r>
        <w:rPr>
          <w:rFonts w:ascii="SimSun" w:hAnsi="SimSun" w:eastAsia="SimSun" w:cs="SimSun"/>
          <w:sz w:val="22"/>
          <w:szCs w:val="22"/>
          <w:spacing w:val="-48"/>
        </w:rPr>
        <w:t xml:space="preserve"> </w:t>
      </w:r>
      <w:r>
        <w:rPr>
          <w:rFonts w:ascii="FangSong" w:hAnsi="FangSong" w:eastAsia="FangSong" w:cs="FangSong"/>
          <w:sz w:val="22"/>
          <w:szCs w:val="22"/>
          <w:spacing w:val="-3"/>
        </w:rPr>
        <w:t>平台，享受更加丰</w:t>
      </w:r>
    </w:p>
    <w:p>
      <w:pPr>
        <w:ind w:left="711"/>
        <w:spacing w:before="174" w:line="222" w:lineRule="auto"/>
        <w:rPr>
          <w:rFonts w:ascii="FangSong" w:hAnsi="FangSong" w:eastAsia="FangSong" w:cs="FangSong"/>
          <w:sz w:val="22"/>
          <w:szCs w:val="22"/>
        </w:rPr>
      </w:pPr>
      <w:r>
        <w:rPr>
          <w:rFonts w:ascii="FangSong" w:hAnsi="FangSong" w:eastAsia="FangSong" w:cs="FangSong"/>
          <w:sz w:val="22"/>
          <w:szCs w:val="22"/>
          <w:spacing w:val="-7"/>
        </w:rPr>
        <w:t>富的体验和服务。</w:t>
      </w:r>
    </w:p>
    <w:p>
      <w:pPr>
        <w:ind w:left="711" w:right="431" w:hanging="229"/>
        <w:spacing w:before="103" w:line="361" w:lineRule="auto"/>
        <w:rPr>
          <w:rFonts w:ascii="FangSong" w:hAnsi="FangSong" w:eastAsia="FangSong" w:cs="FangSong"/>
          <w:sz w:val="22"/>
          <w:szCs w:val="22"/>
        </w:rPr>
      </w:pPr>
      <w:r>
        <w:rPr>
          <w:rFonts w:ascii="FangSong" w:hAnsi="FangSong" w:eastAsia="FangSong" w:cs="FangSong"/>
          <w:sz w:val="22"/>
          <w:szCs w:val="22"/>
        </w:rPr>
        <w:t>·我国海尔公司开发的</w:t>
      </w:r>
      <w:r>
        <w:rPr>
          <w:rFonts w:ascii="FangSong" w:hAnsi="FangSong" w:eastAsia="FangSong" w:cs="FangSong"/>
          <w:sz w:val="22"/>
          <w:szCs w:val="22"/>
          <w:spacing w:val="-26"/>
        </w:rPr>
        <w:t xml:space="preserve"> </w:t>
      </w:r>
      <w:r>
        <w:rPr>
          <w:rFonts w:ascii="Times New Roman" w:hAnsi="Times New Roman" w:eastAsia="Times New Roman" w:cs="Times New Roman"/>
          <w:sz w:val="22"/>
          <w:szCs w:val="22"/>
        </w:rPr>
        <w:t>U+ </w:t>
      </w:r>
      <w:r>
        <w:rPr>
          <w:rFonts w:ascii="FangSong" w:hAnsi="FangSong" w:eastAsia="FangSong" w:cs="FangSong"/>
          <w:sz w:val="22"/>
          <w:szCs w:val="22"/>
        </w:rPr>
        <w:t>智慧生活平台，包括基于</w:t>
      </w:r>
      <w:r>
        <w:rPr>
          <w:rFonts w:ascii="Times New Roman" w:hAnsi="Times New Roman" w:eastAsia="Times New Roman" w:cs="Times New Roman"/>
          <w:sz w:val="22"/>
          <w:szCs w:val="22"/>
        </w:rPr>
        <w:t>U+</w:t>
      </w:r>
      <w:r>
        <w:rPr>
          <w:rFonts w:ascii="Times New Roman" w:hAnsi="Times New Roman" w:eastAsia="Times New Roman" w:cs="Times New Roman"/>
          <w:sz w:val="22"/>
          <w:szCs w:val="22"/>
          <w:spacing w:val="23"/>
          <w:w w:val="101"/>
        </w:rPr>
        <w:t xml:space="preserve"> </w:t>
      </w:r>
      <w:r>
        <w:rPr>
          <w:rFonts w:ascii="FangSong" w:hAnsi="FangSong" w:eastAsia="FangSong" w:cs="FangSong"/>
          <w:sz w:val="22"/>
          <w:szCs w:val="22"/>
        </w:rPr>
        <w:t>协议的</w:t>
      </w:r>
      <w:r>
        <w:rPr>
          <w:rFonts w:ascii="FangSong" w:hAnsi="FangSong" w:eastAsia="FangSong" w:cs="FangSong"/>
          <w:sz w:val="22"/>
          <w:szCs w:val="22"/>
        </w:rPr>
        <w:t xml:space="preserve"> </w:t>
      </w:r>
      <w:r>
        <w:rPr>
          <w:rFonts w:ascii="FangSong" w:hAnsi="FangSong" w:eastAsia="FangSong" w:cs="FangSong"/>
          <w:sz w:val="22"/>
          <w:szCs w:val="22"/>
          <w:spacing w:val="6"/>
        </w:rPr>
        <w:t>互联模块、基于</w:t>
      </w:r>
      <w:r>
        <w:rPr>
          <w:rFonts w:ascii="Times New Roman" w:hAnsi="Times New Roman" w:eastAsia="Times New Roman" w:cs="Times New Roman"/>
          <w:sz w:val="22"/>
          <w:szCs w:val="22"/>
          <w:spacing w:val="6"/>
        </w:rPr>
        <w:t>U+</w:t>
      </w:r>
      <w:r>
        <w:rPr>
          <w:rFonts w:ascii="Times New Roman" w:hAnsi="Times New Roman" w:eastAsia="Times New Roman" w:cs="Times New Roman"/>
          <w:sz w:val="22"/>
          <w:szCs w:val="22"/>
          <w:spacing w:val="23"/>
        </w:rPr>
        <w:t xml:space="preserve"> </w:t>
      </w:r>
      <w:r>
        <w:rPr>
          <w:rFonts w:ascii="FangSong" w:hAnsi="FangSong" w:eastAsia="FangSong" w:cs="FangSong"/>
          <w:sz w:val="22"/>
          <w:szCs w:val="22"/>
          <w:spacing w:val="6"/>
        </w:rPr>
        <w:t>协议的智慧控制中心</w:t>
      </w:r>
      <w:r>
        <w:rPr>
          <w:rFonts w:ascii="FangSong" w:hAnsi="FangSong" w:eastAsia="FangSong" w:cs="FangSong"/>
          <w:sz w:val="22"/>
          <w:szCs w:val="22"/>
          <w:spacing w:val="-40"/>
        </w:rPr>
        <w:t xml:space="preserve"> </w:t>
      </w:r>
      <w:r>
        <w:rPr>
          <w:rFonts w:ascii="Times New Roman" w:hAnsi="Times New Roman" w:eastAsia="Times New Roman" w:cs="Times New Roman"/>
          <w:sz w:val="22"/>
          <w:szCs w:val="22"/>
        </w:rPr>
        <w:t>SDK</w:t>
      </w:r>
      <w:r>
        <w:rPr>
          <w:rFonts w:ascii="Times New Roman" w:hAnsi="Times New Roman" w:eastAsia="Times New Roman" w:cs="Times New Roman"/>
          <w:sz w:val="22"/>
          <w:szCs w:val="22"/>
          <w:spacing w:val="6"/>
        </w:rPr>
        <w:t xml:space="preserve"> </w:t>
      </w:r>
      <w:r>
        <w:rPr>
          <w:rFonts w:ascii="FangSong" w:hAnsi="FangSong" w:eastAsia="FangSong" w:cs="FangSong"/>
          <w:sz w:val="22"/>
          <w:szCs w:val="22"/>
          <w:spacing w:val="5"/>
        </w:rPr>
        <w:t>和基于</w:t>
      </w:r>
      <w:r>
        <w:rPr>
          <w:rFonts w:ascii="Times New Roman" w:hAnsi="Times New Roman" w:eastAsia="Times New Roman" w:cs="Times New Roman"/>
          <w:sz w:val="22"/>
          <w:szCs w:val="22"/>
          <w:spacing w:val="5"/>
        </w:rPr>
        <w:t>U+ </w:t>
      </w:r>
      <w:r>
        <w:rPr>
          <w:rFonts w:ascii="FangSong" w:hAnsi="FangSong" w:eastAsia="FangSong" w:cs="FangSong"/>
          <w:sz w:val="22"/>
          <w:szCs w:val="22"/>
          <w:spacing w:val="5"/>
        </w:rPr>
        <w:t>协</w:t>
      </w:r>
      <w:r>
        <w:rPr>
          <w:rFonts w:ascii="FangSong" w:hAnsi="FangSong" w:eastAsia="FangSong" w:cs="FangSong"/>
          <w:sz w:val="22"/>
          <w:szCs w:val="22"/>
        </w:rPr>
        <w:t xml:space="preserve"> </w:t>
      </w:r>
      <w:r>
        <w:rPr>
          <w:rFonts w:ascii="FangSong" w:hAnsi="FangSong" w:eastAsia="FangSong" w:cs="FangSong"/>
          <w:sz w:val="22"/>
          <w:szCs w:val="22"/>
          <w:spacing w:val="-5"/>
        </w:rPr>
        <w:t>议的智慧生活云平台，通过开放的接口协议，将不同品类的家</w:t>
      </w:r>
    </w:p>
    <w:p>
      <w:pPr>
        <w:ind w:left="711"/>
        <w:spacing w:before="1" w:line="220" w:lineRule="auto"/>
        <w:rPr>
          <w:rFonts w:ascii="FangSong" w:hAnsi="FangSong" w:eastAsia="FangSong" w:cs="FangSong"/>
          <w:sz w:val="22"/>
          <w:szCs w:val="22"/>
        </w:rPr>
      </w:pPr>
      <w:r>
        <w:rPr>
          <w:rFonts w:ascii="FangSong" w:hAnsi="FangSong" w:eastAsia="FangSong" w:cs="FangSong"/>
          <w:sz w:val="22"/>
          <w:szCs w:val="22"/>
          <w:spacing w:val="-8"/>
        </w:rPr>
        <w:t>电设备和服务内容接入到平台中，扩展了平台的核心功能。</w:t>
      </w:r>
    </w:p>
    <w:p>
      <w:pPr>
        <w:spacing w:line="316" w:lineRule="auto"/>
        <w:rPr>
          <w:rFonts w:ascii="Arial"/>
          <w:sz w:val="21"/>
        </w:rPr>
      </w:pPr>
      <w:r/>
    </w:p>
    <w:p>
      <w:pPr>
        <w:ind w:left="482"/>
        <w:spacing w:before="72" w:line="438" w:lineRule="exact"/>
        <w:rPr>
          <w:rFonts w:ascii="SimSun" w:hAnsi="SimSun" w:eastAsia="SimSun" w:cs="SimSun"/>
          <w:sz w:val="22"/>
          <w:szCs w:val="22"/>
        </w:rPr>
      </w:pPr>
      <w:r>
        <w:rPr>
          <w:rFonts w:ascii="SimSun" w:hAnsi="SimSun" w:eastAsia="SimSun" w:cs="SimSun"/>
          <w:sz w:val="22"/>
          <w:szCs w:val="22"/>
          <w:spacing w:val="-4"/>
          <w:position w:val="16"/>
        </w:rPr>
        <w:t>由此可见，创新型平台和交易型平台最大的差异就是平</w:t>
      </w:r>
      <w:r>
        <w:rPr>
          <w:rFonts w:ascii="SimSun" w:hAnsi="SimSun" w:eastAsia="SimSun" w:cs="SimSun"/>
          <w:sz w:val="22"/>
          <w:szCs w:val="22"/>
          <w:spacing w:val="-5"/>
          <w:position w:val="16"/>
        </w:rPr>
        <w:t>台的主要</w:t>
      </w:r>
    </w:p>
    <w:p>
      <w:pPr>
        <w:ind w:left="72"/>
        <w:spacing w:before="1" w:line="217" w:lineRule="auto"/>
        <w:rPr>
          <w:rFonts w:ascii="SimSun" w:hAnsi="SimSun" w:eastAsia="SimSun" w:cs="SimSun"/>
          <w:sz w:val="22"/>
          <w:szCs w:val="22"/>
        </w:rPr>
      </w:pPr>
      <w:r>
        <w:rPr>
          <w:rFonts w:ascii="SimSun" w:hAnsi="SimSun" w:eastAsia="SimSun" w:cs="SimSun"/>
          <w:sz w:val="22"/>
          <w:szCs w:val="22"/>
          <w:spacing w:val="-5"/>
        </w:rPr>
        <w:t>价值来自平台自身的计算能力和数据处理功能。</w:t>
      </w:r>
    </w:p>
    <w:p>
      <w:pPr>
        <w:ind w:left="482"/>
        <w:spacing w:before="159" w:line="472" w:lineRule="exact"/>
        <w:rPr>
          <w:rFonts w:ascii="SimSun" w:hAnsi="SimSun" w:eastAsia="SimSun" w:cs="SimSun"/>
          <w:sz w:val="22"/>
          <w:szCs w:val="22"/>
        </w:rPr>
      </w:pPr>
      <w:r>
        <w:rPr>
          <w:rFonts w:ascii="SimSun" w:hAnsi="SimSun" w:eastAsia="SimSun" w:cs="SimSun"/>
          <w:sz w:val="22"/>
          <w:szCs w:val="22"/>
          <w:spacing w:val="-1"/>
          <w:position w:val="19"/>
        </w:rPr>
        <w:t>上述这些平台都是创新和实现资产互补的新型组织形式°,一方</w:t>
      </w:r>
    </w:p>
    <w:p>
      <w:pPr>
        <w:ind w:left="81"/>
        <w:spacing w:line="219" w:lineRule="auto"/>
        <w:rPr>
          <w:rFonts w:ascii="SimSun" w:hAnsi="SimSun" w:eastAsia="SimSun" w:cs="SimSun"/>
          <w:sz w:val="18"/>
          <w:szCs w:val="18"/>
        </w:rPr>
      </w:pPr>
      <w:r>
        <w:rPr>
          <w:rFonts w:ascii="SimSun" w:hAnsi="SimSun" w:eastAsia="SimSun" w:cs="SimSun"/>
          <w:sz w:val="18"/>
          <w:szCs w:val="18"/>
          <w:spacing w:val="36"/>
        </w:rPr>
        <w:t>面，平台作为创新业务核心的技术基础，对创新任务和劳动分工的模</w:t>
      </w:r>
    </w:p>
    <w:p>
      <w:pPr>
        <w:ind w:left="711" w:right="385" w:hanging="250"/>
        <w:spacing w:before="266" w:line="230" w:lineRule="auto"/>
        <w:rPr>
          <w:rFonts w:ascii="Times New Roman" w:hAnsi="Times New Roman" w:eastAsia="Times New Roman" w:cs="Times New Roman"/>
          <w:sz w:val="18"/>
          <w:szCs w:val="18"/>
        </w:rPr>
      </w:pPr>
      <w:r>
        <w:rPr>
          <w:rFonts w:ascii="SimSun" w:hAnsi="SimSun" w:eastAsia="SimSun" w:cs="SimSun"/>
          <w:sz w:val="18"/>
          <w:szCs w:val="18"/>
          <w:spacing w:val="-1"/>
        </w:rPr>
        <w:t>日  </w:t>
      </w:r>
      <w:r>
        <w:rPr>
          <w:rFonts w:ascii="Times New Roman" w:hAnsi="Times New Roman" w:eastAsia="Times New Roman" w:cs="Times New Roman"/>
          <w:sz w:val="18"/>
          <w:szCs w:val="18"/>
          <w:spacing w:val="-1"/>
        </w:rPr>
        <w:t>Cennamo</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spacing w:val="-1"/>
        </w:rPr>
        <w:t>C,Santaló</w:t>
      </w:r>
      <w:r>
        <w:rPr>
          <w:rFonts w:ascii="Times New Roman" w:hAnsi="Times New Roman" w:eastAsia="Times New Roman" w:cs="Times New Roman"/>
          <w:sz w:val="18"/>
          <w:szCs w:val="18"/>
          <w:spacing w:val="12"/>
          <w:w w:val="102"/>
        </w:rPr>
        <w:t xml:space="preserve">  </w:t>
      </w:r>
      <w:r>
        <w:rPr>
          <w:rFonts w:ascii="Times New Roman" w:hAnsi="Times New Roman" w:eastAsia="Times New Roman" w:cs="Times New Roman"/>
          <w:sz w:val="18"/>
          <w:szCs w:val="18"/>
          <w:spacing w:val="-1"/>
        </w:rPr>
        <w:t>J.Generativity</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spacing w:val="-1"/>
        </w:rPr>
        <w:t>tension</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1"/>
        </w:rPr>
        <w:t>and</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spacing w:val="-1"/>
        </w:rPr>
        <w:t>value</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1"/>
        </w:rPr>
        <w:t>creation</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1"/>
        </w:rPr>
        <w:t>in  platform</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ecosystems[J].Organization</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Sc</w:t>
      </w:r>
      <w:r>
        <w:rPr>
          <w:rFonts w:ascii="Times New Roman" w:hAnsi="Times New Roman" w:eastAsia="Times New Roman" w:cs="Times New Roman"/>
          <w:sz w:val="18"/>
          <w:szCs w:val="18"/>
          <w:spacing w:val="-2"/>
        </w:rPr>
        <w:t>ience,2019,1-25.</w:t>
      </w:r>
    </w:p>
    <w:p>
      <w:pPr>
        <w:ind w:left="711" w:right="457"/>
        <w:spacing w:before="84" w:line="245" w:lineRule="auto"/>
        <w:jc w:val="both"/>
        <w:rPr>
          <w:rFonts w:ascii="SimSun" w:hAnsi="SimSun" w:eastAsia="SimSun" w:cs="SimSun"/>
          <w:sz w:val="18"/>
          <w:szCs w:val="18"/>
        </w:rPr>
      </w:pPr>
      <w:r>
        <w:rPr>
          <w:rFonts w:ascii="Times New Roman" w:hAnsi="Times New Roman" w:eastAsia="Times New Roman" w:cs="Times New Roman"/>
          <w:sz w:val="18"/>
          <w:szCs w:val="18"/>
          <w:spacing w:val="-1"/>
        </w:rPr>
        <w:t>Gawer</w:t>
      </w:r>
      <w:r>
        <w:rPr>
          <w:rFonts w:ascii="Times New Roman" w:hAnsi="Times New Roman" w:eastAsia="Times New Roman" w:cs="Times New Roman"/>
          <w:sz w:val="18"/>
          <w:szCs w:val="18"/>
          <w:spacing w:val="26"/>
          <w:w w:val="101"/>
        </w:rPr>
        <w:t xml:space="preserve"> </w:t>
      </w:r>
      <w:r>
        <w:rPr>
          <w:rFonts w:ascii="Times New Roman" w:hAnsi="Times New Roman" w:eastAsia="Times New Roman" w:cs="Times New Roman"/>
          <w:sz w:val="18"/>
          <w:szCs w:val="18"/>
          <w:spacing w:val="-1"/>
        </w:rPr>
        <w:t>A,Henderson</w:t>
      </w:r>
      <w:r>
        <w:rPr>
          <w:rFonts w:ascii="Times New Roman" w:hAnsi="Times New Roman" w:eastAsia="Times New Roman" w:cs="Times New Roman"/>
          <w:sz w:val="18"/>
          <w:szCs w:val="18"/>
          <w:spacing w:val="14"/>
          <w:w w:val="102"/>
        </w:rPr>
        <w:t xml:space="preserve"> </w:t>
      </w:r>
      <w:r>
        <w:rPr>
          <w:rFonts w:ascii="Times New Roman" w:hAnsi="Times New Roman" w:eastAsia="Times New Roman" w:cs="Times New Roman"/>
          <w:sz w:val="18"/>
          <w:szCs w:val="18"/>
          <w:spacing w:val="-1"/>
        </w:rPr>
        <w:t>R.Platform</w:t>
      </w:r>
      <w:r>
        <w:rPr>
          <w:rFonts w:ascii="Times New Roman" w:hAnsi="Times New Roman" w:eastAsia="Times New Roman" w:cs="Times New Roman"/>
          <w:sz w:val="18"/>
          <w:szCs w:val="18"/>
          <w:spacing w:val="17"/>
          <w:w w:val="101"/>
        </w:rPr>
        <w:t xml:space="preserve"> </w:t>
      </w:r>
      <w:r>
        <w:rPr>
          <w:rFonts w:ascii="Times New Roman" w:hAnsi="Times New Roman" w:eastAsia="Times New Roman" w:cs="Times New Roman"/>
          <w:sz w:val="18"/>
          <w:szCs w:val="18"/>
          <w:spacing w:val="-1"/>
        </w:rPr>
        <w:t>owner</w:t>
      </w:r>
      <w:r>
        <w:rPr>
          <w:rFonts w:ascii="Times New Roman" w:hAnsi="Times New Roman" w:eastAsia="Times New Roman" w:cs="Times New Roman"/>
          <w:sz w:val="18"/>
          <w:szCs w:val="18"/>
          <w:spacing w:val="17"/>
          <w:w w:val="101"/>
        </w:rPr>
        <w:t xml:space="preserve"> </w:t>
      </w:r>
      <w:r>
        <w:rPr>
          <w:rFonts w:ascii="Times New Roman" w:hAnsi="Times New Roman" w:eastAsia="Times New Roman" w:cs="Times New Roman"/>
          <w:sz w:val="18"/>
          <w:szCs w:val="18"/>
          <w:spacing w:val="-1"/>
        </w:rPr>
        <w:t>entry</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1"/>
        </w:rPr>
        <w:t>and</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1"/>
        </w:rPr>
        <w:t>innovation</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spacing w:val="-1"/>
        </w:rPr>
        <w:t>in</w:t>
      </w:r>
      <w:r>
        <w:rPr>
          <w:rFonts w:ascii="Times New Roman" w:hAnsi="Times New Roman" w:eastAsia="Times New Roman" w:cs="Times New Roman"/>
          <w:sz w:val="18"/>
          <w:szCs w:val="18"/>
          <w:spacing w:val="17"/>
          <w:w w:val="102"/>
        </w:rPr>
        <w:t xml:space="preserve"> </w:t>
      </w:r>
      <w:r>
        <w:rPr>
          <w:rFonts w:ascii="Times New Roman" w:hAnsi="Times New Roman" w:eastAsia="Times New Roman" w:cs="Times New Roman"/>
          <w:sz w:val="18"/>
          <w:szCs w:val="18"/>
          <w:spacing w:val="-1"/>
        </w:rPr>
        <w:t>complementary</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markets:Evidence</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rPr>
        <w:t>from</w:t>
      </w:r>
      <w:r>
        <w:rPr>
          <w:rFonts w:ascii="Times New Roman" w:hAnsi="Times New Roman" w:eastAsia="Times New Roman" w:cs="Times New Roman"/>
          <w:sz w:val="18"/>
          <w:szCs w:val="18"/>
          <w:spacing w:val="27"/>
          <w:w w:val="101"/>
        </w:rPr>
        <w:t xml:space="preserve"> </w:t>
      </w:r>
      <w:r>
        <w:rPr>
          <w:rFonts w:ascii="Times New Roman" w:hAnsi="Times New Roman" w:eastAsia="Times New Roman" w:cs="Times New Roman"/>
          <w:sz w:val="18"/>
          <w:szCs w:val="18"/>
        </w:rPr>
        <w:t>Intel[J].Journal</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rPr>
        <w:t>of Economics</w:t>
      </w:r>
      <w:r>
        <w:rPr>
          <w:rFonts w:ascii="Times New Roman" w:hAnsi="Times New Roman" w:eastAsia="Times New Roman" w:cs="Times New Roman"/>
          <w:sz w:val="18"/>
          <w:szCs w:val="18"/>
          <w:spacing w:val="29"/>
          <w:w w:val="101"/>
        </w:rPr>
        <w:t xml:space="preserve"> </w:t>
      </w:r>
      <w:r>
        <w:rPr>
          <w:rFonts w:ascii="Times New Roman" w:hAnsi="Times New Roman" w:eastAsia="Times New Roman" w:cs="Times New Roman"/>
          <w:sz w:val="18"/>
          <w:szCs w:val="18"/>
          <w:spacing w:val="-1"/>
        </w:rPr>
        <w:t>&amp;Management</w:t>
      </w:r>
      <w:r>
        <w:rPr>
          <w:rFonts w:ascii="Times New Roman" w:hAnsi="Times New Roman" w:eastAsia="Times New Roman" w:cs="Times New Roman"/>
          <w:sz w:val="18"/>
          <w:szCs w:val="18"/>
          <w:spacing w:val="34"/>
        </w:rPr>
        <w:t xml:space="preserve"> </w:t>
      </w:r>
      <w:r>
        <w:rPr>
          <w:rFonts w:ascii="Times New Roman" w:hAnsi="Times New Roman" w:eastAsia="Times New Roman" w:cs="Times New Roman"/>
          <w:sz w:val="18"/>
          <w:szCs w:val="18"/>
          <w:spacing w:val="-1"/>
        </w:rPr>
        <w:t>Strategy,</w:t>
      </w:r>
      <w:r>
        <w:rPr>
          <w:rFonts w:ascii="Times New Roman" w:hAnsi="Times New Roman" w:eastAsia="Times New Roman" w:cs="Times New Roman"/>
          <w:sz w:val="18"/>
          <w:szCs w:val="18"/>
        </w:rPr>
        <w:t xml:space="preserve"> </w:t>
      </w:r>
      <w:r>
        <w:rPr>
          <w:rFonts w:ascii="SimSun" w:hAnsi="SimSun" w:eastAsia="SimSun" w:cs="SimSun"/>
          <w:sz w:val="18"/>
          <w:szCs w:val="18"/>
          <w:spacing w:val="-9"/>
        </w:rPr>
        <w:t>2007,16(1),1-34.</w:t>
      </w:r>
    </w:p>
    <w:p>
      <w:pPr>
        <w:ind w:left="711" w:right="460"/>
        <w:spacing w:before="79"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Jacobides M G,Cennamo C,Gawer A.Towards a theo</w:t>
      </w:r>
      <w:r>
        <w:rPr>
          <w:rFonts w:ascii="Times New Roman" w:hAnsi="Times New Roman" w:eastAsia="Times New Roman" w:cs="Times New Roman"/>
          <w:sz w:val="18"/>
          <w:szCs w:val="18"/>
          <w:spacing w:val="-2"/>
        </w:rPr>
        <w:t>ry of</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spacing w:val="-2"/>
        </w:rPr>
        <w:t>ecosystems[J].Strategic</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Management Journal.201</w:t>
      </w:r>
      <w:r>
        <w:rPr>
          <w:rFonts w:ascii="Times New Roman" w:hAnsi="Times New Roman" w:eastAsia="Times New Roman" w:cs="Times New Roman"/>
          <w:sz w:val="18"/>
          <w:szCs w:val="18"/>
          <w:spacing w:val="-1"/>
        </w:rPr>
        <w:t>8,39:2255-2276.</w:t>
      </w:r>
    </w:p>
    <w:p>
      <w:pPr>
        <w:spacing w:line="212" w:lineRule="auto"/>
        <w:sectPr>
          <w:pgSz w:w="8720" w:h="12860"/>
          <w:pgMar w:top="400" w:right="433" w:bottom="400" w:left="1308" w:header="0" w:footer="0" w:gutter="0"/>
        </w:sectPr>
        <w:rPr>
          <w:rFonts w:ascii="Times New Roman" w:hAnsi="Times New Roman" w:eastAsia="Times New Roman" w:cs="Times New Roman"/>
          <w:sz w:val="18"/>
          <w:szCs w:val="18"/>
        </w:rPr>
      </w:pPr>
    </w:p>
    <w:p>
      <w:pPr>
        <w:spacing w:line="455" w:lineRule="auto"/>
        <w:rPr>
          <w:rFonts w:ascii="Arial"/>
          <w:sz w:val="21"/>
        </w:rPr>
      </w:pPr>
      <w:r>
        <w:drawing>
          <wp:anchor distT="0" distB="0" distL="0" distR="0" simplePos="0" relativeHeight="253495296" behindDoc="0" locked="0" layoutInCell="0" allowOverlap="1">
            <wp:simplePos x="0" y="0"/>
            <wp:positionH relativeFrom="page">
              <wp:posOffset>501655</wp:posOffset>
            </wp:positionH>
            <wp:positionV relativeFrom="page">
              <wp:posOffset>6407148</wp:posOffset>
            </wp:positionV>
            <wp:extent cx="1257274" cy="6350"/>
            <wp:effectExtent l="0" t="0" r="0" b="0"/>
            <wp:wrapNone/>
            <wp:docPr id="230" name="IM 230"/>
            <wp:cNvGraphicFramePr/>
            <a:graphic>
              <a:graphicData uri="http://schemas.openxmlformats.org/drawingml/2006/picture">
                <pic:pic>
                  <pic:nvPicPr>
                    <pic:cNvPr id="230" name="IM 230"/>
                    <pic:cNvPicPr/>
                  </pic:nvPicPr>
                  <pic:blipFill>
                    <a:blip r:embed="rId151"/>
                    <a:stretch>
                      <a:fillRect/>
                    </a:stretch>
                  </pic:blipFill>
                  <pic:spPr>
                    <a:xfrm rot="0">
                      <a:off x="0" y="0"/>
                      <a:ext cx="1257274" cy="6350"/>
                    </a:xfrm>
                    <a:prstGeom prst="rect">
                      <a:avLst/>
                    </a:prstGeom>
                  </pic:spPr>
                </pic:pic>
              </a:graphicData>
            </a:graphic>
          </wp:anchor>
        </w:drawing>
      </w:r>
      <w:r/>
    </w:p>
    <w:p>
      <w:pPr>
        <w:pStyle w:val="BodyText"/>
        <w:spacing w:before="55" w:line="221" w:lineRule="auto"/>
        <w:rPr>
          <w:sz w:val="17"/>
          <w:szCs w:val="17"/>
        </w:rPr>
      </w:pPr>
      <w:r>
        <w:rPr>
          <w:sz w:val="17"/>
          <w:szCs w:val="17"/>
          <w:spacing w:val="-6"/>
        </w:rPr>
        <w:t>1</w:t>
      </w:r>
      <w:r>
        <w:rPr>
          <w:sz w:val="17"/>
          <w:szCs w:val="17"/>
          <w:b/>
          <w:bCs/>
          <w:spacing w:val="-6"/>
        </w:rPr>
        <w:t>22</w:t>
      </w:r>
      <w:r>
        <w:rPr>
          <w:sz w:val="17"/>
          <w:szCs w:val="17"/>
          <w:spacing w:val="70"/>
        </w:rPr>
        <w:t xml:space="preserve"> </w:t>
      </w:r>
      <w:r>
        <w:rPr>
          <w:sz w:val="17"/>
          <w:szCs w:val="17"/>
          <w:b/>
          <w:bCs/>
          <w:spacing w:val="-6"/>
        </w:rPr>
        <w:t>第二篇</w:t>
      </w:r>
      <w:r>
        <w:rPr>
          <w:sz w:val="17"/>
          <w:szCs w:val="17"/>
          <w:spacing w:val="-6"/>
        </w:rPr>
        <w:t xml:space="preserve">  </w:t>
      </w:r>
      <w:r>
        <w:rPr>
          <w:sz w:val="17"/>
          <w:szCs w:val="17"/>
          <w:b/>
          <w:bCs/>
          <w:spacing w:val="-6"/>
        </w:rPr>
        <w:t>数字创新组织</w: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left="409" w:right="129"/>
        <w:spacing w:before="71" w:line="361" w:lineRule="auto"/>
        <w:jc w:val="both"/>
        <w:rPr>
          <w:rFonts w:ascii="SimSun" w:hAnsi="SimSun" w:eastAsia="SimSun" w:cs="SimSun"/>
          <w:sz w:val="22"/>
          <w:szCs w:val="22"/>
        </w:rPr>
      </w:pPr>
      <w:r>
        <w:rPr>
          <w:rFonts w:ascii="SimSun" w:hAnsi="SimSun" w:eastAsia="SimSun" w:cs="SimSun"/>
          <w:sz w:val="22"/>
          <w:szCs w:val="22"/>
          <w:spacing w:val="-3"/>
        </w:rPr>
        <w:t>块化以及技术的标准化进行设计，以推动整个创新链条上专业化</w:t>
      </w:r>
      <w:r>
        <w:rPr>
          <w:rFonts w:ascii="SimSun" w:hAnsi="SimSun" w:eastAsia="SimSun" w:cs="SimSun"/>
          <w:sz w:val="22"/>
          <w:szCs w:val="22"/>
          <w:spacing w:val="-4"/>
        </w:rPr>
        <w:t>公司</w:t>
      </w:r>
      <w:r>
        <w:rPr>
          <w:rFonts w:ascii="SimSun" w:hAnsi="SimSun" w:eastAsia="SimSun" w:cs="SimSun"/>
          <w:sz w:val="22"/>
          <w:szCs w:val="22"/>
        </w:rPr>
        <w:t xml:space="preserve"> </w:t>
      </w:r>
      <w:r>
        <w:rPr>
          <w:rFonts w:ascii="SimSun" w:hAnsi="SimSun" w:eastAsia="SimSun" w:cs="SimSun"/>
          <w:sz w:val="22"/>
          <w:szCs w:val="22"/>
        </w:rPr>
        <w:t>的产生°;另一方面，平台利用许多外部参与者的创新能力，催生了</w:t>
      </w:r>
    </w:p>
    <w:p>
      <w:pPr>
        <w:ind w:left="409"/>
        <w:spacing w:line="220" w:lineRule="auto"/>
        <w:rPr>
          <w:rFonts w:ascii="SimSun" w:hAnsi="SimSun" w:eastAsia="SimSun" w:cs="SimSun"/>
          <w:sz w:val="22"/>
          <w:szCs w:val="22"/>
        </w:rPr>
      </w:pPr>
      <w:r>
        <w:rPr>
          <w:rFonts w:ascii="SimSun" w:hAnsi="SimSun" w:eastAsia="SimSun" w:cs="SimSun"/>
          <w:sz w:val="22"/>
          <w:szCs w:val="22"/>
          <w:spacing w:val="-4"/>
        </w:rPr>
        <w:t>大量潜在的互补创新。</w:t>
      </w:r>
    </w:p>
    <w:p>
      <w:pPr>
        <w:ind w:left="409" w:right="135" w:firstLine="459"/>
        <w:spacing w:before="134" w:line="353" w:lineRule="auto"/>
        <w:jc w:val="both"/>
        <w:rPr>
          <w:rFonts w:ascii="SimSun" w:hAnsi="SimSun" w:eastAsia="SimSun" w:cs="SimSun"/>
          <w:sz w:val="22"/>
          <w:szCs w:val="22"/>
        </w:rPr>
      </w:pPr>
      <w:r>
        <w:rPr>
          <w:rFonts w:ascii="SimSun" w:hAnsi="SimSun" w:eastAsia="SimSun" w:cs="SimSun"/>
          <w:sz w:val="22"/>
          <w:szCs w:val="22"/>
          <w:spacing w:val="-4"/>
        </w:rPr>
        <w:t>平台企业通常扮演“赋能”的角色，它和互补者之</w:t>
      </w:r>
      <w:r>
        <w:rPr>
          <w:rFonts w:ascii="SimSun" w:hAnsi="SimSun" w:eastAsia="SimSun" w:cs="SimSun"/>
          <w:sz w:val="22"/>
          <w:szCs w:val="22"/>
          <w:spacing w:val="-5"/>
        </w:rPr>
        <w:t>间功能定位明</w:t>
      </w:r>
      <w:r>
        <w:rPr>
          <w:rFonts w:ascii="SimSun" w:hAnsi="SimSun" w:eastAsia="SimSun" w:cs="SimSun"/>
          <w:sz w:val="22"/>
          <w:szCs w:val="22"/>
        </w:rPr>
        <w:t xml:space="preserve"> </w:t>
      </w:r>
      <w:r>
        <w:rPr>
          <w:rFonts w:ascii="SimSun" w:hAnsi="SimSun" w:eastAsia="SimSun" w:cs="SimSun"/>
          <w:sz w:val="22"/>
          <w:szCs w:val="22"/>
          <w:spacing w:val="-4"/>
        </w:rPr>
        <w:t>确、边界清晰。这些创新型平台企业专门负责一些创新的基础架构设</w:t>
      </w:r>
      <w:r>
        <w:rPr>
          <w:rFonts w:ascii="SimSun" w:hAnsi="SimSun" w:eastAsia="SimSun" w:cs="SimSun"/>
          <w:sz w:val="22"/>
          <w:szCs w:val="22"/>
          <w:spacing w:val="9"/>
        </w:rPr>
        <w:t xml:space="preserve"> </w:t>
      </w:r>
      <w:r>
        <w:rPr>
          <w:rFonts w:ascii="SimSun" w:hAnsi="SimSun" w:eastAsia="SimSun" w:cs="SimSun"/>
          <w:sz w:val="22"/>
          <w:szCs w:val="22"/>
          <w:spacing w:val="-4"/>
        </w:rPr>
        <w:t>计，以确保互补品和产品系统能够实现事前的整合，而一些外部互补</w:t>
      </w:r>
      <w:r>
        <w:rPr>
          <w:rFonts w:ascii="SimSun" w:hAnsi="SimSun" w:eastAsia="SimSun" w:cs="SimSun"/>
          <w:sz w:val="22"/>
          <w:szCs w:val="22"/>
          <w:spacing w:val="15"/>
        </w:rPr>
        <w:t xml:space="preserve"> </w:t>
      </w:r>
      <w:r>
        <w:rPr>
          <w:rFonts w:ascii="SimSun" w:hAnsi="SimSun" w:eastAsia="SimSun" w:cs="SimSun"/>
          <w:sz w:val="22"/>
          <w:szCs w:val="22"/>
          <w:spacing w:val="-3"/>
        </w:rPr>
        <w:t>企业，负责提供一些利基产品°的试验，扩展平台</w:t>
      </w:r>
      <w:r>
        <w:rPr>
          <w:rFonts w:ascii="SimSun" w:hAnsi="SimSun" w:eastAsia="SimSun" w:cs="SimSun"/>
          <w:sz w:val="22"/>
          <w:szCs w:val="22"/>
          <w:spacing w:val="-4"/>
        </w:rPr>
        <w:t>的功能以提高平台</w:t>
      </w:r>
    </w:p>
    <w:p>
      <w:pPr>
        <w:ind w:left="409"/>
        <w:spacing w:line="219" w:lineRule="auto"/>
        <w:rPr>
          <w:rFonts w:ascii="SimSun" w:hAnsi="SimSun" w:eastAsia="SimSun" w:cs="SimSun"/>
          <w:sz w:val="22"/>
          <w:szCs w:val="22"/>
        </w:rPr>
      </w:pPr>
      <w:r>
        <w:rPr>
          <w:rFonts w:ascii="SimSun" w:hAnsi="SimSun" w:eastAsia="SimSun" w:cs="SimSun"/>
          <w:sz w:val="22"/>
          <w:szCs w:val="22"/>
          <w:spacing w:val="-5"/>
        </w:rPr>
        <w:t>对用户的吸引力。</w:t>
      </w:r>
    </w:p>
    <w:p>
      <w:pPr>
        <w:ind w:left="409" w:right="80" w:firstLine="459"/>
        <w:spacing w:before="166" w:line="353" w:lineRule="auto"/>
        <w:jc w:val="both"/>
        <w:rPr>
          <w:rFonts w:ascii="SimSun" w:hAnsi="SimSun" w:eastAsia="SimSun" w:cs="SimSun"/>
          <w:sz w:val="22"/>
          <w:szCs w:val="22"/>
        </w:rPr>
      </w:pPr>
      <w:r>
        <w:rPr>
          <w:rFonts w:ascii="SimSun" w:hAnsi="SimSun" w:eastAsia="SimSun" w:cs="SimSun"/>
          <w:sz w:val="22"/>
          <w:szCs w:val="22"/>
          <w:spacing w:val="2"/>
        </w:rPr>
        <w:t>这类平台通过连接不同的互补品(如</w:t>
      </w:r>
      <w:r>
        <w:rPr>
          <w:rFonts w:ascii="SimSun" w:hAnsi="SimSun" w:eastAsia="SimSun" w:cs="SimSun"/>
          <w:sz w:val="22"/>
          <w:szCs w:val="22"/>
          <w:spacing w:val="-38"/>
        </w:rPr>
        <w:t xml:space="preserve"> </w:t>
      </w:r>
      <w:r>
        <w:rPr>
          <w:rFonts w:ascii="Times New Roman" w:hAnsi="Times New Roman" w:eastAsia="Times New Roman" w:cs="Times New Roman"/>
          <w:sz w:val="22"/>
          <w:szCs w:val="22"/>
        </w:rPr>
        <w:t>iPhone</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2"/>
        </w:rPr>
        <w:t>和不同的应用程序)</w:t>
      </w:r>
      <w:r>
        <w:rPr>
          <w:rFonts w:ascii="SimSun" w:hAnsi="SimSun" w:eastAsia="SimSun" w:cs="SimSun"/>
          <w:sz w:val="22"/>
          <w:szCs w:val="22"/>
        </w:rPr>
        <w:t xml:space="preserve"> </w:t>
      </w:r>
      <w:r>
        <w:rPr>
          <w:rFonts w:ascii="SimSun" w:hAnsi="SimSun" w:eastAsia="SimSun" w:cs="SimSun"/>
          <w:sz w:val="22"/>
          <w:szCs w:val="22"/>
          <w:spacing w:val="-2"/>
        </w:rPr>
        <w:t>来促进互补品之间的交互，更加全面地为用户提供完整的解决方案。</w:t>
      </w:r>
      <w:r>
        <w:rPr>
          <w:rFonts w:ascii="SimSun" w:hAnsi="SimSun" w:eastAsia="SimSun" w:cs="SimSun"/>
          <w:sz w:val="22"/>
          <w:szCs w:val="22"/>
          <w:spacing w:val="17"/>
        </w:rPr>
        <w:t xml:space="preserve"> </w:t>
      </w:r>
      <w:r>
        <w:rPr>
          <w:rFonts w:ascii="SimSun" w:hAnsi="SimSun" w:eastAsia="SimSun" w:cs="SimSun"/>
          <w:sz w:val="22"/>
          <w:szCs w:val="22"/>
          <w:spacing w:val="1"/>
        </w:rPr>
        <w:t>例如，你可以同时在一个</w:t>
      </w:r>
      <w:r>
        <w:rPr>
          <w:rFonts w:ascii="SimSun" w:hAnsi="SimSun" w:eastAsia="SimSun" w:cs="SimSun"/>
          <w:sz w:val="22"/>
          <w:szCs w:val="22"/>
          <w:spacing w:val="-21"/>
        </w:rPr>
        <w:t xml:space="preserve"> </w:t>
      </w:r>
      <w:r>
        <w:rPr>
          <w:rFonts w:ascii="SimSun" w:hAnsi="SimSun" w:eastAsia="SimSun" w:cs="SimSun"/>
          <w:sz w:val="22"/>
          <w:szCs w:val="22"/>
        </w:rPr>
        <w:t>iPhone</w:t>
      </w:r>
      <w:r>
        <w:rPr>
          <w:rFonts w:ascii="SimSun" w:hAnsi="SimSun" w:eastAsia="SimSun" w:cs="SimSun"/>
          <w:sz w:val="22"/>
          <w:szCs w:val="22"/>
          <w:spacing w:val="1"/>
        </w:rPr>
        <w:t>手机上下载微信、钉钉、微博、淘</w:t>
      </w:r>
      <w:r>
        <w:rPr>
          <w:rFonts w:ascii="SimSun" w:hAnsi="SimSun" w:eastAsia="SimSun" w:cs="SimSun"/>
          <w:sz w:val="22"/>
          <w:szCs w:val="22"/>
        </w:rPr>
        <w:t xml:space="preserve"> </w:t>
      </w:r>
      <w:r>
        <w:rPr>
          <w:rFonts w:ascii="SimSun" w:hAnsi="SimSun" w:eastAsia="SimSun" w:cs="SimSun"/>
          <w:sz w:val="22"/>
          <w:szCs w:val="22"/>
          <w:spacing w:val="-4"/>
        </w:rPr>
        <w:t>宝、支付宝、王者荣耀等各种类型的应用程序来满足日常的生活、工</w:t>
      </w:r>
    </w:p>
    <w:p>
      <w:pPr>
        <w:ind w:left="409"/>
        <w:spacing w:line="220" w:lineRule="auto"/>
        <w:rPr>
          <w:rFonts w:ascii="SimSun" w:hAnsi="SimSun" w:eastAsia="SimSun" w:cs="SimSun"/>
          <w:sz w:val="22"/>
          <w:szCs w:val="22"/>
        </w:rPr>
      </w:pPr>
      <w:r>
        <w:rPr>
          <w:rFonts w:ascii="SimSun" w:hAnsi="SimSun" w:eastAsia="SimSun" w:cs="SimSun"/>
          <w:sz w:val="22"/>
          <w:szCs w:val="22"/>
          <w:spacing w:val="-9"/>
        </w:rPr>
        <w:t>作和娱乐需求。</w:t>
      </w:r>
    </w:p>
    <w:p>
      <w:pPr>
        <w:ind w:left="409" w:right="49" w:firstLine="459"/>
        <w:spacing w:before="179" w:line="352" w:lineRule="auto"/>
        <w:jc w:val="both"/>
        <w:rPr>
          <w:rFonts w:ascii="SimSun" w:hAnsi="SimSun" w:eastAsia="SimSun" w:cs="SimSun"/>
          <w:sz w:val="22"/>
          <w:szCs w:val="22"/>
        </w:rPr>
      </w:pPr>
      <w:r>
        <w:rPr>
          <w:rFonts w:ascii="SimSun" w:hAnsi="SimSun" w:eastAsia="SimSun" w:cs="SimSun"/>
          <w:sz w:val="22"/>
          <w:szCs w:val="22"/>
          <w:spacing w:val="-1"/>
        </w:rPr>
        <w:t>除了“赋能”互补者外，平台企业也开始参与到互补品</w:t>
      </w:r>
      <w:r>
        <w:rPr>
          <w:rFonts w:ascii="SimSun" w:hAnsi="SimSun" w:eastAsia="SimSun" w:cs="SimSun"/>
          <w:sz w:val="22"/>
          <w:szCs w:val="22"/>
          <w:spacing w:val="-2"/>
        </w:rPr>
        <w:t>市场中，</w:t>
      </w:r>
      <w:r>
        <w:rPr>
          <w:rFonts w:ascii="SimSun" w:hAnsi="SimSun" w:eastAsia="SimSun" w:cs="SimSun"/>
          <w:sz w:val="22"/>
          <w:szCs w:val="22"/>
        </w:rPr>
        <w:t xml:space="preserve"> </w:t>
      </w:r>
      <w:r>
        <w:rPr>
          <w:rFonts w:ascii="SimSun" w:hAnsi="SimSun" w:eastAsia="SimSun" w:cs="SimSun"/>
          <w:sz w:val="22"/>
          <w:szCs w:val="22"/>
          <w:spacing w:val="-1"/>
        </w:rPr>
        <w:t>与互补者展开“竞争”,不断包络和扩张边界。比如微软公司，最初</w:t>
      </w:r>
      <w:r>
        <w:rPr>
          <w:rFonts w:ascii="SimSun" w:hAnsi="SimSun" w:eastAsia="SimSun" w:cs="SimSun"/>
          <w:sz w:val="22"/>
          <w:szCs w:val="22"/>
          <w:spacing w:val="8"/>
        </w:rPr>
        <w:t xml:space="preserve">  </w:t>
      </w:r>
      <w:r>
        <w:rPr>
          <w:rFonts w:ascii="SimSun" w:hAnsi="SimSun" w:eastAsia="SimSun" w:cs="SimSun"/>
          <w:sz w:val="22"/>
          <w:szCs w:val="22"/>
          <w:spacing w:val="-2"/>
        </w:rPr>
        <w:t>只提供操作系统，随后把边界扩展到</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2"/>
        </w:rPr>
        <w:t>Office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Outlook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3"/>
        </w:rPr>
        <w:t>Explore</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3"/>
        </w:rPr>
        <w:t>等重</w:t>
      </w:r>
      <w:r>
        <w:rPr>
          <w:rFonts w:ascii="SimSun" w:hAnsi="SimSun" w:eastAsia="SimSun" w:cs="SimSun"/>
          <w:sz w:val="22"/>
          <w:szCs w:val="22"/>
        </w:rPr>
        <w:t xml:space="preserve">  </w:t>
      </w:r>
      <w:r>
        <w:rPr>
          <w:rFonts w:ascii="SimSun" w:hAnsi="SimSun" w:eastAsia="SimSun" w:cs="SimSun"/>
          <w:sz w:val="22"/>
          <w:szCs w:val="22"/>
          <w:spacing w:val="-3"/>
        </w:rPr>
        <w:t>要的互补品上，它的做法就是不断将这些功能整</w:t>
      </w:r>
      <w:r>
        <w:rPr>
          <w:rFonts w:ascii="SimSun" w:hAnsi="SimSun" w:eastAsia="SimSun" w:cs="SimSun"/>
          <w:sz w:val="22"/>
          <w:szCs w:val="22"/>
          <w:spacing w:val="-4"/>
        </w:rPr>
        <w:t>合到操作系统中，以</w:t>
      </w:r>
    </w:p>
    <w:p>
      <w:pPr>
        <w:ind w:left="409"/>
        <w:spacing w:before="1" w:line="219" w:lineRule="auto"/>
        <w:rPr>
          <w:rFonts w:ascii="SimSun" w:hAnsi="SimSun" w:eastAsia="SimSun" w:cs="SimSun"/>
          <w:sz w:val="22"/>
          <w:szCs w:val="22"/>
        </w:rPr>
      </w:pPr>
      <w:r>
        <w:rPr>
          <w:rFonts w:ascii="SimSun" w:hAnsi="SimSun" w:eastAsia="SimSun" w:cs="SimSun"/>
          <w:sz w:val="22"/>
          <w:szCs w:val="22"/>
          <w:spacing w:val="-7"/>
        </w:rPr>
        <w:t>最大限度地满足用户需求。</w:t>
      </w:r>
    </w:p>
    <w:p>
      <w:pPr>
        <w:ind w:left="869"/>
        <w:spacing w:before="179" w:line="219" w:lineRule="auto"/>
        <w:rPr>
          <w:rFonts w:ascii="SimSun" w:hAnsi="SimSun" w:eastAsia="SimSun" w:cs="SimSun"/>
          <w:sz w:val="22"/>
          <w:szCs w:val="22"/>
        </w:rPr>
      </w:pPr>
      <w:r>
        <w:rPr>
          <w:rFonts w:ascii="SimSun" w:hAnsi="SimSun" w:eastAsia="SimSun" w:cs="SimSun"/>
          <w:sz w:val="22"/>
          <w:szCs w:val="22"/>
          <w:spacing w:val="1"/>
        </w:rPr>
        <w:t>接下来，我们将主要从平台与互补者的两种关系(平台赋</w:t>
      </w:r>
      <w:r>
        <w:rPr>
          <w:rFonts w:ascii="SimSun" w:hAnsi="SimSun" w:eastAsia="SimSun" w:cs="SimSun"/>
          <w:sz w:val="22"/>
          <w:szCs w:val="22"/>
        </w:rPr>
        <w:t>能互补</w:t>
      </w:r>
    </w:p>
    <w:p>
      <w:pPr>
        <w:spacing w:line="313" w:lineRule="auto"/>
        <w:rPr>
          <w:rFonts w:ascii="Arial"/>
          <w:sz w:val="21"/>
        </w:rPr>
      </w:pPr>
      <w:r/>
    </w:p>
    <w:p>
      <w:pPr>
        <w:ind w:left="1150" w:right="80" w:hanging="310"/>
        <w:spacing w:before="49" w:line="249" w:lineRule="auto"/>
        <w:rPr>
          <w:rFonts w:ascii="SimSun" w:hAnsi="SimSun" w:eastAsia="SimSun" w:cs="SimSun"/>
          <w:sz w:val="17"/>
          <w:szCs w:val="17"/>
        </w:rPr>
      </w:pPr>
      <w:r>
        <w:rPr>
          <w:rFonts w:ascii="Times New Roman" w:hAnsi="Times New Roman" w:eastAsia="Times New Roman" w:cs="Times New Roman"/>
          <w:sz w:val="17"/>
          <w:szCs w:val="17"/>
        </w:rPr>
        <w:t>θ</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Baldwin</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C,Woodard</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C</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J.The</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architecture</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o</w:t>
      </w:r>
      <w:r>
        <w:rPr>
          <w:rFonts w:ascii="Times New Roman" w:hAnsi="Times New Roman" w:eastAsia="Times New Roman" w:cs="Times New Roman"/>
          <w:sz w:val="17"/>
          <w:szCs w:val="17"/>
          <w:spacing w:val="-1"/>
        </w:rPr>
        <w:t>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platforms:A</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spacing w:val="-1"/>
        </w:rPr>
        <w:t>unified</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view,in</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spacing w:val="-1"/>
        </w:rPr>
        <w:t>Gawer</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ed.Platforms,markets   and   innovation[M].Cheltenham:Edward    Elgar   Publishing,</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2"/>
        </w:rPr>
        <w:t>2009.</w:t>
      </w:r>
    </w:p>
    <w:p>
      <w:pPr>
        <w:ind w:left="1150" w:right="126"/>
        <w:spacing w:before="69" w:line="233" w:lineRule="auto"/>
        <w:jc w:val="both"/>
        <w:rPr>
          <w:rFonts w:ascii="SimSun" w:hAnsi="SimSun" w:eastAsia="SimSun" w:cs="SimSun"/>
          <w:sz w:val="17"/>
          <w:szCs w:val="17"/>
        </w:rPr>
      </w:pPr>
      <w:r>
        <w:rPr>
          <w:rFonts w:ascii="SimSun" w:hAnsi="SimSun" w:eastAsia="SimSun" w:cs="SimSun"/>
          <w:sz w:val="17"/>
          <w:szCs w:val="17"/>
        </w:rPr>
        <w:t>利基产品是指该产品表现出来的许多独特利益有别于其他</w:t>
      </w:r>
      <w:r>
        <w:rPr>
          <w:rFonts w:ascii="SimSun" w:hAnsi="SimSun" w:eastAsia="SimSun" w:cs="SimSun"/>
          <w:sz w:val="17"/>
          <w:szCs w:val="17"/>
          <w:spacing w:val="-1"/>
        </w:rPr>
        <w:t>产品，同时也能得到</w:t>
      </w:r>
      <w:r>
        <w:rPr>
          <w:rFonts w:ascii="SimSun" w:hAnsi="SimSun" w:eastAsia="SimSun" w:cs="SimSun"/>
          <w:sz w:val="17"/>
          <w:szCs w:val="17"/>
        </w:rPr>
        <w:t xml:space="preserve"> </w:t>
      </w:r>
      <w:r>
        <w:rPr>
          <w:rFonts w:ascii="SimSun" w:hAnsi="SimSun" w:eastAsia="SimSun" w:cs="SimSun"/>
          <w:sz w:val="17"/>
          <w:szCs w:val="17"/>
        </w:rPr>
        <w:t>消费者的认同。每一种产品被消费者接受都有它的</w:t>
      </w:r>
      <w:r>
        <w:rPr>
          <w:rFonts w:ascii="SimSun" w:hAnsi="SimSun" w:eastAsia="SimSun" w:cs="SimSun"/>
          <w:sz w:val="17"/>
          <w:szCs w:val="17"/>
          <w:spacing w:val="-1"/>
        </w:rPr>
        <w:t>利益所在，利益表现是多方</w:t>
      </w:r>
      <w:r>
        <w:rPr>
          <w:rFonts w:ascii="SimSun" w:hAnsi="SimSun" w:eastAsia="SimSun" w:cs="SimSun"/>
          <w:sz w:val="17"/>
          <w:szCs w:val="17"/>
        </w:rPr>
        <w:t xml:space="preserve"> </w:t>
      </w:r>
      <w:r>
        <w:rPr>
          <w:rFonts w:ascii="SimSun" w:hAnsi="SimSun" w:eastAsia="SimSun" w:cs="SimSun"/>
          <w:sz w:val="17"/>
          <w:szCs w:val="17"/>
          <w:spacing w:val="-8"/>
        </w:rPr>
        <w:t>面的。</w:t>
      </w:r>
    </w:p>
    <w:p>
      <w:pPr>
        <w:spacing w:line="233" w:lineRule="auto"/>
        <w:sectPr>
          <w:pgSz w:w="8740" w:h="12890"/>
          <w:pgMar w:top="400" w:right="1311" w:bottom="400" w:left="380" w:header="0" w:footer="0" w:gutter="0"/>
        </w:sectPr>
        <w:rPr>
          <w:rFonts w:ascii="SimSun" w:hAnsi="SimSun" w:eastAsia="SimSun" w:cs="SimSun"/>
          <w:sz w:val="17"/>
          <w:szCs w:val="17"/>
        </w:rPr>
      </w:pPr>
    </w:p>
    <w:p>
      <w:pPr>
        <w:spacing w:line="375" w:lineRule="auto"/>
        <w:rPr>
          <w:rFonts w:ascii="Arial"/>
          <w:sz w:val="21"/>
        </w:rPr>
      </w:pPr>
      <w:r/>
    </w:p>
    <w:p>
      <w:pPr>
        <w:pStyle w:val="BodyText"/>
        <w:spacing w:before="56" w:line="222" w:lineRule="auto"/>
        <w:jc w:val="right"/>
        <w:rPr>
          <w:sz w:val="17"/>
          <w:szCs w:val="17"/>
        </w:rPr>
      </w:pPr>
      <w:r>
        <w:rPr>
          <w:sz w:val="17"/>
          <w:szCs w:val="17"/>
          <w:b/>
          <w:bCs/>
          <w:spacing w:val="-1"/>
        </w:rPr>
        <w:t>第6章</w:t>
      </w:r>
      <w:r>
        <w:rPr>
          <w:sz w:val="17"/>
          <w:szCs w:val="17"/>
          <w:spacing w:val="16"/>
        </w:rPr>
        <w:t xml:space="preserve">  </w:t>
      </w:r>
      <w:r>
        <w:rPr>
          <w:sz w:val="17"/>
          <w:szCs w:val="17"/>
          <w:b/>
          <w:bCs/>
          <w:spacing w:val="-1"/>
        </w:rPr>
        <w:t>赋能互补者</w:t>
      </w:r>
      <w:r>
        <w:rPr>
          <w:sz w:val="17"/>
          <w:szCs w:val="17"/>
          <w:spacing w:val="-1"/>
        </w:rPr>
        <w:t xml:space="preserve">  </w:t>
      </w:r>
      <w:r>
        <w:rPr>
          <w:sz w:val="17"/>
          <w:szCs w:val="17"/>
          <w:b/>
          <w:bCs/>
          <w:spacing w:val="-1"/>
        </w:rPr>
        <w:t>123</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21"/>
        <w:spacing w:before="72" w:line="420" w:lineRule="exact"/>
        <w:rPr>
          <w:rFonts w:ascii="SimSun" w:hAnsi="SimSun" w:eastAsia="SimSun" w:cs="SimSun"/>
          <w:sz w:val="22"/>
          <w:szCs w:val="22"/>
        </w:rPr>
      </w:pPr>
      <w:r>
        <w:rPr>
          <w:rFonts w:ascii="SimSun" w:hAnsi="SimSun" w:eastAsia="SimSun" w:cs="SimSun"/>
          <w:sz w:val="22"/>
          <w:szCs w:val="22"/>
          <w:position w:val="15"/>
        </w:rPr>
        <w:t>者、平台与互补者竞争)来举例说明创新型平台中互补者的创新是如</w:t>
      </w:r>
    </w:p>
    <w:p>
      <w:pPr>
        <w:ind w:left="21"/>
        <w:spacing w:line="219" w:lineRule="auto"/>
        <w:rPr>
          <w:rFonts w:ascii="SimSun" w:hAnsi="SimSun" w:eastAsia="SimSun" w:cs="SimSun"/>
          <w:sz w:val="22"/>
          <w:szCs w:val="22"/>
        </w:rPr>
      </w:pPr>
      <w:r>
        <w:rPr>
          <w:rFonts w:ascii="SimSun" w:hAnsi="SimSun" w:eastAsia="SimSun" w:cs="SimSun"/>
          <w:sz w:val="22"/>
          <w:szCs w:val="22"/>
          <w:spacing w:val="-4"/>
        </w:rPr>
        <w:t>何产生的。</w:t>
      </w:r>
    </w:p>
    <w:p>
      <w:pPr>
        <w:spacing w:line="340" w:lineRule="auto"/>
        <w:rPr>
          <w:rFonts w:ascii="Arial"/>
          <w:sz w:val="21"/>
        </w:rPr>
      </w:pPr>
      <w:r/>
    </w:p>
    <w:p>
      <w:pPr>
        <w:pStyle w:val="BodyText"/>
        <w:ind w:left="495"/>
        <w:spacing w:before="71" w:line="221" w:lineRule="auto"/>
        <w:rPr>
          <w:sz w:val="22"/>
          <w:szCs w:val="22"/>
        </w:rPr>
      </w:pPr>
      <w:r>
        <w:rPr>
          <w:sz w:val="22"/>
          <w:szCs w:val="22"/>
          <w:b/>
          <w:bCs/>
          <w:spacing w:val="-8"/>
        </w:rPr>
        <w:t>创新型平台赋能互补者</w:t>
      </w:r>
    </w:p>
    <w:p>
      <w:pPr>
        <w:spacing w:line="259" w:lineRule="auto"/>
        <w:rPr>
          <w:rFonts w:ascii="Arial"/>
          <w:sz w:val="21"/>
        </w:rPr>
      </w:pPr>
      <w:r/>
    </w:p>
    <w:p>
      <w:pPr>
        <w:ind w:left="21" w:right="443" w:firstLine="470"/>
        <w:spacing w:before="71" w:line="361" w:lineRule="auto"/>
        <w:jc w:val="both"/>
        <w:rPr>
          <w:rFonts w:ascii="SimSun" w:hAnsi="SimSun" w:eastAsia="SimSun" w:cs="SimSun"/>
          <w:sz w:val="22"/>
          <w:szCs w:val="22"/>
        </w:rPr>
      </w:pPr>
      <w:r>
        <w:rPr>
          <w:rFonts w:ascii="SimSun" w:hAnsi="SimSun" w:eastAsia="SimSun" w:cs="SimSun"/>
          <w:sz w:val="22"/>
          <w:szCs w:val="22"/>
          <w:spacing w:val="-12"/>
        </w:rPr>
        <w:t>这一类情况下，创新型平台只做平台，不做互补品，与互补者边界</w:t>
      </w:r>
      <w:r>
        <w:rPr>
          <w:rFonts w:ascii="SimSun" w:hAnsi="SimSun" w:eastAsia="SimSun" w:cs="SimSun"/>
          <w:sz w:val="22"/>
          <w:szCs w:val="22"/>
          <w:spacing w:val="15"/>
        </w:rPr>
        <w:t xml:space="preserve"> </w:t>
      </w:r>
      <w:r>
        <w:rPr>
          <w:rFonts w:ascii="SimSun" w:hAnsi="SimSun" w:eastAsia="SimSun" w:cs="SimSun"/>
          <w:sz w:val="22"/>
          <w:szCs w:val="22"/>
          <w:spacing w:val="-10"/>
        </w:rPr>
        <w:t>清晰。平台技术架构开放给所有的互补品生产商，赋能互补品生产商在</w:t>
      </w:r>
    </w:p>
    <w:p>
      <w:pPr>
        <w:ind w:left="21"/>
        <w:spacing w:line="220" w:lineRule="auto"/>
        <w:rPr>
          <w:rFonts w:ascii="SimSun" w:hAnsi="SimSun" w:eastAsia="SimSun" w:cs="SimSun"/>
          <w:sz w:val="22"/>
          <w:szCs w:val="22"/>
        </w:rPr>
      </w:pPr>
      <w:r>
        <w:rPr>
          <w:rFonts w:ascii="SimSun" w:hAnsi="SimSun" w:eastAsia="SimSun" w:cs="SimSun"/>
          <w:sz w:val="22"/>
          <w:szCs w:val="22"/>
          <w:spacing w:val="-14"/>
        </w:rPr>
        <w:t>平台上开发和创新。</w:t>
      </w:r>
    </w:p>
    <w:p>
      <w:pPr>
        <w:ind w:left="21" w:right="443" w:firstLine="470"/>
        <w:spacing w:before="145" w:line="353" w:lineRule="auto"/>
        <w:jc w:val="both"/>
        <w:rPr>
          <w:rFonts w:ascii="SimSun" w:hAnsi="SimSun" w:eastAsia="SimSun" w:cs="SimSun"/>
          <w:sz w:val="22"/>
          <w:szCs w:val="22"/>
        </w:rPr>
      </w:pPr>
      <w:r>
        <w:rPr>
          <w:rFonts w:ascii="SimSun" w:hAnsi="SimSun" w:eastAsia="SimSun" w:cs="SimSun"/>
          <w:sz w:val="22"/>
          <w:szCs w:val="22"/>
          <w:spacing w:val="-3"/>
        </w:rPr>
        <w:t>小米</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3"/>
        </w:rPr>
        <w:t>IoT </w:t>
      </w:r>
      <w:r>
        <w:rPr>
          <w:rFonts w:ascii="SimSun" w:hAnsi="SimSun" w:eastAsia="SimSun" w:cs="SimSun"/>
          <w:sz w:val="22"/>
          <w:szCs w:val="22"/>
          <w:spacing w:val="-3"/>
        </w:rPr>
        <w:t>开发者平台是一个典型的赋能互补者的</w:t>
      </w:r>
      <w:r>
        <w:rPr>
          <w:rFonts w:ascii="SimSun" w:hAnsi="SimSun" w:eastAsia="SimSun" w:cs="SimSun"/>
          <w:sz w:val="22"/>
          <w:szCs w:val="22"/>
          <w:spacing w:val="-4"/>
        </w:rPr>
        <w:t>例子。通过开放</w:t>
      </w:r>
      <w:r>
        <w:rPr>
          <w:rFonts w:ascii="SimSun" w:hAnsi="SimSun" w:eastAsia="SimSun" w:cs="SimSun"/>
          <w:sz w:val="22"/>
          <w:szCs w:val="22"/>
        </w:rPr>
        <w:t xml:space="preserve"> </w:t>
      </w:r>
      <w:r>
        <w:rPr>
          <w:rFonts w:ascii="SimSun" w:hAnsi="SimSun" w:eastAsia="SimSun" w:cs="SimSun"/>
          <w:sz w:val="22"/>
          <w:szCs w:val="22"/>
          <w:spacing w:val="-3"/>
        </w:rPr>
        <w:t>平台，赋能平台之上的硬件制造企业快速、低</w:t>
      </w:r>
      <w:r>
        <w:rPr>
          <w:rFonts w:ascii="SimSun" w:hAnsi="SimSun" w:eastAsia="SimSun" w:cs="SimSun"/>
          <w:sz w:val="22"/>
          <w:szCs w:val="22"/>
          <w:spacing w:val="-4"/>
        </w:rPr>
        <w:t>成本地实现产品的智能</w:t>
      </w:r>
      <w:r>
        <w:rPr>
          <w:rFonts w:ascii="SimSun" w:hAnsi="SimSun" w:eastAsia="SimSun" w:cs="SimSun"/>
          <w:sz w:val="22"/>
          <w:szCs w:val="22"/>
        </w:rPr>
        <w:t xml:space="preserve"> </w:t>
      </w:r>
      <w:r>
        <w:rPr>
          <w:rFonts w:ascii="SimSun" w:hAnsi="SimSun" w:eastAsia="SimSun" w:cs="SimSun"/>
          <w:sz w:val="22"/>
          <w:szCs w:val="22"/>
          <w:spacing w:val="-8"/>
        </w:rPr>
        <w:t>化和创新，在平台上开发的产品可以获得“works with </w:t>
      </w:r>
      <w:r>
        <w:rPr>
          <w:rFonts w:ascii="SimSun" w:hAnsi="SimSun" w:eastAsia="SimSun" w:cs="SimSun"/>
          <w:sz w:val="22"/>
          <w:szCs w:val="22"/>
          <w:spacing w:val="-9"/>
        </w:rPr>
        <w:t>mijia”和“支</w:t>
      </w:r>
      <w:r>
        <w:rPr>
          <w:rFonts w:ascii="SimSun" w:hAnsi="SimSun" w:eastAsia="SimSun" w:cs="SimSun"/>
          <w:sz w:val="22"/>
          <w:szCs w:val="22"/>
        </w:rPr>
        <w:t xml:space="preserve"> </w:t>
      </w:r>
      <w:r>
        <w:rPr>
          <w:rFonts w:ascii="SimSun" w:hAnsi="SimSun" w:eastAsia="SimSun" w:cs="SimSun"/>
          <w:sz w:val="22"/>
          <w:szCs w:val="22"/>
          <w:spacing w:val="-3"/>
        </w:rPr>
        <w:t>持小爱同学控制”的认证，实现与平台上接入的其他</w:t>
      </w:r>
      <w:r>
        <w:rPr>
          <w:rFonts w:ascii="SimSun" w:hAnsi="SimSun" w:eastAsia="SimSun" w:cs="SimSun"/>
          <w:sz w:val="22"/>
          <w:szCs w:val="22"/>
          <w:spacing w:val="-4"/>
        </w:rPr>
        <w:t>企业产品的智能</w:t>
      </w:r>
    </w:p>
    <w:p>
      <w:pPr>
        <w:ind w:left="21"/>
        <w:spacing w:line="220" w:lineRule="auto"/>
        <w:rPr>
          <w:rFonts w:ascii="SimSun" w:hAnsi="SimSun" w:eastAsia="SimSun" w:cs="SimSun"/>
          <w:sz w:val="22"/>
          <w:szCs w:val="22"/>
        </w:rPr>
      </w:pPr>
      <w:r>
        <w:rPr>
          <w:rFonts w:ascii="SimSun" w:hAnsi="SimSun" w:eastAsia="SimSun" w:cs="SimSun"/>
          <w:sz w:val="22"/>
          <w:szCs w:val="22"/>
          <w:spacing w:val="-3"/>
        </w:rPr>
        <w:t>联动。</w:t>
      </w:r>
    </w:p>
    <w:p>
      <w:pPr>
        <w:ind w:left="21" w:right="441" w:firstLine="470"/>
        <w:spacing w:before="191" w:line="352" w:lineRule="auto"/>
        <w:jc w:val="both"/>
        <w:rPr>
          <w:rFonts w:ascii="SimSun" w:hAnsi="SimSun" w:eastAsia="SimSun" w:cs="SimSun"/>
          <w:sz w:val="22"/>
          <w:szCs w:val="22"/>
        </w:rPr>
      </w:pPr>
      <w:r>
        <w:rPr>
          <w:rFonts w:ascii="SimSun" w:hAnsi="SimSun" w:eastAsia="SimSun" w:cs="SimSun"/>
          <w:sz w:val="22"/>
          <w:szCs w:val="22"/>
          <w:spacing w:val="5"/>
        </w:rPr>
        <w:t>海尔的</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5"/>
        </w:rPr>
        <w:t>U+ </w:t>
      </w:r>
      <w:r>
        <w:rPr>
          <w:rFonts w:ascii="SimSun" w:hAnsi="SimSun" w:eastAsia="SimSun" w:cs="SimSun"/>
          <w:sz w:val="22"/>
          <w:szCs w:val="22"/>
          <w:spacing w:val="5"/>
        </w:rPr>
        <w:t>开放平台也有类似的做法。通过开源开放，向行业</w:t>
      </w:r>
      <w:r>
        <w:rPr>
          <w:rFonts w:ascii="SimSun" w:hAnsi="SimSun" w:eastAsia="SimSun" w:cs="SimSun"/>
          <w:sz w:val="22"/>
          <w:szCs w:val="22"/>
        </w:rPr>
        <w:t xml:space="preserve"> </w:t>
      </w:r>
      <w:r>
        <w:rPr>
          <w:rFonts w:ascii="SimSun" w:hAnsi="SimSun" w:eastAsia="SimSun" w:cs="SimSun"/>
          <w:sz w:val="22"/>
          <w:szCs w:val="22"/>
          <w:spacing w:val="9"/>
        </w:rPr>
        <w:t>开发者、</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提供商、大数据服务商、合作伙伴等互补者提供开放</w:t>
      </w:r>
      <w:r>
        <w:rPr>
          <w:rFonts w:ascii="SimSun" w:hAnsi="SimSun" w:eastAsia="SimSun" w:cs="SimSun"/>
          <w:sz w:val="22"/>
          <w:szCs w:val="22"/>
          <w:spacing w:val="18"/>
        </w:rPr>
        <w:t xml:space="preserve"> </w:t>
      </w:r>
      <w:r>
        <w:rPr>
          <w:rFonts w:ascii="SimSun" w:hAnsi="SimSun" w:eastAsia="SimSun" w:cs="SimSun"/>
          <w:sz w:val="22"/>
          <w:szCs w:val="22"/>
          <w:spacing w:val="7"/>
        </w:rPr>
        <w:t>模块，搭建行业引领的人工智能开放平台，使硬件商通过</w:t>
      </w:r>
      <w:r>
        <w:rPr>
          <w:rFonts w:ascii="Times New Roman" w:hAnsi="Times New Roman" w:eastAsia="Times New Roman" w:cs="Times New Roman"/>
          <w:sz w:val="22"/>
          <w:szCs w:val="22"/>
          <w:spacing w:val="7"/>
        </w:rPr>
        <w:t>U+ </w:t>
      </w:r>
      <w:r>
        <w:rPr>
          <w:rFonts w:ascii="SimSun" w:hAnsi="SimSun" w:eastAsia="SimSun" w:cs="SimSun"/>
          <w:sz w:val="22"/>
          <w:szCs w:val="22"/>
          <w:spacing w:val="7"/>
        </w:rPr>
        <w:t>平台</w:t>
      </w:r>
      <w:r>
        <w:rPr>
          <w:rFonts w:ascii="SimSun" w:hAnsi="SimSun" w:eastAsia="SimSun" w:cs="SimSun"/>
          <w:sz w:val="22"/>
          <w:szCs w:val="22"/>
          <w:spacing w:val="13"/>
        </w:rPr>
        <w:t xml:space="preserve"> </w:t>
      </w:r>
      <w:r>
        <w:rPr>
          <w:rFonts w:ascii="SimSun" w:hAnsi="SimSun" w:eastAsia="SimSun" w:cs="SimSun"/>
          <w:sz w:val="22"/>
          <w:szCs w:val="22"/>
          <w:spacing w:val="5"/>
        </w:rPr>
        <w:t>的接入可以快速升级为网络硬件，服务商通过接口可</w:t>
      </w:r>
      <w:r>
        <w:rPr>
          <w:rFonts w:ascii="SimSun" w:hAnsi="SimSun" w:eastAsia="SimSun" w:cs="SimSun"/>
          <w:sz w:val="22"/>
          <w:szCs w:val="22"/>
          <w:spacing w:val="4"/>
        </w:rPr>
        <w:t>以直接投放内</w:t>
      </w:r>
      <w:r>
        <w:rPr>
          <w:rFonts w:ascii="SimSun" w:hAnsi="SimSun" w:eastAsia="SimSun" w:cs="SimSun"/>
          <w:sz w:val="22"/>
          <w:szCs w:val="22"/>
        </w:rPr>
        <w:t xml:space="preserve"> </w:t>
      </w:r>
      <w:r>
        <w:rPr>
          <w:rFonts w:ascii="SimSun" w:hAnsi="SimSun" w:eastAsia="SimSun" w:cs="SimSun"/>
          <w:sz w:val="22"/>
          <w:szCs w:val="22"/>
          <w:spacing w:val="4"/>
        </w:rPr>
        <w:t>容、服务，同时软件商还可以直接操作平台上的设备和服务以敏捷</w:t>
      </w:r>
      <w:r>
        <w:rPr>
          <w:rFonts w:ascii="SimSun" w:hAnsi="SimSun" w:eastAsia="SimSun" w:cs="SimSun"/>
          <w:sz w:val="22"/>
          <w:szCs w:val="22"/>
          <w:spacing w:val="1"/>
        </w:rPr>
        <w:t xml:space="preserve"> </w:t>
      </w:r>
      <w:r>
        <w:rPr>
          <w:rFonts w:ascii="SimSun" w:hAnsi="SimSun" w:eastAsia="SimSun" w:cs="SimSun"/>
          <w:sz w:val="22"/>
          <w:szCs w:val="22"/>
          <w:spacing w:val="4"/>
        </w:rPr>
        <w:t>地开发适合用户需求的软件和服务。此外， </w:t>
      </w:r>
      <w:r>
        <w:rPr>
          <w:rFonts w:ascii="Times New Roman" w:hAnsi="Times New Roman" w:eastAsia="Times New Roman" w:cs="Times New Roman"/>
          <w:sz w:val="22"/>
          <w:szCs w:val="22"/>
          <w:spacing w:val="4"/>
        </w:rPr>
        <w:t>U+ </w:t>
      </w:r>
      <w:r>
        <w:rPr>
          <w:rFonts w:ascii="SimSun" w:hAnsi="SimSun" w:eastAsia="SimSun" w:cs="SimSun"/>
          <w:sz w:val="22"/>
          <w:szCs w:val="22"/>
          <w:spacing w:val="4"/>
        </w:rPr>
        <w:t>平台还通过云平台</w:t>
      </w:r>
      <w:r>
        <w:rPr>
          <w:rFonts w:ascii="SimSun" w:hAnsi="SimSun" w:eastAsia="SimSun" w:cs="SimSun"/>
          <w:sz w:val="22"/>
          <w:szCs w:val="22"/>
          <w:spacing w:val="1"/>
        </w:rPr>
        <w:t xml:space="preserve"> </w:t>
      </w:r>
      <w:r>
        <w:rPr>
          <w:rFonts w:ascii="SimSun" w:hAnsi="SimSun" w:eastAsia="SimSun" w:cs="SimSun"/>
          <w:sz w:val="22"/>
          <w:szCs w:val="22"/>
          <w:spacing w:val="4"/>
        </w:rPr>
        <w:t>的数据共享来赋能这些平台互补者，让他们更好地联动、共享和创</w:t>
      </w:r>
    </w:p>
    <w:p>
      <w:pPr>
        <w:ind w:left="21"/>
        <w:spacing w:line="219" w:lineRule="auto"/>
        <w:rPr>
          <w:rFonts w:ascii="SimSun" w:hAnsi="SimSun" w:eastAsia="SimSun" w:cs="SimSun"/>
          <w:sz w:val="22"/>
          <w:szCs w:val="22"/>
        </w:rPr>
      </w:pPr>
      <w:r>
        <w:rPr>
          <w:rFonts w:ascii="SimSun" w:hAnsi="SimSun" w:eastAsia="SimSun" w:cs="SimSun"/>
          <w:sz w:val="22"/>
          <w:szCs w:val="22"/>
          <w:spacing w:val="12"/>
        </w:rPr>
        <w:t>新(见图6-5)。</w:t>
      </w:r>
    </w:p>
    <w:p>
      <w:pPr>
        <w:ind w:left="21" w:right="443" w:firstLine="470"/>
        <w:spacing w:before="158" w:line="353" w:lineRule="auto"/>
        <w:jc w:val="both"/>
        <w:rPr>
          <w:rFonts w:ascii="SimSun" w:hAnsi="SimSun" w:eastAsia="SimSun" w:cs="SimSun"/>
          <w:sz w:val="22"/>
          <w:szCs w:val="22"/>
        </w:rPr>
      </w:pPr>
      <w:r>
        <w:rPr>
          <w:rFonts w:ascii="SimSun" w:hAnsi="SimSun" w:eastAsia="SimSun" w:cs="SimSun"/>
          <w:sz w:val="22"/>
          <w:szCs w:val="22"/>
          <w:spacing w:val="4"/>
        </w:rPr>
        <w:t>综上，创新型平台通常会通过构建标准化、模块化的产品和服</w:t>
      </w:r>
      <w:r>
        <w:rPr>
          <w:rFonts w:ascii="SimSun" w:hAnsi="SimSun" w:eastAsia="SimSun" w:cs="SimSun"/>
          <w:sz w:val="22"/>
          <w:szCs w:val="22"/>
        </w:rPr>
        <w:t xml:space="preserve"> </w:t>
      </w:r>
      <w:r>
        <w:rPr>
          <w:rFonts w:ascii="SimSun" w:hAnsi="SimSun" w:eastAsia="SimSun" w:cs="SimSun"/>
          <w:sz w:val="22"/>
          <w:szCs w:val="22"/>
          <w:spacing w:val="-3"/>
        </w:rPr>
        <w:t>务，来帮助互补者更快更好地获取用户需求信息、创新地开发符合用</w:t>
      </w:r>
    </w:p>
    <w:p>
      <w:pPr>
        <w:ind w:left="21"/>
        <w:spacing w:line="219" w:lineRule="auto"/>
        <w:rPr>
          <w:rFonts w:ascii="SimSun" w:hAnsi="SimSun" w:eastAsia="SimSun" w:cs="SimSun"/>
          <w:sz w:val="22"/>
          <w:szCs w:val="22"/>
        </w:rPr>
      </w:pPr>
      <w:r>
        <w:rPr>
          <w:rFonts w:ascii="SimSun" w:hAnsi="SimSun" w:eastAsia="SimSun" w:cs="SimSun"/>
          <w:sz w:val="22"/>
          <w:szCs w:val="22"/>
          <w:spacing w:val="-4"/>
        </w:rPr>
        <w:t>户需求的产品和服务。</w:t>
      </w:r>
    </w:p>
    <w:p>
      <w:pPr>
        <w:spacing w:line="219" w:lineRule="auto"/>
        <w:sectPr>
          <w:pgSz w:w="8720" w:h="12860"/>
          <w:pgMar w:top="400" w:right="427" w:bottom="400" w:left="1308" w:header="0" w:footer="0" w:gutter="0"/>
        </w:sectPr>
        <w:rPr>
          <w:rFonts w:ascii="SimSun" w:hAnsi="SimSun" w:eastAsia="SimSun" w:cs="SimSun"/>
          <w:sz w:val="22"/>
          <w:szCs w:val="22"/>
        </w:rPr>
      </w:pPr>
    </w:p>
    <w:p>
      <w:pPr>
        <w:spacing w:line="468" w:lineRule="auto"/>
        <w:rPr>
          <w:rFonts w:ascii="Arial"/>
          <w:sz w:val="21"/>
        </w:rPr>
      </w:pPr>
      <w:r>
        <w:drawing>
          <wp:anchor distT="0" distB="0" distL="0" distR="0" simplePos="0" relativeHeight="253523968" behindDoc="1" locked="0" layoutInCell="0" allowOverlap="1">
            <wp:simplePos x="0" y="0"/>
            <wp:positionH relativeFrom="page">
              <wp:posOffset>1371602</wp:posOffset>
            </wp:positionH>
            <wp:positionV relativeFrom="page">
              <wp:posOffset>1231865</wp:posOffset>
            </wp:positionV>
            <wp:extent cx="2317749" cy="1422415"/>
            <wp:effectExtent l="0" t="0" r="0" b="0"/>
            <wp:wrapNone/>
            <wp:docPr id="232" name="IM 232"/>
            <wp:cNvGraphicFramePr/>
            <a:graphic>
              <a:graphicData uri="http://schemas.openxmlformats.org/drawingml/2006/picture">
                <pic:pic>
                  <pic:nvPicPr>
                    <pic:cNvPr id="232" name="IM 232"/>
                    <pic:cNvPicPr/>
                  </pic:nvPicPr>
                  <pic:blipFill>
                    <a:blip r:embed="rId152"/>
                    <a:stretch>
                      <a:fillRect/>
                    </a:stretch>
                  </pic:blipFill>
                  <pic:spPr>
                    <a:xfrm rot="0">
                      <a:off x="0" y="0"/>
                      <a:ext cx="2317749" cy="1422415"/>
                    </a:xfrm>
                    <a:prstGeom prst="rect">
                      <a:avLst/>
                    </a:prstGeom>
                  </pic:spPr>
                </pic:pic>
              </a:graphicData>
            </a:graphic>
          </wp:anchor>
        </w:drawing>
      </w:r>
      <w:r>
        <w:pict>
          <v:shape id="_x0000_s356" style="position:absolute;margin-left:220.498pt;margin-top:207.764pt;mso-position-vertical-relative:page;mso-position-horizontal-relative:page;width:109.35pt;height:22.2pt;z-index:253526016;" o:allowincell="f" filled="false" stroked="false" type="#_x0000_t202">
            <v:fill on="false"/>
            <v:stroke on="false"/>
            <v:path/>
            <v:imagedata o:title=""/>
            <o:lock v:ext="edit" aspectratio="false"/>
            <v:textbox inset="0mm,0mm,0mm,0mm">
              <w:txbxContent>
                <w:p>
                  <w:pPr>
                    <w:pStyle w:val="BodyText"/>
                    <w:ind w:left="20"/>
                    <w:spacing w:before="19" w:line="221" w:lineRule="auto"/>
                    <w:rPr>
                      <w:sz w:val="16"/>
                      <w:szCs w:val="16"/>
                    </w:rPr>
                  </w:pPr>
                  <w:r>
                    <w:rPr>
                      <w:sz w:val="16"/>
                      <w:szCs w:val="16"/>
                      <w:spacing w:val="-5"/>
                    </w:rPr>
                    <w:t>通过</w:t>
                  </w:r>
                  <w:r>
                    <w:rPr>
                      <w:sz w:val="16"/>
                      <w:szCs w:val="16"/>
                      <w:spacing w:val="-42"/>
                    </w:rPr>
                    <w:t xml:space="preserve"> </w:t>
                  </w:r>
                  <w:r>
                    <w:rPr>
                      <w:rFonts w:ascii="SimSun" w:hAnsi="SimSun" w:eastAsia="SimSun" w:cs="SimSun"/>
                      <w:sz w:val="16"/>
                      <w:szCs w:val="16"/>
                      <w:spacing w:val="-5"/>
                    </w:rPr>
                    <w:t>U+</w:t>
                  </w:r>
                  <w:r>
                    <w:rPr>
                      <w:rFonts w:ascii="SimSun" w:hAnsi="SimSun" w:eastAsia="SimSun" w:cs="SimSun"/>
                      <w:sz w:val="16"/>
                      <w:szCs w:val="16"/>
                      <w:spacing w:val="23"/>
                    </w:rPr>
                    <w:t xml:space="preserve"> </w:t>
                  </w:r>
                  <w:r>
                    <w:rPr>
                      <w:sz w:val="16"/>
                      <w:szCs w:val="16"/>
                      <w:spacing w:val="-5"/>
                    </w:rPr>
                    <w:t>平台接口将内容、服务</w:t>
                  </w:r>
                </w:p>
                <w:p>
                  <w:pPr>
                    <w:pStyle w:val="BodyText"/>
                    <w:ind w:left="20"/>
                    <w:spacing w:before="19" w:line="222" w:lineRule="auto"/>
                    <w:rPr>
                      <w:sz w:val="16"/>
                      <w:szCs w:val="16"/>
                    </w:rPr>
                  </w:pPr>
                  <w:r>
                    <w:rPr>
                      <w:sz w:val="16"/>
                      <w:szCs w:val="16"/>
                      <w:spacing w:val="-6"/>
                    </w:rPr>
                    <w:t>投放给平台上的所有相关用户</w:t>
                  </w:r>
                </w:p>
              </w:txbxContent>
            </v:textbox>
          </v:shape>
        </w:pict>
      </w:r>
      <w:r/>
    </w:p>
    <w:p>
      <w:pPr>
        <w:pStyle w:val="BodyText"/>
        <w:spacing w:before="52" w:line="221" w:lineRule="auto"/>
        <w:rPr>
          <w:sz w:val="16"/>
          <w:szCs w:val="16"/>
        </w:rPr>
      </w:pPr>
      <w:r>
        <w:rPr>
          <w:sz w:val="16"/>
          <w:szCs w:val="16"/>
          <w:b/>
          <w:bCs/>
          <w:spacing w:val="-1"/>
        </w:rPr>
        <w:t>124</w:t>
      </w:r>
      <w:r>
        <w:rPr>
          <w:sz w:val="16"/>
          <w:szCs w:val="16"/>
          <w:spacing w:val="83"/>
          <w:w w:val="101"/>
        </w:rPr>
        <w:t xml:space="preserve"> </w:t>
      </w:r>
      <w:r>
        <w:rPr>
          <w:sz w:val="16"/>
          <w:szCs w:val="16"/>
          <w:b/>
          <w:bCs/>
          <w:spacing w:val="-1"/>
        </w:rPr>
        <w:t>第二篇</w:t>
      </w:r>
      <w:r>
        <w:rPr>
          <w:sz w:val="16"/>
          <w:szCs w:val="16"/>
          <w:spacing w:val="13"/>
        </w:rPr>
        <w:t xml:space="preserve">  </w:t>
      </w:r>
      <w:r>
        <w:rPr>
          <w:sz w:val="16"/>
          <w:szCs w:val="16"/>
          <w:b/>
          <w:bCs/>
          <w:spacing w:val="-1"/>
        </w:rPr>
        <w:t>数字创新组织</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167"/>
        <w:spacing w:before="52" w:line="242" w:lineRule="auto"/>
        <w:rPr>
          <w:rFonts w:ascii="SimSun" w:hAnsi="SimSun" w:eastAsia="SimSun" w:cs="SimSun"/>
          <w:sz w:val="16"/>
          <w:szCs w:val="16"/>
        </w:rPr>
      </w:pPr>
      <w:r>
        <w:pict>
          <v:shape id="_x0000_s358" style="position:absolute;margin-left:199.884pt;margin-top:5.52185pt;mso-position-vertical-relative:text;mso-position-horizontal-relative:text;width:110.3pt;height:31.85pt;z-index:253524992;" filled="false" stroked="false" type="#_x0000_t202">
            <v:fill on="false"/>
            <v:stroke on="false"/>
            <v:path/>
            <v:imagedata o:title=""/>
            <o:lock v:ext="edit" aspectratio="false"/>
            <v:textbox inset="0mm,0mm,0mm,0mm">
              <w:txbxContent>
                <w:p>
                  <w:pPr>
                    <w:ind w:left="20" w:right="20"/>
                    <w:spacing w:before="20" w:line="229" w:lineRule="auto"/>
                    <w:jc w:val="both"/>
                    <w:rPr>
                      <w:rFonts w:ascii="YouYuan" w:hAnsi="YouYuan" w:eastAsia="YouYuan" w:cs="YouYuan"/>
                      <w:sz w:val="16"/>
                      <w:szCs w:val="16"/>
                    </w:rPr>
                  </w:pPr>
                  <w:r>
                    <w:rPr>
                      <w:rFonts w:ascii="YouYuan" w:hAnsi="YouYuan" w:eastAsia="YouYuan" w:cs="YouYuan"/>
                      <w:sz w:val="16"/>
                      <w:szCs w:val="16"/>
                      <w:spacing w:val="-3"/>
                    </w:rPr>
                    <w:t>直接操作</w:t>
                  </w:r>
                  <w:r>
                    <w:rPr>
                      <w:rFonts w:ascii="YouYuan" w:hAnsi="YouYuan" w:eastAsia="YouYuan" w:cs="YouYuan"/>
                      <w:sz w:val="16"/>
                      <w:szCs w:val="16"/>
                      <w:spacing w:val="-31"/>
                    </w:rPr>
                    <w:t xml:space="preserve"> </w:t>
                  </w:r>
                  <w:r>
                    <w:rPr>
                      <w:rFonts w:ascii="SimSun" w:hAnsi="SimSun" w:eastAsia="SimSun" w:cs="SimSun"/>
                      <w:sz w:val="16"/>
                      <w:szCs w:val="16"/>
                      <w:spacing w:val="-3"/>
                    </w:rPr>
                    <w:t>U+ </w:t>
                  </w:r>
                  <w:r>
                    <w:rPr>
                      <w:rFonts w:ascii="YouYuan" w:hAnsi="YouYuan" w:eastAsia="YouYuan" w:cs="YouYuan"/>
                      <w:sz w:val="16"/>
                      <w:szCs w:val="16"/>
                      <w:spacing w:val="-3"/>
                    </w:rPr>
                    <w:t>平台上的设备和服</w:t>
                  </w:r>
                  <w:r>
                    <w:rPr>
                      <w:rFonts w:ascii="YouYuan" w:hAnsi="YouYuan" w:eastAsia="YouYuan" w:cs="YouYuan"/>
                      <w:sz w:val="16"/>
                      <w:szCs w:val="16"/>
                    </w:rPr>
                    <w:t xml:space="preserve"> </w:t>
                  </w:r>
                  <w:r>
                    <w:rPr>
                      <w:rFonts w:ascii="YouYuan" w:hAnsi="YouYuan" w:eastAsia="YouYuan" w:cs="YouYuan"/>
                      <w:sz w:val="16"/>
                      <w:szCs w:val="16"/>
                      <w:spacing w:val="-7"/>
                    </w:rPr>
                    <w:t>务，敏捷开发适合用户需求的软</w:t>
                  </w:r>
                  <w:r>
                    <w:rPr>
                      <w:rFonts w:ascii="YouYuan" w:hAnsi="YouYuan" w:eastAsia="YouYuan" w:cs="YouYuan"/>
                      <w:sz w:val="16"/>
                      <w:szCs w:val="16"/>
                      <w:spacing w:val="5"/>
                    </w:rPr>
                    <w:t xml:space="preserve"> </w:t>
                  </w:r>
                  <w:r>
                    <w:rPr>
                      <w:rFonts w:ascii="YouYuan" w:hAnsi="YouYuan" w:eastAsia="YouYuan" w:cs="YouYuan"/>
                      <w:sz w:val="16"/>
                      <w:szCs w:val="16"/>
                      <w:spacing w:val="-5"/>
                      <w:w w:val="98"/>
                    </w:rPr>
                    <w:t>件和服务</w:t>
                  </w:r>
                </w:p>
              </w:txbxContent>
            </v:textbox>
          </v:shape>
        </w:pict>
      </w:r>
      <w:r>
        <w:rPr>
          <w:rFonts w:ascii="SimSun" w:hAnsi="SimSun" w:eastAsia="SimSun" w:cs="SimSun"/>
          <w:sz w:val="16"/>
          <w:szCs w:val="16"/>
          <w:spacing w:val="-2"/>
        </w:rPr>
        <w:t>1.快速升级为网络硬件</w:t>
      </w:r>
    </w:p>
    <w:p>
      <w:pPr>
        <w:ind w:left="1167"/>
        <w:spacing w:line="219" w:lineRule="auto"/>
        <w:rPr>
          <w:rFonts w:ascii="SimSun" w:hAnsi="SimSun" w:eastAsia="SimSun" w:cs="SimSun"/>
          <w:sz w:val="16"/>
          <w:szCs w:val="16"/>
        </w:rPr>
      </w:pPr>
      <w:r>
        <w:rPr>
          <w:rFonts w:ascii="SimSun" w:hAnsi="SimSun" w:eastAsia="SimSun" w:cs="SimSun"/>
          <w:sz w:val="16"/>
          <w:szCs w:val="16"/>
          <w:spacing w:val="-2"/>
        </w:rPr>
        <w:t>2.云平台数据共享</w:t>
      </w:r>
    </w:p>
    <w:p>
      <w:pPr>
        <w:ind w:left="1167"/>
        <w:spacing w:before="10" w:line="219" w:lineRule="auto"/>
        <w:rPr>
          <w:rFonts w:ascii="SimSun" w:hAnsi="SimSun" w:eastAsia="SimSun" w:cs="SimSun"/>
          <w:sz w:val="16"/>
          <w:szCs w:val="16"/>
        </w:rPr>
      </w:pPr>
      <w:r>
        <w:rPr>
          <w:rFonts w:ascii="SimSun" w:hAnsi="SimSun" w:eastAsia="SimSun" w:cs="SimSun"/>
          <w:sz w:val="16"/>
          <w:szCs w:val="16"/>
          <w:spacing w:val="-3"/>
        </w:rPr>
        <w:t>3.实现跨品牌互联互通</w:t>
      </w:r>
    </w:p>
    <w:p>
      <w:pPr>
        <w:pStyle w:val="BodyText"/>
        <w:ind w:left="1167" w:right="3889"/>
        <w:spacing w:before="41" w:line="605" w:lineRule="auto"/>
        <w:rPr>
          <w:sz w:val="16"/>
          <w:szCs w:val="16"/>
        </w:rPr>
      </w:pPr>
      <w:r>
        <w:rPr>
          <w:sz w:val="16"/>
          <w:szCs w:val="16"/>
          <w:spacing w:val="-3"/>
        </w:rPr>
        <w:t>4.节约成本，缩短开发周期</w:t>
      </w:r>
      <w:r>
        <w:rPr>
          <w:sz w:val="16"/>
          <w:szCs w:val="16"/>
        </w:rPr>
        <w:t xml:space="preserve">  </w:t>
      </w:r>
      <w:r>
        <w:rPr>
          <w:sz w:val="16"/>
          <w:szCs w:val="16"/>
          <w:spacing w:val="-2"/>
        </w:rPr>
        <w:t>1.设备、服务的即插即用</w:t>
      </w:r>
    </w:p>
    <w:p>
      <w:pPr>
        <w:ind w:left="1167"/>
        <w:spacing w:line="223" w:lineRule="auto"/>
        <w:rPr>
          <w:rFonts w:ascii="YouYuan" w:hAnsi="YouYuan" w:eastAsia="YouYuan" w:cs="YouYuan"/>
          <w:sz w:val="16"/>
          <w:szCs w:val="16"/>
        </w:rPr>
      </w:pPr>
      <w:r>
        <w:rPr>
          <w:rFonts w:ascii="YouYuan" w:hAnsi="YouYuan" w:eastAsia="YouYuan" w:cs="YouYuan"/>
          <w:sz w:val="16"/>
          <w:szCs w:val="16"/>
          <w:spacing w:val="2"/>
        </w:rPr>
        <w:t>2.个性化体验</w:t>
      </w:r>
    </w:p>
    <w:p>
      <w:pPr>
        <w:ind w:left="2107"/>
        <w:spacing w:before="137" w:line="219" w:lineRule="auto"/>
        <w:rPr>
          <w:rFonts w:ascii="SimSun" w:hAnsi="SimSun" w:eastAsia="SimSun" w:cs="SimSun"/>
          <w:sz w:val="19"/>
          <w:szCs w:val="19"/>
        </w:rPr>
      </w:pPr>
      <w:r>
        <w:rPr>
          <w:rFonts w:ascii="SimSun" w:hAnsi="SimSun" w:eastAsia="SimSun" w:cs="SimSun"/>
          <w:sz w:val="19"/>
          <w:szCs w:val="19"/>
          <w:spacing w:val="-2"/>
        </w:rPr>
        <w:t>图6-5</w:t>
      </w:r>
      <w:r>
        <w:rPr>
          <w:rFonts w:ascii="SimSun" w:hAnsi="SimSun" w:eastAsia="SimSun" w:cs="SimSun"/>
          <w:sz w:val="19"/>
          <w:szCs w:val="19"/>
          <w:spacing w:val="75"/>
        </w:rPr>
        <w:t xml:space="preserve"> </w:t>
      </w:r>
      <w:r>
        <w:rPr>
          <w:rFonts w:ascii="Times New Roman" w:hAnsi="Times New Roman" w:eastAsia="Times New Roman" w:cs="Times New Roman"/>
          <w:sz w:val="19"/>
          <w:szCs w:val="19"/>
          <w:spacing w:val="-2"/>
        </w:rPr>
        <w:t>U+ </w:t>
      </w:r>
      <w:r>
        <w:rPr>
          <w:rFonts w:ascii="SimSun" w:hAnsi="SimSun" w:eastAsia="SimSun" w:cs="SimSun"/>
          <w:sz w:val="19"/>
          <w:szCs w:val="19"/>
          <w:spacing w:val="-2"/>
        </w:rPr>
        <w:t>开放平台的参与者共建模式</w:t>
      </w:r>
    </w:p>
    <w:p>
      <w:pPr>
        <w:spacing w:line="242" w:lineRule="auto"/>
        <w:rPr>
          <w:rFonts w:ascii="Arial"/>
          <w:sz w:val="21"/>
        </w:rPr>
      </w:pPr>
      <w:r/>
    </w:p>
    <w:p>
      <w:pPr>
        <w:ind w:left="1756" w:right="247" w:hanging="879"/>
        <w:spacing w:before="53" w:line="264" w:lineRule="auto"/>
        <w:rPr>
          <w:rFonts w:ascii="Times New Roman" w:hAnsi="Times New Roman" w:eastAsia="Times New Roman" w:cs="Times New Roman"/>
          <w:sz w:val="16"/>
          <w:szCs w:val="16"/>
        </w:rPr>
      </w:pPr>
      <w:r>
        <w:rPr>
          <w:rFonts w:ascii="KaiTi" w:hAnsi="KaiTi" w:eastAsia="KaiTi" w:cs="KaiTi"/>
          <w:sz w:val="16"/>
          <w:szCs w:val="16"/>
          <w:spacing w:val="8"/>
        </w:rPr>
        <w:t>资料来源：陈海林</w:t>
      </w:r>
      <w:r>
        <w:rPr>
          <w:rFonts w:ascii="KaiTi" w:hAnsi="KaiTi" w:eastAsia="KaiTi" w:cs="KaiTi"/>
          <w:sz w:val="16"/>
          <w:szCs w:val="16"/>
          <w:spacing w:val="-38"/>
        </w:rPr>
        <w:t xml:space="preserve"> </w:t>
      </w:r>
      <w:r>
        <w:rPr>
          <w:rFonts w:ascii="KaiTi" w:hAnsi="KaiTi" w:eastAsia="KaiTi" w:cs="KaiTi"/>
          <w:sz w:val="16"/>
          <w:szCs w:val="16"/>
          <w:spacing w:val="8"/>
        </w:rPr>
        <w:t>.</w:t>
      </w:r>
      <w:r>
        <w:rPr>
          <w:rFonts w:ascii="Times New Roman" w:hAnsi="Times New Roman" w:eastAsia="Times New Roman" w:cs="Times New Roman"/>
          <w:sz w:val="16"/>
          <w:szCs w:val="16"/>
          <w:spacing w:val="8"/>
        </w:rPr>
        <w:t>U+</w:t>
      </w:r>
      <w:r>
        <w:rPr>
          <w:rFonts w:ascii="Times New Roman" w:hAnsi="Times New Roman" w:eastAsia="Times New Roman" w:cs="Times New Roman"/>
          <w:sz w:val="16"/>
          <w:szCs w:val="16"/>
          <w:spacing w:val="15"/>
          <w:w w:val="101"/>
        </w:rPr>
        <w:t xml:space="preserve"> </w:t>
      </w:r>
      <w:r>
        <w:rPr>
          <w:rFonts w:ascii="KaiTi" w:hAnsi="KaiTi" w:eastAsia="KaiTi" w:cs="KaiTi"/>
          <w:sz w:val="16"/>
          <w:szCs w:val="16"/>
          <w:spacing w:val="8"/>
        </w:rPr>
        <w:t>开放平台生态圈的构建及交互平台的落地</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rPr>
        <w:t>EB</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rPr>
        <w:t>OL</w:t>
      </w:r>
      <w:r>
        <w:rPr>
          <w:rFonts w:ascii="Times New Roman" w:hAnsi="Times New Roman" w:eastAsia="Times New Roman" w:cs="Times New Roman"/>
          <w:sz w:val="16"/>
          <w:szCs w:val="16"/>
          <w:spacing w:val="8"/>
        </w:rPr>
        <w:t>].(2015-</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06-01)[2020-03-01].</w:t>
      </w:r>
      <w:hyperlink w:history="true" r:id="rId153">
        <w:r>
          <w:rPr>
            <w:rFonts w:ascii="Times New Roman" w:hAnsi="Times New Roman" w:eastAsia="Times New Roman" w:cs="Times New Roman"/>
            <w:sz w:val="16"/>
            <w:szCs w:val="16"/>
          </w:rPr>
          <w:t>http://www.pieeco.com/pdf/20150601</w:t>
        </w:r>
      </w:hyperlink>
      <w:r>
        <w:rPr>
          <w:rFonts w:ascii="Times New Roman" w:hAnsi="Times New Roman" w:eastAsia="Times New Roman" w:cs="Times New Roman"/>
          <w:sz w:val="16"/>
          <w:szCs w:val="16"/>
        </w:rPr>
        <w:t>_haier.pdf.</w:t>
      </w:r>
    </w:p>
    <w:p>
      <w:pPr>
        <w:spacing w:line="389" w:lineRule="auto"/>
        <w:rPr>
          <w:rFonts w:ascii="Arial"/>
          <w:sz w:val="21"/>
        </w:rPr>
      </w:pPr>
      <w:r/>
    </w:p>
    <w:p>
      <w:pPr>
        <w:pStyle w:val="BodyText"/>
        <w:ind w:left="880"/>
        <w:spacing w:before="72" w:line="221" w:lineRule="auto"/>
        <w:rPr>
          <w:sz w:val="22"/>
          <w:szCs w:val="22"/>
        </w:rPr>
      </w:pPr>
      <w:r>
        <w:rPr>
          <w:sz w:val="22"/>
          <w:szCs w:val="22"/>
          <w:b/>
          <w:bCs/>
          <w:spacing w:val="-7"/>
        </w:rPr>
        <w:t>创新型平台与互补者竞争</w:t>
      </w:r>
    </w:p>
    <w:p>
      <w:pPr>
        <w:spacing w:line="266" w:lineRule="auto"/>
        <w:rPr>
          <w:rFonts w:ascii="Arial"/>
          <w:sz w:val="21"/>
        </w:rPr>
      </w:pPr>
      <w:r/>
    </w:p>
    <w:p>
      <w:pPr>
        <w:ind w:left="427" w:right="82" w:firstLine="450"/>
        <w:spacing w:before="72" w:line="353" w:lineRule="auto"/>
        <w:jc w:val="both"/>
        <w:rPr>
          <w:rFonts w:ascii="SimSun" w:hAnsi="SimSun" w:eastAsia="SimSun" w:cs="SimSun"/>
          <w:sz w:val="22"/>
          <w:szCs w:val="22"/>
        </w:rPr>
      </w:pPr>
      <w:r>
        <w:rPr>
          <w:rFonts w:ascii="SimSun" w:hAnsi="SimSun" w:eastAsia="SimSun" w:cs="SimSun"/>
          <w:sz w:val="22"/>
          <w:szCs w:val="22"/>
          <w:spacing w:val="-4"/>
        </w:rPr>
        <w:t>创新型平台在赋能平台上的互补者的同时，也会根据它对行业发</w:t>
      </w:r>
      <w:r>
        <w:rPr>
          <w:rFonts w:ascii="SimSun" w:hAnsi="SimSun" w:eastAsia="SimSun" w:cs="SimSun"/>
          <w:sz w:val="22"/>
          <w:szCs w:val="22"/>
        </w:rPr>
        <w:t xml:space="preserve"> </w:t>
      </w:r>
      <w:r>
        <w:rPr>
          <w:rFonts w:ascii="SimSun" w:hAnsi="SimSun" w:eastAsia="SimSun" w:cs="SimSun"/>
          <w:sz w:val="22"/>
          <w:szCs w:val="22"/>
          <w:spacing w:val="-3"/>
        </w:rPr>
        <w:t>展趋势的判断，分析自身能力和互补品提供者的能力，以</w:t>
      </w:r>
      <w:r>
        <w:rPr>
          <w:rFonts w:ascii="SimSun" w:hAnsi="SimSun" w:eastAsia="SimSun" w:cs="SimSun"/>
          <w:sz w:val="22"/>
          <w:szCs w:val="22"/>
          <w:spacing w:val="-4"/>
        </w:rPr>
        <w:t>决定自己的</w:t>
      </w:r>
      <w:r>
        <w:rPr>
          <w:rFonts w:ascii="SimSun" w:hAnsi="SimSun" w:eastAsia="SimSun" w:cs="SimSun"/>
          <w:sz w:val="22"/>
          <w:szCs w:val="22"/>
        </w:rPr>
        <w:t xml:space="preserve"> </w:t>
      </w:r>
      <w:r>
        <w:rPr>
          <w:rFonts w:ascii="SimSun" w:hAnsi="SimSun" w:eastAsia="SimSun" w:cs="SimSun"/>
          <w:sz w:val="22"/>
          <w:szCs w:val="22"/>
          <w:spacing w:val="-3"/>
        </w:rPr>
        <w:t>业务范围。是否进入互补品市场，以及何时进入或</w:t>
      </w:r>
      <w:r>
        <w:rPr>
          <w:rFonts w:ascii="SimSun" w:hAnsi="SimSun" w:eastAsia="SimSun" w:cs="SimSun"/>
          <w:sz w:val="22"/>
          <w:szCs w:val="22"/>
          <w:spacing w:val="-4"/>
        </w:rPr>
        <w:t>退出就是平台所关</w:t>
      </w:r>
    </w:p>
    <w:p>
      <w:pPr>
        <w:ind w:left="427"/>
        <w:spacing w:line="219" w:lineRule="auto"/>
        <w:rPr>
          <w:rFonts w:ascii="SimSun" w:hAnsi="SimSun" w:eastAsia="SimSun" w:cs="SimSun"/>
          <w:sz w:val="22"/>
          <w:szCs w:val="22"/>
        </w:rPr>
      </w:pPr>
      <w:r>
        <w:rPr>
          <w:rFonts w:ascii="SimSun" w:hAnsi="SimSun" w:eastAsia="SimSun" w:cs="SimSun"/>
          <w:sz w:val="22"/>
          <w:szCs w:val="22"/>
          <w:spacing w:val="-4"/>
        </w:rPr>
        <w:t>注的两个重要问题。</w:t>
      </w:r>
    </w:p>
    <w:p>
      <w:pPr>
        <w:ind w:left="427" w:right="81" w:firstLine="450"/>
        <w:spacing w:before="170" w:line="352" w:lineRule="auto"/>
        <w:jc w:val="both"/>
        <w:rPr>
          <w:rFonts w:ascii="SimSun" w:hAnsi="SimSun" w:eastAsia="SimSun" w:cs="SimSun"/>
          <w:sz w:val="22"/>
          <w:szCs w:val="22"/>
        </w:rPr>
      </w:pPr>
      <w:r>
        <w:rPr>
          <w:rFonts w:ascii="SimSun" w:hAnsi="SimSun" w:eastAsia="SimSun" w:cs="SimSun"/>
          <w:sz w:val="22"/>
          <w:szCs w:val="22"/>
          <w:spacing w:val="-4"/>
        </w:rPr>
        <w:t>除了一些专注于做平台，不参与互补品竞争的数字平台之外，也</w:t>
      </w:r>
      <w:r>
        <w:rPr>
          <w:rFonts w:ascii="SimSun" w:hAnsi="SimSun" w:eastAsia="SimSun" w:cs="SimSun"/>
          <w:sz w:val="22"/>
          <w:szCs w:val="22"/>
          <w:spacing w:val="3"/>
        </w:rPr>
        <w:t xml:space="preserve"> </w:t>
      </w:r>
      <w:r>
        <w:rPr>
          <w:rFonts w:ascii="SimSun" w:hAnsi="SimSun" w:eastAsia="SimSun" w:cs="SimSun"/>
          <w:sz w:val="22"/>
          <w:szCs w:val="22"/>
          <w:spacing w:val="-4"/>
        </w:rPr>
        <w:t>有一些平台不仅做平台、提供底层架构，还做互补品，与平台上的互</w:t>
      </w:r>
      <w:r>
        <w:rPr>
          <w:rFonts w:ascii="SimSun" w:hAnsi="SimSun" w:eastAsia="SimSun" w:cs="SimSun"/>
          <w:sz w:val="22"/>
          <w:szCs w:val="22"/>
          <w:spacing w:val="17"/>
        </w:rPr>
        <w:t xml:space="preserve"> </w:t>
      </w:r>
      <w:r>
        <w:rPr>
          <w:rFonts w:ascii="SimSun" w:hAnsi="SimSun" w:eastAsia="SimSun" w:cs="SimSun"/>
          <w:sz w:val="22"/>
          <w:szCs w:val="22"/>
          <w:spacing w:val="-3"/>
        </w:rPr>
        <w:t>补者展开竞争。比如，苹果公司把手电筒的应</w:t>
      </w:r>
      <w:r>
        <w:rPr>
          <w:rFonts w:ascii="SimSun" w:hAnsi="SimSun" w:eastAsia="SimSun" w:cs="SimSun"/>
          <w:sz w:val="22"/>
          <w:szCs w:val="22"/>
          <w:spacing w:val="-4"/>
        </w:rPr>
        <w:t>用直接做成一个小功能</w:t>
      </w:r>
      <w:r>
        <w:rPr>
          <w:rFonts w:ascii="SimSun" w:hAnsi="SimSun" w:eastAsia="SimSun" w:cs="SimSun"/>
          <w:sz w:val="22"/>
          <w:szCs w:val="22"/>
        </w:rPr>
        <w:t xml:space="preserve"> </w:t>
      </w:r>
      <w:r>
        <w:rPr>
          <w:rFonts w:ascii="SimSun" w:hAnsi="SimSun" w:eastAsia="SimSun" w:cs="SimSun"/>
          <w:sz w:val="22"/>
          <w:szCs w:val="22"/>
          <w:spacing w:val="-2"/>
        </w:rPr>
        <w:t>集成在</w:t>
      </w:r>
      <w:r>
        <w:rPr>
          <w:rFonts w:ascii="Times New Roman" w:hAnsi="Times New Roman" w:eastAsia="Times New Roman" w:cs="Times New Roman"/>
          <w:sz w:val="22"/>
          <w:szCs w:val="22"/>
          <w:spacing w:val="-2"/>
        </w:rPr>
        <w:t>iOS </w:t>
      </w:r>
      <w:r>
        <w:rPr>
          <w:rFonts w:ascii="SimSun" w:hAnsi="SimSun" w:eastAsia="SimSun" w:cs="SimSun"/>
          <w:sz w:val="22"/>
          <w:szCs w:val="22"/>
          <w:spacing w:val="-2"/>
        </w:rPr>
        <w:t>系统中；又如，苹果公司推出了苹果地图服务，以与它原</w:t>
      </w:r>
    </w:p>
    <w:p>
      <w:pPr>
        <w:ind w:left="427"/>
        <w:spacing w:before="1" w:line="218" w:lineRule="auto"/>
        <w:rPr>
          <w:rFonts w:ascii="SimSun" w:hAnsi="SimSun" w:eastAsia="SimSun" w:cs="SimSun"/>
          <w:sz w:val="22"/>
          <w:szCs w:val="22"/>
        </w:rPr>
      </w:pPr>
      <w:r>
        <w:rPr>
          <w:rFonts w:ascii="SimSun" w:hAnsi="SimSun" w:eastAsia="SimSun" w:cs="SimSun"/>
          <w:sz w:val="22"/>
          <w:szCs w:val="22"/>
          <w:spacing w:val="-5"/>
        </w:rPr>
        <w:t>先的互补品谷歌地图展开竞争。</w:t>
      </w:r>
    </w:p>
    <w:p>
      <w:pPr>
        <w:ind w:left="877"/>
        <w:spacing w:before="181" w:line="219" w:lineRule="auto"/>
        <w:rPr>
          <w:rFonts w:ascii="SimSun" w:hAnsi="SimSun" w:eastAsia="SimSun" w:cs="SimSun"/>
          <w:sz w:val="22"/>
          <w:szCs w:val="22"/>
        </w:rPr>
      </w:pPr>
      <w:r>
        <w:rPr>
          <w:rFonts w:ascii="SimSun" w:hAnsi="SimSun" w:eastAsia="SimSun" w:cs="SimSun"/>
          <w:sz w:val="22"/>
          <w:szCs w:val="22"/>
          <w:spacing w:val="-4"/>
        </w:rPr>
        <w:t>平台企业进入互补品市场被认为是平台企业治理互补者网络的重</w:t>
      </w:r>
    </w:p>
    <w:p>
      <w:pPr>
        <w:spacing w:line="219" w:lineRule="auto"/>
        <w:sectPr>
          <w:pgSz w:w="8740" w:h="12890"/>
          <w:pgMar w:top="400" w:right="1311" w:bottom="400" w:left="412" w:header="0" w:footer="0" w:gutter="0"/>
        </w:sectPr>
        <w:rPr>
          <w:rFonts w:ascii="SimSun" w:hAnsi="SimSun" w:eastAsia="SimSun" w:cs="SimSun"/>
          <w:sz w:val="22"/>
          <w:szCs w:val="22"/>
        </w:rPr>
      </w:pPr>
    </w:p>
    <w:p>
      <w:pPr>
        <w:spacing w:line="356" w:lineRule="auto"/>
        <w:rPr>
          <w:rFonts w:ascii="Arial"/>
          <w:sz w:val="21"/>
        </w:rPr>
      </w:pPr>
      <w:r>
        <w:drawing>
          <wp:anchor distT="0" distB="0" distL="0" distR="0" simplePos="0" relativeHeight="253539328" behindDoc="0" locked="0" layoutInCell="0" allowOverlap="1">
            <wp:simplePos x="0" y="0"/>
            <wp:positionH relativeFrom="page">
              <wp:posOffset>781077</wp:posOffset>
            </wp:positionH>
            <wp:positionV relativeFrom="page">
              <wp:posOffset>5200662</wp:posOffset>
            </wp:positionV>
            <wp:extent cx="1257277" cy="6368"/>
            <wp:effectExtent l="0" t="0" r="0" b="0"/>
            <wp:wrapNone/>
            <wp:docPr id="234" name="IM 234"/>
            <wp:cNvGraphicFramePr/>
            <a:graphic>
              <a:graphicData uri="http://schemas.openxmlformats.org/drawingml/2006/picture">
                <pic:pic>
                  <pic:nvPicPr>
                    <pic:cNvPr id="234" name="IM 234"/>
                    <pic:cNvPicPr/>
                  </pic:nvPicPr>
                  <pic:blipFill>
                    <a:blip r:embed="rId154"/>
                    <a:stretch>
                      <a:fillRect/>
                    </a:stretch>
                  </pic:blipFill>
                  <pic:spPr>
                    <a:xfrm rot="0">
                      <a:off x="0" y="0"/>
                      <a:ext cx="1257277" cy="6368"/>
                    </a:xfrm>
                    <a:prstGeom prst="rect">
                      <a:avLst/>
                    </a:prstGeom>
                  </pic:spPr>
                </pic:pic>
              </a:graphicData>
            </a:graphic>
          </wp:anchor>
        </w:drawing>
      </w:r>
      <w:r/>
    </w:p>
    <w:p>
      <w:pPr>
        <w:pStyle w:val="BodyText"/>
        <w:spacing w:before="55" w:line="222" w:lineRule="auto"/>
        <w:jc w:val="right"/>
        <w:rPr>
          <w:sz w:val="17"/>
          <w:szCs w:val="17"/>
        </w:rPr>
      </w:pPr>
      <w:r>
        <w:rPr>
          <w:sz w:val="17"/>
          <w:szCs w:val="17"/>
          <w:b/>
          <w:bCs/>
          <w:spacing w:val="-1"/>
        </w:rPr>
        <w:t>第6章</w:t>
      </w:r>
      <w:r>
        <w:rPr>
          <w:sz w:val="17"/>
          <w:szCs w:val="17"/>
          <w:spacing w:val="14"/>
        </w:rPr>
        <w:t xml:space="preserve">  </w:t>
      </w:r>
      <w:r>
        <w:rPr>
          <w:sz w:val="17"/>
          <w:szCs w:val="17"/>
          <w:b/>
          <w:bCs/>
          <w:spacing w:val="-1"/>
        </w:rPr>
        <w:t>赋能互补者</w:t>
      </w:r>
      <w:r>
        <w:rPr>
          <w:sz w:val="17"/>
          <w:szCs w:val="17"/>
          <w:spacing w:val="-1"/>
        </w:rPr>
        <w:t xml:space="preserve">  </w:t>
      </w:r>
      <w:r>
        <w:rPr>
          <w:sz w:val="17"/>
          <w:szCs w:val="17"/>
          <w:b/>
          <w:bCs/>
          <w:spacing w:val="-1"/>
        </w:rPr>
        <w:t>1</w:t>
      </w:r>
      <w:r>
        <w:rPr>
          <w:sz w:val="17"/>
          <w:szCs w:val="17"/>
          <w:spacing w:val="-1"/>
        </w:rPr>
        <w:t>25</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9" w:right="403"/>
        <w:spacing w:before="72" w:line="352" w:lineRule="auto"/>
        <w:jc w:val="both"/>
        <w:rPr>
          <w:rFonts w:ascii="SimSun" w:hAnsi="SimSun" w:eastAsia="SimSun" w:cs="SimSun"/>
          <w:sz w:val="22"/>
          <w:szCs w:val="22"/>
        </w:rPr>
      </w:pPr>
      <w:r>
        <w:rPr>
          <w:rFonts w:ascii="SimSun" w:hAnsi="SimSun" w:eastAsia="SimSun" w:cs="SimSun"/>
          <w:sz w:val="22"/>
          <w:szCs w:val="22"/>
          <w:spacing w:val="-3"/>
        </w:rPr>
        <w:t>要手段之一，°在学界和业界都得到了很多关注。有观点认为平台企</w:t>
      </w:r>
      <w:r>
        <w:rPr>
          <w:rFonts w:ascii="SimSun" w:hAnsi="SimSun" w:eastAsia="SimSun" w:cs="SimSun"/>
          <w:sz w:val="22"/>
          <w:szCs w:val="22"/>
        </w:rPr>
        <w:t xml:space="preserve"> </w:t>
      </w:r>
      <w:r>
        <w:rPr>
          <w:rFonts w:ascii="SimSun" w:hAnsi="SimSun" w:eastAsia="SimSun" w:cs="SimSun"/>
          <w:sz w:val="22"/>
          <w:szCs w:val="22"/>
          <w:spacing w:val="-3"/>
        </w:rPr>
        <w:t>业的介入，会减少互补者收益，降低互补者的</w:t>
      </w:r>
      <w:r>
        <w:rPr>
          <w:rFonts w:ascii="SimSun" w:hAnsi="SimSun" w:eastAsia="SimSun" w:cs="SimSun"/>
          <w:sz w:val="22"/>
          <w:szCs w:val="22"/>
          <w:spacing w:val="-4"/>
        </w:rPr>
        <w:t>创新动力，那就与最初</w:t>
      </w:r>
      <w:r>
        <w:rPr>
          <w:rFonts w:ascii="SimSun" w:hAnsi="SimSun" w:eastAsia="SimSun" w:cs="SimSun"/>
          <w:sz w:val="22"/>
          <w:szCs w:val="22"/>
        </w:rPr>
        <w:t xml:space="preserve"> </w:t>
      </w:r>
      <w:r>
        <w:rPr>
          <w:rFonts w:ascii="SimSun" w:hAnsi="SimSun" w:eastAsia="SimSun" w:cs="SimSun"/>
          <w:sz w:val="22"/>
          <w:szCs w:val="22"/>
          <w:spacing w:val="-7"/>
        </w:rPr>
        <w:t>建立平台时从互补创新中获利这一动机背道而驰。</w:t>
      </w:r>
      <w:r>
        <w:rPr>
          <w:rFonts w:ascii="SimSun" w:hAnsi="SimSun" w:eastAsia="SimSun" w:cs="SimSun"/>
          <w:sz w:val="22"/>
          <w:szCs w:val="22"/>
          <w:spacing w:val="38"/>
        </w:rPr>
        <w:t xml:space="preserve">  </w:t>
      </w:r>
      <w:r>
        <w:rPr>
          <w:rFonts w:ascii="SimSun" w:hAnsi="SimSun" w:eastAsia="SimSun" w:cs="SimSun"/>
          <w:sz w:val="22"/>
          <w:szCs w:val="22"/>
          <w:spacing w:val="-7"/>
        </w:rPr>
        <w:t>例如</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7"/>
        </w:rPr>
        <w:t>Netscape</w:t>
      </w:r>
      <w:r>
        <w:rPr>
          <w:rFonts w:ascii="SimSun" w:hAnsi="SimSun" w:eastAsia="SimSun" w:cs="SimSun"/>
          <w:sz w:val="22"/>
          <w:szCs w:val="22"/>
          <w:spacing w:val="-7"/>
        </w:rPr>
        <w:t>(网</w:t>
      </w:r>
      <w:r>
        <w:rPr>
          <w:rFonts w:ascii="SimSun" w:hAnsi="SimSun" w:eastAsia="SimSun" w:cs="SimSun"/>
          <w:sz w:val="22"/>
          <w:szCs w:val="22"/>
        </w:rPr>
        <w:t xml:space="preserve"> </w:t>
      </w:r>
      <w:r>
        <w:rPr>
          <w:rFonts w:ascii="SimSun" w:hAnsi="SimSun" w:eastAsia="SimSun" w:cs="SimSun"/>
          <w:sz w:val="22"/>
          <w:szCs w:val="22"/>
          <w:spacing w:val="-2"/>
        </w:rPr>
        <w:t>景浏览器)就在微软推出</w:t>
      </w:r>
      <w:r>
        <w:rPr>
          <w:rFonts w:ascii="Times New Roman" w:hAnsi="Times New Roman" w:eastAsia="Times New Roman" w:cs="Times New Roman"/>
          <w:sz w:val="22"/>
          <w:szCs w:val="22"/>
          <w:spacing w:val="-2"/>
        </w:rPr>
        <w:t>IE </w:t>
      </w:r>
      <w:r>
        <w:rPr>
          <w:rFonts w:ascii="SimSun" w:hAnsi="SimSun" w:eastAsia="SimSun" w:cs="SimSun"/>
          <w:sz w:val="22"/>
          <w:szCs w:val="22"/>
          <w:spacing w:val="-2"/>
        </w:rPr>
        <w:t>浏览器后被彻底打败了； </w:t>
      </w:r>
      <w:r>
        <w:rPr>
          <w:rFonts w:ascii="Times New Roman" w:hAnsi="Times New Roman" w:eastAsia="Times New Roman" w:cs="Times New Roman"/>
          <w:sz w:val="22"/>
          <w:szCs w:val="22"/>
          <w:spacing w:val="-2"/>
        </w:rPr>
        <w:t>Meerkat  </w:t>
      </w:r>
      <w:r>
        <w:rPr>
          <w:rFonts w:ascii="SimSun" w:hAnsi="SimSun" w:eastAsia="SimSun" w:cs="SimSun"/>
          <w:sz w:val="22"/>
          <w:szCs w:val="22"/>
          <w:spacing w:val="-2"/>
        </w:rPr>
        <w:t>作为一</w:t>
      </w:r>
      <w:r>
        <w:rPr>
          <w:rFonts w:ascii="SimSun" w:hAnsi="SimSun" w:eastAsia="SimSun" w:cs="SimSun"/>
          <w:sz w:val="22"/>
          <w:szCs w:val="22"/>
        </w:rPr>
        <w:t xml:space="preserve"> </w:t>
      </w:r>
      <w:r>
        <w:rPr>
          <w:rFonts w:ascii="SimSun" w:hAnsi="SimSun" w:eastAsia="SimSun" w:cs="SimSun"/>
          <w:sz w:val="22"/>
          <w:szCs w:val="22"/>
          <w:spacing w:val="-1"/>
        </w:rPr>
        <w:t>款视频直播应用，本来通过与</w:t>
      </w:r>
      <w:r>
        <w:rPr>
          <w:rFonts w:ascii="Times New Roman" w:hAnsi="Times New Roman" w:eastAsia="Times New Roman" w:cs="Times New Roman"/>
          <w:sz w:val="22"/>
          <w:szCs w:val="22"/>
          <w:spacing w:val="-1"/>
        </w:rPr>
        <w:t>Twitter</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
        </w:rPr>
        <w:t>账户关联，让</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1"/>
        </w:rPr>
        <w:t>Twitter</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用户向其</w:t>
      </w:r>
      <w:r>
        <w:rPr>
          <w:rFonts w:ascii="SimSun" w:hAnsi="SimSun" w:eastAsia="SimSun" w:cs="SimSun"/>
          <w:sz w:val="22"/>
          <w:szCs w:val="22"/>
        </w:rPr>
        <w:t xml:space="preserve"> </w:t>
      </w:r>
      <w:r>
        <w:rPr>
          <w:rFonts w:ascii="SimSun" w:hAnsi="SimSun" w:eastAsia="SimSun" w:cs="SimSun"/>
          <w:sz w:val="22"/>
          <w:szCs w:val="22"/>
        </w:rPr>
        <w:t>粉丝直播视频，然而在</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Twitter </w:t>
      </w:r>
      <w:r>
        <w:rPr>
          <w:rFonts w:ascii="SimSun" w:hAnsi="SimSun" w:eastAsia="SimSun" w:cs="SimSun"/>
          <w:sz w:val="22"/>
          <w:szCs w:val="22"/>
        </w:rPr>
        <w:t>收购了</w:t>
      </w:r>
      <w:r>
        <w:rPr>
          <w:rFonts w:ascii="Times New Roman" w:hAnsi="Times New Roman" w:eastAsia="Times New Roman" w:cs="Times New Roman"/>
          <w:sz w:val="22"/>
          <w:szCs w:val="22"/>
        </w:rPr>
        <w:t>Perisc</w:t>
      </w:r>
      <w:r>
        <w:rPr>
          <w:rFonts w:ascii="Times New Roman" w:hAnsi="Times New Roman" w:eastAsia="Times New Roman" w:cs="Times New Roman"/>
          <w:sz w:val="22"/>
          <w:szCs w:val="22"/>
          <w:spacing w:val="-1"/>
        </w:rPr>
        <w:t>ope</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1"/>
        </w:rPr>
        <w:t>并切断了</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1"/>
        </w:rPr>
        <w:t>Meerkat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对</w:t>
      </w:r>
    </w:p>
    <w:p>
      <w:pPr>
        <w:ind w:left="9"/>
        <w:spacing w:line="219" w:lineRule="auto"/>
        <w:rPr>
          <w:rFonts w:ascii="SimSun" w:hAnsi="SimSun" w:eastAsia="SimSun" w:cs="SimSun"/>
          <w:sz w:val="22"/>
          <w:szCs w:val="22"/>
        </w:rPr>
      </w:pPr>
      <w:r>
        <w:rPr>
          <w:rFonts w:ascii="Times New Roman" w:hAnsi="Times New Roman" w:eastAsia="Times New Roman" w:cs="Times New Roman"/>
          <w:sz w:val="22"/>
          <w:szCs w:val="22"/>
          <w:spacing w:val="-2"/>
        </w:rPr>
        <w:t>Twitter</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社交网络的访问之后，</w:t>
      </w:r>
      <w:r>
        <w:rPr>
          <w:rFonts w:ascii="Times New Roman" w:hAnsi="Times New Roman" w:eastAsia="Times New Roman" w:cs="Times New Roman"/>
          <w:sz w:val="22"/>
          <w:szCs w:val="22"/>
          <w:spacing w:val="-2"/>
        </w:rPr>
        <w:t>Meerkat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2"/>
        </w:rPr>
        <w:t>也慢慢退出了</w:t>
      </w:r>
      <w:r>
        <w:rPr>
          <w:rFonts w:ascii="SimSun" w:hAnsi="SimSun" w:eastAsia="SimSun" w:cs="SimSun"/>
          <w:sz w:val="22"/>
          <w:szCs w:val="22"/>
          <w:spacing w:val="-3"/>
        </w:rPr>
        <w:t>市场。</w:t>
      </w:r>
    </w:p>
    <w:p>
      <w:pPr>
        <w:ind w:left="9" w:right="414" w:firstLine="390"/>
        <w:spacing w:before="180" w:line="358" w:lineRule="auto"/>
        <w:jc w:val="both"/>
        <w:rPr>
          <w:rFonts w:ascii="SimSun" w:hAnsi="SimSun" w:eastAsia="SimSun" w:cs="SimSun"/>
          <w:sz w:val="22"/>
          <w:szCs w:val="22"/>
        </w:rPr>
      </w:pPr>
      <w:r>
        <w:rPr>
          <w:rFonts w:ascii="SimSun" w:hAnsi="SimSun" w:eastAsia="SimSun" w:cs="SimSun"/>
          <w:sz w:val="22"/>
          <w:szCs w:val="22"/>
          <w:spacing w:val="-5"/>
        </w:rPr>
        <w:t>也有观点认为，平台企业与互补者的竞争也能在一定程度上促进</w:t>
      </w:r>
      <w:r>
        <w:rPr>
          <w:rFonts w:ascii="SimSun" w:hAnsi="SimSun" w:eastAsia="SimSun" w:cs="SimSun"/>
          <w:sz w:val="22"/>
          <w:szCs w:val="22"/>
          <w:spacing w:val="8"/>
        </w:rPr>
        <w:t xml:space="preserve">  </w:t>
      </w:r>
      <w:r>
        <w:rPr>
          <w:rFonts w:ascii="SimSun" w:hAnsi="SimSun" w:eastAsia="SimSun" w:cs="SimSun"/>
          <w:sz w:val="22"/>
          <w:szCs w:val="22"/>
          <w:spacing w:val="-3"/>
        </w:rPr>
        <w:t>互补者创新，因为这种竞争会触发“竞赛效应”。平台企</w:t>
      </w:r>
      <w:r>
        <w:rPr>
          <w:rFonts w:ascii="SimSun" w:hAnsi="SimSun" w:eastAsia="SimSun" w:cs="SimSun"/>
          <w:sz w:val="22"/>
          <w:szCs w:val="22"/>
          <w:spacing w:val="-4"/>
        </w:rPr>
        <w:t>业通过这种</w:t>
      </w:r>
      <w:r>
        <w:rPr>
          <w:rFonts w:ascii="SimSun" w:hAnsi="SimSun" w:eastAsia="SimSun" w:cs="SimSun"/>
          <w:sz w:val="22"/>
          <w:szCs w:val="22"/>
        </w:rPr>
        <w:t xml:space="preserve"> </w:t>
      </w:r>
      <w:r>
        <w:rPr>
          <w:rFonts w:ascii="SimSun" w:hAnsi="SimSun" w:eastAsia="SimSun" w:cs="SimSun"/>
          <w:sz w:val="22"/>
          <w:szCs w:val="22"/>
          <w:spacing w:val="-3"/>
        </w:rPr>
        <w:t>手段，让互补者们更加直接地感受到竞争压力</w:t>
      </w:r>
      <w:r>
        <w:rPr>
          <w:rFonts w:ascii="SimSun" w:hAnsi="SimSun" w:eastAsia="SimSun" w:cs="SimSun"/>
          <w:sz w:val="22"/>
          <w:szCs w:val="22"/>
          <w:spacing w:val="-4"/>
        </w:rPr>
        <w:t>，迫使他们去创新，而</w:t>
      </w:r>
      <w:r>
        <w:rPr>
          <w:rFonts w:ascii="SimSun" w:hAnsi="SimSun" w:eastAsia="SimSun" w:cs="SimSun"/>
          <w:sz w:val="22"/>
          <w:szCs w:val="22"/>
        </w:rPr>
        <w:t xml:space="preserve"> </w:t>
      </w:r>
      <w:r>
        <w:rPr>
          <w:rFonts w:ascii="SimSun" w:hAnsi="SimSun" w:eastAsia="SimSun" w:cs="SimSun"/>
          <w:sz w:val="22"/>
          <w:szCs w:val="22"/>
          <w:spacing w:val="4"/>
        </w:rPr>
        <w:t>不是落后于人。此外，平台企业的进入，还可以通过触发“注意力</w:t>
      </w:r>
      <w:r>
        <w:rPr>
          <w:rFonts w:ascii="SimSun" w:hAnsi="SimSun" w:eastAsia="SimSun" w:cs="SimSun"/>
          <w:sz w:val="22"/>
          <w:szCs w:val="22"/>
          <w:spacing w:val="12"/>
        </w:rPr>
        <w:t xml:space="preserve"> </w:t>
      </w:r>
      <w:r>
        <w:rPr>
          <w:rFonts w:ascii="SimSun" w:hAnsi="SimSun" w:eastAsia="SimSun" w:cs="SimSun"/>
          <w:sz w:val="22"/>
          <w:szCs w:val="22"/>
          <w:spacing w:val="-4"/>
        </w:rPr>
        <w:t>溢出”机制，让更多用户关注到平台已经进入的某个细分市场，通过</w:t>
      </w:r>
      <w:r>
        <w:rPr>
          <w:rFonts w:ascii="SimSun" w:hAnsi="SimSun" w:eastAsia="SimSun" w:cs="SimSun"/>
          <w:sz w:val="22"/>
          <w:szCs w:val="22"/>
          <w:spacing w:val="17"/>
        </w:rPr>
        <w:t xml:space="preserve"> </w:t>
      </w:r>
      <w:r>
        <w:rPr>
          <w:rFonts w:ascii="SimSun" w:hAnsi="SimSun" w:eastAsia="SimSun" w:cs="SimSun"/>
          <w:sz w:val="22"/>
          <w:szCs w:val="22"/>
          <w:spacing w:val="-3"/>
        </w:rPr>
        <w:t>更多地吸引用户注意力来促进互补者的创新，以更好地提</w:t>
      </w:r>
      <w:r>
        <w:rPr>
          <w:rFonts w:ascii="SimSun" w:hAnsi="SimSun" w:eastAsia="SimSun" w:cs="SimSun"/>
          <w:sz w:val="22"/>
          <w:szCs w:val="22"/>
          <w:spacing w:val="-4"/>
        </w:rPr>
        <w:t>供新的互补</w:t>
      </w:r>
      <w:r>
        <w:rPr>
          <w:rFonts w:ascii="SimSun" w:hAnsi="SimSun" w:eastAsia="SimSun" w:cs="SimSun"/>
          <w:sz w:val="22"/>
          <w:szCs w:val="22"/>
        </w:rPr>
        <w:t xml:space="preserve"> </w:t>
      </w:r>
      <w:r>
        <w:rPr>
          <w:rFonts w:ascii="SimSun" w:hAnsi="SimSun" w:eastAsia="SimSun" w:cs="SimSun"/>
          <w:sz w:val="22"/>
          <w:szCs w:val="22"/>
          <w:spacing w:val="-8"/>
        </w:rPr>
        <w:t>产品来满足用户的新需求。</w:t>
      </w:r>
      <w:r>
        <w:rPr>
          <w:rFonts w:ascii="SimSun" w:hAnsi="SimSun" w:eastAsia="SimSun" w:cs="SimSun"/>
          <w:sz w:val="22"/>
          <w:szCs w:val="22"/>
          <w:spacing w:val="58"/>
        </w:rPr>
        <w:t xml:space="preserve"> </w:t>
      </w:r>
      <w:r>
        <w:rPr>
          <w:rFonts w:ascii="SimSun" w:hAnsi="SimSun" w:eastAsia="SimSun" w:cs="SimSun"/>
          <w:sz w:val="22"/>
          <w:szCs w:val="22"/>
          <w:spacing w:val="-8"/>
        </w:rPr>
        <w:t>●因此，互补者们会</w:t>
      </w:r>
      <w:r>
        <w:rPr>
          <w:rFonts w:ascii="SimSun" w:hAnsi="SimSun" w:eastAsia="SimSun" w:cs="SimSun"/>
          <w:sz w:val="22"/>
          <w:szCs w:val="22"/>
          <w:spacing w:val="-9"/>
        </w:rPr>
        <w:t>通过加大创新来对平</w:t>
      </w:r>
    </w:p>
    <w:p>
      <w:pPr>
        <w:ind w:left="9"/>
        <w:spacing w:line="219" w:lineRule="auto"/>
        <w:rPr>
          <w:rFonts w:ascii="SimSun" w:hAnsi="SimSun" w:eastAsia="SimSun" w:cs="SimSun"/>
          <w:sz w:val="17"/>
          <w:szCs w:val="17"/>
        </w:rPr>
      </w:pPr>
      <w:r>
        <w:rPr>
          <w:rFonts w:ascii="SimSun" w:hAnsi="SimSun" w:eastAsia="SimSun" w:cs="SimSun"/>
          <w:sz w:val="17"/>
          <w:szCs w:val="17"/>
          <w:spacing w:val="39"/>
        </w:rPr>
        <w:t>台企业进入市场展开反击</w:t>
      </w:r>
      <w:r>
        <w:rPr>
          <w:rFonts w:ascii="SimSun" w:hAnsi="SimSun" w:eastAsia="SimSun" w:cs="SimSun"/>
          <w:sz w:val="17"/>
          <w:szCs w:val="17"/>
          <w:spacing w:val="-35"/>
        </w:rPr>
        <w:t xml:space="preserve"> </w:t>
      </w:r>
      <w:r>
        <w:rPr>
          <w:rFonts w:ascii="SimSun" w:hAnsi="SimSun" w:eastAsia="SimSun" w:cs="SimSun"/>
          <w:sz w:val="17"/>
          <w:szCs w:val="17"/>
          <w:spacing w:val="39"/>
        </w:rPr>
        <w:t>。</w:t>
      </w:r>
    </w:p>
    <w:p>
      <w:pPr>
        <w:ind w:left="738" w:right="424" w:hanging="339"/>
        <w:spacing w:before="214" w:line="2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θ Boudreau K J,Hagiu A.Platform rules:Muli-sided platforms as regulators,in Gawer A,ed.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Platforms,markets</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[M].</w:t>
      </w:r>
      <w:r>
        <w:rPr>
          <w:rFonts w:ascii="Times New Roman" w:hAnsi="Times New Roman" w:eastAsia="Times New Roman" w:cs="Times New Roman"/>
          <w:sz w:val="17"/>
          <w:szCs w:val="17"/>
          <w:spacing w:val="-1"/>
        </w:rPr>
        <w:t>Cheltenham:Edward</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Elgar</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Publishing,2009.</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Tiwana    A.Evolutionary    competition    in     platform    ecosystems[</w:t>
      </w:r>
      <w:r>
        <w:rPr>
          <w:rFonts w:ascii="Times New Roman" w:hAnsi="Times New Roman" w:eastAsia="Times New Roman" w:cs="Times New Roman"/>
          <w:sz w:val="17"/>
          <w:szCs w:val="17"/>
          <w:spacing w:val="-1"/>
        </w:rPr>
        <w:t>J].Information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Systems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Research,2015,26(2):266-</w:t>
      </w:r>
      <w:r>
        <w:rPr>
          <w:rFonts w:ascii="Times New Roman" w:hAnsi="Times New Roman" w:eastAsia="Times New Roman" w:cs="Times New Roman"/>
          <w:sz w:val="17"/>
          <w:szCs w:val="17"/>
          <w:spacing w:val="-1"/>
        </w:rPr>
        <w:t>281.</w:t>
      </w:r>
    </w:p>
    <w:p>
      <w:pPr>
        <w:ind w:left="739"/>
        <w:spacing w:before="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Wareham   J,Fox   P   B,Cano   Giner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J</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L.Technology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ecosystem</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governance[J].</w:t>
      </w:r>
    </w:p>
    <w:p>
      <w:pPr>
        <w:ind w:left="739"/>
        <w:spacing w:before="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Organization    Science,2014,25(4):1195-1215.</w:t>
      </w:r>
    </w:p>
    <w:p>
      <w:pPr>
        <w:ind w:left="738" w:right="416" w:hanging="339"/>
        <w:spacing w:before="48" w:line="247" w:lineRule="auto"/>
        <w:rPr>
          <w:rFonts w:ascii="SimSun" w:hAnsi="SimSun" w:eastAsia="SimSun" w:cs="SimSun"/>
          <w:sz w:val="17"/>
          <w:szCs w:val="17"/>
        </w:rPr>
      </w:pPr>
      <w:r>
        <w:rPr>
          <w:rFonts w:ascii="SimSun" w:hAnsi="SimSun" w:eastAsia="SimSun" w:cs="SimSun"/>
          <w:sz w:val="17"/>
          <w:szCs w:val="17"/>
        </w:rPr>
        <w:t>②  </w:t>
      </w:r>
      <w:r>
        <w:rPr>
          <w:rFonts w:ascii="Times New Roman" w:hAnsi="Times New Roman" w:eastAsia="Times New Roman" w:cs="Times New Roman"/>
          <w:sz w:val="17"/>
          <w:szCs w:val="17"/>
        </w:rPr>
        <w:t>Gawer  A,Henderson  R.Platform</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owner</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entry</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innovation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complementary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markets:Evidence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Intel[J].Journal</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of  Economics   &amp;M</w:t>
      </w:r>
      <w:r>
        <w:rPr>
          <w:rFonts w:ascii="Times New Roman" w:hAnsi="Times New Roman" w:eastAsia="Times New Roman" w:cs="Times New Roman"/>
          <w:sz w:val="17"/>
          <w:szCs w:val="17"/>
          <w:spacing w:val="-1"/>
        </w:rPr>
        <w:t>anagement   Strategy,</w:t>
      </w:r>
      <w:r>
        <w:rPr>
          <w:rFonts w:ascii="Times New Roman" w:hAnsi="Times New Roman" w:eastAsia="Times New Roman" w:cs="Times New Roman"/>
          <w:sz w:val="17"/>
          <w:szCs w:val="17"/>
        </w:rPr>
        <w:t xml:space="preserve"> </w:t>
      </w:r>
      <w:r>
        <w:rPr>
          <w:rFonts w:ascii="SimSun" w:hAnsi="SimSun" w:eastAsia="SimSun" w:cs="SimSun"/>
          <w:sz w:val="17"/>
          <w:szCs w:val="17"/>
          <w:spacing w:val="-5"/>
        </w:rPr>
        <w:t>2007,16(1):1-34.</w:t>
      </w:r>
    </w:p>
    <w:p>
      <w:pPr>
        <w:ind w:left="738" w:right="412" w:hanging="339"/>
        <w:spacing w:before="34" w:line="239" w:lineRule="auto"/>
        <w:rPr>
          <w:rFonts w:ascii="Times New Roman" w:hAnsi="Times New Roman" w:eastAsia="Times New Roman" w:cs="Times New Roman"/>
          <w:sz w:val="17"/>
          <w:szCs w:val="17"/>
        </w:rPr>
      </w:pPr>
      <w:r>
        <w:rPr>
          <w:rFonts w:ascii="STCaiyun" w:hAnsi="STCaiyun" w:eastAsia="STCaiyun" w:cs="STCaiyun"/>
          <w:sz w:val="17"/>
          <w:szCs w:val="17"/>
          <w:position w:val="1"/>
        </w:rPr>
        <w:t>国    </w:t>
      </w:r>
      <w:r>
        <w:rPr>
          <w:rFonts w:ascii="Times New Roman" w:hAnsi="Times New Roman" w:eastAsia="Times New Roman" w:cs="Times New Roman"/>
          <w:sz w:val="17"/>
          <w:szCs w:val="17"/>
        </w:rPr>
        <w:t>Barnett</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W</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P,Pontikes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G.The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red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queen,</w:t>
      </w:r>
      <w:r>
        <w:rPr>
          <w:rFonts w:ascii="Times New Roman" w:hAnsi="Times New Roman" w:eastAsia="Times New Roman" w:cs="Times New Roman"/>
          <w:sz w:val="17"/>
          <w:szCs w:val="17"/>
          <w:spacing w:val="-1"/>
        </w:rPr>
        <w:t>success bias,and</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organizational</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inertia</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[J].</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Management     Science,2008,54(7):1237-1251.</w:t>
      </w:r>
    </w:p>
    <w:p>
      <w:pPr>
        <w:ind w:left="739" w:right="423"/>
        <w:spacing w:before="53" w:line="263" w:lineRule="auto"/>
        <w:jc w:val="both"/>
        <w:rPr>
          <w:rFonts w:ascii="SimSun" w:hAnsi="SimSun" w:eastAsia="SimSun" w:cs="SimSun"/>
          <w:sz w:val="17"/>
          <w:szCs w:val="17"/>
        </w:rPr>
      </w:pPr>
      <w:r>
        <w:rPr>
          <w:rFonts w:ascii="Times New Roman" w:hAnsi="Times New Roman" w:eastAsia="Times New Roman" w:cs="Times New Roman"/>
          <w:sz w:val="17"/>
          <w:szCs w:val="17"/>
        </w:rPr>
        <w:t>Li  Z,Agarwal  A.Platform</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integration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demand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spil</w:t>
      </w:r>
      <w:r>
        <w:rPr>
          <w:rFonts w:ascii="Times New Roman" w:hAnsi="Times New Roman" w:eastAsia="Times New Roman" w:cs="Times New Roman"/>
          <w:sz w:val="17"/>
          <w:szCs w:val="17"/>
          <w:spacing w:val="-1"/>
        </w:rPr>
        <w:t>lovers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complementary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markets:Evidence   from   Facebook's   integration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   Instagram  </w:t>
      </w:r>
      <w:r>
        <w:rPr>
          <w:rFonts w:ascii="Times New Roman" w:hAnsi="Times New Roman" w:eastAsia="Times New Roman" w:cs="Times New Roman"/>
          <w:sz w:val="17"/>
          <w:szCs w:val="17"/>
          <w:spacing w:val="-1"/>
        </w:rPr>
        <w:t xml:space="preserve">  [J].Management</w:t>
      </w:r>
      <w:r>
        <w:rPr>
          <w:rFonts w:ascii="Times New Roman" w:hAnsi="Times New Roman" w:eastAsia="Times New Roman" w:cs="Times New Roman"/>
          <w:sz w:val="17"/>
          <w:szCs w:val="17"/>
          <w:spacing w:val="2"/>
        </w:rPr>
        <w:t xml:space="preserve"> </w:t>
      </w:r>
      <w:r>
        <w:rPr>
          <w:rFonts w:ascii="SimSun" w:hAnsi="SimSun" w:eastAsia="SimSun" w:cs="SimSun"/>
          <w:sz w:val="17"/>
          <w:szCs w:val="17"/>
          <w:spacing w:val="-4"/>
        </w:rPr>
        <w:t>Science,2017,63(10):3438</w:t>
      </w:r>
      <w:r>
        <w:rPr>
          <w:rFonts w:ascii="SimSun" w:hAnsi="SimSun" w:eastAsia="SimSun" w:cs="SimSun"/>
          <w:sz w:val="17"/>
          <w:szCs w:val="17"/>
          <w:spacing w:val="-5"/>
        </w:rPr>
        <w:t>-3458.</w:t>
      </w:r>
    </w:p>
    <w:p>
      <w:pPr>
        <w:spacing w:line="263" w:lineRule="auto"/>
        <w:sectPr>
          <w:pgSz w:w="8720" w:h="12860"/>
          <w:pgMar w:top="400" w:right="545" w:bottom="400" w:left="1230" w:header="0" w:footer="0" w:gutter="0"/>
        </w:sectPr>
        <w:rPr>
          <w:rFonts w:ascii="SimSun" w:hAnsi="SimSun" w:eastAsia="SimSun" w:cs="SimSun"/>
          <w:sz w:val="17"/>
          <w:szCs w:val="17"/>
        </w:rPr>
      </w:pPr>
    </w:p>
    <w:p>
      <w:pPr>
        <w:spacing w:line="395" w:lineRule="auto"/>
        <w:rPr>
          <w:rFonts w:ascii="Arial"/>
          <w:sz w:val="21"/>
        </w:rPr>
      </w:pPr>
      <w:r/>
    </w:p>
    <w:p>
      <w:pPr>
        <w:pStyle w:val="BodyText"/>
        <w:spacing w:before="55" w:line="221" w:lineRule="auto"/>
        <w:rPr>
          <w:sz w:val="17"/>
          <w:szCs w:val="17"/>
        </w:rPr>
      </w:pPr>
      <w:r>
        <w:rPr>
          <w:sz w:val="17"/>
          <w:szCs w:val="17"/>
          <w:b/>
          <w:bCs/>
          <w:spacing w:val="-4"/>
        </w:rPr>
        <w:t>126</w:t>
      </w:r>
      <w:r>
        <w:rPr>
          <w:sz w:val="17"/>
          <w:szCs w:val="17"/>
          <w:spacing w:val="83"/>
          <w:w w:val="101"/>
        </w:rPr>
        <w:t xml:space="preserve"> </w:t>
      </w:r>
      <w:r>
        <w:rPr>
          <w:sz w:val="17"/>
          <w:szCs w:val="17"/>
          <w:b/>
          <w:bCs/>
          <w:spacing w:val="-4"/>
        </w:rPr>
        <w:t>第二篇</w:t>
      </w:r>
      <w:r>
        <w:rPr>
          <w:sz w:val="17"/>
          <w:szCs w:val="17"/>
          <w:spacing w:val="16"/>
        </w:rPr>
        <w:t xml:space="preserve"> </w:t>
      </w:r>
      <w:r>
        <w:rPr>
          <w:sz w:val="17"/>
          <w:szCs w:val="17"/>
          <w:b/>
          <w:bCs/>
          <w:spacing w:val="-4"/>
        </w:rPr>
        <w:t>数字创新组织</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397" w:right="209" w:firstLine="449"/>
        <w:spacing w:before="72" w:line="361" w:lineRule="auto"/>
        <w:jc w:val="both"/>
        <w:rPr>
          <w:rFonts w:ascii="SimSun" w:hAnsi="SimSun" w:eastAsia="SimSun" w:cs="SimSun"/>
          <w:sz w:val="22"/>
          <w:szCs w:val="22"/>
        </w:rPr>
      </w:pPr>
      <w:r>
        <w:rPr>
          <w:rFonts w:ascii="SimSun" w:hAnsi="SimSun" w:eastAsia="SimSun" w:cs="SimSun"/>
          <w:sz w:val="22"/>
          <w:szCs w:val="22"/>
          <w:spacing w:val="-1"/>
        </w:rPr>
        <w:t>例如，谷歌平台战略的核心是开放谷歌的产品、工具及后台(云</w:t>
      </w:r>
      <w:r>
        <w:rPr>
          <w:rFonts w:ascii="SimSun" w:hAnsi="SimSun" w:eastAsia="SimSun" w:cs="SimSun"/>
          <w:sz w:val="22"/>
          <w:szCs w:val="22"/>
          <w:spacing w:val="18"/>
        </w:rPr>
        <w:t xml:space="preserve"> </w:t>
      </w:r>
      <w:r>
        <w:rPr>
          <w:rFonts w:ascii="SimSun" w:hAnsi="SimSun" w:eastAsia="SimSun" w:cs="SimSun"/>
          <w:sz w:val="22"/>
          <w:szCs w:val="22"/>
        </w:rPr>
        <w:t>计算)给互补品开发者，促使开发者培育出更</w:t>
      </w:r>
      <w:r>
        <w:rPr>
          <w:rFonts w:ascii="SimSun" w:hAnsi="SimSun" w:eastAsia="SimSun" w:cs="SimSun"/>
          <w:sz w:val="22"/>
          <w:szCs w:val="22"/>
          <w:spacing w:val="-1"/>
        </w:rPr>
        <w:t>多的互联网应用，进而</w:t>
      </w:r>
    </w:p>
    <w:p>
      <w:pPr>
        <w:ind w:left="397"/>
        <w:spacing w:line="219" w:lineRule="auto"/>
        <w:rPr>
          <w:rFonts w:ascii="SimSun" w:hAnsi="SimSun" w:eastAsia="SimSun" w:cs="SimSun"/>
          <w:sz w:val="22"/>
          <w:szCs w:val="22"/>
        </w:rPr>
      </w:pPr>
      <w:r>
        <w:rPr>
          <w:rFonts w:ascii="SimSun" w:hAnsi="SimSun" w:eastAsia="SimSun" w:cs="SimSun"/>
          <w:sz w:val="22"/>
          <w:szCs w:val="22"/>
          <w:spacing w:val="-6"/>
        </w:rPr>
        <w:t>产生更多的搜索需求，形成良性循环。</w:t>
      </w:r>
    </w:p>
    <w:p>
      <w:pPr>
        <w:ind w:left="397" w:right="190" w:firstLine="449"/>
        <w:spacing w:before="121" w:line="357" w:lineRule="auto"/>
        <w:jc w:val="both"/>
        <w:rPr>
          <w:rFonts w:ascii="SimSun" w:hAnsi="SimSun" w:eastAsia="SimSun" w:cs="SimSun"/>
          <w:sz w:val="22"/>
          <w:szCs w:val="22"/>
        </w:rPr>
      </w:pPr>
      <w:r>
        <w:rPr>
          <w:rFonts w:ascii="SimSun" w:hAnsi="SimSun" w:eastAsia="SimSun" w:cs="SimSun"/>
          <w:sz w:val="22"/>
          <w:szCs w:val="22"/>
          <w:spacing w:val="11"/>
        </w:rPr>
        <w:t>2015年，谷歌在安卓应用平台</w:t>
      </w:r>
      <w:r>
        <w:rPr>
          <w:rFonts w:ascii="Times New Roman" w:hAnsi="Times New Roman" w:eastAsia="Times New Roman" w:cs="Times New Roman"/>
          <w:sz w:val="22"/>
          <w:szCs w:val="22"/>
        </w:rPr>
        <w:t>Google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Play</w:t>
      </w:r>
      <w:r>
        <w:rPr>
          <w:rFonts w:ascii="SimSun" w:hAnsi="SimSun" w:eastAsia="SimSun" w:cs="SimSun"/>
          <w:sz w:val="22"/>
          <w:szCs w:val="22"/>
          <w:spacing w:val="11"/>
        </w:rPr>
        <w:t>上推出了一款谷歌</w:t>
      </w:r>
      <w:r>
        <w:rPr>
          <w:rFonts w:ascii="SimSun" w:hAnsi="SimSun" w:eastAsia="SimSun" w:cs="SimSun"/>
          <w:sz w:val="22"/>
          <w:szCs w:val="22"/>
          <w:spacing w:val="15"/>
        </w:rPr>
        <w:t xml:space="preserve"> </w:t>
      </w:r>
      <w:r>
        <w:rPr>
          <w:rFonts w:ascii="SimSun" w:hAnsi="SimSun" w:eastAsia="SimSun" w:cs="SimSun"/>
          <w:sz w:val="22"/>
          <w:szCs w:val="22"/>
          <w:spacing w:val="4"/>
        </w:rPr>
        <w:t>相册软件，开始进入相册和照相类别的应用</w:t>
      </w:r>
      <w:r>
        <w:rPr>
          <w:rFonts w:ascii="SimSun" w:hAnsi="SimSun" w:eastAsia="SimSun" w:cs="SimSun"/>
          <w:sz w:val="22"/>
          <w:szCs w:val="22"/>
          <w:spacing w:val="3"/>
        </w:rPr>
        <w:t>软件开发市场。谷歌借</w:t>
      </w:r>
      <w:r>
        <w:rPr>
          <w:rFonts w:ascii="SimSun" w:hAnsi="SimSun" w:eastAsia="SimSun" w:cs="SimSun"/>
          <w:sz w:val="22"/>
          <w:szCs w:val="22"/>
        </w:rPr>
        <w:t xml:space="preserve"> </w:t>
      </w:r>
      <w:r>
        <w:rPr>
          <w:rFonts w:ascii="SimSun" w:hAnsi="SimSun" w:eastAsia="SimSun" w:cs="SimSun"/>
          <w:sz w:val="22"/>
          <w:szCs w:val="22"/>
          <w:spacing w:val="1"/>
        </w:rPr>
        <w:t>助</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技术打造了一个全能型的整理、编辑和共享的相册软件，它可</w:t>
      </w:r>
      <w:r>
        <w:rPr>
          <w:rFonts w:ascii="SimSun" w:hAnsi="SimSun" w:eastAsia="SimSun" w:cs="SimSun"/>
          <w:sz w:val="22"/>
          <w:szCs w:val="22"/>
          <w:spacing w:val="12"/>
        </w:rPr>
        <w:t xml:space="preserve"> </w:t>
      </w:r>
      <w:r>
        <w:rPr>
          <w:rFonts w:ascii="SimSun" w:hAnsi="SimSun" w:eastAsia="SimSun" w:cs="SimSun"/>
          <w:sz w:val="22"/>
          <w:szCs w:val="22"/>
          <w:spacing w:val="-4"/>
        </w:rPr>
        <w:t>以通过机器学习和人工智能技术来自动识别地点、人物并进行自动分</w:t>
      </w:r>
      <w:r>
        <w:rPr>
          <w:rFonts w:ascii="SimSun" w:hAnsi="SimSun" w:eastAsia="SimSun" w:cs="SimSun"/>
          <w:sz w:val="22"/>
          <w:szCs w:val="22"/>
          <w:spacing w:val="8"/>
        </w:rPr>
        <w:t xml:space="preserve"> </w:t>
      </w:r>
      <w:r>
        <w:rPr>
          <w:rFonts w:ascii="SimSun" w:hAnsi="SimSun" w:eastAsia="SimSun" w:cs="SimSun"/>
          <w:sz w:val="22"/>
          <w:szCs w:val="22"/>
          <w:spacing w:val="4"/>
        </w:rPr>
        <w:t>类。这款软件上线之后立马引起了轰动，仅仅5个月就达到了1亿用</w:t>
      </w:r>
    </w:p>
    <w:p>
      <w:pPr>
        <w:ind w:left="397"/>
        <w:spacing w:line="219" w:lineRule="auto"/>
        <w:rPr>
          <w:rFonts w:ascii="SimSun" w:hAnsi="SimSun" w:eastAsia="SimSun" w:cs="SimSun"/>
          <w:sz w:val="22"/>
          <w:szCs w:val="22"/>
        </w:rPr>
      </w:pPr>
      <w:r>
        <w:rPr>
          <w:rFonts w:ascii="SimSun" w:hAnsi="SimSun" w:eastAsia="SimSun" w:cs="SimSun"/>
          <w:sz w:val="22"/>
          <w:szCs w:val="22"/>
          <w:spacing w:val="-7"/>
        </w:rPr>
        <w:t>户月活量。</w:t>
      </w:r>
    </w:p>
    <w:p>
      <w:pPr>
        <w:ind w:left="397" w:firstLine="449"/>
        <w:spacing w:before="166" w:line="359" w:lineRule="auto"/>
        <w:jc w:val="both"/>
        <w:rPr>
          <w:rFonts w:ascii="SimSun" w:hAnsi="SimSun" w:eastAsia="SimSun" w:cs="SimSun"/>
          <w:sz w:val="22"/>
          <w:szCs w:val="22"/>
        </w:rPr>
      </w:pPr>
      <w:r>
        <w:rPr>
          <w:rFonts w:ascii="SimSun" w:hAnsi="SimSun" w:eastAsia="SimSun" w:cs="SimSun"/>
          <w:sz w:val="22"/>
          <w:szCs w:val="22"/>
          <w:spacing w:val="-4"/>
        </w:rPr>
        <w:t>有研究发现，尽管一开始谷歌相册的推出给互</w:t>
      </w:r>
      <w:r>
        <w:rPr>
          <w:rFonts w:ascii="SimSun" w:hAnsi="SimSun" w:eastAsia="SimSun" w:cs="SimSun"/>
          <w:sz w:val="22"/>
          <w:szCs w:val="22"/>
          <w:spacing w:val="-5"/>
        </w:rPr>
        <w:t>补品开发者一个措</w:t>
      </w:r>
      <w:r>
        <w:rPr>
          <w:rFonts w:ascii="SimSun" w:hAnsi="SimSun" w:eastAsia="SimSun" w:cs="SimSun"/>
          <w:sz w:val="22"/>
          <w:szCs w:val="22"/>
        </w:rPr>
        <w:t xml:space="preserve">   </w:t>
      </w:r>
      <w:r>
        <w:rPr>
          <w:rFonts w:ascii="SimSun" w:hAnsi="SimSun" w:eastAsia="SimSun" w:cs="SimSun"/>
          <w:sz w:val="22"/>
          <w:szCs w:val="22"/>
          <w:spacing w:val="-4"/>
        </w:rPr>
        <w:t>手不及的打击，但事实上，谷歌应用平台上的互补者创新也相应被促</w:t>
      </w:r>
      <w:r>
        <w:rPr>
          <w:rFonts w:ascii="SimSun" w:hAnsi="SimSun" w:eastAsia="SimSun" w:cs="SimSun"/>
          <w:sz w:val="22"/>
          <w:szCs w:val="22"/>
          <w:spacing w:val="2"/>
        </w:rPr>
        <w:t xml:space="preserve">   </w:t>
      </w:r>
      <w:r>
        <w:rPr>
          <w:rFonts w:ascii="SimSun" w:hAnsi="SimSun" w:eastAsia="SimSun" w:cs="SimSun"/>
          <w:sz w:val="22"/>
          <w:szCs w:val="22"/>
          <w:spacing w:val="-4"/>
        </w:rPr>
        <w:t>进，据估计，互补品开发者在谷歌相册推出后对自己产品进行重大更</w:t>
      </w:r>
      <w:r>
        <w:rPr>
          <w:rFonts w:ascii="SimSun" w:hAnsi="SimSun" w:eastAsia="SimSun" w:cs="SimSun"/>
          <w:sz w:val="22"/>
          <w:szCs w:val="22"/>
          <w:spacing w:val="3"/>
        </w:rPr>
        <w:t xml:space="preserve">   </w:t>
      </w:r>
      <w:r>
        <w:rPr>
          <w:rFonts w:ascii="SimSun" w:hAnsi="SimSun" w:eastAsia="SimSun" w:cs="SimSun"/>
          <w:sz w:val="22"/>
          <w:szCs w:val="22"/>
          <w:spacing w:val="3"/>
        </w:rPr>
        <w:t>新的可能性出现了9.6%的增长趋势。°可见，在谷歌相册的“刺激”</w:t>
      </w:r>
    </w:p>
    <w:p>
      <w:pPr>
        <w:ind w:left="397"/>
        <w:spacing w:before="1" w:line="218" w:lineRule="auto"/>
        <w:rPr>
          <w:rFonts w:ascii="SimSun" w:hAnsi="SimSun" w:eastAsia="SimSun" w:cs="SimSun"/>
          <w:sz w:val="22"/>
          <w:szCs w:val="22"/>
        </w:rPr>
      </w:pPr>
      <w:r>
        <w:rPr>
          <w:rFonts w:ascii="SimSun" w:hAnsi="SimSun" w:eastAsia="SimSun" w:cs="SimSun"/>
          <w:sz w:val="22"/>
          <w:szCs w:val="22"/>
          <w:spacing w:val="-5"/>
        </w:rPr>
        <w:t>下，相似产品的开发者加快了创新的脚步以更好应对谷歌的竞争。</w:t>
      </w:r>
    </w:p>
    <w:p>
      <w:pPr>
        <w:ind w:left="397" w:right="210" w:firstLine="449"/>
        <w:spacing w:before="160" w:line="352" w:lineRule="auto"/>
        <w:jc w:val="both"/>
        <w:rPr>
          <w:rFonts w:ascii="SimSun" w:hAnsi="SimSun" w:eastAsia="SimSun" w:cs="SimSun"/>
          <w:sz w:val="22"/>
          <w:szCs w:val="22"/>
        </w:rPr>
      </w:pPr>
      <w:r>
        <w:rPr>
          <w:rFonts w:ascii="SimSun" w:hAnsi="SimSun" w:eastAsia="SimSun" w:cs="SimSun"/>
          <w:sz w:val="22"/>
          <w:szCs w:val="22"/>
          <w:spacing w:val="-4"/>
        </w:rPr>
        <w:t>然而，这种竞争机制并不总能有效触发互补</w:t>
      </w:r>
      <w:r>
        <w:rPr>
          <w:rFonts w:ascii="SimSun" w:hAnsi="SimSun" w:eastAsia="SimSun" w:cs="SimSun"/>
          <w:sz w:val="22"/>
          <w:szCs w:val="22"/>
          <w:spacing w:val="-5"/>
        </w:rPr>
        <w:t>者的创新动力。若平</w:t>
      </w:r>
      <w:r>
        <w:rPr>
          <w:rFonts w:ascii="SimSun" w:hAnsi="SimSun" w:eastAsia="SimSun" w:cs="SimSun"/>
          <w:sz w:val="22"/>
          <w:szCs w:val="22"/>
        </w:rPr>
        <w:t xml:space="preserve"> </w:t>
      </w:r>
      <w:r>
        <w:rPr>
          <w:rFonts w:ascii="SimSun" w:hAnsi="SimSun" w:eastAsia="SimSun" w:cs="SimSun"/>
          <w:sz w:val="22"/>
          <w:szCs w:val="22"/>
          <w:spacing w:val="-4"/>
        </w:rPr>
        <w:t>台企业在进入互补品市场时借助其平台领导者的权力破坏了公平竞争</w:t>
      </w:r>
    </w:p>
    <w:p>
      <w:pPr>
        <w:ind w:left="397"/>
        <w:spacing w:before="1" w:line="218" w:lineRule="auto"/>
        <w:rPr>
          <w:rFonts w:ascii="SimSun" w:hAnsi="SimSun" w:eastAsia="SimSun" w:cs="SimSun"/>
          <w:sz w:val="22"/>
          <w:szCs w:val="22"/>
        </w:rPr>
      </w:pPr>
      <w:r>
        <w:rPr>
          <w:rFonts w:ascii="SimSun" w:hAnsi="SimSun" w:eastAsia="SimSun" w:cs="SimSun"/>
          <w:sz w:val="22"/>
          <w:szCs w:val="22"/>
          <w:spacing w:val="-5"/>
        </w:rPr>
        <w:t>的环境，则会给平台生态带来巨大的破坏效应。</w:t>
      </w:r>
    </w:p>
    <w:p>
      <w:pPr>
        <w:ind w:left="397" w:right="211" w:firstLine="449"/>
        <w:spacing w:before="160" w:line="361" w:lineRule="auto"/>
        <w:jc w:val="both"/>
        <w:rPr>
          <w:rFonts w:ascii="SimSun" w:hAnsi="SimSun" w:eastAsia="SimSun" w:cs="SimSun"/>
          <w:sz w:val="22"/>
          <w:szCs w:val="22"/>
        </w:rPr>
      </w:pPr>
      <w:r>
        <w:rPr>
          <w:rFonts w:ascii="SimSun" w:hAnsi="SimSun" w:eastAsia="SimSun" w:cs="SimSun"/>
          <w:sz w:val="22"/>
          <w:szCs w:val="22"/>
          <w:spacing w:val="3"/>
        </w:rPr>
        <w:t>综上发现，创新型平台在促进和推动互补创新时，主要从两方</w:t>
      </w:r>
      <w:r>
        <w:rPr>
          <w:rFonts w:ascii="SimSun" w:hAnsi="SimSun" w:eastAsia="SimSun" w:cs="SimSun"/>
          <w:sz w:val="22"/>
          <w:szCs w:val="22"/>
          <w:spacing w:val="16"/>
        </w:rPr>
        <w:t xml:space="preserve"> </w:t>
      </w:r>
      <w:r>
        <w:rPr>
          <w:rFonts w:ascii="SimSun" w:hAnsi="SimSun" w:eastAsia="SimSun" w:cs="SimSun"/>
          <w:sz w:val="22"/>
          <w:szCs w:val="22"/>
          <w:spacing w:val="-9"/>
        </w:rPr>
        <w:t>面发挥作用。</w:t>
      </w:r>
      <w:r>
        <w:rPr>
          <w:rFonts w:ascii="SimSun" w:hAnsi="SimSun" w:eastAsia="SimSun" w:cs="SimSun"/>
          <w:sz w:val="22"/>
          <w:szCs w:val="22"/>
          <w:spacing w:val="48"/>
        </w:rPr>
        <w:t xml:space="preserve"> </w:t>
      </w:r>
      <w:r>
        <w:rPr>
          <w:rFonts w:ascii="SimSun" w:hAnsi="SimSun" w:eastAsia="SimSun" w:cs="SimSun"/>
          <w:sz w:val="22"/>
          <w:szCs w:val="22"/>
          <w:spacing w:val="-9"/>
        </w:rPr>
        <w:t>一方面，平台作为赋能者，通过为互补者开放更多的技</w:t>
      </w:r>
      <w:r>
        <w:rPr>
          <w:rFonts w:ascii="SimSun" w:hAnsi="SimSun" w:eastAsia="SimSun" w:cs="SimSun"/>
          <w:sz w:val="22"/>
          <w:szCs w:val="22"/>
        </w:rPr>
        <w:t xml:space="preserve"> </w:t>
      </w:r>
      <w:r>
        <w:rPr>
          <w:rFonts w:ascii="SimSun" w:hAnsi="SimSun" w:eastAsia="SimSun" w:cs="SimSun"/>
          <w:sz w:val="22"/>
          <w:szCs w:val="22"/>
          <w:spacing w:val="-4"/>
        </w:rPr>
        <w:t>术架构和接口，允许互补者们在平台上更多地交互和联动，进而通过</w:t>
      </w:r>
    </w:p>
    <w:p>
      <w:pPr>
        <w:ind w:left="397"/>
        <w:spacing w:line="219" w:lineRule="auto"/>
        <w:rPr>
          <w:rFonts w:ascii="SimSun" w:hAnsi="SimSun" w:eastAsia="SimSun" w:cs="SimSun"/>
          <w:sz w:val="22"/>
          <w:szCs w:val="22"/>
        </w:rPr>
      </w:pPr>
      <w:r>
        <w:rPr>
          <w:rFonts w:ascii="SimSun" w:hAnsi="SimSun" w:eastAsia="SimSun" w:cs="SimSun"/>
          <w:sz w:val="22"/>
          <w:szCs w:val="22"/>
          <w:spacing w:val="-4"/>
        </w:rPr>
        <w:t>信息和数据资源共享及开放社区生态优化，推动互补者创新。另一方</w:t>
      </w:r>
    </w:p>
    <w:p>
      <w:pPr>
        <w:ind w:left="1167" w:right="111" w:hanging="360"/>
        <w:spacing w:before="168" w:line="246" w:lineRule="auto"/>
        <w:rPr>
          <w:rFonts w:ascii="SimSun" w:hAnsi="SimSun" w:eastAsia="SimSun" w:cs="SimSun"/>
          <w:sz w:val="17"/>
          <w:szCs w:val="17"/>
        </w:rPr>
      </w:pPr>
      <w:r>
        <w:rPr>
          <w:rFonts w:ascii="Times New Roman" w:hAnsi="Times New Roman" w:eastAsia="Times New Roman" w:cs="Times New Roman"/>
          <w:sz w:val="22"/>
          <w:szCs w:val="22"/>
          <w:spacing w:val="-11"/>
        </w:rPr>
        <w:t>θ Foerderer J,KudeT,Mithas S,HeinzlA.Does platform owner's entr</w:t>
      </w:r>
      <w:r>
        <w:rPr>
          <w:rFonts w:ascii="Times New Roman" w:hAnsi="Times New Roman" w:eastAsia="Times New Roman" w:cs="Times New Roman"/>
          <w:sz w:val="22"/>
          <w:szCs w:val="22"/>
          <w:spacing w:val="-12"/>
        </w:rPr>
        <w:t>y crowd out</w:t>
      </w:r>
      <w:r>
        <w:rPr>
          <w:rFonts w:ascii="Times New Roman" w:hAnsi="Times New Roman" w:eastAsia="Times New Roman" w:cs="Times New Roman"/>
          <w:sz w:val="22"/>
          <w:szCs w:val="22"/>
        </w:rPr>
        <w:t xml:space="preserve">  </w:t>
      </w:r>
      <w:r>
        <w:rPr>
          <w:rFonts w:ascii="Times New Roman" w:hAnsi="Times New Roman" w:eastAsia="Times New Roman" w:cs="Times New Roman"/>
          <w:sz w:val="17"/>
          <w:szCs w:val="17"/>
        </w:rPr>
        <w:t>innovation?Evidence  from  Google  photos[J].Information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Systems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Research,20</w:t>
      </w:r>
      <w:r>
        <w:rPr>
          <w:rFonts w:ascii="Times New Roman" w:hAnsi="Times New Roman" w:eastAsia="Times New Roman" w:cs="Times New Roman"/>
          <w:sz w:val="17"/>
          <w:szCs w:val="17"/>
          <w:spacing w:val="-1"/>
        </w:rPr>
        <w:t>18,</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6"/>
        </w:rPr>
        <w:t>29(2):444-460.</w:t>
      </w:r>
    </w:p>
    <w:p>
      <w:pPr>
        <w:spacing w:line="246" w:lineRule="auto"/>
        <w:sectPr>
          <w:pgSz w:w="8740" w:h="12890"/>
          <w:pgMar w:top="400" w:right="1209" w:bottom="400" w:left="432" w:header="0" w:footer="0" w:gutter="0"/>
        </w:sectPr>
        <w:rPr>
          <w:rFonts w:ascii="SimSun" w:hAnsi="SimSun" w:eastAsia="SimSun" w:cs="SimSun"/>
          <w:sz w:val="17"/>
          <w:szCs w:val="17"/>
        </w:rPr>
      </w:pPr>
    </w:p>
    <w:p>
      <w:pPr>
        <w:spacing w:line="375" w:lineRule="auto"/>
        <w:rPr>
          <w:rFonts w:ascii="Arial"/>
          <w:sz w:val="21"/>
        </w:rPr>
      </w:pPr>
      <w:r/>
    </w:p>
    <w:p>
      <w:pPr>
        <w:pStyle w:val="BodyText"/>
        <w:spacing w:before="56" w:line="222" w:lineRule="auto"/>
        <w:jc w:val="right"/>
        <w:rPr>
          <w:sz w:val="17"/>
          <w:szCs w:val="17"/>
        </w:rPr>
      </w:pPr>
      <w:r>
        <w:rPr>
          <w:sz w:val="17"/>
          <w:szCs w:val="17"/>
          <w:b/>
          <w:bCs/>
          <w:spacing w:val="-2"/>
        </w:rPr>
        <w:t>第6章</w:t>
      </w:r>
      <w:r>
        <w:rPr>
          <w:sz w:val="17"/>
          <w:szCs w:val="17"/>
          <w:spacing w:val="-2"/>
        </w:rPr>
        <w:t xml:space="preserve">  </w:t>
      </w:r>
      <w:r>
        <w:rPr>
          <w:sz w:val="17"/>
          <w:szCs w:val="17"/>
          <w:b/>
          <w:bCs/>
          <w:spacing w:val="-2"/>
        </w:rPr>
        <w:t>赋能互补者</w:t>
      </w:r>
      <w:r>
        <w:rPr>
          <w:sz w:val="17"/>
          <w:szCs w:val="17"/>
          <w:spacing w:val="12"/>
        </w:rPr>
        <w:t xml:space="preserve">  </w:t>
      </w:r>
      <w:r>
        <w:rPr>
          <w:sz w:val="17"/>
          <w:szCs w:val="17"/>
          <w:b/>
          <w:bCs/>
          <w:spacing w:val="-2"/>
        </w:rPr>
        <w:t>127</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32" w:right="403"/>
        <w:spacing w:before="69" w:line="378" w:lineRule="auto"/>
        <w:jc w:val="both"/>
        <w:rPr>
          <w:rFonts w:ascii="SimSun" w:hAnsi="SimSun" w:eastAsia="SimSun" w:cs="SimSun"/>
          <w:sz w:val="21"/>
          <w:szCs w:val="21"/>
        </w:rPr>
      </w:pPr>
      <w:r>
        <w:rPr>
          <w:rFonts w:ascii="SimSun" w:hAnsi="SimSun" w:eastAsia="SimSun" w:cs="SimSun"/>
          <w:sz w:val="21"/>
          <w:szCs w:val="21"/>
          <w:spacing w:val="6"/>
        </w:rPr>
        <w:t>面，平台企业通过直接介入互补品市场，触发竞赛效应和注意力溢出</w:t>
      </w:r>
      <w:r>
        <w:rPr>
          <w:rFonts w:ascii="SimSun" w:hAnsi="SimSun" w:eastAsia="SimSun" w:cs="SimSun"/>
          <w:sz w:val="21"/>
          <w:szCs w:val="21"/>
          <w:spacing w:val="14"/>
        </w:rPr>
        <w:t xml:space="preserve"> </w:t>
      </w:r>
      <w:r>
        <w:rPr>
          <w:rFonts w:ascii="SimSun" w:hAnsi="SimSun" w:eastAsia="SimSun" w:cs="SimSun"/>
          <w:sz w:val="21"/>
          <w:szCs w:val="21"/>
          <w:spacing w:val="7"/>
        </w:rPr>
        <w:t>机制，推动互补者更多地投入创新。然而，这种进入互补品市场的内 </w:t>
      </w:r>
      <w:r>
        <w:rPr>
          <w:rFonts w:ascii="SimSun" w:hAnsi="SimSun" w:eastAsia="SimSun" w:cs="SimSun"/>
          <w:sz w:val="21"/>
          <w:szCs w:val="21"/>
          <w:spacing w:val="6"/>
        </w:rPr>
        <w:t>部化策略需要有一定的边界和节制，平台企业在进入时还是要尽量保</w:t>
      </w:r>
      <w:r>
        <w:rPr>
          <w:rFonts w:ascii="SimSun" w:hAnsi="SimSun" w:eastAsia="SimSun" w:cs="SimSun"/>
          <w:sz w:val="21"/>
          <w:szCs w:val="21"/>
          <w:spacing w:val="16"/>
        </w:rPr>
        <w:t xml:space="preserve"> </w:t>
      </w:r>
      <w:r>
        <w:rPr>
          <w:rFonts w:ascii="SimSun" w:hAnsi="SimSun" w:eastAsia="SimSun" w:cs="SimSun"/>
          <w:sz w:val="21"/>
          <w:szCs w:val="21"/>
          <w:spacing w:val="7"/>
        </w:rPr>
        <w:t>证专注于核心技术，同时要确保公平的竞争环境，留给互</w:t>
      </w:r>
      <w:r>
        <w:rPr>
          <w:rFonts w:ascii="SimSun" w:hAnsi="SimSun" w:eastAsia="SimSun" w:cs="SimSun"/>
          <w:sz w:val="21"/>
          <w:szCs w:val="21"/>
          <w:spacing w:val="6"/>
        </w:rPr>
        <w:t>补者充足的</w:t>
      </w:r>
      <w:r>
        <w:rPr>
          <w:rFonts w:ascii="SimSun" w:hAnsi="SimSun" w:eastAsia="SimSun" w:cs="SimSun"/>
          <w:sz w:val="21"/>
          <w:szCs w:val="21"/>
        </w:rPr>
        <w:t xml:space="preserve"> </w:t>
      </w:r>
      <w:r>
        <w:rPr>
          <w:rFonts w:ascii="SimSun" w:hAnsi="SimSun" w:eastAsia="SimSun" w:cs="SimSun"/>
          <w:sz w:val="21"/>
          <w:szCs w:val="21"/>
          <w:spacing w:val="6"/>
        </w:rPr>
        <w:t>价值空间。否则，不仅不能更好地触发互补者不断创新来与平台展开</w:t>
      </w:r>
    </w:p>
    <w:p>
      <w:pPr>
        <w:ind w:left="32"/>
        <w:spacing w:line="218" w:lineRule="auto"/>
        <w:rPr>
          <w:rFonts w:ascii="SimSun" w:hAnsi="SimSun" w:eastAsia="SimSun" w:cs="SimSun"/>
          <w:sz w:val="21"/>
          <w:szCs w:val="21"/>
        </w:rPr>
      </w:pPr>
      <w:r>
        <w:rPr>
          <w:rFonts w:ascii="SimSun" w:hAnsi="SimSun" w:eastAsia="SimSun" w:cs="SimSun"/>
          <w:sz w:val="21"/>
          <w:szCs w:val="21"/>
          <w:spacing w:val="3"/>
        </w:rPr>
        <w:t>竞争，反而会使平台生态陷入僵局。</w:t>
      </w:r>
    </w:p>
    <w:p>
      <w:pPr>
        <w:ind w:left="32" w:right="395" w:firstLine="470"/>
        <w:spacing w:before="151" w:line="378" w:lineRule="auto"/>
        <w:jc w:val="both"/>
        <w:rPr>
          <w:rFonts w:ascii="SimSun" w:hAnsi="SimSun" w:eastAsia="SimSun" w:cs="SimSun"/>
          <w:sz w:val="21"/>
          <w:szCs w:val="21"/>
        </w:rPr>
      </w:pPr>
      <w:r>
        <w:rPr>
          <w:rFonts w:ascii="SimSun" w:hAnsi="SimSun" w:eastAsia="SimSun" w:cs="SimSun"/>
          <w:sz w:val="21"/>
          <w:szCs w:val="21"/>
          <w:spacing w:val="6"/>
        </w:rPr>
        <w:t>至此，本章对交易型平台和创新型平台如何赋能互补者，如何与</w:t>
      </w:r>
      <w:r>
        <w:rPr>
          <w:rFonts w:ascii="SimSun" w:hAnsi="SimSun" w:eastAsia="SimSun" w:cs="SimSun"/>
          <w:sz w:val="21"/>
          <w:szCs w:val="21"/>
          <w:spacing w:val="7"/>
        </w:rPr>
        <w:t xml:space="preserve"> </w:t>
      </w:r>
      <w:r>
        <w:rPr>
          <w:rFonts w:ascii="SimSun" w:hAnsi="SimSun" w:eastAsia="SimSun" w:cs="SimSun"/>
          <w:sz w:val="21"/>
          <w:szCs w:val="21"/>
          <w:spacing w:val="17"/>
        </w:rPr>
        <w:t>互补者竞争进行了详述(见表6-5)。再次</w:t>
      </w:r>
      <w:r>
        <w:rPr>
          <w:rFonts w:ascii="SimSun" w:hAnsi="SimSun" w:eastAsia="SimSun" w:cs="SimSun"/>
          <w:sz w:val="21"/>
          <w:szCs w:val="21"/>
          <w:spacing w:val="16"/>
        </w:rPr>
        <w:t>强调，要从生态系统角度</w:t>
      </w:r>
      <w:r>
        <w:rPr>
          <w:rFonts w:ascii="SimSun" w:hAnsi="SimSun" w:eastAsia="SimSun" w:cs="SimSun"/>
          <w:sz w:val="21"/>
          <w:szCs w:val="21"/>
        </w:rPr>
        <w:t xml:space="preserve"> </w:t>
      </w:r>
      <w:r>
        <w:rPr>
          <w:rFonts w:ascii="SimSun" w:hAnsi="SimSun" w:eastAsia="SimSun" w:cs="SimSun"/>
          <w:sz w:val="21"/>
          <w:szCs w:val="21"/>
          <w:spacing w:val="7"/>
        </w:rPr>
        <w:t>来看平台与互补者之间的关系，本书第三篇</w:t>
      </w:r>
      <w:r>
        <w:rPr>
          <w:rFonts w:ascii="SimSun" w:hAnsi="SimSun" w:eastAsia="SimSun" w:cs="SimSun"/>
          <w:sz w:val="21"/>
          <w:szCs w:val="21"/>
          <w:spacing w:val="6"/>
        </w:rPr>
        <w:t>将会更为详细地阐述生态</w:t>
      </w:r>
    </w:p>
    <w:p>
      <w:pPr>
        <w:ind w:left="32"/>
        <w:spacing w:line="218" w:lineRule="auto"/>
        <w:rPr>
          <w:rFonts w:ascii="SimSun" w:hAnsi="SimSun" w:eastAsia="SimSun" w:cs="SimSun"/>
          <w:sz w:val="21"/>
          <w:szCs w:val="21"/>
        </w:rPr>
      </w:pPr>
      <w:r>
        <w:rPr>
          <w:rFonts w:ascii="SimSun" w:hAnsi="SimSun" w:eastAsia="SimSun" w:cs="SimSun"/>
          <w:sz w:val="21"/>
          <w:szCs w:val="21"/>
          <w:spacing w:val="1"/>
        </w:rPr>
        <w:t>系统视角下的数字创新。</w:t>
      </w:r>
    </w:p>
    <w:p>
      <w:pPr>
        <w:pStyle w:val="BodyText"/>
        <w:ind w:left="1864"/>
        <w:spacing w:before="258" w:line="222" w:lineRule="auto"/>
        <w:rPr>
          <w:sz w:val="21"/>
          <w:szCs w:val="21"/>
        </w:rPr>
      </w:pPr>
      <w:r>
        <w:rPr>
          <w:sz w:val="21"/>
          <w:szCs w:val="21"/>
          <w:b/>
          <w:bCs/>
          <w:spacing w:val="-20"/>
        </w:rPr>
        <w:t>表6-5</w:t>
      </w:r>
      <w:r>
        <w:rPr>
          <w:sz w:val="21"/>
          <w:szCs w:val="21"/>
          <w:spacing w:val="62"/>
        </w:rPr>
        <w:t xml:space="preserve"> </w:t>
      </w:r>
      <w:r>
        <w:rPr>
          <w:sz w:val="21"/>
          <w:szCs w:val="21"/>
          <w:b/>
          <w:bCs/>
          <w:spacing w:val="-20"/>
        </w:rPr>
        <w:t>平台与互补者的竞争与合作</w:t>
      </w:r>
    </w:p>
    <w:p>
      <w:pPr>
        <w:spacing w:line="88" w:lineRule="exact"/>
        <w:rPr/>
      </w:pPr>
      <w:r/>
    </w:p>
    <w:tbl>
      <w:tblPr>
        <w:tblStyle w:val="TableNormal"/>
        <w:tblW w:w="6519" w:type="dxa"/>
        <w:tblInd w:w="7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1290"/>
        <w:gridCol w:w="2250"/>
        <w:gridCol w:w="1969"/>
      </w:tblGrid>
      <w:tr>
        <w:trPr>
          <w:trHeight w:val="274" w:hRule="atLeast"/>
        </w:trPr>
        <w:tc>
          <w:tcPr>
            <w:tcW w:w="1010" w:type="dxa"/>
            <w:vAlign w:val="top"/>
            <w:tcBorders>
              <w:left w:val="nil"/>
            </w:tcBorders>
          </w:tcPr>
          <w:p>
            <w:pPr>
              <w:pStyle w:val="TableText"/>
              <w:ind w:left="182"/>
              <w:spacing w:before="59" w:line="219" w:lineRule="auto"/>
              <w:rPr/>
            </w:pPr>
            <w:r>
              <w:rPr>
                <w:b/>
                <w:bCs/>
                <w:spacing w:val="-3"/>
              </w:rPr>
              <w:t>平台类型</w:t>
            </w:r>
          </w:p>
        </w:tc>
        <w:tc>
          <w:tcPr>
            <w:tcW w:w="1290" w:type="dxa"/>
            <w:vAlign w:val="top"/>
          </w:tcPr>
          <w:p>
            <w:pPr>
              <w:pStyle w:val="TableText"/>
              <w:ind w:left="477"/>
              <w:spacing w:before="59" w:line="220" w:lineRule="auto"/>
              <w:rPr/>
            </w:pPr>
            <w:r>
              <w:rPr>
                <w:b/>
                <w:bCs/>
                <w:spacing w:val="-4"/>
              </w:rPr>
              <w:t>案例</w:t>
            </w:r>
          </w:p>
        </w:tc>
        <w:tc>
          <w:tcPr>
            <w:tcW w:w="2250" w:type="dxa"/>
            <w:vAlign w:val="top"/>
          </w:tcPr>
          <w:p>
            <w:pPr>
              <w:pStyle w:val="TableText"/>
              <w:ind w:left="557"/>
              <w:spacing w:before="59" w:line="220" w:lineRule="auto"/>
              <w:rPr/>
            </w:pPr>
            <w:r>
              <w:rPr>
                <w:b/>
                <w:bCs/>
                <w:spacing w:val="-3"/>
              </w:rPr>
              <w:t>赋能平台互补者</w:t>
            </w:r>
          </w:p>
        </w:tc>
        <w:tc>
          <w:tcPr>
            <w:tcW w:w="1969" w:type="dxa"/>
            <w:vAlign w:val="top"/>
            <w:tcBorders>
              <w:right w:val="nil"/>
            </w:tcBorders>
          </w:tcPr>
          <w:p>
            <w:pPr>
              <w:pStyle w:val="TableText"/>
              <w:ind w:left="497"/>
              <w:spacing w:before="59" w:line="219" w:lineRule="auto"/>
              <w:rPr/>
            </w:pPr>
            <w:r>
              <w:rPr>
                <w:b/>
                <w:bCs/>
                <w:spacing w:val="-3"/>
              </w:rPr>
              <w:t>与互补者竞争</w:t>
            </w:r>
          </w:p>
        </w:tc>
      </w:tr>
      <w:tr>
        <w:trPr>
          <w:trHeight w:val="2894" w:hRule="atLeast"/>
        </w:trPr>
        <w:tc>
          <w:tcPr>
            <w:tcW w:w="1010" w:type="dxa"/>
            <w:vAlign w:val="top"/>
            <w:tcBorders>
              <w:left w:val="nil"/>
            </w:tcBorders>
          </w:tcPr>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99"/>
              <w:spacing w:before="52" w:line="221" w:lineRule="auto"/>
              <w:rPr/>
            </w:pPr>
            <w:r>
              <w:rPr>
                <w:spacing w:val="3"/>
              </w:rPr>
              <w:t>交易型平台</w:t>
            </w:r>
          </w:p>
        </w:tc>
        <w:tc>
          <w:tcPr>
            <w:tcW w:w="1290" w:type="dxa"/>
            <w:vAlign w:val="top"/>
          </w:tcPr>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pStyle w:val="TableText"/>
              <w:ind w:left="664" w:right="161" w:hanging="550"/>
              <w:spacing w:before="52" w:line="257" w:lineRule="auto"/>
              <w:rPr>
                <w:sz w:val="23"/>
                <w:szCs w:val="23"/>
              </w:rPr>
            </w:pPr>
            <w:r>
              <w:drawing>
                <wp:anchor distT="0" distB="0" distL="0" distR="0" simplePos="0" relativeHeight="253569024" behindDoc="1" locked="0" layoutInCell="1" allowOverlap="1">
                  <wp:simplePos x="0" y="0"/>
                  <wp:positionH relativeFrom="column">
                    <wp:posOffset>22208</wp:posOffset>
                  </wp:positionH>
                  <wp:positionV relativeFrom="paragraph">
                    <wp:posOffset>-237268</wp:posOffset>
                  </wp:positionV>
                  <wp:extent cx="768341" cy="965233"/>
                  <wp:effectExtent l="0" t="0" r="0" b="0"/>
                  <wp:wrapNone/>
                  <wp:docPr id="236" name="IM 236"/>
                  <wp:cNvGraphicFramePr/>
                  <a:graphic>
                    <a:graphicData uri="http://schemas.openxmlformats.org/drawingml/2006/picture">
                      <pic:pic>
                        <pic:nvPicPr>
                          <pic:cNvPr id="236" name="IM 236"/>
                          <pic:cNvPicPr/>
                        </pic:nvPicPr>
                        <pic:blipFill>
                          <a:blip r:embed="rId155"/>
                          <a:stretch>
                            <a:fillRect/>
                          </a:stretch>
                        </pic:blipFill>
                        <pic:spPr>
                          <a:xfrm rot="0">
                            <a:off x="0" y="0"/>
                            <a:ext cx="768341" cy="965233"/>
                          </a:xfrm>
                          <a:prstGeom prst="rect">
                            <a:avLst/>
                          </a:prstGeom>
                        </pic:spPr>
                      </pic:pic>
                    </a:graphicData>
                  </a:graphic>
                </wp:anchor>
              </w:drawing>
            </w:r>
            <w:r>
              <w:rPr>
                <w:spacing w:val="2"/>
                <w:position w:val="1"/>
              </w:rPr>
              <w:t>淘宝网</w:t>
            </w:r>
            <w:r>
              <w:rPr>
                <w:spacing w:val="-44"/>
                <w:position w:val="1"/>
              </w:rPr>
              <w:t xml:space="preserve"> </w:t>
            </w:r>
            <w:r>
              <w:rPr>
                <w:position w:val="-3"/>
              </w:rPr>
              <w:t>amazon </w:t>
            </w:r>
            <w:r>
              <w:rPr>
                <w:sz w:val="23"/>
                <w:szCs w:val="23"/>
                <w:spacing w:val="-3"/>
              </w:rPr>
              <w:t>JD题</w:t>
            </w:r>
          </w:p>
          <w:p>
            <w:pPr>
              <w:spacing w:line="415" w:lineRule="auto"/>
              <w:rPr>
                <w:rFonts w:ascii="Arial"/>
                <w:sz w:val="21"/>
              </w:rPr>
            </w:pPr>
            <w:r/>
          </w:p>
          <w:p>
            <w:pPr>
              <w:pStyle w:val="TableText"/>
              <w:ind w:left="434"/>
              <w:spacing w:before="52" w:line="182" w:lineRule="auto"/>
              <w:rPr/>
            </w:pPr>
            <w:r>
              <w:rPr>
                <w:spacing w:val="-1"/>
              </w:rPr>
              <w:t>UBE</w:t>
            </w:r>
            <w:r>
              <w:rPr>
                <w:spacing w:val="5"/>
              </w:rPr>
              <w:t xml:space="preserve"> </w:t>
            </w:r>
            <w:r>
              <w:rPr>
                <w:spacing w:val="-1"/>
              </w:rPr>
              <w:t>R</w:t>
            </w:r>
          </w:p>
        </w:tc>
        <w:tc>
          <w:tcPr>
            <w:tcW w:w="2250" w:type="dxa"/>
            <w:vAlign w:val="top"/>
          </w:tcPr>
          <w:p>
            <w:pPr>
              <w:pStyle w:val="TableText"/>
              <w:ind w:left="74" w:right="35" w:firstLine="80"/>
              <w:spacing w:before="36" w:line="264" w:lineRule="auto"/>
              <w:rPr/>
            </w:pPr>
            <w:r>
              <w:rPr/>
              <w:t>电商平台通过两种途径来完</w:t>
            </w:r>
            <w:r>
              <w:rPr>
                <w:spacing w:val="3"/>
              </w:rPr>
              <w:t xml:space="preserve">  </w:t>
            </w:r>
            <w:r>
              <w:rPr>
                <w:spacing w:val="-1"/>
              </w:rPr>
              <w:t>善基础设施，对商家进行赋能 </w:t>
            </w:r>
            <w:r>
              <w:rPr>
                <w:spacing w:val="3"/>
              </w:rPr>
              <w:t>●一是引入大量服务商(</w:t>
            </w:r>
            <w:r>
              <w:rPr/>
              <w:t>ISV</w:t>
            </w:r>
            <w:r>
              <w:rPr>
                <w:spacing w:val="3"/>
              </w:rPr>
              <w:t>),</w:t>
            </w:r>
          </w:p>
          <w:p>
            <w:pPr>
              <w:pStyle w:val="TableText"/>
              <w:ind w:left="214"/>
              <w:spacing w:before="63" w:line="219" w:lineRule="auto"/>
              <w:rPr/>
            </w:pPr>
            <w:r>
              <w:rPr>
                <w:spacing w:val="-1"/>
              </w:rPr>
              <w:t>为商家提供一站式服务</w:t>
            </w:r>
          </w:p>
          <w:p>
            <w:pPr>
              <w:pStyle w:val="TableText"/>
              <w:ind w:left="154" w:right="177" w:hanging="80"/>
              <w:spacing w:before="41" w:line="257" w:lineRule="auto"/>
              <w:rPr/>
            </w:pPr>
            <w:r>
              <w:rPr/>
              <w:t>●二是完善平台的数字化功 </w:t>
            </w:r>
            <w:r>
              <w:rPr>
                <w:spacing w:val="-2"/>
              </w:rPr>
              <w:t>能，通过数据融合为商家提</w:t>
            </w:r>
            <w:r>
              <w:rPr>
                <w:spacing w:val="10"/>
              </w:rPr>
              <w:t xml:space="preserve"> </w:t>
            </w:r>
            <w:r>
              <w:rPr>
                <w:spacing w:val="6"/>
              </w:rPr>
              <w:t>供数据产品和服务</w:t>
            </w:r>
          </w:p>
          <w:p>
            <w:pPr>
              <w:pStyle w:val="TableText"/>
              <w:ind w:left="54" w:right="45" w:firstLine="179"/>
              <w:spacing w:before="59" w:line="260" w:lineRule="auto"/>
              <w:rPr/>
            </w:pPr>
            <w:r>
              <w:rPr>
                <w:spacing w:val="-2"/>
              </w:rPr>
              <w:t>两种方式都能为商家提供   </w:t>
            </w:r>
            <w:r>
              <w:rPr>
                <w:spacing w:val="4"/>
              </w:rPr>
              <w:t>很好的成长环境和创新土壤，</w:t>
            </w:r>
            <w:r>
              <w:rPr>
                <w:spacing w:val="6"/>
              </w:rPr>
              <w:t xml:space="preserve"> </w:t>
            </w:r>
            <w:r>
              <w:rPr>
                <w:spacing w:val="-1"/>
              </w:rPr>
              <w:t>帮助它们在数字经济时代更   </w:t>
            </w:r>
            <w:r>
              <w:rPr>
                <w:spacing w:val="-1"/>
              </w:rPr>
              <w:t>好地服务消费者</w:t>
            </w:r>
          </w:p>
        </w:tc>
        <w:tc>
          <w:tcPr>
            <w:tcW w:w="1969" w:type="dxa"/>
            <w:vAlign w:val="top"/>
            <w:tcBorders>
              <w:right w:val="nil"/>
            </w:tcBorders>
          </w:tcPr>
          <w:p>
            <w:pPr>
              <w:pStyle w:val="TableText"/>
              <w:ind w:left="74" w:right="115" w:firstLine="100"/>
              <w:spacing w:before="49" w:line="265" w:lineRule="auto"/>
              <w:jc w:val="both"/>
              <w:rPr/>
            </w:pPr>
            <w:r>
              <w:rPr/>
              <w:t>当电商平台在某些品类</w:t>
            </w:r>
            <w:r>
              <w:rPr>
                <w:spacing w:val="2"/>
              </w:rPr>
              <w:t xml:space="preserve">  </w:t>
            </w:r>
            <w:r>
              <w:rPr>
                <w:spacing w:val="1"/>
              </w:rPr>
              <w:t>开展自营，与商家进行竞 </w:t>
            </w:r>
            <w:r>
              <w:rPr/>
              <w:t>争时，很多商家会选择改</w:t>
            </w:r>
            <w:r>
              <w:rPr>
                <w:spacing w:val="9"/>
              </w:rPr>
              <w:t xml:space="preserve"> </w:t>
            </w:r>
            <w:r>
              <w:rPr>
                <w:spacing w:val="1"/>
              </w:rPr>
              <w:t>变自己的产品策略，避免 </w:t>
            </w:r>
            <w:r>
              <w:rPr>
                <w:spacing w:val="-1"/>
              </w:rPr>
              <w:t>和平台进行正面竞争</w:t>
            </w:r>
          </w:p>
          <w:p>
            <w:pPr>
              <w:pStyle w:val="TableText"/>
              <w:ind w:left="174" w:right="102" w:hanging="80"/>
              <w:spacing w:before="48" w:line="262" w:lineRule="auto"/>
              <w:rPr/>
            </w:pPr>
            <w:r>
              <w:rPr/>
              <w:t>●一方面，商家通过改变</w:t>
            </w:r>
            <w:r>
              <w:rPr>
                <w:spacing w:val="6"/>
              </w:rPr>
              <w:t xml:space="preserve"> </w:t>
            </w:r>
            <w:r>
              <w:rPr>
                <w:spacing w:val="-1"/>
              </w:rPr>
              <w:t>产品策略来实现新的价</w:t>
            </w:r>
            <w:r>
              <w:rPr>
                <w:spacing w:val="1"/>
              </w:rPr>
              <w:t xml:space="preserve">  </w:t>
            </w:r>
            <w:r>
              <w:rPr>
                <w:spacing w:val="7"/>
              </w:rPr>
              <w:t>值创造</w:t>
            </w:r>
          </w:p>
          <w:p>
            <w:pPr>
              <w:pStyle w:val="TableText"/>
              <w:ind w:left="174" w:right="102" w:hanging="80"/>
              <w:spacing w:before="51" w:line="261" w:lineRule="auto"/>
              <w:rPr/>
            </w:pPr>
            <w:r>
              <w:rPr/>
              <w:t>●另一方面，商家通过较</w:t>
            </w:r>
            <w:r>
              <w:rPr>
                <w:spacing w:val="6"/>
              </w:rPr>
              <w:t xml:space="preserve"> </w:t>
            </w:r>
            <w:r>
              <w:rPr>
                <w:spacing w:val="-2"/>
              </w:rPr>
              <w:t>强的创新能力来进行产</w:t>
            </w:r>
            <w:r>
              <w:rPr>
                <w:spacing w:val="4"/>
              </w:rPr>
              <w:t xml:space="preserve">  </w:t>
            </w:r>
            <w:r>
              <w:rPr>
                <w:spacing w:val="1"/>
              </w:rPr>
              <w:t>品研发，持续地为平台</w:t>
            </w:r>
            <w:r>
              <w:rPr>
                <w:spacing w:val="3"/>
              </w:rPr>
              <w:t xml:space="preserve">  </w:t>
            </w:r>
            <w:r>
              <w:rPr>
                <w:spacing w:val="11"/>
              </w:rPr>
              <w:t>带来新产品</w:t>
            </w:r>
          </w:p>
        </w:tc>
      </w:tr>
      <w:tr>
        <w:trPr>
          <w:trHeight w:val="1712" w:hRule="atLeast"/>
        </w:trPr>
        <w:tc>
          <w:tcPr>
            <w:tcW w:w="1010" w:type="dxa"/>
            <w:vAlign w:val="top"/>
            <w:tcBorders>
              <w:left w:val="nil"/>
            </w:tcBorders>
          </w:tcPr>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TableText"/>
              <w:ind w:left="99"/>
              <w:spacing w:before="52" w:line="220" w:lineRule="auto"/>
              <w:rPr/>
            </w:pPr>
            <w:r>
              <w:rPr>
                <w:spacing w:val="3"/>
              </w:rPr>
              <w:t>创新型平台</w:t>
            </w:r>
          </w:p>
        </w:tc>
        <w:tc>
          <w:tcPr>
            <w:tcW w:w="1290" w:type="dxa"/>
            <w:vAlign w:val="top"/>
          </w:tcPr>
          <w:p>
            <w:pPr>
              <w:ind w:firstLine="84"/>
              <w:spacing w:before="107" w:line="1560" w:lineRule="exact"/>
              <w:rPr/>
            </w:pPr>
            <w:r>
              <w:pict>
                <v:shape id="_x0000_s360" style="position:absolute;margin-left:-43.252pt;margin-top:12.6874pt;mso-position-vertical-relative:top-margin-area;mso-position-horizontal-relative:right-margin-area;width:21.8pt;height:9.95pt;z-index:-249746432;" filled="false" stroked="false" type="#_x0000_t202">
                  <v:fill on="false"/>
                  <v:stroke on="false"/>
                  <v:path/>
                  <v:imagedata o:title=""/>
                  <o:lock v:ext="edit" aspectratio="false"/>
                  <v:textbox inset="0mm,0mm,0mm,0mm">
                    <w:txbxContent>
                      <w:p>
                        <w:pPr>
                          <w:pStyle w:val="TableText"/>
                          <w:ind w:left="20"/>
                          <w:spacing w:before="19" w:line="183" w:lineRule="auto"/>
                          <w:rPr/>
                        </w:pPr>
                        <w:r>
                          <w:rPr>
                            <w:spacing w:val="-1"/>
                          </w:rPr>
                          <w:t>Googe</w:t>
                        </w:r>
                      </w:p>
                    </w:txbxContent>
                  </v:textbox>
                </v:shape>
              </w:pict>
            </w:r>
            <w:r>
              <w:pict>
                <v:shape id="_x0000_s362" style="position:absolute;margin-left:-47.2501pt;margin-top:46.9764pt;mso-position-vertical-relative:top-margin-area;mso-position-horizontal-relative:right-margin-area;width:29.7pt;height:12.4pt;z-index:-249748480;" filled="false" stroked="false" type="#_x0000_t202">
                  <v:fill on="false"/>
                  <v:stroke on="false"/>
                  <v:path/>
                  <v:imagedata o:title=""/>
                  <o:lock v:ext="edit" aspectratio="false"/>
                  <v:textbox inset="0mm,0mm,0mm,0mm">
                    <w:txbxContent>
                      <w:p>
                        <w:pPr>
                          <w:pStyle w:val="TableText"/>
                          <w:ind w:left="20"/>
                          <w:spacing w:before="19"/>
                          <w:rPr/>
                        </w:pPr>
                        <w:r>
                          <w:rPr>
                            <w:spacing w:val="-1"/>
                          </w:rPr>
                          <w:t>acebook</w:t>
                        </w:r>
                      </w:p>
                    </w:txbxContent>
                  </v:textbox>
                </v:shape>
              </w:pict>
            </w:r>
            <w:r>
              <w:rPr>
                <w:position w:val="-31"/>
              </w:rPr>
              <w:drawing>
                <wp:inline distT="0" distB="0" distL="0" distR="0">
                  <wp:extent cx="609645" cy="990629"/>
                  <wp:effectExtent l="0" t="0" r="0" b="0"/>
                  <wp:docPr id="238" name="IM 238"/>
                  <wp:cNvGraphicFramePr/>
                  <a:graphic>
                    <a:graphicData uri="http://schemas.openxmlformats.org/drawingml/2006/picture">
                      <pic:pic>
                        <pic:nvPicPr>
                          <pic:cNvPr id="238" name="IM 238"/>
                          <pic:cNvPicPr/>
                        </pic:nvPicPr>
                        <pic:blipFill>
                          <a:blip r:embed="rId156"/>
                          <a:stretch>
                            <a:fillRect/>
                          </a:stretch>
                        </pic:blipFill>
                        <pic:spPr>
                          <a:xfrm rot="0">
                            <a:off x="0" y="0"/>
                            <a:ext cx="609645" cy="990629"/>
                          </a:xfrm>
                          <a:prstGeom prst="rect">
                            <a:avLst/>
                          </a:prstGeom>
                        </pic:spPr>
                      </pic:pic>
                    </a:graphicData>
                  </a:graphic>
                </wp:inline>
              </w:drawing>
            </w:r>
          </w:p>
        </w:tc>
        <w:tc>
          <w:tcPr>
            <w:tcW w:w="2250" w:type="dxa"/>
            <w:vAlign w:val="top"/>
          </w:tcPr>
          <w:p>
            <w:pPr>
              <w:pStyle w:val="TableText"/>
              <w:ind w:left="54" w:right="175" w:firstLine="179"/>
              <w:spacing w:before="60" w:line="270" w:lineRule="auto"/>
              <w:rPr/>
            </w:pPr>
            <w:r>
              <w:rPr>
                <w:spacing w:val="-1"/>
              </w:rPr>
              <w:t>平台所有者通过提供模块</w:t>
            </w:r>
            <w:r>
              <w:rPr>
                <w:spacing w:val="2"/>
              </w:rPr>
              <w:t xml:space="preserve">  </w:t>
            </w:r>
            <w:r>
              <w:rPr>
                <w:spacing w:val="-1"/>
              </w:rPr>
              <w:t>化、标准化的产品和服务，</w:t>
            </w:r>
            <w:r>
              <w:rPr>
                <w:spacing w:val="5"/>
              </w:rPr>
              <w:t xml:space="preserve">  </w:t>
            </w:r>
            <w:r>
              <w:rPr>
                <w:spacing w:val="7"/>
              </w:rPr>
              <w:t>开放平台接口、共享代码、</w:t>
            </w:r>
            <w:r>
              <w:rPr>
                <w:spacing w:val="4"/>
              </w:rPr>
              <w:t xml:space="preserve"> </w:t>
            </w:r>
            <w:r>
              <w:rPr>
                <w:spacing w:val="1"/>
              </w:rPr>
              <w:t>专利许可授权等形式对互补</w:t>
            </w:r>
            <w:r>
              <w:rPr/>
              <w:t xml:space="preserve">  </w:t>
            </w:r>
            <w:r>
              <w:rPr>
                <w:spacing w:val="1"/>
              </w:rPr>
              <w:t>者进行赋能，帮助他们更好</w:t>
            </w:r>
            <w:r>
              <w:rPr/>
              <w:t xml:space="preserve">  </w:t>
            </w:r>
            <w:r>
              <w:rPr>
                <w:spacing w:val="-2"/>
              </w:rPr>
              <w:t>更快地创新</w:t>
            </w:r>
          </w:p>
        </w:tc>
        <w:tc>
          <w:tcPr>
            <w:tcW w:w="1969" w:type="dxa"/>
            <w:vAlign w:val="top"/>
            <w:tcBorders>
              <w:right w:val="nil"/>
            </w:tcBorders>
          </w:tcPr>
          <w:p>
            <w:pPr>
              <w:pStyle w:val="TableText"/>
              <w:ind w:left="64" w:right="115" w:firstLine="110"/>
              <w:spacing w:before="76" w:line="268" w:lineRule="auto"/>
              <w:jc w:val="both"/>
              <w:rPr/>
            </w:pPr>
            <w:r>
              <w:rPr>
                <w:spacing w:val="-1"/>
              </w:rPr>
              <w:t>平台所有者通过加入互</w:t>
            </w:r>
            <w:r>
              <w:rPr>
                <w:spacing w:val="1"/>
              </w:rPr>
              <w:t xml:space="preserve">  </w:t>
            </w:r>
            <w:r>
              <w:rPr>
                <w:spacing w:val="2"/>
              </w:rPr>
              <w:t>补品市场与互补者展开竞</w:t>
            </w:r>
            <w:r>
              <w:rPr/>
              <w:t xml:space="preserve"> </w:t>
            </w:r>
            <w:r>
              <w:rPr>
                <w:spacing w:val="1"/>
              </w:rPr>
              <w:t>争，利用竞赛效应倒逼互</w:t>
            </w:r>
            <w:r>
              <w:rPr>
                <w:spacing w:val="8"/>
              </w:rPr>
              <w:t xml:space="preserve"> </w:t>
            </w:r>
            <w:r>
              <w:rPr>
                <w:spacing w:val="2"/>
              </w:rPr>
              <w:t>补者进行创新、利用注意</w:t>
            </w:r>
            <w:r>
              <w:rPr/>
              <w:t xml:space="preserve"> </w:t>
            </w:r>
            <w:r>
              <w:rPr>
                <w:spacing w:val="1"/>
              </w:rPr>
              <w:t>力溢出机制来吸引用户注</w:t>
            </w:r>
            <w:r>
              <w:rPr>
                <w:spacing w:val="9"/>
              </w:rPr>
              <w:t xml:space="preserve"> </w:t>
            </w:r>
            <w:r>
              <w:rPr>
                <w:spacing w:val="1"/>
              </w:rPr>
              <w:t>意力并催生新需求，从而</w:t>
            </w:r>
            <w:r>
              <w:rPr>
                <w:spacing w:val="7"/>
              </w:rPr>
              <w:t xml:space="preserve"> </w:t>
            </w:r>
            <w:r>
              <w:rPr>
                <w:spacing w:val="-1"/>
              </w:rPr>
              <w:t>促进互补者展开竞争</w:t>
            </w:r>
          </w:p>
        </w:tc>
      </w:tr>
    </w:tbl>
    <w:p>
      <w:pPr>
        <w:rPr>
          <w:rFonts w:ascii="Arial"/>
          <w:sz w:val="21"/>
        </w:rPr>
      </w:pPr>
      <w:r/>
    </w:p>
    <w:p>
      <w:pPr>
        <w:sectPr>
          <w:pgSz w:w="8720" w:h="12860"/>
          <w:pgMar w:top="400" w:right="457" w:bottom="400" w:left="1308" w:header="0" w:footer="0" w:gutter="0"/>
        </w:sectPr>
        <w:rPr>
          <w:rFonts w:ascii="Arial" w:hAnsi="Arial" w:eastAsia="Arial" w:cs="Arial"/>
          <w:sz w:val="21"/>
          <w:szCs w:val="21"/>
        </w:rPr>
      </w:pPr>
    </w:p>
    <w:p>
      <w:pPr>
        <w:rPr>
          <w:rFonts w:ascii="Arial"/>
          <w:sz w:val="21"/>
        </w:rPr>
      </w:pPr>
      <w:r>
        <w:drawing>
          <wp:anchor distT="0" distB="0" distL="0" distR="0" simplePos="0" relativeHeight="253586432" behindDoc="0" locked="0" layoutInCell="0" allowOverlap="1">
            <wp:simplePos x="0" y="0"/>
            <wp:positionH relativeFrom="page">
              <wp:posOffset>2603514</wp:posOffset>
            </wp:positionH>
            <wp:positionV relativeFrom="page">
              <wp:posOffset>2508234</wp:posOffset>
            </wp:positionV>
            <wp:extent cx="279382" cy="6350"/>
            <wp:effectExtent l="0" t="0" r="0" b="0"/>
            <wp:wrapNone/>
            <wp:docPr id="240" name="IM 240"/>
            <wp:cNvGraphicFramePr/>
            <a:graphic>
              <a:graphicData uri="http://schemas.openxmlformats.org/drawingml/2006/picture">
                <pic:pic>
                  <pic:nvPicPr>
                    <pic:cNvPr id="240" name="IM 240"/>
                    <pic:cNvPicPr/>
                  </pic:nvPicPr>
                  <pic:blipFill>
                    <a:blip r:embed="rId157"/>
                    <a:stretch>
                      <a:fillRect/>
                    </a:stretch>
                  </pic:blipFill>
                  <pic:spPr>
                    <a:xfrm rot="0">
                      <a:off x="0" y="0"/>
                      <a:ext cx="279382" cy="6350"/>
                    </a:xfrm>
                    <a:prstGeom prst="rect">
                      <a:avLst/>
                    </a:prstGeom>
                  </pic:spPr>
                </pic:pic>
              </a:graphicData>
            </a:graphic>
          </wp:anchor>
        </w:drawing>
      </w:r>
      <w:r>
        <w:drawing>
          <wp:anchor distT="0" distB="0" distL="0" distR="0" simplePos="0" relativeHeight="253585408" behindDoc="0" locked="0" layoutInCell="0" allowOverlap="1">
            <wp:simplePos x="0" y="0"/>
            <wp:positionH relativeFrom="page">
              <wp:posOffset>673092</wp:posOffset>
            </wp:positionH>
            <wp:positionV relativeFrom="page">
              <wp:posOffset>6978635</wp:posOffset>
            </wp:positionV>
            <wp:extent cx="1257329" cy="6350"/>
            <wp:effectExtent l="0" t="0" r="0" b="0"/>
            <wp:wrapNone/>
            <wp:docPr id="242" name="IM 242"/>
            <wp:cNvGraphicFramePr/>
            <a:graphic>
              <a:graphicData uri="http://schemas.openxmlformats.org/drawingml/2006/picture">
                <pic:pic>
                  <pic:nvPicPr>
                    <pic:cNvPr id="242" name="IM 242"/>
                    <pic:cNvPicPr/>
                  </pic:nvPicPr>
                  <pic:blipFill>
                    <a:blip r:embed="rId158"/>
                    <a:stretch>
                      <a:fillRect/>
                    </a:stretch>
                  </pic:blipFill>
                  <pic:spPr>
                    <a:xfrm rot="0">
                      <a:off x="0" y="0"/>
                      <a:ext cx="1257329" cy="6350"/>
                    </a:xfrm>
                    <a:prstGeom prst="rect">
                      <a:avLst/>
                    </a:prstGeom>
                  </pic:spPr>
                </pic:pic>
              </a:graphicData>
            </a:graphic>
          </wp:anchor>
        </w:drawing>
      </w: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2849"/>
        <w:spacing w:before="63" w:line="198" w:lineRule="auto"/>
        <w:rPr>
          <w:rFonts w:ascii="Arial" w:hAnsi="Arial" w:eastAsia="Arial" w:cs="Arial"/>
          <w:sz w:val="22"/>
          <w:szCs w:val="22"/>
        </w:rPr>
      </w:pPr>
      <w:r>
        <w:rPr>
          <w:rFonts w:ascii="Arial" w:hAnsi="Arial" w:eastAsia="Arial" w:cs="Arial"/>
          <w:sz w:val="22"/>
          <w:szCs w:val="22"/>
          <w:b/>
          <w:bCs/>
          <w:spacing w:val="-7"/>
        </w:rPr>
        <w:t>DIGITAL</w:t>
      </w:r>
    </w:p>
    <w:p>
      <w:pPr>
        <w:ind w:left="2839"/>
        <w:spacing w:before="51" w:line="198" w:lineRule="auto"/>
        <w:rPr>
          <w:rFonts w:ascii="Arial" w:hAnsi="Arial" w:eastAsia="Arial" w:cs="Arial"/>
          <w:sz w:val="14"/>
          <w:szCs w:val="14"/>
        </w:rPr>
      </w:pPr>
      <w:r>
        <w:rPr>
          <w:rFonts w:ascii="Arial" w:hAnsi="Arial" w:eastAsia="Arial" w:cs="Arial"/>
          <w:sz w:val="14"/>
          <w:szCs w:val="14"/>
          <w:spacing w:val="-2"/>
        </w:rPr>
        <w:t>INNOVATION</w:t>
      </w:r>
    </w:p>
    <w:p>
      <w:pPr>
        <w:spacing w:line="365" w:lineRule="auto"/>
        <w:rPr>
          <w:rFonts w:ascii="Arial"/>
          <w:sz w:val="21"/>
        </w:rPr>
      </w:pPr>
      <w:r/>
    </w:p>
    <w:p>
      <w:pPr>
        <w:pStyle w:val="BodyText"/>
        <w:ind w:left="2799"/>
        <w:spacing w:before="117" w:line="222" w:lineRule="auto"/>
        <w:rPr>
          <w:sz w:val="36"/>
          <w:szCs w:val="36"/>
        </w:rPr>
      </w:pPr>
      <w:r>
        <w:rPr>
          <w:sz w:val="36"/>
          <w:szCs w:val="36"/>
          <w:spacing w:val="24"/>
        </w:rPr>
        <w:t>第7章</w:t>
      </w:r>
    </w:p>
    <w:p>
      <w:pPr>
        <w:spacing w:line="252" w:lineRule="auto"/>
        <w:rPr>
          <w:rFonts w:ascii="Arial"/>
          <w:sz w:val="21"/>
        </w:rPr>
      </w:pPr>
      <w:r/>
    </w:p>
    <w:p>
      <w:pPr>
        <w:pStyle w:val="BodyText"/>
        <w:ind w:left="1815"/>
        <w:spacing w:before="117" w:line="221" w:lineRule="auto"/>
        <w:rPr>
          <w:sz w:val="36"/>
          <w:szCs w:val="36"/>
        </w:rPr>
      </w:pPr>
      <w:r>
        <w:rPr>
          <w:sz w:val="36"/>
          <w:szCs w:val="36"/>
          <w:b/>
          <w:bCs/>
          <w:spacing w:val="2"/>
        </w:rPr>
        <w:t>用户引领数字创新</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firstLine="320"/>
        <w:spacing w:before="71" w:line="358" w:lineRule="auto"/>
        <w:jc w:val="both"/>
        <w:rPr>
          <w:rFonts w:ascii="SimSun" w:hAnsi="SimSun" w:eastAsia="SimSun" w:cs="SimSun"/>
          <w:sz w:val="22"/>
          <w:szCs w:val="22"/>
        </w:rPr>
      </w:pPr>
      <w:r>
        <w:rPr>
          <w:rFonts w:ascii="SimSun" w:hAnsi="SimSun" w:eastAsia="SimSun" w:cs="SimSun"/>
          <w:sz w:val="22"/>
          <w:szCs w:val="22"/>
          <w:spacing w:val="1"/>
        </w:rPr>
        <w:t>《终结将至》</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End</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Nigh</w:t>
      </w:r>
      <w:r>
        <w:rPr>
          <w:rFonts w:ascii="Times New Roman" w:hAnsi="Times New Roman" w:eastAsia="Times New Roman" w:cs="Times New Roman"/>
          <w:sz w:val="22"/>
          <w:szCs w:val="22"/>
          <w:spacing w:val="1"/>
        </w:rPr>
        <w:t>) </w:t>
      </w:r>
      <w:r>
        <w:rPr>
          <w:rFonts w:ascii="SimSun" w:hAnsi="SimSun" w:eastAsia="SimSun" w:cs="SimSun"/>
          <w:sz w:val="22"/>
          <w:szCs w:val="22"/>
          <w:spacing w:val="1"/>
        </w:rPr>
        <w:t>是一款独立平台游戏，在2019年</w:t>
      </w:r>
      <w:r>
        <w:rPr>
          <w:rFonts w:ascii="SimSun" w:hAnsi="SimSun" w:eastAsia="SimSun" w:cs="SimSun"/>
          <w:sz w:val="22"/>
          <w:szCs w:val="22"/>
        </w:rPr>
        <w:t xml:space="preserve">  </w:t>
      </w:r>
      <w:r>
        <w:rPr>
          <w:rFonts w:ascii="SimSun" w:hAnsi="SimSun" w:eastAsia="SimSun" w:cs="SimSun"/>
          <w:sz w:val="22"/>
          <w:szCs w:val="22"/>
          <w:spacing w:val="-2"/>
        </w:rPr>
        <w:t>年底一度十分火爆。游戏开发商</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2"/>
        </w:rPr>
        <w:t>Tyler</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spacing w:val="-2"/>
        </w:rPr>
        <w:t>Glaiel</w:t>
      </w:r>
      <w:r>
        <w:rPr>
          <w:rFonts w:ascii="SimSun" w:hAnsi="SimSun" w:eastAsia="SimSun" w:cs="SimSun"/>
          <w:sz w:val="22"/>
          <w:szCs w:val="22"/>
          <w:spacing w:val="-2"/>
        </w:rPr>
        <w:t>在</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2"/>
        </w:rPr>
        <w:t>Twitter</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上宣布，自从</w:t>
      </w:r>
      <w:r>
        <w:rPr>
          <w:rFonts w:ascii="SimSun" w:hAnsi="SimSun" w:eastAsia="SimSun" w:cs="SimSun"/>
          <w:sz w:val="22"/>
          <w:szCs w:val="22"/>
        </w:rPr>
        <w:t xml:space="preserve">  </w:t>
      </w:r>
      <w:r>
        <w:rPr>
          <w:rFonts w:ascii="Times New Roman" w:hAnsi="Times New Roman" w:eastAsia="Times New Roman" w:cs="Times New Roman"/>
          <w:sz w:val="22"/>
          <w:szCs w:val="22"/>
          <w:spacing w:val="-1"/>
        </w:rPr>
        <w:t>Steam </w:t>
      </w:r>
      <w:r>
        <w:rPr>
          <w:rFonts w:ascii="SimSun" w:hAnsi="SimSun" w:eastAsia="SimSun" w:cs="SimSun"/>
          <w:sz w:val="22"/>
          <w:szCs w:val="22"/>
          <w:spacing w:val="-1"/>
        </w:rPr>
        <w:t>版《终结将至》加入创意工坊以来，这款游戏的全价购</w:t>
      </w:r>
      <w:r>
        <w:rPr>
          <w:rFonts w:ascii="SimSun" w:hAnsi="SimSun" w:eastAsia="SimSun" w:cs="SimSun"/>
          <w:sz w:val="22"/>
          <w:szCs w:val="22"/>
          <w:spacing w:val="-2"/>
        </w:rPr>
        <w:t>买量就</w:t>
      </w:r>
      <w:r>
        <w:rPr>
          <w:rFonts w:ascii="SimSun" w:hAnsi="SimSun" w:eastAsia="SimSun" w:cs="SimSun"/>
          <w:sz w:val="22"/>
          <w:szCs w:val="22"/>
        </w:rPr>
        <w:t xml:space="preserve">  </w:t>
      </w:r>
      <w:r>
        <w:rPr>
          <w:rFonts w:ascii="SimSun" w:hAnsi="SimSun" w:eastAsia="SimSun" w:cs="SimSun"/>
          <w:sz w:val="22"/>
          <w:szCs w:val="22"/>
          <w:spacing w:val="1"/>
        </w:rPr>
        <w:t>增加了近1000%°。不少游戏开发商和资深玩家都认为，</w:t>
      </w:r>
      <w:r>
        <w:rPr>
          <w:rFonts w:ascii="Times New Roman" w:hAnsi="Times New Roman" w:eastAsia="Times New Roman" w:cs="Times New Roman"/>
          <w:sz w:val="22"/>
          <w:szCs w:val="22"/>
        </w:rPr>
        <w:t>Steam</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1"/>
        </w:rPr>
        <w:t>创意</w:t>
      </w:r>
      <w:r>
        <w:rPr>
          <w:rFonts w:ascii="SimSun" w:hAnsi="SimSun" w:eastAsia="SimSun" w:cs="SimSun"/>
          <w:sz w:val="22"/>
          <w:szCs w:val="22"/>
        </w:rPr>
        <w:t xml:space="preserve">  </w:t>
      </w:r>
      <w:r>
        <w:rPr>
          <w:rFonts w:ascii="SimSun" w:hAnsi="SimSun" w:eastAsia="SimSun" w:cs="SimSun"/>
          <w:sz w:val="22"/>
          <w:szCs w:val="22"/>
          <w:spacing w:val="-3"/>
        </w:rPr>
        <w:t>工坊的开放及相关的生态形成，给游戏玩家创造了巨大的自由创作空</w:t>
      </w:r>
      <w:r>
        <w:rPr>
          <w:rFonts w:ascii="SimSun" w:hAnsi="SimSun" w:eastAsia="SimSun" w:cs="SimSun"/>
          <w:sz w:val="22"/>
          <w:szCs w:val="22"/>
        </w:rPr>
        <w:t xml:space="preserve">  </w:t>
      </w:r>
      <w:r>
        <w:rPr>
          <w:rFonts w:ascii="SimSun" w:hAnsi="SimSun" w:eastAsia="SimSun" w:cs="SimSun"/>
          <w:sz w:val="22"/>
          <w:szCs w:val="22"/>
          <w:spacing w:val="4"/>
        </w:rPr>
        <w:t>间，成为游戏产品创新的新摇篮。比如，深受玩家喜爱的《刀塔2》</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(Dota2)</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rPr>
        <w:t>以及最近刚上线的《骑马与砍杀》</w:t>
      </w:r>
      <w:r>
        <w:rPr>
          <w:rFonts w:ascii="Times New Roman" w:hAnsi="Times New Roman" w:eastAsia="Times New Roman" w:cs="Times New Roman"/>
          <w:sz w:val="22"/>
          <w:szCs w:val="22"/>
        </w:rPr>
        <w:t>(Mount&amp;Blade)      </w:t>
      </w:r>
      <w:r>
        <w:rPr>
          <w:rFonts w:ascii="SimSun" w:hAnsi="SimSun" w:eastAsia="SimSun" w:cs="SimSun"/>
          <w:sz w:val="22"/>
          <w:szCs w:val="22"/>
        </w:rPr>
        <w:t>系列，</w:t>
      </w:r>
    </w:p>
    <w:p>
      <w:pPr>
        <w:spacing w:line="219" w:lineRule="auto"/>
        <w:rPr>
          <w:rFonts w:ascii="SimSun" w:hAnsi="SimSun" w:eastAsia="SimSun" w:cs="SimSun"/>
          <w:sz w:val="22"/>
          <w:szCs w:val="22"/>
        </w:rPr>
      </w:pPr>
      <w:r>
        <w:rPr>
          <w:rFonts w:ascii="SimSun" w:hAnsi="SimSun" w:eastAsia="SimSun" w:cs="SimSun"/>
          <w:sz w:val="22"/>
          <w:szCs w:val="22"/>
          <w:spacing w:val="-5"/>
        </w:rPr>
        <w:t>都是通过创意工坊延续了游戏的生命力及热度。</w:t>
      </w:r>
    </w:p>
    <w:p>
      <w:pPr>
        <w:ind w:left="469"/>
        <w:spacing w:before="176" w:line="216" w:lineRule="auto"/>
        <w:rPr>
          <w:rFonts w:ascii="SimSun" w:hAnsi="SimSun" w:eastAsia="SimSun" w:cs="SimSun"/>
          <w:sz w:val="22"/>
          <w:szCs w:val="22"/>
        </w:rPr>
      </w:pPr>
      <w:r>
        <w:rPr>
          <w:rFonts w:ascii="SimSun" w:hAnsi="SimSun" w:eastAsia="SimSun" w:cs="SimSun"/>
          <w:sz w:val="22"/>
          <w:szCs w:val="22"/>
          <w:spacing w:val="17"/>
        </w:rPr>
        <w:t>那么,</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Steam</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7"/>
        </w:rPr>
        <w:t>创意工坊到底是什么?它又为游戏开发商和玩</w:t>
      </w:r>
    </w:p>
    <w:p>
      <w:pPr>
        <w:spacing w:line="421" w:lineRule="auto"/>
        <w:rPr>
          <w:rFonts w:ascii="Arial"/>
          <w:sz w:val="21"/>
        </w:rPr>
      </w:pPr>
      <w:r/>
    </w:p>
    <w:p>
      <w:pPr>
        <w:ind w:left="759" w:right="87" w:hanging="329"/>
        <w:spacing w:before="59" w:line="209" w:lineRule="auto"/>
        <w:rPr>
          <w:rFonts w:ascii="Times New Roman" w:hAnsi="Times New Roman" w:eastAsia="Times New Roman" w:cs="Times New Roman"/>
          <w:sz w:val="18"/>
          <w:szCs w:val="18"/>
        </w:rPr>
      </w:pPr>
      <w:r>
        <w:rPr>
          <w:rFonts w:ascii="SimSun" w:hAnsi="SimSun" w:eastAsia="SimSun" w:cs="SimSun"/>
          <w:sz w:val="18"/>
          <w:szCs w:val="18"/>
          <w:spacing w:val="-3"/>
        </w:rPr>
        <w:t>日  刘涛. 《终结将至》加入</w:t>
      </w:r>
      <w:r>
        <w:rPr>
          <w:rFonts w:ascii="Times New Roman" w:hAnsi="Times New Roman" w:eastAsia="Times New Roman" w:cs="Times New Roman"/>
          <w:sz w:val="18"/>
          <w:szCs w:val="18"/>
          <w:spacing w:val="-3"/>
        </w:rPr>
        <w:t>Steam</w:t>
      </w:r>
      <w:r>
        <w:rPr>
          <w:rFonts w:ascii="SimSun" w:hAnsi="SimSun" w:eastAsia="SimSun" w:cs="SimSun"/>
          <w:sz w:val="18"/>
          <w:szCs w:val="18"/>
          <w:spacing w:val="-3"/>
        </w:rPr>
        <w:t>创意工坊后全价销售额增长了1000%[E</w:t>
      </w:r>
      <w:r>
        <w:rPr>
          <w:rFonts w:ascii="SimSun" w:hAnsi="SimSun" w:eastAsia="SimSun" w:cs="SimSun"/>
          <w:sz w:val="18"/>
          <w:szCs w:val="18"/>
          <w:spacing w:val="-4"/>
        </w:rPr>
        <w:t>B/OL]</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 xml:space="preserve"> </w:t>
      </w:r>
      <w:hyperlink w:history="true" r:id="rId159">
        <w:r>
          <w:rPr>
            <w:rFonts w:ascii="Times New Roman" w:hAnsi="Times New Roman" w:eastAsia="Times New Roman" w:cs="Times New Roman"/>
            <w:sz w:val="18"/>
            <w:szCs w:val="18"/>
            <w:spacing w:val="-4"/>
          </w:rPr>
          <w:t>https://www.donews.com/news/detai</w:t>
        </w:r>
        <w:r>
          <w:rPr>
            <w:rFonts w:ascii="Times New Roman" w:hAnsi="Times New Roman" w:eastAsia="Times New Roman" w:cs="Times New Roman"/>
            <w:sz w:val="18"/>
            <w:szCs w:val="18"/>
            <w:spacing w:val="-5"/>
          </w:rPr>
          <w:t>l/3/3067294.html</w:t>
        </w:r>
      </w:hyperlink>
      <w:r>
        <w:rPr>
          <w:rFonts w:ascii="Times New Roman" w:hAnsi="Times New Roman" w:eastAsia="Times New Roman" w:cs="Times New Roman"/>
          <w:sz w:val="18"/>
          <w:szCs w:val="18"/>
          <w:spacing w:val="-5"/>
        </w:rPr>
        <w:t>.</w:t>
      </w:r>
    </w:p>
    <w:p>
      <w:pPr>
        <w:spacing w:line="209" w:lineRule="auto"/>
        <w:sectPr>
          <w:pgSz w:w="8740" w:h="12890"/>
          <w:pgMar w:top="400" w:right="1060" w:bottom="400" w:left="1050" w:header="0" w:footer="0" w:gutter="0"/>
        </w:sectPr>
        <w:rPr>
          <w:rFonts w:ascii="Times New Roman" w:hAnsi="Times New Roman" w:eastAsia="Times New Roman" w:cs="Times New Roman"/>
          <w:sz w:val="18"/>
          <w:szCs w:val="18"/>
        </w:rPr>
      </w:pPr>
    </w:p>
    <w:p>
      <w:pPr>
        <w:spacing w:line="448" w:lineRule="auto"/>
        <w:rPr>
          <w:rFonts w:ascii="Arial"/>
          <w:sz w:val="21"/>
        </w:rPr>
      </w:pPr>
      <w:r/>
    </w:p>
    <w:p>
      <w:pPr>
        <w:pStyle w:val="BodyText"/>
        <w:spacing w:before="52" w:line="221" w:lineRule="auto"/>
        <w:jc w:val="right"/>
        <w:rPr>
          <w:sz w:val="16"/>
          <w:szCs w:val="16"/>
        </w:rPr>
      </w:pPr>
      <w:r>
        <w:rPr>
          <w:sz w:val="16"/>
          <w:szCs w:val="16"/>
          <w:b/>
          <w:bCs/>
          <w:spacing w:val="10"/>
        </w:rPr>
        <w:t>第7章</w:t>
      </w:r>
      <w:r>
        <w:rPr>
          <w:sz w:val="16"/>
          <w:szCs w:val="16"/>
          <w:spacing w:val="62"/>
        </w:rPr>
        <w:t xml:space="preserve"> </w:t>
      </w:r>
      <w:r>
        <w:rPr>
          <w:sz w:val="16"/>
          <w:szCs w:val="16"/>
          <w:b/>
          <w:bCs/>
          <w:spacing w:val="10"/>
        </w:rPr>
        <w:t>用户引领数字创新</w:t>
      </w:r>
      <w:r>
        <w:rPr>
          <w:sz w:val="16"/>
          <w:szCs w:val="16"/>
          <w:spacing w:val="4"/>
        </w:rPr>
        <w:t xml:space="preserve">  </w:t>
      </w:r>
      <w:r>
        <w:rPr>
          <w:sz w:val="16"/>
          <w:szCs w:val="16"/>
          <w:b/>
          <w:bCs/>
          <w:spacing w:val="10"/>
        </w:rPr>
        <w:t>129</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2"/>
        <w:spacing w:before="71" w:line="432" w:lineRule="exact"/>
        <w:rPr>
          <w:rFonts w:ascii="SimSun" w:hAnsi="SimSun" w:eastAsia="SimSun" w:cs="SimSun"/>
          <w:sz w:val="22"/>
          <w:szCs w:val="22"/>
        </w:rPr>
      </w:pPr>
      <w:r>
        <w:rPr>
          <w:rFonts w:ascii="SimSun" w:hAnsi="SimSun" w:eastAsia="SimSun" w:cs="SimSun"/>
          <w:sz w:val="22"/>
          <w:szCs w:val="22"/>
          <w:spacing w:val="25"/>
          <w:position w:val="16"/>
        </w:rPr>
        <w:t>家带来了什么?它是如何借助玩家的力量来促进游戏产品的创</w:t>
      </w:r>
    </w:p>
    <w:p>
      <w:pPr>
        <w:ind w:left="2"/>
        <w:spacing w:line="220" w:lineRule="auto"/>
        <w:rPr>
          <w:rFonts w:ascii="SimSun" w:hAnsi="SimSun" w:eastAsia="SimSun" w:cs="SimSun"/>
          <w:sz w:val="22"/>
          <w:szCs w:val="22"/>
        </w:rPr>
      </w:pPr>
      <w:r>
        <w:rPr>
          <w:rFonts w:ascii="SimSun" w:hAnsi="SimSun" w:eastAsia="SimSun" w:cs="SimSun"/>
          <w:sz w:val="22"/>
          <w:szCs w:val="22"/>
          <w:spacing w:val="10"/>
        </w:rPr>
        <w:t>新呢?</w:t>
      </w:r>
    </w:p>
    <w:p>
      <w:pPr>
        <w:ind w:left="2" w:right="347" w:firstLine="459"/>
        <w:spacing w:before="148" w:line="352" w:lineRule="auto"/>
        <w:rPr>
          <w:rFonts w:ascii="SimSun" w:hAnsi="SimSun" w:eastAsia="SimSun" w:cs="SimSun"/>
          <w:sz w:val="22"/>
          <w:szCs w:val="22"/>
        </w:rPr>
      </w:pPr>
      <w:r>
        <w:rPr>
          <w:rFonts w:ascii="SimSun" w:hAnsi="SimSun" w:eastAsia="SimSun" w:cs="SimSun"/>
          <w:sz w:val="22"/>
          <w:szCs w:val="22"/>
          <w:spacing w:val="10"/>
        </w:rPr>
        <w:t>本章将视角从数字平台的互补者转向了另一端：消</w:t>
      </w:r>
      <w:r>
        <w:rPr>
          <w:rFonts w:ascii="SimSun" w:hAnsi="SimSun" w:eastAsia="SimSun" w:cs="SimSun"/>
          <w:sz w:val="22"/>
          <w:szCs w:val="22"/>
          <w:spacing w:val="9"/>
        </w:rPr>
        <w:t>费者/使用</w:t>
      </w:r>
      <w:r>
        <w:rPr>
          <w:rFonts w:ascii="SimSun" w:hAnsi="SimSun" w:eastAsia="SimSun" w:cs="SimSun"/>
          <w:sz w:val="22"/>
          <w:szCs w:val="22"/>
        </w:rPr>
        <w:t xml:space="preserve"> </w:t>
      </w:r>
      <w:r>
        <w:rPr>
          <w:rFonts w:ascii="SimSun" w:hAnsi="SimSun" w:eastAsia="SimSun" w:cs="SimSun"/>
          <w:sz w:val="22"/>
          <w:szCs w:val="22"/>
          <w:spacing w:val="-1"/>
        </w:rPr>
        <w:t>者，也被称为用户。为了更清晰地说明用户是如何驱动数字创新的，</w:t>
      </w:r>
      <w:r>
        <w:rPr>
          <w:rFonts w:ascii="SimSun" w:hAnsi="SimSun" w:eastAsia="SimSun" w:cs="SimSun"/>
          <w:sz w:val="22"/>
          <w:szCs w:val="22"/>
          <w:spacing w:val="9"/>
        </w:rPr>
        <w:t xml:space="preserve"> </w:t>
      </w:r>
      <w:r>
        <w:rPr>
          <w:rFonts w:ascii="SimSun" w:hAnsi="SimSun" w:eastAsia="SimSun" w:cs="SimSun"/>
          <w:sz w:val="22"/>
          <w:szCs w:val="22"/>
          <w:spacing w:val="4"/>
        </w:rPr>
        <w:t>我们将视线放到对平台所有者和互补者数字创新有着更为直接影响</w:t>
      </w:r>
      <w:r>
        <w:rPr>
          <w:rFonts w:ascii="SimSun" w:hAnsi="SimSun" w:eastAsia="SimSun" w:cs="SimSun"/>
          <w:sz w:val="22"/>
          <w:szCs w:val="22"/>
          <w:spacing w:val="10"/>
        </w:rPr>
        <w:t xml:space="preserve"> </w:t>
      </w:r>
      <w:r>
        <w:rPr>
          <w:rFonts w:ascii="SimSun" w:hAnsi="SimSun" w:eastAsia="SimSun" w:cs="SimSun"/>
          <w:sz w:val="22"/>
          <w:szCs w:val="22"/>
          <w:spacing w:val="-3"/>
        </w:rPr>
        <w:t>的在线用户社区上。这是因为利用社区中丰富的用户生成内容</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(user-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generated        content,UGC),</w:t>
      </w:r>
      <w:r>
        <w:rPr>
          <w:rFonts w:ascii="SimSun" w:hAnsi="SimSun" w:eastAsia="SimSun" w:cs="SimSun"/>
          <w:sz w:val="22"/>
          <w:szCs w:val="22"/>
        </w:rPr>
        <w:t>平台所有者和互补者</w:t>
      </w:r>
      <w:r>
        <w:rPr>
          <w:rFonts w:ascii="SimSun" w:hAnsi="SimSun" w:eastAsia="SimSun" w:cs="SimSun"/>
          <w:sz w:val="22"/>
          <w:szCs w:val="22"/>
          <w:spacing w:val="-1"/>
        </w:rPr>
        <w:t>能够获取大量知识与</w:t>
      </w:r>
    </w:p>
    <w:p>
      <w:pPr>
        <w:ind w:left="2"/>
        <w:spacing w:line="218" w:lineRule="auto"/>
        <w:rPr>
          <w:rFonts w:ascii="SimSun" w:hAnsi="SimSun" w:eastAsia="SimSun" w:cs="SimSun"/>
          <w:sz w:val="22"/>
          <w:szCs w:val="22"/>
        </w:rPr>
      </w:pPr>
      <w:r>
        <w:rPr>
          <w:rFonts w:ascii="SimSun" w:hAnsi="SimSun" w:eastAsia="SimSun" w:cs="SimSun"/>
          <w:sz w:val="22"/>
          <w:szCs w:val="22"/>
          <w:spacing w:val="-6"/>
        </w:rPr>
        <w:t>信息、降低创新成本、提高创新速度等。</w:t>
      </w:r>
    </w:p>
    <w:p>
      <w:pPr>
        <w:ind w:left="2" w:right="388" w:firstLine="489"/>
        <w:spacing w:before="181" w:line="355" w:lineRule="auto"/>
        <w:rPr>
          <w:rFonts w:ascii="SimSun" w:hAnsi="SimSun" w:eastAsia="SimSun" w:cs="SimSun"/>
          <w:sz w:val="22"/>
          <w:szCs w:val="22"/>
        </w:rPr>
      </w:pPr>
      <w:r>
        <w:rPr>
          <w:rFonts w:ascii="SimSun" w:hAnsi="SimSun" w:eastAsia="SimSun" w:cs="SimSun"/>
          <w:sz w:val="22"/>
          <w:szCs w:val="22"/>
          <w:spacing w:val="4"/>
        </w:rPr>
        <w:t>基于此，本章将首先讨论在线用户社区的概念及它为企业带来</w:t>
      </w:r>
      <w:r>
        <w:rPr>
          <w:rFonts w:ascii="SimSun" w:hAnsi="SimSun" w:eastAsia="SimSun" w:cs="SimSun"/>
          <w:sz w:val="22"/>
          <w:szCs w:val="22"/>
        </w:rPr>
        <w:t xml:space="preserve"> </w:t>
      </w:r>
      <w:r>
        <w:rPr>
          <w:rFonts w:ascii="SimSun" w:hAnsi="SimSun" w:eastAsia="SimSun" w:cs="SimSun"/>
          <w:sz w:val="22"/>
          <w:szCs w:val="22"/>
          <w:spacing w:val="-4"/>
        </w:rPr>
        <w:t>的变革与机会，在此基础上探讨在线用户社区影响企业创新活动的过</w:t>
      </w:r>
      <w:r>
        <w:rPr>
          <w:rFonts w:ascii="SimSun" w:hAnsi="SimSun" w:eastAsia="SimSun" w:cs="SimSun"/>
          <w:sz w:val="22"/>
          <w:szCs w:val="22"/>
          <w:spacing w:val="17"/>
        </w:rPr>
        <w:t xml:space="preserve"> </w:t>
      </w:r>
      <w:r>
        <w:rPr>
          <w:rFonts w:ascii="SimSun" w:hAnsi="SimSun" w:eastAsia="SimSun" w:cs="SimSun"/>
          <w:sz w:val="22"/>
          <w:szCs w:val="22"/>
          <w:spacing w:val="-3"/>
        </w:rPr>
        <w:t>程，最后进一步阐述企业开放策略的选择并揭示</w:t>
      </w:r>
      <w:r>
        <w:rPr>
          <w:rFonts w:ascii="SimSun" w:hAnsi="SimSun" w:eastAsia="SimSun" w:cs="SimSun"/>
          <w:sz w:val="22"/>
          <w:szCs w:val="22"/>
          <w:spacing w:val="-4"/>
        </w:rPr>
        <w:t>企业开放策略的风险</w:t>
      </w:r>
    </w:p>
    <w:p>
      <w:pPr>
        <w:ind w:left="2"/>
        <w:spacing w:line="219" w:lineRule="auto"/>
        <w:rPr>
          <w:rFonts w:ascii="SimSun" w:hAnsi="SimSun" w:eastAsia="SimSun" w:cs="SimSun"/>
          <w:sz w:val="22"/>
          <w:szCs w:val="22"/>
        </w:rPr>
      </w:pPr>
      <w:r>
        <w:rPr>
          <w:rFonts w:ascii="SimSun" w:hAnsi="SimSun" w:eastAsia="SimSun" w:cs="SimSun"/>
          <w:sz w:val="22"/>
          <w:szCs w:val="22"/>
          <w:spacing w:val="1"/>
        </w:rPr>
        <w:t>(见图7-1)。</w:t>
      </w:r>
    </w:p>
    <w:p>
      <w:pPr>
        <w:pStyle w:val="BodyText"/>
        <w:ind w:firstLine="51"/>
        <w:spacing w:before="230" w:line="4140" w:lineRule="exact"/>
        <w:rPr/>
      </w:pPr>
      <w:r>
        <w:rPr>
          <w:position w:val="-82"/>
        </w:rPr>
        <w:pict>
          <v:group id="_x0000_s364" style="mso-position-vertical-relative:line;mso-position-horizontal-relative:char;width:324.55pt;height:207.05pt;" filled="false" stroked="false" coordsize="6490,4141" coordorigin="0,0">
            <v:shape id="_x0000_s366" style="position:absolute;left:0;top:0;width:6490;height:4141;" filled="false" stroked="false" type="#_x0000_t75">
              <v:imagedata o:title="" r:id="rId160"/>
            </v:shape>
            <v:shape id="_x0000_s368" style="position:absolute;left:2052;top:161;width:2533;height:3775;" filled="false" stroked="false" type="#_x0000_t202">
              <v:fill on="false"/>
              <v:stroke on="false"/>
              <v:path/>
              <v:imagedata o:title=""/>
              <o:lock v:ext="edit" aspectratio="false"/>
              <v:textbox inset="0mm,0mm,0mm,0mm">
                <w:txbxContent>
                  <w:p>
                    <w:pPr>
                      <w:ind w:left="20"/>
                      <w:spacing w:before="19" w:line="221" w:lineRule="auto"/>
                      <w:rPr>
                        <w:rFonts w:ascii="YouYuan" w:hAnsi="YouYuan" w:eastAsia="YouYuan" w:cs="YouYuan"/>
                        <w:sz w:val="16"/>
                        <w:szCs w:val="16"/>
                      </w:rPr>
                    </w:pPr>
                    <w:r>
                      <w:rPr>
                        <w:rFonts w:ascii="YouYuan" w:hAnsi="YouYuan" w:eastAsia="YouYuan" w:cs="YouYuan"/>
                        <w:sz w:val="16"/>
                        <w:szCs w:val="16"/>
                        <w:b/>
                        <w:bCs/>
                        <w:color w:val="FFFFFF"/>
                        <w:spacing w:val="-6"/>
                      </w:rPr>
                      <w:t>什么样的企业适合利用在线用户社区</w:t>
                    </w:r>
                  </w:p>
                  <w:p>
                    <w:pPr>
                      <w:spacing w:line="399" w:lineRule="auto"/>
                      <w:rPr>
                        <w:rFonts w:ascii="Arial"/>
                        <w:sz w:val="21"/>
                      </w:rPr>
                    </w:pPr>
                    <w:r/>
                  </w:p>
                  <w:p>
                    <w:pPr>
                      <w:ind w:left="847"/>
                      <w:spacing w:before="52" w:line="219" w:lineRule="auto"/>
                      <w:rPr>
                        <w:rFonts w:ascii="SimSun" w:hAnsi="SimSun" w:eastAsia="SimSun" w:cs="SimSun"/>
                        <w:sz w:val="16"/>
                        <w:szCs w:val="16"/>
                      </w:rPr>
                    </w:pPr>
                    <w:r>
                      <w:rPr>
                        <w:rFonts w:ascii="SimSun" w:hAnsi="SimSun" w:eastAsia="SimSun" w:cs="SimSun"/>
                        <w:sz w:val="16"/>
                        <w:szCs w:val="16"/>
                        <w:color w:val="FFFFFF"/>
                        <w:spacing w:val="-9"/>
                      </w:rPr>
                      <w:t>产品特性</w:t>
                    </w:r>
                  </w:p>
                  <w:p>
                    <w:pPr>
                      <w:ind w:left="847"/>
                      <w:spacing w:before="10" w:line="219" w:lineRule="auto"/>
                      <w:rPr>
                        <w:rFonts w:ascii="SimSun" w:hAnsi="SimSun" w:eastAsia="SimSun" w:cs="SimSun"/>
                        <w:sz w:val="16"/>
                        <w:szCs w:val="16"/>
                      </w:rPr>
                    </w:pPr>
                    <w:r>
                      <w:rPr>
                        <w:rFonts w:ascii="SimSun" w:hAnsi="SimSun" w:eastAsia="SimSun" w:cs="SimSun"/>
                        <w:sz w:val="16"/>
                        <w:szCs w:val="16"/>
                        <w:spacing w:val="-3"/>
                      </w:rPr>
                      <w:t>资源特征</w:t>
                    </w:r>
                  </w:p>
                  <w:p>
                    <w:pPr>
                      <w:ind w:left="777"/>
                      <w:spacing w:line="219" w:lineRule="auto"/>
                      <w:rPr>
                        <w:rFonts w:ascii="SimSun" w:hAnsi="SimSun" w:eastAsia="SimSun" w:cs="SimSun"/>
                        <w:sz w:val="16"/>
                        <w:szCs w:val="16"/>
                      </w:rPr>
                    </w:pPr>
                    <w:r>
                      <w:rPr>
                        <w:rFonts w:ascii="SimSun" w:hAnsi="SimSun" w:eastAsia="SimSun" w:cs="SimSun"/>
                        <w:sz w:val="16"/>
                        <w:szCs w:val="16"/>
                        <w:spacing w:val="-2"/>
                      </w:rPr>
                      <w:t>消费者类型</w:t>
                    </w:r>
                  </w:p>
                  <w:p>
                    <w:pPr>
                      <w:spacing w:line="265" w:lineRule="auto"/>
                      <w:rPr>
                        <w:rFonts w:ascii="Arial"/>
                        <w:sz w:val="21"/>
                      </w:rPr>
                    </w:pPr>
                    <w:r/>
                  </w:p>
                  <w:p>
                    <w:pPr>
                      <w:ind w:left="277"/>
                      <w:spacing w:before="52" w:line="219" w:lineRule="auto"/>
                      <w:rPr>
                        <w:rFonts w:ascii="SimSun" w:hAnsi="SimSun" w:eastAsia="SimSun" w:cs="SimSun"/>
                        <w:sz w:val="16"/>
                        <w:szCs w:val="16"/>
                      </w:rPr>
                    </w:pPr>
                    <w:r>
                      <w:rPr>
                        <w:rFonts w:ascii="SimSun" w:hAnsi="SimSun" w:eastAsia="SimSun" w:cs="SimSun"/>
                        <w:sz w:val="16"/>
                        <w:szCs w:val="16"/>
                        <w:spacing w:val="-6"/>
                      </w:rPr>
                      <w:t>给企业带来的变革和机会</w:t>
                    </w:r>
                  </w:p>
                  <w:p>
                    <w:pPr>
                      <w:ind w:left="57"/>
                      <w:spacing w:before="69" w:line="218" w:lineRule="auto"/>
                      <w:rPr>
                        <w:rFonts w:ascii="SimSun" w:hAnsi="SimSun" w:eastAsia="SimSun" w:cs="SimSun"/>
                        <w:sz w:val="16"/>
                        <w:szCs w:val="16"/>
                      </w:rPr>
                    </w:pPr>
                    <w:r>
                      <w:rPr>
                        <w:rFonts w:ascii="SimSun" w:hAnsi="SimSun" w:eastAsia="SimSun" w:cs="SimSun"/>
                        <w:sz w:val="16"/>
                        <w:szCs w:val="16"/>
                        <w:spacing w:val="-5"/>
                      </w:rPr>
                      <w:t>创意贡献、价值共创、早期试用</w:t>
                    </w:r>
                  </w:p>
                  <w:p>
                    <w:pPr>
                      <w:ind w:left="267"/>
                      <w:spacing w:before="90" w:line="221" w:lineRule="auto"/>
                      <w:rPr>
                        <w:rFonts w:ascii="YouYuan" w:hAnsi="YouYuan" w:eastAsia="YouYuan" w:cs="YouYuan"/>
                        <w:sz w:val="16"/>
                        <w:szCs w:val="16"/>
                      </w:rPr>
                    </w:pPr>
                    <w:r>
                      <w:rPr>
                        <w:rFonts w:ascii="YouYuan" w:hAnsi="YouYuan" w:eastAsia="YouYuan" w:cs="YouYuan"/>
                        <w:sz w:val="16"/>
                        <w:szCs w:val="16"/>
                        <w:spacing w:val="-5"/>
                      </w:rPr>
                      <w:t>影响企业创新活动的过程</w:t>
                    </w:r>
                  </w:p>
                  <w:p>
                    <w:pPr>
                      <w:ind w:left="707"/>
                      <w:spacing w:before="261" w:line="220" w:lineRule="auto"/>
                      <w:rPr>
                        <w:rFonts w:ascii="SimHei" w:hAnsi="SimHei" w:eastAsia="SimHei" w:cs="SimHei"/>
                        <w:sz w:val="16"/>
                        <w:szCs w:val="16"/>
                      </w:rPr>
                    </w:pPr>
                    <w:r>
                      <w:rPr>
                        <w:rFonts w:ascii="SimHei" w:hAnsi="SimHei" w:eastAsia="SimHei" w:cs="SimHei"/>
                        <w:sz w:val="16"/>
                        <w:szCs w:val="16"/>
                        <w:spacing w:val="-9"/>
                      </w:rPr>
                      <w:t>知识资产管理</w:t>
                    </w:r>
                  </w:p>
                  <w:p>
                    <w:pPr>
                      <w:ind w:left="707"/>
                      <w:spacing w:line="223" w:lineRule="auto"/>
                      <w:rPr>
                        <w:rFonts w:ascii="SimHei" w:hAnsi="SimHei" w:eastAsia="SimHei" w:cs="SimHei"/>
                        <w:sz w:val="16"/>
                        <w:szCs w:val="16"/>
                      </w:rPr>
                    </w:pPr>
                    <w:r>
                      <w:rPr>
                        <w:rFonts w:ascii="SimHei" w:hAnsi="SimHei" w:eastAsia="SimHei" w:cs="SimHei"/>
                        <w:sz w:val="16"/>
                        <w:szCs w:val="16"/>
                        <w:spacing w:val="-9"/>
                      </w:rPr>
                      <w:t>创意组合管理</w:t>
                    </w:r>
                  </w:p>
                  <w:p>
                    <w:pPr>
                      <w:ind w:left="707"/>
                      <w:spacing w:before="26" w:line="222" w:lineRule="auto"/>
                      <w:rPr>
                        <w:rFonts w:ascii="SimHei" w:hAnsi="SimHei" w:eastAsia="SimHei" w:cs="SimHei"/>
                        <w:sz w:val="16"/>
                        <w:szCs w:val="16"/>
                      </w:rPr>
                    </w:pPr>
                    <w:r>
                      <w:rPr>
                        <w:rFonts w:ascii="SimHei" w:hAnsi="SimHei" w:eastAsia="SimHei" w:cs="SimHei"/>
                        <w:sz w:val="16"/>
                        <w:szCs w:val="16"/>
                        <w:spacing w:val="-9"/>
                      </w:rPr>
                      <w:t>认同激励措施</w:t>
                    </w:r>
                  </w:p>
                  <w:p>
                    <w:pPr>
                      <w:spacing w:line="380" w:lineRule="auto"/>
                      <w:rPr>
                        <w:rFonts w:ascii="Arial"/>
                        <w:sz w:val="21"/>
                      </w:rPr>
                    </w:pPr>
                    <w:r/>
                  </w:p>
                  <w:p>
                    <w:pPr>
                      <w:ind w:left="197"/>
                      <w:spacing w:before="53" w:line="219" w:lineRule="auto"/>
                      <w:rPr>
                        <w:rFonts w:ascii="SimHei" w:hAnsi="SimHei" w:eastAsia="SimHei" w:cs="SimHei"/>
                        <w:sz w:val="16"/>
                        <w:szCs w:val="16"/>
                      </w:rPr>
                    </w:pPr>
                    <w:r>
                      <w:rPr>
                        <w:rFonts w:ascii="SimHei" w:hAnsi="SimHei" w:eastAsia="SimHei" w:cs="SimHei"/>
                        <w:sz w:val="16"/>
                        <w:szCs w:val="16"/>
                        <w:color w:val="FFFFFF"/>
                        <w:spacing w:val="-5"/>
                      </w:rPr>
                      <w:t>企业如何成功利用在线用户社区</w:t>
                    </w:r>
                  </w:p>
                </w:txbxContent>
              </v:textbox>
            </v:shape>
            <v:shape id="_x0000_s370" style="position:absolute;left:5480;top:1913;width:679;height:213;" filled="false" stroked="false" type="#_x0000_t202">
              <v:fill on="false"/>
              <v:stroke on="false"/>
              <v:path/>
              <v:imagedata o:title=""/>
              <o:lock v:ext="edit" aspectratio="false"/>
              <v:textbox inset="0mm,0mm,0mm,0mm">
                <w:txbxContent>
                  <w:p>
                    <w:pPr>
                      <w:ind w:left="20"/>
                      <w:spacing w:before="19" w:line="221" w:lineRule="auto"/>
                      <w:rPr>
                        <w:rFonts w:ascii="YouYuan" w:hAnsi="YouYuan" w:eastAsia="YouYuan" w:cs="YouYuan"/>
                        <w:sz w:val="16"/>
                        <w:szCs w:val="16"/>
                      </w:rPr>
                    </w:pPr>
                    <w:r>
                      <w:rPr>
                        <w:rFonts w:ascii="YouYuan" w:hAnsi="YouYuan" w:eastAsia="YouYuan" w:cs="YouYuan"/>
                        <w:sz w:val="16"/>
                        <w:szCs w:val="16"/>
                        <w:color w:val="FFFFFF"/>
                        <w:spacing w:val="-1"/>
                      </w:rPr>
                      <w:t>企业创新</w:t>
                    </w:r>
                  </w:p>
                </w:txbxContent>
              </v:textbox>
            </v:shape>
            <v:shape id="_x0000_s372" style="position:absolute;left:330;top:1916;width:655;height:213;" filled="false" stroked="false" type="#_x0000_t202">
              <v:fill on="false"/>
              <v:stroke on="false"/>
              <v:path/>
              <v:imagedata o:title=""/>
              <o:lock v:ext="edit" aspectratio="false"/>
              <v:textbox inset="0mm,0mm,0mm,0mm">
                <w:txbxContent>
                  <w:p>
                    <w:pPr>
                      <w:ind w:left="20"/>
                      <w:spacing w:before="19" w:line="224" w:lineRule="auto"/>
                      <w:rPr>
                        <w:rFonts w:ascii="YouYuan" w:hAnsi="YouYuan" w:eastAsia="YouYuan" w:cs="YouYuan"/>
                        <w:sz w:val="16"/>
                        <w:szCs w:val="16"/>
                      </w:rPr>
                    </w:pPr>
                    <w:r>
                      <w:rPr>
                        <w:rFonts w:ascii="YouYuan" w:hAnsi="YouYuan" w:eastAsia="YouYuan" w:cs="YouYuan"/>
                        <w:sz w:val="16"/>
                        <w:szCs w:val="16"/>
                        <w:color w:val="FFFFFF"/>
                        <w:spacing w:val="-5"/>
                      </w:rPr>
                      <w:t>在线用户</w:t>
                    </w:r>
                  </w:p>
                </w:txbxContent>
              </v:textbox>
            </v:shape>
          </v:group>
        </w:pict>
      </w:r>
    </w:p>
    <w:p>
      <w:pPr>
        <w:ind w:left="2062"/>
        <w:spacing w:before="96" w:line="219" w:lineRule="auto"/>
        <w:rPr>
          <w:rFonts w:ascii="SimSun" w:hAnsi="SimSun" w:eastAsia="SimSun" w:cs="SimSun"/>
          <w:sz w:val="16"/>
          <w:szCs w:val="16"/>
        </w:rPr>
      </w:pPr>
      <w:r>
        <w:rPr>
          <w:rFonts w:ascii="SimSun" w:hAnsi="SimSun" w:eastAsia="SimSun" w:cs="SimSun"/>
          <w:sz w:val="16"/>
          <w:szCs w:val="16"/>
          <w:spacing w:val="18"/>
        </w:rPr>
        <w:t>图7-</w:t>
      </w:r>
      <w:r>
        <w:rPr>
          <w:rFonts w:ascii="SimSun" w:hAnsi="SimSun" w:eastAsia="SimSun" w:cs="SimSun"/>
          <w:sz w:val="16"/>
          <w:szCs w:val="16"/>
          <w:spacing w:val="-33"/>
        </w:rPr>
        <w:t xml:space="preserve"> </w:t>
      </w:r>
      <w:r>
        <w:rPr>
          <w:rFonts w:ascii="SimSun" w:hAnsi="SimSun" w:eastAsia="SimSun" w:cs="SimSun"/>
          <w:sz w:val="16"/>
          <w:szCs w:val="16"/>
          <w:spacing w:val="18"/>
        </w:rPr>
        <w:t>1  用户端驱动的数字创新</w:t>
      </w:r>
    </w:p>
    <w:p>
      <w:pPr>
        <w:spacing w:line="219" w:lineRule="auto"/>
        <w:sectPr>
          <w:pgSz w:w="8720" w:h="12860"/>
          <w:pgMar w:top="400" w:right="482" w:bottom="400" w:left="1308" w:header="0" w:footer="0" w:gutter="0"/>
        </w:sectPr>
        <w:rPr>
          <w:rFonts w:ascii="SimSun" w:hAnsi="SimSun" w:eastAsia="SimSun" w:cs="SimSun"/>
          <w:sz w:val="16"/>
          <w:szCs w:val="16"/>
        </w:rPr>
      </w:pPr>
    </w:p>
    <w:p>
      <w:pPr>
        <w:spacing w:line="445" w:lineRule="auto"/>
        <w:rPr>
          <w:rFonts w:ascii="Arial"/>
          <w:sz w:val="21"/>
        </w:rPr>
      </w:pPr>
      <w:r>
        <w:drawing>
          <wp:anchor distT="0" distB="0" distL="0" distR="0" simplePos="0" relativeHeight="253614080" behindDoc="0" locked="0" layoutInCell="0" allowOverlap="1">
            <wp:simplePos x="0" y="0"/>
            <wp:positionH relativeFrom="page">
              <wp:posOffset>501655</wp:posOffset>
            </wp:positionH>
            <wp:positionV relativeFrom="page">
              <wp:posOffset>6095972</wp:posOffset>
            </wp:positionV>
            <wp:extent cx="1263656" cy="6384"/>
            <wp:effectExtent l="0" t="0" r="0" b="0"/>
            <wp:wrapNone/>
            <wp:docPr id="244" name="IM 244"/>
            <wp:cNvGraphicFramePr/>
            <a:graphic>
              <a:graphicData uri="http://schemas.openxmlformats.org/drawingml/2006/picture">
                <pic:pic>
                  <pic:nvPicPr>
                    <pic:cNvPr id="244" name="IM 244"/>
                    <pic:cNvPicPr/>
                  </pic:nvPicPr>
                  <pic:blipFill>
                    <a:blip r:embed="rId161"/>
                    <a:stretch>
                      <a:fillRect/>
                    </a:stretch>
                  </pic:blipFill>
                  <pic:spPr>
                    <a:xfrm rot="0">
                      <a:off x="0" y="0"/>
                      <a:ext cx="1263656" cy="6384"/>
                    </a:xfrm>
                    <a:prstGeom prst="rect">
                      <a:avLst/>
                    </a:prstGeom>
                  </pic:spPr>
                </pic:pic>
              </a:graphicData>
            </a:graphic>
          </wp:anchor>
        </w:drawing>
      </w:r>
      <w:r/>
    </w:p>
    <w:p>
      <w:pPr>
        <w:pStyle w:val="BodyText"/>
        <w:spacing w:before="55" w:line="221" w:lineRule="auto"/>
        <w:rPr>
          <w:sz w:val="17"/>
          <w:szCs w:val="17"/>
        </w:rPr>
      </w:pPr>
      <w:r>
        <w:rPr>
          <w:sz w:val="17"/>
          <w:szCs w:val="17"/>
          <w:b/>
          <w:bCs/>
          <w:spacing w:val="-1"/>
        </w:rPr>
        <w:t>130</w:t>
      </w:r>
      <w:r>
        <w:rPr>
          <w:sz w:val="17"/>
          <w:szCs w:val="17"/>
          <w:spacing w:val="65"/>
        </w:rPr>
        <w:t xml:space="preserve"> </w:t>
      </w:r>
      <w:r>
        <w:rPr>
          <w:sz w:val="17"/>
          <w:szCs w:val="17"/>
          <w:b/>
          <w:bCs/>
          <w:spacing w:val="-1"/>
        </w:rPr>
        <w:t>第二篇</w:t>
      </w:r>
      <w:r>
        <w:rPr>
          <w:sz w:val="17"/>
          <w:szCs w:val="17"/>
          <w:spacing w:val="19"/>
        </w:rPr>
        <w:t xml:space="preserve"> </w:t>
      </w:r>
      <w:r>
        <w:rPr>
          <w:sz w:val="17"/>
          <w:szCs w:val="17"/>
          <w:b/>
          <w:bCs/>
          <w:spacing w:val="-1"/>
        </w:rPr>
        <w:t>数字创新组织</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410"/>
        <w:spacing w:before="72" w:line="219" w:lineRule="auto"/>
        <w:rPr>
          <w:rFonts w:ascii="SimSun" w:hAnsi="SimSun" w:eastAsia="SimSun" w:cs="SimSun"/>
          <w:sz w:val="22"/>
          <w:szCs w:val="22"/>
        </w:rPr>
      </w:pPr>
      <w:r>
        <w:rPr>
          <w:rFonts w:ascii="SimSun" w:hAnsi="SimSun" w:eastAsia="SimSun" w:cs="SimSun"/>
          <w:sz w:val="22"/>
          <w:szCs w:val="22"/>
          <w:b/>
          <w:bCs/>
          <w:spacing w:val="22"/>
        </w:rPr>
        <w:t>在线用户社区的崛起</w:t>
      </w:r>
    </w:p>
    <w:p>
      <w:pPr>
        <w:spacing w:line="295" w:lineRule="auto"/>
        <w:rPr>
          <w:rFonts w:ascii="Arial"/>
          <w:sz w:val="21"/>
        </w:rPr>
      </w:pPr>
      <w:r/>
    </w:p>
    <w:p>
      <w:pPr>
        <w:ind w:left="407" w:right="112" w:firstLine="449"/>
        <w:spacing w:before="71" w:line="353" w:lineRule="auto"/>
        <w:jc w:val="both"/>
        <w:rPr>
          <w:rFonts w:ascii="SimSun" w:hAnsi="SimSun" w:eastAsia="SimSun" w:cs="SimSun"/>
          <w:sz w:val="22"/>
          <w:szCs w:val="22"/>
        </w:rPr>
      </w:pPr>
      <w:r>
        <w:rPr>
          <w:rFonts w:ascii="SimSun" w:hAnsi="SimSun" w:eastAsia="SimSun" w:cs="SimSun"/>
          <w:sz w:val="22"/>
          <w:szCs w:val="22"/>
          <w:spacing w:val="-4"/>
        </w:rPr>
        <w:t>传统创新逻辑把企业视为唯一的创新主体，由企业去整合内外部</w:t>
      </w:r>
      <w:r>
        <w:rPr>
          <w:rFonts w:ascii="SimSun" w:hAnsi="SimSun" w:eastAsia="SimSun" w:cs="SimSun"/>
          <w:sz w:val="22"/>
          <w:szCs w:val="22"/>
          <w:spacing w:val="2"/>
        </w:rPr>
        <w:t xml:space="preserve"> </w:t>
      </w:r>
      <w:r>
        <w:rPr>
          <w:rFonts w:ascii="SimSun" w:hAnsi="SimSun" w:eastAsia="SimSun" w:cs="SimSun"/>
          <w:sz w:val="22"/>
          <w:szCs w:val="22"/>
          <w:spacing w:val="-3"/>
        </w:rPr>
        <w:t>资源并完成产品创新全过程，消费者仅仅是创</w:t>
      </w:r>
      <w:r>
        <w:rPr>
          <w:rFonts w:ascii="SimSun" w:hAnsi="SimSun" w:eastAsia="SimSun" w:cs="SimSun"/>
          <w:sz w:val="22"/>
          <w:szCs w:val="22"/>
          <w:spacing w:val="-4"/>
        </w:rPr>
        <w:t>新结果的接受者。随着</w:t>
      </w:r>
      <w:r>
        <w:rPr>
          <w:rFonts w:ascii="SimSun" w:hAnsi="SimSun" w:eastAsia="SimSun" w:cs="SimSun"/>
          <w:sz w:val="22"/>
          <w:szCs w:val="22"/>
        </w:rPr>
        <w:t xml:space="preserve"> </w:t>
      </w:r>
      <w:r>
        <w:rPr>
          <w:rFonts w:ascii="SimSun" w:hAnsi="SimSun" w:eastAsia="SimSun" w:cs="SimSun"/>
          <w:sz w:val="22"/>
          <w:szCs w:val="22"/>
          <w:spacing w:val="-3"/>
        </w:rPr>
        <w:t>消费者需求的日益多样化，企业开始由独自承担创新任务</w:t>
      </w:r>
      <w:r>
        <w:rPr>
          <w:rFonts w:ascii="SimSun" w:hAnsi="SimSun" w:eastAsia="SimSun" w:cs="SimSun"/>
          <w:sz w:val="22"/>
          <w:szCs w:val="22"/>
          <w:spacing w:val="-4"/>
        </w:rPr>
        <w:t>的封闭式创</w:t>
      </w:r>
      <w:r>
        <w:rPr>
          <w:rFonts w:ascii="SimSun" w:hAnsi="SimSun" w:eastAsia="SimSun" w:cs="SimSun"/>
          <w:sz w:val="22"/>
          <w:szCs w:val="22"/>
        </w:rPr>
        <w:t xml:space="preserve"> </w:t>
      </w:r>
      <w:r>
        <w:rPr>
          <w:rFonts w:ascii="SimSun" w:hAnsi="SimSun" w:eastAsia="SimSun" w:cs="SimSun"/>
          <w:sz w:val="22"/>
          <w:szCs w:val="22"/>
          <w:spacing w:val="-3"/>
        </w:rPr>
        <w:t>新向开放式创新转变。其中，用户创新模式</w:t>
      </w:r>
      <w:r>
        <w:rPr>
          <w:rFonts w:ascii="SimSun" w:hAnsi="SimSun" w:eastAsia="SimSun" w:cs="SimSun"/>
          <w:sz w:val="22"/>
          <w:szCs w:val="22"/>
          <w:spacing w:val="-4"/>
        </w:rPr>
        <w:t>凭借其在获取消费者需求</w:t>
      </w:r>
      <w:r>
        <w:rPr>
          <w:rFonts w:ascii="SimSun" w:hAnsi="SimSun" w:eastAsia="SimSun" w:cs="SimSun"/>
          <w:sz w:val="22"/>
          <w:szCs w:val="22"/>
        </w:rPr>
        <w:t xml:space="preserve"> </w:t>
      </w:r>
      <w:r>
        <w:rPr>
          <w:rFonts w:ascii="SimSun" w:hAnsi="SimSun" w:eastAsia="SimSun" w:cs="SimSun"/>
          <w:sz w:val="22"/>
          <w:szCs w:val="22"/>
          <w:spacing w:val="-3"/>
        </w:rPr>
        <w:t>信息、降低研发成本和提高产品接受度等方面的</w:t>
      </w:r>
      <w:r>
        <w:rPr>
          <w:rFonts w:ascii="SimSun" w:hAnsi="SimSun" w:eastAsia="SimSun" w:cs="SimSun"/>
          <w:sz w:val="22"/>
          <w:szCs w:val="22"/>
          <w:spacing w:val="-4"/>
        </w:rPr>
        <w:t>独特优势快速引起了</w:t>
      </w:r>
    </w:p>
    <w:p>
      <w:pPr>
        <w:ind w:left="407"/>
        <w:spacing w:line="219" w:lineRule="auto"/>
        <w:rPr>
          <w:rFonts w:ascii="SimSun" w:hAnsi="SimSun" w:eastAsia="SimSun" w:cs="SimSun"/>
          <w:sz w:val="22"/>
          <w:szCs w:val="22"/>
        </w:rPr>
      </w:pPr>
      <w:r>
        <w:rPr>
          <w:rFonts w:ascii="SimSun" w:hAnsi="SimSun" w:eastAsia="SimSun" w:cs="SimSun"/>
          <w:sz w:val="22"/>
          <w:szCs w:val="22"/>
          <w:spacing w:val="-4"/>
        </w:rPr>
        <w:t>学术界和企业界的关注。</w:t>
      </w:r>
    </w:p>
    <w:p>
      <w:pPr>
        <w:ind w:left="407" w:right="38" w:firstLine="449"/>
        <w:spacing w:before="165" w:line="353" w:lineRule="auto"/>
        <w:jc w:val="both"/>
        <w:rPr>
          <w:rFonts w:ascii="SimSun" w:hAnsi="SimSun" w:eastAsia="SimSun" w:cs="SimSun"/>
          <w:sz w:val="22"/>
          <w:szCs w:val="22"/>
        </w:rPr>
      </w:pPr>
      <w:r>
        <w:rPr>
          <w:rFonts w:ascii="SimSun" w:hAnsi="SimSun" w:eastAsia="SimSun" w:cs="SimSun"/>
          <w:sz w:val="22"/>
          <w:szCs w:val="22"/>
          <w:spacing w:val="14"/>
        </w:rPr>
        <w:t>2015年3月5日，国务院总理李克强在政府工作报告中提出，</w:t>
      </w:r>
      <w:r>
        <w:rPr>
          <w:rFonts w:ascii="SimSun" w:hAnsi="SimSun" w:eastAsia="SimSun" w:cs="SimSun"/>
          <w:sz w:val="22"/>
          <w:szCs w:val="22"/>
          <w:spacing w:val="3"/>
        </w:rPr>
        <w:t xml:space="preserve"> </w:t>
      </w:r>
      <w:r>
        <w:rPr>
          <w:rFonts w:ascii="SimSun" w:hAnsi="SimSun" w:eastAsia="SimSun" w:cs="SimSun"/>
          <w:sz w:val="22"/>
          <w:szCs w:val="22"/>
          <w:spacing w:val="4"/>
        </w:rPr>
        <w:t>要顺应时代发展的变化和大众创新实践探索</w:t>
      </w:r>
      <w:r>
        <w:rPr>
          <w:rFonts w:ascii="SimSun" w:hAnsi="SimSun" w:eastAsia="SimSun" w:cs="SimSun"/>
          <w:sz w:val="22"/>
          <w:szCs w:val="22"/>
          <w:spacing w:val="3"/>
        </w:rPr>
        <w:t>，制定并推动“大众创 </w:t>
      </w:r>
      <w:r>
        <w:rPr>
          <w:rFonts w:ascii="SimSun" w:hAnsi="SimSun" w:eastAsia="SimSun" w:cs="SimSun"/>
          <w:sz w:val="22"/>
          <w:szCs w:val="22"/>
          <w:spacing w:val="-10"/>
        </w:rPr>
        <w:t>业、万众创新”的政策，激发大众的创新活力，</w:t>
      </w:r>
      <w:r>
        <w:rPr>
          <w:rFonts w:ascii="SimSun" w:hAnsi="SimSun" w:eastAsia="SimSun" w:cs="SimSun"/>
          <w:sz w:val="22"/>
          <w:szCs w:val="22"/>
          <w:spacing w:val="-11"/>
        </w:rPr>
        <w:t>形成“万众创新”“人 </w:t>
      </w:r>
      <w:r>
        <w:rPr>
          <w:rFonts w:ascii="SimSun" w:hAnsi="SimSun" w:eastAsia="SimSun" w:cs="SimSun"/>
          <w:sz w:val="22"/>
          <w:szCs w:val="22"/>
          <w:spacing w:val="-3"/>
        </w:rPr>
        <w:t>人创新”的新形态。°之后，随着国家一系列创新</w:t>
      </w:r>
      <w:r>
        <w:rPr>
          <w:rFonts w:ascii="SimSun" w:hAnsi="SimSun" w:eastAsia="SimSun" w:cs="SimSun"/>
          <w:sz w:val="22"/>
          <w:szCs w:val="22"/>
          <w:spacing w:val="-4"/>
        </w:rPr>
        <w:t>驱动战略的深入实</w:t>
      </w:r>
    </w:p>
    <w:p>
      <w:pPr>
        <w:ind w:left="407"/>
        <w:spacing w:before="1" w:line="219" w:lineRule="auto"/>
        <w:rPr>
          <w:rFonts w:ascii="SimSun" w:hAnsi="SimSun" w:eastAsia="SimSun" w:cs="SimSun"/>
          <w:sz w:val="22"/>
          <w:szCs w:val="22"/>
        </w:rPr>
      </w:pPr>
      <w:r>
        <w:rPr>
          <w:rFonts w:ascii="SimSun" w:hAnsi="SimSun" w:eastAsia="SimSun" w:cs="SimSun"/>
          <w:sz w:val="22"/>
          <w:szCs w:val="22"/>
          <w:spacing w:val="-6"/>
        </w:rPr>
        <w:t>施，用户创新模式在我国迅速发展。</w:t>
      </w:r>
    </w:p>
    <w:p>
      <w:pPr>
        <w:ind w:left="407" w:right="86" w:firstLine="339"/>
        <w:spacing w:before="170" w:line="347" w:lineRule="auto"/>
        <w:jc w:val="both"/>
        <w:rPr>
          <w:rFonts w:ascii="SimSun" w:hAnsi="SimSun" w:eastAsia="SimSun" w:cs="SimSun"/>
          <w:sz w:val="22"/>
          <w:szCs w:val="22"/>
        </w:rPr>
      </w:pPr>
      <w:r>
        <w:rPr>
          <w:rFonts w:ascii="SimSun" w:hAnsi="SimSun" w:eastAsia="SimSun" w:cs="SimSun"/>
          <w:sz w:val="22"/>
          <w:szCs w:val="22"/>
          <w:spacing w:val="22"/>
        </w:rPr>
        <w:t>“用户是创新者”的观点最早由美国麻省理工学院</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Eric</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von </w:t>
      </w:r>
      <w:r>
        <w:rPr>
          <w:rFonts w:ascii="Times New Roman" w:hAnsi="Times New Roman" w:eastAsia="Times New Roman" w:cs="Times New Roman"/>
          <w:sz w:val="22"/>
          <w:szCs w:val="22"/>
        </w:rPr>
        <w:t>Hippel</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教授在20世纪70年代提出，认为用户可通过提出新的产品 </w:t>
      </w:r>
      <w:r>
        <w:rPr>
          <w:rFonts w:ascii="SimSun" w:hAnsi="SimSun" w:eastAsia="SimSun" w:cs="SimSun"/>
          <w:sz w:val="22"/>
          <w:szCs w:val="22"/>
          <w:spacing w:val="-4"/>
        </w:rPr>
        <w:t>需求、提供问题解决方案、拓展产品设计空间以及对新产品进行扩散</w:t>
      </w:r>
      <w:r>
        <w:rPr>
          <w:rFonts w:ascii="SimSun" w:hAnsi="SimSun" w:eastAsia="SimSun" w:cs="SimSun"/>
          <w:sz w:val="22"/>
          <w:szCs w:val="22"/>
          <w:spacing w:val="17"/>
        </w:rPr>
        <w:t xml:space="preserve"> </w:t>
      </w:r>
      <w:r>
        <w:rPr>
          <w:rFonts w:ascii="SimSun" w:hAnsi="SimSun" w:eastAsia="SimSun" w:cs="SimSun"/>
          <w:sz w:val="22"/>
          <w:szCs w:val="22"/>
          <w:spacing w:val="-3"/>
        </w:rPr>
        <w:t>等方式参与企业创新活动§。在这里，我们提供了一个典型的</w:t>
      </w:r>
      <w:r>
        <w:rPr>
          <w:rFonts w:ascii="SimSun" w:hAnsi="SimSun" w:eastAsia="SimSun" w:cs="SimSun"/>
          <w:sz w:val="22"/>
          <w:szCs w:val="22"/>
          <w:spacing w:val="-4"/>
        </w:rPr>
        <w:t>用户创</w:t>
      </w:r>
    </w:p>
    <w:p>
      <w:pPr>
        <w:ind w:left="407"/>
        <w:spacing w:line="212" w:lineRule="auto"/>
        <w:rPr>
          <w:rFonts w:ascii="SimSun" w:hAnsi="SimSun" w:eastAsia="SimSun" w:cs="SimSun"/>
          <w:sz w:val="22"/>
          <w:szCs w:val="22"/>
        </w:rPr>
      </w:pPr>
      <w:r>
        <w:rPr>
          <w:rFonts w:ascii="SimSun" w:hAnsi="SimSun" w:eastAsia="SimSun" w:cs="SimSun"/>
          <w:sz w:val="22"/>
          <w:szCs w:val="22"/>
          <w:spacing w:val="5"/>
        </w:rPr>
        <w:t>新流程示意图(见图</w:t>
      </w:r>
      <w:r>
        <w:rPr>
          <w:rFonts w:ascii="Times New Roman" w:hAnsi="Times New Roman" w:eastAsia="Times New Roman" w:cs="Times New Roman"/>
          <w:sz w:val="22"/>
          <w:szCs w:val="22"/>
          <w:spacing w:val="5"/>
        </w:rPr>
        <w:t>7-2)</w:t>
      </w:r>
      <w:r>
        <w:rPr>
          <w:rFonts w:ascii="SimSun" w:hAnsi="SimSun" w:eastAsia="SimSun" w:cs="SimSun"/>
          <w:sz w:val="22"/>
          <w:szCs w:val="22"/>
          <w:spacing w:val="5"/>
        </w:rPr>
        <w:t>。</w:t>
      </w:r>
    </w:p>
    <w:p>
      <w:pPr>
        <w:spacing w:line="444" w:lineRule="auto"/>
        <w:rPr>
          <w:rFonts w:ascii="Arial"/>
          <w:sz w:val="21"/>
        </w:rPr>
      </w:pPr>
      <w:r/>
    </w:p>
    <w:p>
      <w:pPr>
        <w:ind w:left="1136" w:right="126" w:hanging="319"/>
        <w:spacing w:before="57" w:line="227" w:lineRule="auto"/>
        <w:rPr>
          <w:rFonts w:ascii="Times New Roman" w:hAnsi="Times New Roman" w:eastAsia="Times New Roman" w:cs="Times New Roman"/>
          <w:sz w:val="17"/>
          <w:szCs w:val="17"/>
        </w:rPr>
      </w:pPr>
      <w:r>
        <w:rPr>
          <w:rFonts w:ascii="STCaiyun" w:hAnsi="STCaiyun" w:eastAsia="STCaiyun" w:cs="STCaiyun"/>
          <w:sz w:val="17"/>
          <w:szCs w:val="17"/>
          <w:spacing w:val="2"/>
        </w:rPr>
        <w:t>日</w:t>
      </w:r>
      <w:r>
        <w:rPr>
          <w:rFonts w:ascii="STCaiyun" w:hAnsi="STCaiyun" w:eastAsia="STCaiyun" w:cs="STCaiyun"/>
          <w:sz w:val="17"/>
          <w:szCs w:val="17"/>
          <w:spacing w:val="3"/>
        </w:rPr>
        <w:t xml:space="preserve">    </w:t>
      </w:r>
      <w:r>
        <w:rPr>
          <w:rFonts w:ascii="SimSun" w:hAnsi="SimSun" w:eastAsia="SimSun" w:cs="SimSun"/>
          <w:sz w:val="17"/>
          <w:szCs w:val="17"/>
          <w:spacing w:val="2"/>
        </w:rPr>
        <w:t>国务院.国务院关于大力推进大众创业万众创新若干政策措施的意见</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EB</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OL</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(2015-06-16)[2020-05-03].</w:t>
      </w:r>
      <w:hyperlink w:history="true" r:id="rId162">
        <w:r>
          <w:rPr>
            <w:rFonts w:ascii="Times New Roman" w:hAnsi="Times New Roman" w:eastAsia="Times New Roman" w:cs="Times New Roman"/>
            <w:sz w:val="17"/>
            <w:szCs w:val="17"/>
          </w:rPr>
          <w:t>http://www.gov.cn/zhengce/content/</w:t>
        </w:r>
        <w:r>
          <w:rPr>
            <w:rFonts w:ascii="Times New Roman" w:hAnsi="Times New Roman" w:eastAsia="Times New Roman" w:cs="Times New Roman"/>
            <w:sz w:val="17"/>
            <w:szCs w:val="17"/>
            <w:spacing w:val="-1"/>
          </w:rPr>
          <w:t>2015-06/16/</w:t>
        </w:r>
      </w:hyperlink>
    </w:p>
    <w:p>
      <w:pPr>
        <w:ind w:left="1137"/>
        <w:spacing w:before="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content_9855.htm.</w:t>
      </w:r>
    </w:p>
    <w:p>
      <w:pPr>
        <w:ind w:left="1137" w:right="183"/>
        <w:spacing w:before="78" w:line="250" w:lineRule="auto"/>
        <w:rPr>
          <w:rFonts w:ascii="SimSun" w:hAnsi="SimSun" w:eastAsia="SimSun" w:cs="SimSun"/>
          <w:sz w:val="17"/>
          <w:szCs w:val="17"/>
        </w:rPr>
      </w:pPr>
      <w:r>
        <w:rPr>
          <w:rFonts w:ascii="SimSun" w:hAnsi="SimSun" w:eastAsia="SimSun" w:cs="SimSun"/>
          <w:sz w:val="17"/>
          <w:szCs w:val="17"/>
          <w:spacing w:val="3"/>
        </w:rPr>
        <w:t>中新网.李克强在2014夏季达沃斯论坛</w:t>
      </w:r>
      <w:r>
        <w:rPr>
          <w:rFonts w:ascii="SimSun" w:hAnsi="SimSun" w:eastAsia="SimSun" w:cs="SimSun"/>
          <w:sz w:val="17"/>
          <w:szCs w:val="17"/>
          <w:spacing w:val="2"/>
        </w:rPr>
        <w:t>开幕式发表致辞(全文)</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EB</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OL</w:t>
      </w:r>
      <w:r>
        <w:rPr>
          <w:rFonts w:ascii="Times New Roman" w:hAnsi="Times New Roman" w:eastAsia="Times New Roman" w:cs="Times New Roman"/>
          <w:sz w:val="17"/>
          <w:szCs w:val="17"/>
          <w:spacing w:val="2"/>
        </w:rPr>
        <w:t>].(2014-</w:t>
      </w:r>
      <w:r>
        <w:rPr>
          <w:rFonts w:ascii="Times New Roman" w:hAnsi="Times New Roman" w:eastAsia="Times New Roman" w:cs="Times New Roman"/>
          <w:sz w:val="17"/>
          <w:szCs w:val="17"/>
        </w:rPr>
        <w:t xml:space="preserve"> </w:t>
      </w:r>
      <w:r>
        <w:rPr>
          <w:rFonts w:ascii="SimSun" w:hAnsi="SimSun" w:eastAsia="SimSun" w:cs="SimSun"/>
          <w:sz w:val="17"/>
          <w:szCs w:val="17"/>
          <w:spacing w:val="-7"/>
        </w:rPr>
        <w:t>09-10)[2020-05-03].www.chinanews.com/gn/2014/09-10</w:t>
      </w:r>
      <w:r>
        <w:rPr>
          <w:rFonts w:ascii="SimSun" w:hAnsi="SimSun" w:eastAsia="SimSun" w:cs="SimSun"/>
          <w:sz w:val="17"/>
          <w:szCs w:val="17"/>
          <w:spacing w:val="-8"/>
        </w:rPr>
        <w:t>/6578895.shtml.</w:t>
      </w:r>
    </w:p>
    <w:p>
      <w:pPr>
        <w:ind w:left="1137" w:right="83"/>
        <w:spacing w:before="45" w:line="259" w:lineRule="auto"/>
        <w:jc w:val="both"/>
        <w:rPr>
          <w:rFonts w:ascii="SimSun" w:hAnsi="SimSun" w:eastAsia="SimSun" w:cs="SimSun"/>
          <w:sz w:val="17"/>
          <w:szCs w:val="17"/>
        </w:rPr>
      </w:pPr>
      <w:r>
        <w:rPr>
          <w:rFonts w:ascii="Times New Roman" w:hAnsi="Times New Roman" w:eastAsia="Times New Roman" w:cs="Times New Roman"/>
          <w:sz w:val="17"/>
          <w:szCs w:val="17"/>
        </w:rPr>
        <w:t>Von  Hippel  E.The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dominant</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role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  the  user</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semiconductor</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electronic</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subassembly process innovation[J].IEEE Transactions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on Engineering</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Managemen</w:t>
      </w:r>
      <w:r>
        <w:rPr>
          <w:rFonts w:ascii="Times New Roman" w:hAnsi="Times New Roman" w:eastAsia="Times New Roman" w:cs="Times New Roman"/>
          <w:sz w:val="17"/>
          <w:szCs w:val="17"/>
          <w:spacing w:val="-1"/>
        </w:rPr>
        <w:t>t,</w:t>
      </w:r>
      <w:r>
        <w:rPr>
          <w:rFonts w:ascii="Times New Roman" w:hAnsi="Times New Roman" w:eastAsia="Times New Roman" w:cs="Times New Roman"/>
          <w:sz w:val="17"/>
          <w:szCs w:val="17"/>
        </w:rPr>
        <w:t xml:space="preserve">  </w:t>
      </w:r>
      <w:r>
        <w:rPr>
          <w:rFonts w:ascii="SimSun" w:hAnsi="SimSun" w:eastAsia="SimSun" w:cs="SimSun"/>
          <w:sz w:val="17"/>
          <w:szCs w:val="17"/>
          <w:spacing w:val="-9"/>
        </w:rPr>
        <w:t>1977</w:t>
      </w:r>
      <w:r>
        <w:rPr>
          <w:rFonts w:ascii="SimSun" w:hAnsi="SimSun" w:eastAsia="SimSun" w:cs="SimSun"/>
          <w:sz w:val="17"/>
          <w:szCs w:val="17"/>
          <w:spacing w:val="27"/>
        </w:rPr>
        <w:t xml:space="preserve"> </w:t>
      </w:r>
      <w:r>
        <w:rPr>
          <w:rFonts w:ascii="SimSun" w:hAnsi="SimSun" w:eastAsia="SimSun" w:cs="SimSun"/>
          <w:sz w:val="17"/>
          <w:szCs w:val="17"/>
          <w:spacing w:val="-9"/>
        </w:rPr>
        <w:t>(2):60-71.</w:t>
      </w:r>
    </w:p>
    <w:p>
      <w:pPr>
        <w:spacing w:line="259" w:lineRule="auto"/>
        <w:sectPr>
          <w:pgSz w:w="8740" w:h="12890"/>
          <w:pgMar w:top="400" w:right="1311" w:bottom="400" w:left="402" w:header="0" w:footer="0" w:gutter="0"/>
        </w:sectPr>
        <w:rPr>
          <w:rFonts w:ascii="SimSun" w:hAnsi="SimSun" w:eastAsia="SimSun" w:cs="SimSun"/>
          <w:sz w:val="17"/>
          <w:szCs w:val="17"/>
        </w:rPr>
      </w:pPr>
    </w:p>
    <w:p>
      <w:pPr>
        <w:spacing w:line="385" w:lineRule="auto"/>
        <w:rPr>
          <w:rFonts w:ascii="Arial"/>
          <w:sz w:val="21"/>
        </w:rPr>
      </w:pPr>
      <w:r>
        <w:drawing>
          <wp:anchor distT="0" distB="0" distL="0" distR="0" simplePos="0" relativeHeight="253630464" behindDoc="0" locked="0" layoutInCell="0" allowOverlap="1">
            <wp:simplePos x="0" y="0"/>
            <wp:positionH relativeFrom="page">
              <wp:posOffset>876317</wp:posOffset>
            </wp:positionH>
            <wp:positionV relativeFrom="page">
              <wp:posOffset>6978667</wp:posOffset>
            </wp:positionV>
            <wp:extent cx="1263645" cy="6369"/>
            <wp:effectExtent l="0" t="0" r="0" b="0"/>
            <wp:wrapNone/>
            <wp:docPr id="246" name="IM 246"/>
            <wp:cNvGraphicFramePr/>
            <a:graphic>
              <a:graphicData uri="http://schemas.openxmlformats.org/drawingml/2006/picture">
                <pic:pic>
                  <pic:nvPicPr>
                    <pic:cNvPr id="246" name="IM 246"/>
                    <pic:cNvPicPr/>
                  </pic:nvPicPr>
                  <pic:blipFill>
                    <a:blip r:embed="rId163"/>
                    <a:stretch>
                      <a:fillRect/>
                    </a:stretch>
                  </pic:blipFill>
                  <pic:spPr>
                    <a:xfrm rot="0">
                      <a:off x="0" y="0"/>
                      <a:ext cx="1263645"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3"/>
        </w:rPr>
        <w:t>第7章</w:t>
      </w:r>
      <w:r>
        <w:rPr>
          <w:sz w:val="17"/>
          <w:szCs w:val="17"/>
          <w:spacing w:val="30"/>
          <w:w w:val="101"/>
        </w:rPr>
        <w:t xml:space="preserve"> </w:t>
      </w:r>
      <w:r>
        <w:rPr>
          <w:sz w:val="17"/>
          <w:szCs w:val="17"/>
          <w:b/>
          <w:bCs/>
          <w:spacing w:val="3"/>
        </w:rPr>
        <w:t>用户引领数字创新</w:t>
      </w:r>
      <w:r>
        <w:rPr>
          <w:sz w:val="17"/>
          <w:szCs w:val="17"/>
          <w:spacing w:val="3"/>
        </w:rPr>
        <w:t xml:space="preserve">  </w:t>
      </w:r>
      <w:r>
        <w:rPr>
          <w:sz w:val="17"/>
          <w:szCs w:val="17"/>
          <w:b/>
          <w:bCs/>
          <w:spacing w:val="3"/>
        </w:rPr>
        <w:t>131</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2951"/>
        <w:spacing w:before="55" w:line="222" w:lineRule="auto"/>
        <w:rPr>
          <w:rFonts w:ascii="YouYuan" w:hAnsi="YouYuan" w:eastAsia="YouYuan" w:cs="YouYuan"/>
          <w:sz w:val="17"/>
          <w:szCs w:val="17"/>
        </w:rPr>
      </w:pPr>
      <w:r>
        <w:drawing>
          <wp:anchor distT="0" distB="0" distL="0" distR="0" simplePos="0" relativeHeight="253628416" behindDoc="1" locked="0" layoutInCell="1" allowOverlap="1">
            <wp:simplePos x="0" y="0"/>
            <wp:positionH relativeFrom="column">
              <wp:posOffset>902950</wp:posOffset>
            </wp:positionH>
            <wp:positionV relativeFrom="paragraph">
              <wp:posOffset>-107769</wp:posOffset>
            </wp:positionV>
            <wp:extent cx="2444784" cy="2057448"/>
            <wp:effectExtent l="0" t="0" r="0" b="0"/>
            <wp:wrapNone/>
            <wp:docPr id="248" name="IM 248"/>
            <wp:cNvGraphicFramePr/>
            <a:graphic>
              <a:graphicData uri="http://schemas.openxmlformats.org/drawingml/2006/picture">
                <pic:pic>
                  <pic:nvPicPr>
                    <pic:cNvPr id="248" name="IM 248"/>
                    <pic:cNvPicPr/>
                  </pic:nvPicPr>
                  <pic:blipFill>
                    <a:blip r:embed="rId164"/>
                    <a:stretch>
                      <a:fillRect/>
                    </a:stretch>
                  </pic:blipFill>
                  <pic:spPr>
                    <a:xfrm rot="0">
                      <a:off x="0" y="0"/>
                      <a:ext cx="2444784" cy="2057448"/>
                    </a:xfrm>
                    <a:prstGeom prst="rect">
                      <a:avLst/>
                    </a:prstGeom>
                  </pic:spPr>
                </pic:pic>
              </a:graphicData>
            </a:graphic>
          </wp:anchor>
        </w:drawing>
      </w:r>
      <w:r>
        <w:rPr>
          <w:rFonts w:ascii="YouYuan" w:hAnsi="YouYuan" w:eastAsia="YouYuan" w:cs="YouYuan"/>
          <w:sz w:val="17"/>
          <w:szCs w:val="17"/>
          <w:spacing w:val="-9"/>
          <w:w w:val="97"/>
        </w:rPr>
        <w:t>企业提供产品原型</w:t>
      </w:r>
    </w:p>
    <w:p>
      <w:pPr>
        <w:spacing w:line="439" w:lineRule="auto"/>
        <w:rPr>
          <w:rFonts w:ascii="Arial"/>
          <w:sz w:val="21"/>
        </w:rPr>
      </w:pPr>
      <w:r/>
    </w:p>
    <w:p>
      <w:pPr>
        <w:pStyle w:val="BodyText"/>
        <w:ind w:left="3092"/>
        <w:spacing w:before="55" w:line="222" w:lineRule="auto"/>
        <w:rPr>
          <w:sz w:val="17"/>
          <w:szCs w:val="17"/>
        </w:rPr>
      </w:pPr>
      <w:r>
        <w:rPr>
          <w:sz w:val="17"/>
          <w:szCs w:val="17"/>
          <w:color w:val="FFFFFF"/>
          <w:spacing w:val="-13"/>
        </w:rPr>
        <w:t>用户生成创意</w:t>
      </w:r>
    </w:p>
    <w:p>
      <w:pPr>
        <w:spacing w:line="446" w:lineRule="auto"/>
        <w:rPr>
          <w:rFonts w:ascii="Arial"/>
          <w:sz w:val="21"/>
        </w:rPr>
      </w:pPr>
      <w:r/>
    </w:p>
    <w:p>
      <w:pPr>
        <w:pStyle w:val="BodyText"/>
        <w:ind w:left="3092"/>
        <w:spacing w:before="55" w:line="222" w:lineRule="auto"/>
        <w:rPr>
          <w:sz w:val="17"/>
          <w:szCs w:val="17"/>
        </w:rPr>
      </w:pPr>
      <w:r>
        <w:pict>
          <v:shape id="_x0000_s374" style="position:absolute;margin-left:85.5983pt;margin-top:-10.7853pt;mso-position-vertical-relative:text;mso-position-horizontal-relative:text;width:34.35pt;height:21.65pt;z-index:253629440;" filled="false" stroked="false" type="#_x0000_t202">
            <v:fill on="false"/>
            <v:stroke on="false"/>
            <v:path/>
            <v:imagedata o:title=""/>
            <o:lock v:ext="edit" aspectratio="false"/>
            <v:textbox inset="0mm,0mm,0mm,0mm">
              <w:txbxContent>
                <w:p>
                  <w:pPr>
                    <w:ind w:left="20" w:right="20" w:firstLine="10"/>
                    <w:spacing w:before="20" w:line="213" w:lineRule="auto"/>
                    <w:rPr>
                      <w:rFonts w:ascii="YouYuan" w:hAnsi="YouYuan" w:eastAsia="YouYuan" w:cs="YouYuan"/>
                      <w:sz w:val="17"/>
                      <w:szCs w:val="17"/>
                    </w:rPr>
                  </w:pPr>
                  <w:r>
                    <w:rPr>
                      <w:rFonts w:ascii="YouYuan" w:hAnsi="YouYuan" w:eastAsia="YouYuan" w:cs="YouYuan"/>
                      <w:sz w:val="17"/>
                      <w:szCs w:val="17"/>
                      <w:color w:val="FFFFFF"/>
                      <w:spacing w:val="-8"/>
                      <w:w w:val="98"/>
                    </w:rPr>
                    <w:t>组织赋能</w:t>
                  </w:r>
                  <w:r>
                    <w:rPr>
                      <w:rFonts w:ascii="YouYuan" w:hAnsi="YouYuan" w:eastAsia="YouYuan" w:cs="YouYuan"/>
                      <w:sz w:val="17"/>
                      <w:szCs w:val="17"/>
                      <w:color w:val="FFFFFF"/>
                    </w:rPr>
                    <w:t xml:space="preserve"> </w:t>
                  </w:r>
                  <w:r>
                    <w:rPr>
                      <w:rFonts w:ascii="YouYuan" w:hAnsi="YouYuan" w:eastAsia="YouYuan" w:cs="YouYuan"/>
                      <w:sz w:val="17"/>
                      <w:szCs w:val="17"/>
                      <w:color w:val="FFFFFF"/>
                      <w:spacing w:val="-2"/>
                      <w:w w:val="94"/>
                    </w:rPr>
                    <w:t>资源支持</w:t>
                  </w:r>
                </w:p>
              </w:txbxContent>
            </v:textbox>
          </v:shape>
        </w:pict>
      </w:r>
      <w:r>
        <w:rPr>
          <w:sz w:val="17"/>
          <w:szCs w:val="17"/>
          <w:color w:val="FFFFFF"/>
          <w:spacing w:val="-13"/>
        </w:rPr>
        <w:t>用户设计产品</w:t>
      </w:r>
    </w:p>
    <w:p>
      <w:pPr>
        <w:spacing w:line="348" w:lineRule="auto"/>
        <w:rPr>
          <w:rFonts w:ascii="Arial"/>
          <w:sz w:val="21"/>
        </w:rPr>
      </w:pPr>
      <w:r/>
    </w:p>
    <w:p>
      <w:pPr>
        <w:ind w:left="3261"/>
        <w:spacing w:before="56" w:line="228" w:lineRule="auto"/>
        <w:rPr>
          <w:rFonts w:ascii="YouYuan" w:hAnsi="YouYuan" w:eastAsia="YouYuan" w:cs="YouYuan"/>
          <w:sz w:val="17"/>
          <w:szCs w:val="17"/>
        </w:rPr>
      </w:pPr>
      <w:r>
        <w:rPr>
          <w:rFonts w:ascii="YouYuan" w:hAnsi="YouYuan" w:eastAsia="YouYuan" w:cs="YouYuan"/>
          <w:sz w:val="17"/>
          <w:szCs w:val="17"/>
          <w:spacing w:val="-3"/>
          <w:w w:val="95"/>
        </w:rPr>
        <w:t>企业评估</w:t>
      </w:r>
    </w:p>
    <w:p>
      <w:pPr>
        <w:ind w:left="3342"/>
        <w:spacing w:line="223" w:lineRule="auto"/>
        <w:rPr>
          <w:rFonts w:ascii="YouYuan" w:hAnsi="YouYuan" w:eastAsia="YouYuan" w:cs="YouYuan"/>
          <w:sz w:val="17"/>
          <w:szCs w:val="17"/>
        </w:rPr>
      </w:pPr>
      <w:r>
        <w:rPr>
          <w:rFonts w:ascii="YouYuan" w:hAnsi="YouYuan" w:eastAsia="YouYuan" w:cs="YouYuan"/>
          <w:sz w:val="17"/>
          <w:szCs w:val="17"/>
          <w:spacing w:val="-13"/>
        </w:rPr>
        <w:t>与推广</w:t>
      </w:r>
    </w:p>
    <w:p>
      <w:pPr>
        <w:spacing w:line="290" w:lineRule="auto"/>
        <w:rPr>
          <w:rFonts w:ascii="Arial"/>
          <w:sz w:val="21"/>
        </w:rPr>
      </w:pPr>
      <w:r/>
    </w:p>
    <w:p>
      <w:pPr>
        <w:spacing w:line="290" w:lineRule="auto"/>
        <w:rPr>
          <w:rFonts w:ascii="Arial"/>
          <w:sz w:val="21"/>
        </w:rPr>
      </w:pPr>
      <w:r/>
    </w:p>
    <w:p>
      <w:pPr>
        <w:ind w:left="2201"/>
        <w:spacing w:before="63" w:line="220" w:lineRule="auto"/>
        <w:rPr>
          <w:rFonts w:ascii="SimSun" w:hAnsi="SimSun" w:eastAsia="SimSun" w:cs="SimSun"/>
          <w:sz w:val="19"/>
          <w:szCs w:val="19"/>
        </w:rPr>
      </w:pPr>
      <w:r>
        <w:rPr>
          <w:rFonts w:ascii="SimSun" w:hAnsi="SimSun" w:eastAsia="SimSun" w:cs="SimSun"/>
          <w:sz w:val="19"/>
          <w:szCs w:val="19"/>
          <w:spacing w:val="-1"/>
        </w:rPr>
        <w:t>图7-2</w:t>
      </w:r>
      <w:r>
        <w:rPr>
          <w:rFonts w:ascii="SimSun" w:hAnsi="SimSun" w:eastAsia="SimSun" w:cs="SimSun"/>
          <w:sz w:val="19"/>
          <w:szCs w:val="19"/>
          <w:spacing w:val="74"/>
        </w:rPr>
        <w:t xml:space="preserve"> </w:t>
      </w:r>
      <w:r>
        <w:rPr>
          <w:rFonts w:ascii="SimSun" w:hAnsi="SimSun" w:eastAsia="SimSun" w:cs="SimSun"/>
          <w:sz w:val="19"/>
          <w:szCs w:val="19"/>
          <w:spacing w:val="-1"/>
        </w:rPr>
        <w:t>用户创新流程示意图</w:t>
      </w:r>
    </w:p>
    <w:p>
      <w:pPr>
        <w:ind w:left="102" w:right="411" w:firstLine="449"/>
        <w:spacing w:before="307" w:line="352" w:lineRule="auto"/>
        <w:jc w:val="both"/>
        <w:rPr>
          <w:rFonts w:ascii="SimSun" w:hAnsi="SimSun" w:eastAsia="SimSun" w:cs="SimSun"/>
          <w:sz w:val="22"/>
          <w:szCs w:val="22"/>
        </w:rPr>
      </w:pPr>
      <w:r>
        <w:rPr>
          <w:rFonts w:ascii="SimSun" w:hAnsi="SimSun" w:eastAsia="SimSun" w:cs="SimSun"/>
          <w:sz w:val="22"/>
          <w:szCs w:val="22"/>
          <w:spacing w:val="-4"/>
        </w:rPr>
        <w:t>深受全球儿童喜爱的乐高积木正是意识到了用户的核心需求是通</w:t>
      </w:r>
      <w:r>
        <w:rPr>
          <w:rFonts w:ascii="SimSun" w:hAnsi="SimSun" w:eastAsia="SimSun" w:cs="SimSun"/>
          <w:sz w:val="22"/>
          <w:szCs w:val="22"/>
          <w:spacing w:val="9"/>
        </w:rPr>
        <w:t xml:space="preserve"> </w:t>
      </w:r>
      <w:r>
        <w:rPr>
          <w:rFonts w:ascii="SimSun" w:hAnsi="SimSun" w:eastAsia="SimSun" w:cs="SimSun"/>
          <w:sz w:val="22"/>
          <w:szCs w:val="22"/>
          <w:spacing w:val="-3"/>
        </w:rPr>
        <w:t>过自己的想象力去拼接美好的世界，因此它在产品转型过程中开始关</w:t>
      </w:r>
      <w:r>
        <w:rPr>
          <w:rFonts w:ascii="SimSun" w:hAnsi="SimSun" w:eastAsia="SimSun" w:cs="SimSun"/>
          <w:sz w:val="22"/>
          <w:szCs w:val="22"/>
        </w:rPr>
        <w:t xml:space="preserve"> </w:t>
      </w:r>
      <w:r>
        <w:rPr>
          <w:rFonts w:ascii="SimSun" w:hAnsi="SimSun" w:eastAsia="SimSun" w:cs="SimSun"/>
          <w:sz w:val="22"/>
          <w:szCs w:val="22"/>
          <w:spacing w:val="1"/>
        </w:rPr>
        <w:t>注“上帝视角”,推行用户体验创新°。用</w:t>
      </w:r>
      <w:r>
        <w:rPr>
          <w:rFonts w:ascii="SimSun" w:hAnsi="SimSun" w:eastAsia="SimSun" w:cs="SimSun"/>
          <w:sz w:val="22"/>
          <w:szCs w:val="22"/>
        </w:rPr>
        <w:t>户视角的转换，让乐高成 </w:t>
      </w:r>
      <w:r>
        <w:rPr>
          <w:rFonts w:ascii="SimSun" w:hAnsi="SimSun" w:eastAsia="SimSun" w:cs="SimSun"/>
          <w:sz w:val="22"/>
          <w:szCs w:val="22"/>
          <w:spacing w:val="-4"/>
        </w:rPr>
        <w:t>为孩子们发挥想象力和创造力的载体，更好地确立了乐高品牌的核心</w:t>
      </w:r>
      <w:r>
        <w:rPr>
          <w:rFonts w:ascii="SimSun" w:hAnsi="SimSun" w:eastAsia="SimSun" w:cs="SimSun"/>
          <w:sz w:val="22"/>
          <w:szCs w:val="22"/>
          <w:spacing w:val="13"/>
        </w:rPr>
        <w:t xml:space="preserve"> </w:t>
      </w:r>
      <w:r>
        <w:rPr>
          <w:rFonts w:ascii="SimSun" w:hAnsi="SimSun" w:eastAsia="SimSun" w:cs="SimSun"/>
          <w:sz w:val="22"/>
          <w:szCs w:val="22"/>
          <w:spacing w:val="4"/>
        </w:rPr>
        <w:t>价值，帮助乐高完美地实现了创新突围，并于2018年12月入围世界</w:t>
      </w:r>
    </w:p>
    <w:p>
      <w:pPr>
        <w:ind w:left="102"/>
        <w:spacing w:line="219" w:lineRule="auto"/>
        <w:rPr>
          <w:rFonts w:ascii="SimSun" w:hAnsi="SimSun" w:eastAsia="SimSun" w:cs="SimSun"/>
          <w:sz w:val="22"/>
          <w:szCs w:val="22"/>
        </w:rPr>
      </w:pPr>
      <w:r>
        <w:rPr>
          <w:rFonts w:ascii="SimSun" w:hAnsi="SimSun" w:eastAsia="SimSun" w:cs="SimSun"/>
          <w:sz w:val="22"/>
          <w:szCs w:val="22"/>
          <w:spacing w:val="8"/>
        </w:rPr>
        <w:t>品牌500强。</w:t>
      </w:r>
    </w:p>
    <w:p>
      <w:pPr>
        <w:ind w:left="102" w:right="384" w:firstLine="459"/>
        <w:spacing w:before="175" w:line="353" w:lineRule="auto"/>
        <w:jc w:val="both"/>
        <w:rPr>
          <w:rFonts w:ascii="Times New Roman" w:hAnsi="Times New Roman" w:eastAsia="Times New Roman" w:cs="Times New Roman"/>
          <w:sz w:val="22"/>
          <w:szCs w:val="22"/>
        </w:rPr>
      </w:pPr>
      <w:r>
        <w:rPr>
          <w:rFonts w:ascii="SimSun" w:hAnsi="SimSun" w:eastAsia="SimSun" w:cs="SimSun"/>
          <w:sz w:val="22"/>
          <w:szCs w:val="22"/>
          <w:spacing w:val="-3"/>
        </w:rPr>
        <w:t>数字技术的普及和社交媒体的广泛应用又为大规模用户创新提供</w:t>
      </w:r>
      <w:r>
        <w:rPr>
          <w:rFonts w:ascii="SimSun" w:hAnsi="SimSun" w:eastAsia="SimSun" w:cs="SimSun"/>
          <w:sz w:val="22"/>
          <w:szCs w:val="22"/>
        </w:rPr>
        <w:t xml:space="preserve"> </w:t>
      </w:r>
      <w:r>
        <w:rPr>
          <w:rFonts w:ascii="SimSun" w:hAnsi="SimSun" w:eastAsia="SimSun" w:cs="SimSun"/>
          <w:sz w:val="22"/>
          <w:szCs w:val="22"/>
          <w:spacing w:val="-4"/>
        </w:rPr>
        <w:t>了技术支持。具有共同兴趣爱好或价值理念的用户可以通过各种平台</w:t>
      </w:r>
      <w:r>
        <w:rPr>
          <w:rFonts w:ascii="SimSun" w:hAnsi="SimSun" w:eastAsia="SimSun" w:cs="SimSun"/>
          <w:sz w:val="22"/>
          <w:szCs w:val="22"/>
          <w:spacing w:val="2"/>
        </w:rPr>
        <w:t xml:space="preserve"> </w:t>
      </w:r>
      <w:r>
        <w:rPr>
          <w:rFonts w:ascii="SimSun" w:hAnsi="SimSun" w:eastAsia="SimSun" w:cs="SimSun"/>
          <w:sz w:val="22"/>
          <w:szCs w:val="22"/>
          <w:spacing w:val="-3"/>
        </w:rPr>
        <w:t>聚集在一起，相互交流体验等信息和知识，或一起讨论产品开发</w:t>
      </w:r>
      <w:r>
        <w:rPr>
          <w:rFonts w:ascii="SimSun" w:hAnsi="SimSun" w:eastAsia="SimSun" w:cs="SimSun"/>
          <w:sz w:val="22"/>
          <w:szCs w:val="22"/>
          <w:spacing w:val="-4"/>
        </w:rPr>
        <w:t>和改</w:t>
      </w:r>
      <w:r>
        <w:rPr>
          <w:rFonts w:ascii="SimSun" w:hAnsi="SimSun" w:eastAsia="SimSun" w:cs="SimSun"/>
          <w:sz w:val="22"/>
          <w:szCs w:val="22"/>
        </w:rPr>
        <w:t xml:space="preserve"> </w:t>
      </w:r>
      <w:r>
        <w:rPr>
          <w:rFonts w:ascii="SimSun" w:hAnsi="SimSun" w:eastAsia="SimSun" w:cs="SimSun"/>
          <w:sz w:val="22"/>
          <w:szCs w:val="22"/>
          <w:spacing w:val="-3"/>
        </w:rPr>
        <w:t>进方案等，为企业新产品开发提供创意来源支撑。因此，各种各样的</w:t>
      </w:r>
      <w:r>
        <w:rPr>
          <w:rFonts w:ascii="SimSun" w:hAnsi="SimSun" w:eastAsia="SimSun" w:cs="SimSun"/>
          <w:sz w:val="22"/>
          <w:szCs w:val="22"/>
          <w:spacing w:val="5"/>
        </w:rPr>
        <w:t xml:space="preserve"> </w:t>
      </w:r>
      <w:r>
        <w:rPr>
          <w:rFonts w:ascii="SimSun" w:hAnsi="SimSun" w:eastAsia="SimSun" w:cs="SimSun"/>
          <w:sz w:val="22"/>
          <w:szCs w:val="22"/>
          <w:spacing w:val="5"/>
        </w:rPr>
        <w:t>在线用户社区相继建立。戴尔的</w:t>
      </w:r>
      <w:r>
        <w:rPr>
          <w:rFonts w:ascii="Times New Roman" w:hAnsi="Times New Roman" w:eastAsia="Times New Roman" w:cs="Times New Roman"/>
          <w:sz w:val="22"/>
          <w:szCs w:val="22"/>
        </w:rPr>
        <w:t>IdeaStorm</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5"/>
        </w:rPr>
        <w:t>、星巴克的</w:t>
      </w:r>
      <w:r>
        <w:rPr>
          <w:rFonts w:ascii="Times New Roman" w:hAnsi="Times New Roman" w:eastAsia="Times New Roman" w:cs="Times New Roman"/>
          <w:sz w:val="22"/>
          <w:szCs w:val="22"/>
        </w:rPr>
        <w:t>My</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rPr>
        <w:t>Starbucks</w:t>
      </w:r>
    </w:p>
    <w:p>
      <w:pPr>
        <w:ind w:left="102"/>
        <w:spacing w:before="1" w:line="219" w:lineRule="auto"/>
        <w:rPr>
          <w:rFonts w:ascii="SimSun" w:hAnsi="SimSun" w:eastAsia="SimSun" w:cs="SimSun"/>
          <w:sz w:val="22"/>
          <w:szCs w:val="22"/>
        </w:rPr>
      </w:pPr>
      <w:r>
        <w:rPr>
          <w:rFonts w:ascii="Times New Roman" w:hAnsi="Times New Roman" w:eastAsia="Times New Roman" w:cs="Times New Roman"/>
          <w:sz w:val="22"/>
          <w:szCs w:val="22"/>
          <w:spacing w:val="-1"/>
        </w:rPr>
        <w:t>Idea</w:t>
      </w:r>
      <w:r>
        <w:rPr>
          <w:rFonts w:ascii="SimSun" w:hAnsi="SimSun" w:eastAsia="SimSun" w:cs="SimSun"/>
          <w:sz w:val="22"/>
          <w:szCs w:val="22"/>
          <w:spacing w:val="-1"/>
        </w:rPr>
        <w:t>、海尔的众创意平台、小米社区以及华为的花粉俱乐部等都是企</w:t>
      </w:r>
    </w:p>
    <w:p>
      <w:pPr>
        <w:spacing w:line="342" w:lineRule="auto"/>
        <w:rPr>
          <w:rFonts w:ascii="Arial"/>
          <w:sz w:val="21"/>
        </w:rPr>
      </w:pPr>
      <w:r/>
    </w:p>
    <w:p>
      <w:pPr>
        <w:ind w:left="841" w:right="353" w:hanging="359"/>
        <w:spacing w:before="63" w:line="221" w:lineRule="auto"/>
        <w:rPr>
          <w:rFonts w:ascii="SimSun" w:hAnsi="SimSun" w:eastAsia="SimSun" w:cs="SimSun"/>
          <w:sz w:val="17"/>
          <w:szCs w:val="17"/>
        </w:rPr>
      </w:pPr>
      <w:r>
        <w:rPr>
          <w:rFonts w:ascii="STXinwei" w:hAnsi="STXinwei" w:eastAsia="STXinwei" w:cs="STXinwei"/>
          <w:sz w:val="19"/>
          <w:szCs w:val="19"/>
          <w:spacing w:val="-3"/>
        </w:rPr>
        <w:t>日   </w:t>
      </w:r>
      <w:r>
        <w:rPr>
          <w:rFonts w:ascii="SimSun" w:hAnsi="SimSun" w:eastAsia="SimSun" w:cs="SimSun"/>
          <w:sz w:val="19"/>
          <w:szCs w:val="19"/>
          <w:spacing w:val="-3"/>
        </w:rPr>
        <w:t>黄亚如.见过乐高，才知道什么叫真正成功的创新[EB/OL].(2018-08-30)</w:t>
      </w:r>
      <w:r>
        <w:rPr>
          <w:rFonts w:ascii="SimSun" w:hAnsi="SimSun" w:eastAsia="SimSun" w:cs="SimSun"/>
          <w:sz w:val="19"/>
          <w:szCs w:val="19"/>
          <w:spacing w:val="11"/>
        </w:rPr>
        <w:t xml:space="preserve"> </w:t>
      </w:r>
      <w:r>
        <w:rPr>
          <w:rFonts w:ascii="SimSun" w:hAnsi="SimSun" w:eastAsia="SimSun" w:cs="SimSun"/>
          <w:sz w:val="17"/>
          <w:szCs w:val="17"/>
          <w:spacing w:val="-5"/>
        </w:rPr>
        <w:t>[2020-05-03].https:/www.sohu.com/a/250981511_1</w:t>
      </w:r>
      <w:r>
        <w:rPr>
          <w:rFonts w:ascii="SimSun" w:hAnsi="SimSun" w:eastAsia="SimSun" w:cs="SimSun"/>
          <w:sz w:val="17"/>
          <w:szCs w:val="17"/>
          <w:spacing w:val="-6"/>
        </w:rPr>
        <w:t>87948.</w:t>
      </w:r>
    </w:p>
    <w:p>
      <w:pPr>
        <w:spacing w:line="221" w:lineRule="auto"/>
        <w:sectPr>
          <w:pgSz w:w="8720" w:h="12860"/>
          <w:pgMar w:top="400" w:right="387" w:bottom="400" w:left="1308" w:header="0" w:footer="0" w:gutter="0"/>
        </w:sectPr>
        <w:rPr>
          <w:rFonts w:ascii="SimSun" w:hAnsi="SimSun" w:eastAsia="SimSun" w:cs="SimSun"/>
          <w:sz w:val="17"/>
          <w:szCs w:val="17"/>
        </w:rPr>
      </w:pPr>
    </w:p>
    <w:p>
      <w:pPr>
        <w:spacing w:line="363" w:lineRule="auto"/>
        <w:rPr>
          <w:rFonts w:ascii="Arial"/>
          <w:sz w:val="21"/>
        </w:rPr>
      </w:pPr>
      <w:r>
        <w:drawing>
          <wp:anchor distT="0" distB="0" distL="0" distR="0" simplePos="0" relativeHeight="253643776" behindDoc="0" locked="0" layoutInCell="0" allowOverlap="1">
            <wp:simplePos x="0" y="0"/>
            <wp:positionH relativeFrom="page">
              <wp:posOffset>520691</wp:posOffset>
            </wp:positionH>
            <wp:positionV relativeFrom="page">
              <wp:posOffset>2940024</wp:posOffset>
            </wp:positionV>
            <wp:extent cx="1022347" cy="444535"/>
            <wp:effectExtent l="0" t="0" r="0" b="0"/>
            <wp:wrapNone/>
            <wp:docPr id="250" name="IM 250"/>
            <wp:cNvGraphicFramePr/>
            <a:graphic>
              <a:graphicData uri="http://schemas.openxmlformats.org/drawingml/2006/picture">
                <pic:pic>
                  <pic:nvPicPr>
                    <pic:cNvPr id="250" name="IM 250"/>
                    <pic:cNvPicPr/>
                  </pic:nvPicPr>
                  <pic:blipFill>
                    <a:blip r:embed="rId165"/>
                    <a:stretch>
                      <a:fillRect/>
                    </a:stretch>
                  </pic:blipFill>
                  <pic:spPr>
                    <a:xfrm rot="0">
                      <a:off x="0" y="0"/>
                      <a:ext cx="1022347" cy="444535"/>
                    </a:xfrm>
                    <a:prstGeom prst="rect">
                      <a:avLst/>
                    </a:prstGeom>
                  </pic:spPr>
                </pic:pic>
              </a:graphicData>
            </a:graphic>
          </wp:anchor>
        </w:drawing>
      </w:r>
      <w:r/>
    </w:p>
    <w:p>
      <w:pPr>
        <w:spacing w:before="55" w:line="221" w:lineRule="auto"/>
        <w:rPr>
          <w:rFonts w:ascii="YouYuan" w:hAnsi="YouYuan" w:eastAsia="YouYuan" w:cs="YouYuan"/>
          <w:sz w:val="17"/>
          <w:szCs w:val="17"/>
        </w:rPr>
      </w:pPr>
      <w:r>
        <w:rPr>
          <w:rFonts w:ascii="YouYuan" w:hAnsi="YouYuan" w:eastAsia="YouYuan" w:cs="YouYuan"/>
          <w:sz w:val="17"/>
          <w:szCs w:val="17"/>
          <w:b/>
          <w:bCs/>
          <w:spacing w:val="-6"/>
        </w:rPr>
        <w:t>132</w:t>
      </w:r>
      <w:r>
        <w:rPr>
          <w:rFonts w:ascii="YouYuan" w:hAnsi="YouYuan" w:eastAsia="YouYuan" w:cs="YouYuan"/>
          <w:sz w:val="17"/>
          <w:szCs w:val="17"/>
          <w:spacing w:val="77"/>
        </w:rPr>
        <w:t xml:space="preserve"> </w:t>
      </w:r>
      <w:r>
        <w:rPr>
          <w:rFonts w:ascii="YouYuan" w:hAnsi="YouYuan" w:eastAsia="YouYuan" w:cs="YouYuan"/>
          <w:sz w:val="17"/>
          <w:szCs w:val="17"/>
          <w:b/>
          <w:bCs/>
          <w:spacing w:val="-6"/>
        </w:rPr>
        <w:t>第二篇</w:t>
      </w:r>
      <w:r>
        <w:rPr>
          <w:rFonts w:ascii="YouYuan" w:hAnsi="YouYuan" w:eastAsia="YouYuan" w:cs="YouYuan"/>
          <w:sz w:val="17"/>
          <w:szCs w:val="17"/>
          <w:spacing w:val="-6"/>
        </w:rPr>
        <w:t xml:space="preserve">  </w:t>
      </w:r>
      <w:r>
        <w:rPr>
          <w:rFonts w:ascii="YouYuan" w:hAnsi="YouYuan" w:eastAsia="YouYuan" w:cs="YouYuan"/>
          <w:sz w:val="17"/>
          <w:szCs w:val="17"/>
          <w:b/>
          <w:bCs/>
          <w:spacing w:val="-6"/>
        </w:rPr>
        <w:t>数字创新组织</w:t>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ind w:left="397"/>
        <w:spacing w:before="62" w:line="218" w:lineRule="auto"/>
        <w:rPr>
          <w:rFonts w:ascii="SimSun" w:hAnsi="SimSun" w:eastAsia="SimSun" w:cs="SimSun"/>
          <w:sz w:val="19"/>
          <w:szCs w:val="19"/>
        </w:rPr>
      </w:pPr>
      <w:r>
        <w:rPr>
          <w:rFonts w:ascii="SimSun" w:hAnsi="SimSun" w:eastAsia="SimSun" w:cs="SimSun"/>
          <w:sz w:val="19"/>
          <w:szCs w:val="19"/>
          <w:spacing w:val="26"/>
        </w:rPr>
        <w:t>业利用在线用户社区进行价值创造的典型例子(详见创新聚焦</w:t>
      </w:r>
      <w:r>
        <w:rPr>
          <w:rFonts w:ascii="SimSun" w:hAnsi="SimSun" w:eastAsia="SimSun" w:cs="SimSun"/>
          <w:sz w:val="19"/>
          <w:szCs w:val="19"/>
          <w:spacing w:val="25"/>
        </w:rPr>
        <w:t>7-</w:t>
      </w:r>
      <w:r>
        <w:rPr>
          <w:rFonts w:ascii="SimSun" w:hAnsi="SimSun" w:eastAsia="SimSun" w:cs="SimSun"/>
          <w:sz w:val="19"/>
          <w:szCs w:val="19"/>
          <w:spacing w:val="-44"/>
        </w:rPr>
        <w:t xml:space="preserve"> </w:t>
      </w:r>
      <w:r>
        <w:rPr>
          <w:rFonts w:ascii="SimSun" w:hAnsi="SimSun" w:eastAsia="SimSun" w:cs="SimSun"/>
          <w:sz w:val="19"/>
          <w:szCs w:val="19"/>
          <w:spacing w:val="25"/>
        </w:rPr>
        <w:t>1)。</w:t>
      </w:r>
    </w:p>
    <w:p>
      <w:pPr>
        <w:ind w:left="397" w:right="57" w:firstLine="449"/>
        <w:spacing w:before="196" w:line="408" w:lineRule="auto"/>
        <w:jc w:val="both"/>
        <w:rPr>
          <w:rFonts w:ascii="SimSun" w:hAnsi="SimSun" w:eastAsia="SimSun" w:cs="SimSun"/>
          <w:sz w:val="19"/>
          <w:szCs w:val="19"/>
        </w:rPr>
      </w:pPr>
      <w:r>
        <w:rPr>
          <w:rFonts w:ascii="SimSun" w:hAnsi="SimSun" w:eastAsia="SimSun" w:cs="SimSun"/>
          <w:sz w:val="19"/>
          <w:szCs w:val="19"/>
          <w:spacing w:val="34"/>
        </w:rPr>
        <w:t>除了通过社区获取大量的用户需求和创意信息等，企业还可以</w:t>
      </w:r>
      <w:r>
        <w:rPr>
          <w:rFonts w:ascii="SimSun" w:hAnsi="SimSun" w:eastAsia="SimSun" w:cs="SimSun"/>
          <w:sz w:val="19"/>
          <w:szCs w:val="19"/>
          <w:spacing w:val="8"/>
        </w:rPr>
        <w:t xml:space="preserve"> </w:t>
      </w:r>
      <w:r>
        <w:rPr>
          <w:rFonts w:ascii="SimSun" w:hAnsi="SimSun" w:eastAsia="SimSun" w:cs="SimSun"/>
          <w:sz w:val="19"/>
          <w:szCs w:val="19"/>
          <w:spacing w:val="27"/>
        </w:rPr>
        <w:t>通过在社区内举办新产品评测和新产品推广</w:t>
      </w:r>
      <w:r>
        <w:rPr>
          <w:rFonts w:ascii="SimSun" w:hAnsi="SimSun" w:eastAsia="SimSun" w:cs="SimSun"/>
          <w:sz w:val="19"/>
          <w:szCs w:val="19"/>
          <w:spacing w:val="26"/>
        </w:rPr>
        <w:t>等活动来提高用户的忠诚</w:t>
      </w:r>
      <w:r>
        <w:rPr>
          <w:rFonts w:ascii="SimSun" w:hAnsi="SimSun" w:eastAsia="SimSun" w:cs="SimSun"/>
          <w:sz w:val="19"/>
          <w:szCs w:val="19"/>
        </w:rPr>
        <w:t xml:space="preserve"> </w:t>
      </w:r>
      <w:r>
        <w:rPr>
          <w:rFonts w:ascii="SimSun" w:hAnsi="SimSun" w:eastAsia="SimSun" w:cs="SimSun"/>
          <w:sz w:val="19"/>
          <w:szCs w:val="19"/>
          <w:spacing w:val="26"/>
        </w:rPr>
        <w:t>度，并提升产品知名度。因此，越来越多的企业开始将在线用户社区</w:t>
      </w:r>
      <w:r>
        <w:rPr>
          <w:rFonts w:ascii="SimSun" w:hAnsi="SimSun" w:eastAsia="SimSun" w:cs="SimSun"/>
          <w:sz w:val="19"/>
          <w:szCs w:val="19"/>
          <w:spacing w:val="5"/>
        </w:rPr>
        <w:t xml:space="preserve"> </w:t>
      </w:r>
      <w:r>
        <w:rPr>
          <w:rFonts w:ascii="SimSun" w:hAnsi="SimSun" w:eastAsia="SimSun" w:cs="SimSun"/>
          <w:sz w:val="19"/>
          <w:szCs w:val="19"/>
          <w:spacing w:val="26"/>
        </w:rPr>
        <w:t>作为其创新战略的一部分，以期利用社区中丰富的用户生成内容，帮</w:t>
      </w:r>
    </w:p>
    <w:p>
      <w:pPr>
        <w:ind w:left="397"/>
        <w:spacing w:line="218" w:lineRule="auto"/>
        <w:rPr>
          <w:rFonts w:ascii="SimSun" w:hAnsi="SimSun" w:eastAsia="SimSun" w:cs="SimSun"/>
          <w:sz w:val="19"/>
          <w:szCs w:val="19"/>
        </w:rPr>
      </w:pPr>
      <w:r>
        <w:rPr>
          <w:rFonts w:ascii="SimSun" w:hAnsi="SimSun" w:eastAsia="SimSun" w:cs="SimSun"/>
          <w:sz w:val="19"/>
          <w:szCs w:val="19"/>
          <w:spacing w:val="25"/>
        </w:rPr>
        <w:t>助企业获取大量信息和知识、降低创新成本、提高</w:t>
      </w:r>
      <w:r>
        <w:rPr>
          <w:rFonts w:ascii="SimSun" w:hAnsi="SimSun" w:eastAsia="SimSun" w:cs="SimSun"/>
          <w:sz w:val="19"/>
          <w:szCs w:val="19"/>
          <w:spacing w:val="24"/>
        </w:rPr>
        <w:t>创新速度等。</w:t>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2240"/>
        <w:spacing w:before="78" w:line="212" w:lineRule="auto"/>
        <w:rPr>
          <w:rFonts w:ascii="Times New Roman" w:hAnsi="Times New Roman" w:eastAsia="Times New Roman" w:cs="Times New Roman"/>
          <w:sz w:val="24"/>
          <w:szCs w:val="24"/>
        </w:rPr>
      </w:pPr>
      <w:r>
        <w:rPr>
          <w:rFonts w:ascii="SimSun" w:hAnsi="SimSun" w:eastAsia="SimSun" w:cs="SimSun"/>
          <w:sz w:val="24"/>
          <w:szCs w:val="24"/>
          <w:b/>
          <w:bCs/>
          <w:spacing w:val="-7"/>
        </w:rPr>
        <w:t>星巴克的</w:t>
      </w:r>
      <w:r>
        <w:rPr>
          <w:rFonts w:ascii="SimSun" w:hAnsi="SimSun" w:eastAsia="SimSun" w:cs="SimSun"/>
          <w:sz w:val="24"/>
          <w:szCs w:val="24"/>
          <w:spacing w:val="-48"/>
        </w:rPr>
        <w:t xml:space="preserve"> </w:t>
      </w:r>
      <w:r>
        <w:rPr>
          <w:rFonts w:ascii="Times New Roman" w:hAnsi="Times New Roman" w:eastAsia="Times New Roman" w:cs="Times New Roman"/>
          <w:sz w:val="24"/>
          <w:szCs w:val="24"/>
          <w:b/>
          <w:bCs/>
          <w:spacing w:val="-7"/>
        </w:rPr>
        <w:t>My Starbucks Idea</w:t>
      </w:r>
    </w:p>
    <w:p>
      <w:pPr>
        <w:ind w:left="397" w:firstLine="449"/>
        <w:spacing w:before="219" w:line="408" w:lineRule="auto"/>
        <w:jc w:val="both"/>
        <w:rPr>
          <w:rFonts w:ascii="FangSong" w:hAnsi="FangSong" w:eastAsia="FangSong" w:cs="FangSong"/>
          <w:sz w:val="19"/>
          <w:szCs w:val="19"/>
        </w:rPr>
      </w:pPr>
      <w:r>
        <w:rPr>
          <w:rFonts w:ascii="FangSong" w:hAnsi="FangSong" w:eastAsia="FangSong" w:cs="FangSong"/>
          <w:sz w:val="19"/>
          <w:szCs w:val="19"/>
          <w:spacing w:val="21"/>
        </w:rPr>
        <w:t>2008年，星巴克经历了史上业绩最差的</w:t>
      </w:r>
      <w:r>
        <w:rPr>
          <w:rFonts w:ascii="FangSong" w:hAnsi="FangSong" w:eastAsia="FangSong" w:cs="FangSong"/>
          <w:sz w:val="19"/>
          <w:szCs w:val="19"/>
          <w:spacing w:val="-37"/>
        </w:rPr>
        <w:t xml:space="preserve"> </w:t>
      </w:r>
      <w:r>
        <w:rPr>
          <w:rFonts w:ascii="FangSong" w:hAnsi="FangSong" w:eastAsia="FangSong" w:cs="FangSong"/>
          <w:sz w:val="19"/>
          <w:szCs w:val="19"/>
          <w:spacing w:val="21"/>
        </w:rPr>
        <w:t>一</w:t>
      </w:r>
      <w:r>
        <w:rPr>
          <w:rFonts w:ascii="FangSong" w:hAnsi="FangSong" w:eastAsia="FangSong" w:cs="FangSong"/>
          <w:sz w:val="19"/>
          <w:szCs w:val="19"/>
          <w:spacing w:val="-53"/>
        </w:rPr>
        <w:t xml:space="preserve"> </w:t>
      </w:r>
      <w:r>
        <w:rPr>
          <w:rFonts w:ascii="FangSong" w:hAnsi="FangSong" w:eastAsia="FangSong" w:cs="FangSong"/>
          <w:sz w:val="19"/>
          <w:szCs w:val="19"/>
          <w:spacing w:val="21"/>
        </w:rPr>
        <w:t>年。因此，公司创始人</w:t>
      </w:r>
      <w:r>
        <w:rPr>
          <w:rFonts w:ascii="FangSong" w:hAnsi="FangSong" w:eastAsia="FangSong" w:cs="FangSong"/>
          <w:sz w:val="19"/>
          <w:szCs w:val="19"/>
        </w:rPr>
        <w:t xml:space="preserve"> </w:t>
      </w:r>
      <w:r>
        <w:rPr>
          <w:rFonts w:ascii="FangSong" w:hAnsi="FangSong" w:eastAsia="FangSong" w:cs="FangSong"/>
          <w:sz w:val="19"/>
          <w:szCs w:val="19"/>
          <w:spacing w:val="13"/>
        </w:rPr>
        <w:t>霍华德</w:t>
      </w:r>
      <w:r>
        <w:rPr>
          <w:rFonts w:ascii="FangSong" w:hAnsi="FangSong" w:eastAsia="FangSong" w:cs="FangSong"/>
          <w:sz w:val="19"/>
          <w:szCs w:val="19"/>
          <w:spacing w:val="13"/>
        </w:rPr>
        <w:t xml:space="preserve"> </w:t>
      </w:r>
      <w:r>
        <w:rPr>
          <w:rFonts w:ascii="FangSong" w:hAnsi="FangSong" w:eastAsia="FangSong" w:cs="FangSong"/>
          <w:sz w:val="19"/>
          <w:szCs w:val="19"/>
          <w:spacing w:val="13"/>
        </w:rPr>
        <w:t>·</w:t>
      </w:r>
      <w:r>
        <w:rPr>
          <w:rFonts w:ascii="FangSong" w:hAnsi="FangSong" w:eastAsia="FangSong" w:cs="FangSong"/>
          <w:sz w:val="19"/>
          <w:szCs w:val="19"/>
          <w:spacing w:val="-31"/>
        </w:rPr>
        <w:t xml:space="preserve"> </w:t>
      </w:r>
      <w:r>
        <w:rPr>
          <w:rFonts w:ascii="FangSong" w:hAnsi="FangSong" w:eastAsia="FangSong" w:cs="FangSong"/>
          <w:sz w:val="19"/>
          <w:szCs w:val="19"/>
          <w:spacing w:val="13"/>
        </w:rPr>
        <w:t>舒尔茨</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Howard</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Schultz</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spacing w:val="34"/>
          <w:w w:val="101"/>
        </w:rPr>
        <w:t xml:space="preserve"> </w:t>
      </w:r>
      <w:r>
        <w:rPr>
          <w:rFonts w:ascii="FangSong" w:hAnsi="FangSong" w:eastAsia="FangSong" w:cs="FangSong"/>
          <w:sz w:val="19"/>
          <w:szCs w:val="19"/>
          <w:spacing w:val="13"/>
        </w:rPr>
        <w:t>重返星巴克，推出了</w:t>
      </w:r>
      <w:r>
        <w:rPr>
          <w:rFonts w:ascii="Times New Roman" w:hAnsi="Times New Roman" w:eastAsia="Times New Roman" w:cs="Times New Roman"/>
          <w:sz w:val="19"/>
          <w:szCs w:val="19"/>
        </w:rPr>
        <w:t>My</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Starbucks  </w:t>
      </w:r>
      <w:r>
        <w:rPr>
          <w:rFonts w:ascii="Times New Roman" w:hAnsi="Times New Roman" w:eastAsia="Times New Roman" w:cs="Times New Roman"/>
          <w:sz w:val="19"/>
          <w:szCs w:val="19"/>
        </w:rPr>
        <w:t>Idea</w:t>
      </w:r>
      <w:r>
        <w:rPr>
          <w:rFonts w:ascii="Times New Roman" w:hAnsi="Times New Roman" w:eastAsia="Times New Roman" w:cs="Times New Roman"/>
          <w:sz w:val="19"/>
          <w:szCs w:val="19"/>
          <w:spacing w:val="50"/>
          <w:w w:val="101"/>
        </w:rPr>
        <w:t xml:space="preserve"> </w:t>
      </w:r>
      <w:r>
        <w:rPr>
          <w:rFonts w:ascii="FangSong" w:hAnsi="FangSong" w:eastAsia="FangSong" w:cs="FangSong"/>
          <w:sz w:val="19"/>
          <w:szCs w:val="19"/>
          <w:spacing w:val="27"/>
        </w:rPr>
        <w:t>网站来收集用户的创新性意见，并对流程、产品及营销进行创新</w:t>
      </w:r>
      <w:r>
        <w:rPr>
          <w:rFonts w:ascii="FangSong" w:hAnsi="FangSong" w:eastAsia="FangSong" w:cs="FangSong"/>
          <w:sz w:val="19"/>
          <w:szCs w:val="19"/>
        </w:rPr>
        <w:t xml:space="preserve"> </w:t>
      </w:r>
      <w:r>
        <w:rPr>
          <w:rFonts w:ascii="FangSong" w:hAnsi="FangSong" w:eastAsia="FangSong" w:cs="FangSong"/>
          <w:sz w:val="19"/>
          <w:szCs w:val="19"/>
          <w:spacing w:val="19"/>
        </w:rPr>
        <w:t>改造。星巴克将来源于用户的创新想法归为</w:t>
      </w:r>
      <w:r>
        <w:rPr>
          <w:rFonts w:ascii="Times New Roman" w:hAnsi="Times New Roman" w:eastAsia="Times New Roman" w:cs="Times New Roman"/>
          <w:sz w:val="19"/>
          <w:szCs w:val="19"/>
        </w:rPr>
        <w:t>Product</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Ideas</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9"/>
        </w:rPr>
        <w:t>、</w:t>
      </w:r>
      <w:r>
        <w:rPr>
          <w:rFonts w:ascii="Times New Roman" w:hAnsi="Times New Roman" w:eastAsia="Times New Roman" w:cs="Times New Roman"/>
          <w:sz w:val="19"/>
          <w:szCs w:val="19"/>
        </w:rPr>
        <w:t>Experience</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Ideas</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7"/>
        </w:rPr>
        <w:t>和</w:t>
      </w:r>
      <w:r>
        <w:rPr>
          <w:rFonts w:ascii="FangSong" w:hAnsi="FangSong" w:eastAsia="FangSong" w:cs="FangSong"/>
          <w:sz w:val="19"/>
          <w:szCs w:val="19"/>
          <w:spacing w:val="-38"/>
        </w:rPr>
        <w:t xml:space="preserve"> </w:t>
      </w:r>
      <w:r>
        <w:rPr>
          <w:rFonts w:ascii="Times New Roman" w:hAnsi="Times New Roman" w:eastAsia="Times New Roman" w:cs="Times New Roman"/>
          <w:sz w:val="19"/>
          <w:szCs w:val="19"/>
        </w:rPr>
        <w:t>Involvement</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Ideas</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7"/>
        </w:rPr>
        <w:t>三大类。其中，</w:t>
      </w:r>
      <w:r>
        <w:rPr>
          <w:rFonts w:ascii="Times New Roman" w:hAnsi="Times New Roman" w:eastAsia="Times New Roman" w:cs="Times New Roman"/>
          <w:sz w:val="19"/>
          <w:szCs w:val="19"/>
        </w:rPr>
        <w:t>Product</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Ideas</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7"/>
        </w:rPr>
        <w:t>是和产品直接相</w:t>
      </w:r>
      <w:r>
        <w:rPr>
          <w:rFonts w:ascii="FangSong" w:hAnsi="FangSong" w:eastAsia="FangSong" w:cs="FangSong"/>
          <w:sz w:val="19"/>
          <w:szCs w:val="19"/>
        </w:rPr>
        <w:t xml:space="preserve"> </w:t>
      </w:r>
      <w:r>
        <w:rPr>
          <w:rFonts w:ascii="FangSong" w:hAnsi="FangSong" w:eastAsia="FangSong" w:cs="FangSong"/>
          <w:sz w:val="19"/>
          <w:szCs w:val="19"/>
          <w:spacing w:val="9"/>
        </w:rPr>
        <w:t>关的建议或想法，如新品类、新口味等；</w:t>
      </w:r>
      <w:r>
        <w:rPr>
          <w:rFonts w:ascii="FangSong" w:hAnsi="FangSong" w:eastAsia="FangSong" w:cs="FangSong"/>
          <w:sz w:val="19"/>
          <w:szCs w:val="19"/>
          <w:spacing w:val="9"/>
        </w:rPr>
        <w:t xml:space="preserve"> </w:t>
      </w:r>
      <w:r>
        <w:rPr>
          <w:rFonts w:ascii="Times New Roman" w:hAnsi="Times New Roman" w:eastAsia="Times New Roman" w:cs="Times New Roman"/>
          <w:sz w:val="19"/>
          <w:szCs w:val="19"/>
        </w:rPr>
        <w:t>Experience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Ideas</w:t>
      </w:r>
      <w:r>
        <w:rPr>
          <w:rFonts w:ascii="Times New Roman" w:hAnsi="Times New Roman" w:eastAsia="Times New Roman" w:cs="Times New Roman"/>
          <w:sz w:val="19"/>
          <w:szCs w:val="19"/>
          <w:spacing w:val="15"/>
          <w:w w:val="101"/>
        </w:rPr>
        <w:t xml:space="preserve"> </w:t>
      </w:r>
      <w:r>
        <w:rPr>
          <w:rFonts w:ascii="FangSong" w:hAnsi="FangSong" w:eastAsia="FangSong" w:cs="FangSong"/>
          <w:sz w:val="19"/>
          <w:szCs w:val="19"/>
          <w:spacing w:val="9"/>
        </w:rPr>
        <w:t>是和用户体验</w:t>
      </w:r>
      <w:r>
        <w:rPr>
          <w:rFonts w:ascii="FangSong" w:hAnsi="FangSong" w:eastAsia="FangSong" w:cs="FangSong"/>
          <w:sz w:val="19"/>
          <w:szCs w:val="19"/>
        </w:rPr>
        <w:t xml:space="preserve">  </w:t>
      </w:r>
      <w:r>
        <w:rPr>
          <w:rFonts w:ascii="FangSong" w:hAnsi="FangSong" w:eastAsia="FangSong" w:cs="FangSong"/>
          <w:sz w:val="19"/>
          <w:szCs w:val="19"/>
          <w:spacing w:val="22"/>
        </w:rPr>
        <w:t>有关的建议或想法，如门店装潢、店内音乐风格、收</w:t>
      </w:r>
      <w:r>
        <w:rPr>
          <w:rFonts w:ascii="FangSong" w:hAnsi="FangSong" w:eastAsia="FangSong" w:cs="FangSong"/>
          <w:sz w:val="19"/>
          <w:szCs w:val="19"/>
          <w:spacing w:val="21"/>
        </w:rPr>
        <w:t>银台布置方式等；</w:t>
      </w:r>
      <w:r>
        <w:rPr>
          <w:rFonts w:ascii="FangSong" w:hAnsi="FangSong" w:eastAsia="FangSong" w:cs="FangSong"/>
          <w:sz w:val="19"/>
          <w:szCs w:val="19"/>
        </w:rPr>
        <w:t xml:space="preserve"> </w:t>
      </w:r>
      <w:r>
        <w:rPr>
          <w:rFonts w:ascii="Times New Roman" w:hAnsi="Times New Roman" w:eastAsia="Times New Roman" w:cs="Times New Roman"/>
          <w:sz w:val="19"/>
          <w:szCs w:val="19"/>
        </w:rPr>
        <w:t>Involvement</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Ideas</w:t>
      </w:r>
      <w:r>
        <w:rPr>
          <w:rFonts w:ascii="Times New Roman" w:hAnsi="Times New Roman" w:eastAsia="Times New Roman" w:cs="Times New Roman"/>
          <w:sz w:val="19"/>
          <w:szCs w:val="19"/>
          <w:spacing w:val="18"/>
        </w:rPr>
        <w:t xml:space="preserve"> </w:t>
      </w:r>
      <w:r>
        <w:rPr>
          <w:rFonts w:ascii="FangSong" w:hAnsi="FangSong" w:eastAsia="FangSong" w:cs="FangSong"/>
          <w:sz w:val="19"/>
          <w:szCs w:val="19"/>
          <w:spacing w:val="18"/>
        </w:rPr>
        <w:t>是和社区参与有关的建议或想法，如社会责任、社区</w:t>
      </w:r>
    </w:p>
    <w:p>
      <w:pPr>
        <w:ind w:left="397"/>
        <w:spacing w:before="1" w:line="222" w:lineRule="auto"/>
        <w:rPr>
          <w:rFonts w:ascii="FangSong" w:hAnsi="FangSong" w:eastAsia="FangSong" w:cs="FangSong"/>
          <w:sz w:val="19"/>
          <w:szCs w:val="19"/>
        </w:rPr>
      </w:pPr>
      <w:r>
        <w:rPr>
          <w:rFonts w:ascii="FangSong" w:hAnsi="FangSong" w:eastAsia="FangSong" w:cs="FangSong"/>
          <w:sz w:val="19"/>
          <w:szCs w:val="19"/>
          <w:spacing w:val="14"/>
        </w:rPr>
        <w:t>互动等，体现了以用户为核心驱动力的开放创新。</w:t>
      </w:r>
    </w:p>
    <w:p>
      <w:pPr>
        <w:ind w:left="397" w:firstLine="449"/>
        <w:spacing w:before="218" w:line="408" w:lineRule="auto"/>
        <w:jc w:val="both"/>
        <w:rPr>
          <w:rFonts w:ascii="FangSong" w:hAnsi="FangSong" w:eastAsia="FangSong" w:cs="FangSong"/>
          <w:sz w:val="19"/>
          <w:szCs w:val="19"/>
        </w:rPr>
      </w:pPr>
      <w:r>
        <w:rPr>
          <w:rFonts w:ascii="SimSun" w:hAnsi="SimSun" w:eastAsia="SimSun" w:cs="SimSun"/>
          <w:sz w:val="19"/>
          <w:szCs w:val="19"/>
        </w:rPr>
        <w:t>My</w:t>
      </w:r>
      <w:r>
        <w:rPr>
          <w:rFonts w:ascii="SimSun" w:hAnsi="SimSun" w:eastAsia="SimSun" w:cs="SimSun"/>
          <w:sz w:val="19"/>
          <w:szCs w:val="19"/>
          <w:spacing w:val="59"/>
        </w:rPr>
        <w:t xml:space="preserve"> </w:t>
      </w:r>
      <w:r>
        <w:rPr>
          <w:rFonts w:ascii="SimSun" w:hAnsi="SimSun" w:eastAsia="SimSun" w:cs="SimSun"/>
          <w:sz w:val="19"/>
          <w:szCs w:val="19"/>
        </w:rPr>
        <w:t>Starbucks</w:t>
      </w:r>
      <w:r>
        <w:rPr>
          <w:rFonts w:ascii="SimSun" w:hAnsi="SimSun" w:eastAsia="SimSun" w:cs="SimSun"/>
          <w:sz w:val="19"/>
          <w:szCs w:val="19"/>
          <w:spacing w:val="53"/>
        </w:rPr>
        <w:t xml:space="preserve"> </w:t>
      </w:r>
      <w:r>
        <w:rPr>
          <w:rFonts w:ascii="SimSun" w:hAnsi="SimSun" w:eastAsia="SimSun" w:cs="SimSun"/>
          <w:sz w:val="19"/>
          <w:szCs w:val="19"/>
        </w:rPr>
        <w:t>Idea</w:t>
      </w:r>
      <w:r>
        <w:rPr>
          <w:rFonts w:ascii="FangSong" w:hAnsi="FangSong" w:eastAsia="FangSong" w:cs="FangSong"/>
          <w:sz w:val="19"/>
          <w:szCs w:val="19"/>
          <w:spacing w:val="17"/>
        </w:rPr>
        <w:t>在以下两方面帮助星巴克重建竞争优势：第</w:t>
      </w:r>
      <w:r>
        <w:rPr>
          <w:rFonts w:ascii="FangSong" w:hAnsi="FangSong" w:eastAsia="FangSong" w:cs="FangSong"/>
          <w:sz w:val="19"/>
          <w:szCs w:val="19"/>
          <w:spacing w:val="-55"/>
        </w:rPr>
        <w:t xml:space="preserve"> </w:t>
      </w:r>
      <w:r>
        <w:rPr>
          <w:rFonts w:ascii="FangSong" w:hAnsi="FangSong" w:eastAsia="FangSong" w:cs="FangSong"/>
          <w:sz w:val="19"/>
          <w:szCs w:val="19"/>
          <w:spacing w:val="17"/>
        </w:rPr>
        <w:t>一，</w:t>
      </w:r>
      <w:r>
        <w:rPr>
          <w:rFonts w:ascii="FangSong" w:hAnsi="FangSong" w:eastAsia="FangSong" w:cs="FangSong"/>
          <w:sz w:val="19"/>
          <w:szCs w:val="19"/>
        </w:rPr>
        <w:t xml:space="preserve"> </w:t>
      </w:r>
      <w:r>
        <w:rPr>
          <w:rFonts w:ascii="FangSong" w:hAnsi="FangSong" w:eastAsia="FangSong" w:cs="FangSong"/>
          <w:sz w:val="19"/>
          <w:szCs w:val="19"/>
          <w:spacing w:val="19"/>
        </w:rPr>
        <w:t>用户通过在线社区可以实现与企业或其他用户的直</w:t>
      </w:r>
      <w:r>
        <w:rPr>
          <w:rFonts w:ascii="FangSong" w:hAnsi="FangSong" w:eastAsia="FangSong" w:cs="FangSong"/>
          <w:sz w:val="19"/>
          <w:szCs w:val="19"/>
          <w:spacing w:val="18"/>
        </w:rPr>
        <w:t>接交互，此举可以提</w:t>
      </w:r>
      <w:r>
        <w:rPr>
          <w:rFonts w:ascii="FangSong" w:hAnsi="FangSong" w:eastAsia="FangSong" w:cs="FangSong"/>
          <w:sz w:val="19"/>
          <w:szCs w:val="19"/>
          <w:spacing w:val="18"/>
        </w:rPr>
        <w:t xml:space="preserve"> </w:t>
      </w:r>
      <w:r>
        <w:rPr>
          <w:rFonts w:ascii="FangSong" w:hAnsi="FangSong" w:eastAsia="FangSong" w:cs="FangSong"/>
          <w:sz w:val="19"/>
          <w:szCs w:val="19"/>
          <w:spacing w:val="19"/>
        </w:rPr>
        <w:t>高用户黏性，培育粉丝文化。具体来说，用户通过</w:t>
      </w:r>
      <w:r>
        <w:rPr>
          <w:rFonts w:ascii="FangSong" w:hAnsi="FangSong" w:eastAsia="FangSong" w:cs="FangSong"/>
          <w:sz w:val="19"/>
          <w:szCs w:val="19"/>
          <w:spacing w:val="18"/>
        </w:rPr>
        <w:t>在社区中提出自己的</w:t>
      </w:r>
      <w:r>
        <w:rPr>
          <w:rFonts w:ascii="FangSong" w:hAnsi="FangSong" w:eastAsia="FangSong" w:cs="FangSong"/>
          <w:sz w:val="19"/>
          <w:szCs w:val="19"/>
          <w:spacing w:val="18"/>
        </w:rPr>
        <w:t xml:space="preserve"> </w:t>
      </w:r>
      <w:r>
        <w:rPr>
          <w:rFonts w:ascii="FangSong" w:hAnsi="FangSong" w:eastAsia="FangSong" w:cs="FangSong"/>
          <w:sz w:val="19"/>
          <w:szCs w:val="19"/>
          <w:spacing w:val="19"/>
        </w:rPr>
        <w:t>创意、对他人的创意进行评价、和企业运营人员互动，能够获得组织身</w:t>
      </w:r>
    </w:p>
    <w:p>
      <w:pPr>
        <w:ind w:left="397"/>
        <w:spacing w:before="1" w:line="219" w:lineRule="auto"/>
        <w:rPr>
          <w:rFonts w:ascii="FangSong" w:hAnsi="FangSong" w:eastAsia="FangSong" w:cs="FangSong"/>
          <w:sz w:val="19"/>
          <w:szCs w:val="19"/>
        </w:rPr>
      </w:pPr>
      <w:r>
        <w:rPr>
          <w:rFonts w:ascii="FangSong" w:hAnsi="FangSong" w:eastAsia="FangSong" w:cs="FangSong"/>
          <w:sz w:val="19"/>
          <w:szCs w:val="19"/>
          <w:spacing w:val="19"/>
        </w:rPr>
        <w:t>份认同并提高对品牌的忠诚度。第二，在咖啡等餐饮服务业中，产品种</w:t>
      </w:r>
    </w:p>
    <w:p>
      <w:pPr>
        <w:spacing w:line="219" w:lineRule="auto"/>
        <w:sectPr>
          <w:pgSz w:w="8740" w:h="12890"/>
          <w:pgMar w:top="400" w:right="1294" w:bottom="400" w:left="482" w:header="0" w:footer="0" w:gutter="0"/>
        </w:sectPr>
        <w:rPr>
          <w:rFonts w:ascii="FangSong" w:hAnsi="FangSong" w:eastAsia="FangSong" w:cs="FangSong"/>
          <w:sz w:val="19"/>
          <w:szCs w:val="19"/>
        </w:rPr>
      </w:pPr>
    </w:p>
    <w:p>
      <w:pPr>
        <w:spacing w:line="402" w:lineRule="auto"/>
        <w:rPr>
          <w:rFonts w:ascii="Arial"/>
          <w:sz w:val="21"/>
        </w:rPr>
      </w:pPr>
      <w:r>
        <w:pict>
          <v:shape id="_x0000_s376" style="position:absolute;margin-left:150.261pt;margin-top:386.931pt;mso-position-vertical-relative:page;mso-position-horizontal-relative:page;width:12.25pt;height:31.25pt;z-index:25366016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24"/>
                    </w:rPr>
                    <w:t>星巴克</w:t>
                  </w:r>
                </w:p>
              </w:txbxContent>
            </v:textbox>
          </v:shape>
        </w:pict>
      </w:r>
      <w:r>
        <w:pict>
          <v:shape id="_x0000_s378" style="position:absolute;margin-left:287.512pt;margin-top:382.43pt;mso-position-vertical-relative:page;mso-position-horizontal-relative:page;width:12.25pt;height:40.3pt;z-index:25365913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21"/>
                    </w:rPr>
                    <w:t>社区用户</w:t>
                  </w:r>
                </w:p>
              </w:txbxContent>
            </v:textbox>
          </v:shape>
        </w:pict>
      </w:r>
      <w:r/>
    </w:p>
    <w:p>
      <w:pPr>
        <w:pStyle w:val="BodyText"/>
        <w:spacing w:before="58" w:line="221" w:lineRule="auto"/>
        <w:jc w:val="right"/>
        <w:rPr>
          <w:sz w:val="18"/>
          <w:szCs w:val="18"/>
        </w:rPr>
      </w:pPr>
      <w:r>
        <w:rPr>
          <w:sz w:val="18"/>
          <w:szCs w:val="18"/>
          <w:b/>
          <w:bCs/>
          <w:spacing w:val="-12"/>
        </w:rPr>
        <w:t>第</w:t>
      </w:r>
      <w:r>
        <w:rPr>
          <w:sz w:val="18"/>
          <w:szCs w:val="18"/>
          <w:b/>
          <w:bCs/>
          <w:spacing w:val="-11"/>
        </w:rPr>
        <w:t>7章</w:t>
      </w:r>
      <w:r>
        <w:rPr>
          <w:sz w:val="18"/>
          <w:szCs w:val="18"/>
          <w:spacing w:val="-11"/>
        </w:rPr>
        <w:t xml:space="preserve">  </w:t>
      </w:r>
      <w:r>
        <w:rPr>
          <w:sz w:val="18"/>
          <w:szCs w:val="18"/>
          <w:b/>
          <w:bCs/>
          <w:spacing w:val="-11"/>
        </w:rPr>
        <w:t>用户引领数字创新</w:t>
      </w:r>
      <w:r>
        <w:rPr>
          <w:sz w:val="18"/>
          <w:szCs w:val="18"/>
          <w:spacing w:val="101"/>
        </w:rPr>
        <w:t xml:space="preserve"> </w:t>
      </w:r>
      <w:r>
        <w:rPr>
          <w:sz w:val="18"/>
          <w:szCs w:val="18"/>
          <w:b/>
          <w:bCs/>
          <w:spacing w:val="-11"/>
        </w:rPr>
        <w:t>13</w:t>
      </w:r>
      <w:r>
        <w:rPr>
          <w:sz w:val="18"/>
          <w:szCs w:val="18"/>
          <w:b/>
          <w:bCs/>
          <w:spacing w:val="-10"/>
        </w:rPr>
        <w:t>3</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right="399"/>
        <w:spacing w:before="58" w:line="461" w:lineRule="auto"/>
        <w:jc w:val="both"/>
        <w:rPr>
          <w:rFonts w:ascii="FangSong" w:hAnsi="FangSong" w:eastAsia="FangSong" w:cs="FangSong"/>
          <w:sz w:val="18"/>
          <w:szCs w:val="18"/>
        </w:rPr>
      </w:pPr>
      <w:r>
        <w:rPr>
          <w:rFonts w:ascii="FangSong" w:hAnsi="FangSong" w:eastAsia="FangSong" w:cs="FangSong"/>
          <w:sz w:val="18"/>
          <w:szCs w:val="18"/>
          <w:spacing w:val="18"/>
        </w:rPr>
        <w:t>类与口味在很大程度上影响着消费者的选择。</w:t>
      </w:r>
      <w:r>
        <w:rPr>
          <w:rFonts w:ascii="Times New Roman" w:hAnsi="Times New Roman" w:eastAsia="Times New Roman" w:cs="Times New Roman"/>
          <w:sz w:val="18"/>
          <w:szCs w:val="18"/>
        </w:rPr>
        <w:t>My</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rPr>
        <w:t>Starbucks</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rPr>
        <w:t>Idea</w:t>
      </w:r>
      <w:r>
        <w:rPr>
          <w:rFonts w:ascii="Times New Roman" w:hAnsi="Times New Roman" w:eastAsia="Times New Roman" w:cs="Times New Roman"/>
          <w:sz w:val="18"/>
          <w:szCs w:val="18"/>
          <w:spacing w:val="25"/>
        </w:rPr>
        <w:t xml:space="preserve"> </w:t>
      </w:r>
      <w:r>
        <w:rPr>
          <w:rFonts w:ascii="FangSong" w:hAnsi="FangSong" w:eastAsia="FangSong" w:cs="FangSong"/>
          <w:sz w:val="18"/>
          <w:szCs w:val="18"/>
          <w:spacing w:val="17"/>
        </w:rPr>
        <w:t>给</w:t>
      </w:r>
      <w:r>
        <w:rPr>
          <w:rFonts w:ascii="FangSong" w:hAnsi="FangSong" w:eastAsia="FangSong" w:cs="FangSong"/>
          <w:sz w:val="18"/>
          <w:szCs w:val="18"/>
          <w:spacing w:val="-28"/>
        </w:rPr>
        <w:t xml:space="preserve"> </w:t>
      </w:r>
      <w:r>
        <w:rPr>
          <w:rFonts w:ascii="FangSong" w:hAnsi="FangSong" w:eastAsia="FangSong" w:cs="FangSong"/>
          <w:sz w:val="18"/>
          <w:szCs w:val="18"/>
          <w:spacing w:val="17"/>
        </w:rPr>
        <w:t>用</w:t>
      </w:r>
      <w:r>
        <w:rPr>
          <w:rFonts w:ascii="FangSong" w:hAnsi="FangSong" w:eastAsia="FangSong" w:cs="FangSong"/>
          <w:sz w:val="18"/>
          <w:szCs w:val="18"/>
          <w:spacing w:val="-29"/>
        </w:rPr>
        <w:t xml:space="preserve"> </w:t>
      </w:r>
      <w:r>
        <w:rPr>
          <w:rFonts w:ascii="FangSong" w:hAnsi="FangSong" w:eastAsia="FangSong" w:cs="FangSong"/>
          <w:sz w:val="18"/>
          <w:szCs w:val="18"/>
          <w:spacing w:val="17"/>
        </w:rPr>
        <w:t>户</w:t>
      </w:r>
      <w:r>
        <w:rPr>
          <w:rFonts w:ascii="FangSong" w:hAnsi="FangSong" w:eastAsia="FangSong" w:cs="FangSong"/>
          <w:sz w:val="18"/>
          <w:szCs w:val="18"/>
        </w:rPr>
        <w:t xml:space="preserve"> </w:t>
      </w:r>
      <w:r>
        <w:rPr>
          <w:rFonts w:ascii="FangSong" w:hAnsi="FangSong" w:eastAsia="FangSong" w:cs="FangSong"/>
          <w:sz w:val="18"/>
          <w:szCs w:val="18"/>
          <w:spacing w:val="29"/>
        </w:rPr>
        <w:t>提供了创新想法自由传播与交流的渠道，帮助星巴克准确掌握消费者在</w:t>
      </w:r>
    </w:p>
    <w:p>
      <w:pPr>
        <w:spacing w:line="221" w:lineRule="auto"/>
        <w:rPr>
          <w:rFonts w:ascii="FangSong" w:hAnsi="FangSong" w:eastAsia="FangSong" w:cs="FangSong"/>
          <w:sz w:val="18"/>
          <w:szCs w:val="18"/>
        </w:rPr>
      </w:pPr>
      <w:r>
        <w:rPr>
          <w:rFonts w:ascii="FangSong" w:hAnsi="FangSong" w:eastAsia="FangSong" w:cs="FangSong"/>
          <w:sz w:val="18"/>
          <w:szCs w:val="18"/>
          <w:spacing w:val="25"/>
        </w:rPr>
        <w:t>产品、服务、环境等方面的诉求，从而迅速做出改变满足消费者需求。</w:t>
      </w:r>
    </w:p>
    <w:p>
      <w:pPr>
        <w:ind w:right="375" w:firstLine="459"/>
        <w:spacing w:before="156" w:line="433" w:lineRule="auto"/>
        <w:jc w:val="both"/>
        <w:rPr>
          <w:rFonts w:ascii="FangSong" w:hAnsi="FangSong" w:eastAsia="FangSong" w:cs="FangSong"/>
          <w:sz w:val="18"/>
          <w:szCs w:val="18"/>
        </w:rPr>
      </w:pPr>
      <w:r>
        <w:rPr>
          <w:rFonts w:ascii="FangSong" w:hAnsi="FangSong" w:eastAsia="FangSong" w:cs="FangSong"/>
          <w:sz w:val="18"/>
          <w:szCs w:val="18"/>
          <w:spacing w:val="-8"/>
        </w:rPr>
        <w:t>从</w:t>
      </w:r>
      <w:r>
        <w:rPr>
          <w:rFonts w:ascii="FangSong" w:hAnsi="FangSong" w:eastAsia="FangSong" w:cs="FangSong"/>
          <w:sz w:val="18"/>
          <w:szCs w:val="18"/>
          <w:spacing w:val="-37"/>
        </w:rPr>
        <w:t xml:space="preserve"> </w:t>
      </w:r>
      <w:r>
        <w:rPr>
          <w:rFonts w:ascii="FangSong" w:hAnsi="FangSong" w:eastAsia="FangSong" w:cs="FangSong"/>
          <w:sz w:val="18"/>
          <w:szCs w:val="18"/>
          <w:spacing w:val="-8"/>
        </w:rPr>
        <w:t>2</w:t>
      </w:r>
      <w:r>
        <w:rPr>
          <w:rFonts w:ascii="FangSong" w:hAnsi="FangSong" w:eastAsia="FangSong" w:cs="FangSong"/>
          <w:sz w:val="18"/>
          <w:szCs w:val="18"/>
          <w:spacing w:val="-39"/>
        </w:rPr>
        <w:t xml:space="preserve"> </w:t>
      </w:r>
      <w:r>
        <w:rPr>
          <w:rFonts w:ascii="FangSong" w:hAnsi="FangSong" w:eastAsia="FangSong" w:cs="FangSong"/>
          <w:sz w:val="18"/>
          <w:szCs w:val="18"/>
          <w:spacing w:val="-8"/>
        </w:rPr>
        <w:t>0</w:t>
      </w:r>
      <w:r>
        <w:rPr>
          <w:rFonts w:ascii="FangSong" w:hAnsi="FangSong" w:eastAsia="FangSong" w:cs="FangSong"/>
          <w:sz w:val="18"/>
          <w:szCs w:val="18"/>
          <w:spacing w:val="-38"/>
        </w:rPr>
        <w:t xml:space="preserve"> </w:t>
      </w:r>
      <w:r>
        <w:rPr>
          <w:rFonts w:ascii="FangSong" w:hAnsi="FangSong" w:eastAsia="FangSong" w:cs="FangSong"/>
          <w:sz w:val="18"/>
          <w:szCs w:val="18"/>
          <w:spacing w:val="-8"/>
        </w:rPr>
        <w:t>0</w:t>
      </w:r>
      <w:r>
        <w:rPr>
          <w:rFonts w:ascii="FangSong" w:hAnsi="FangSong" w:eastAsia="FangSong" w:cs="FangSong"/>
          <w:sz w:val="18"/>
          <w:szCs w:val="18"/>
          <w:spacing w:val="-39"/>
        </w:rPr>
        <w:t xml:space="preserve"> </w:t>
      </w:r>
      <w:r>
        <w:rPr>
          <w:rFonts w:ascii="FangSong" w:hAnsi="FangSong" w:eastAsia="FangSong" w:cs="FangSong"/>
          <w:sz w:val="18"/>
          <w:szCs w:val="18"/>
          <w:spacing w:val="-8"/>
        </w:rPr>
        <w:t>8</w:t>
      </w:r>
      <w:r>
        <w:rPr>
          <w:rFonts w:ascii="FangSong" w:hAnsi="FangSong" w:eastAsia="FangSong" w:cs="FangSong"/>
          <w:sz w:val="18"/>
          <w:szCs w:val="18"/>
          <w:spacing w:val="-31"/>
        </w:rPr>
        <w:t xml:space="preserve"> </w:t>
      </w:r>
      <w:r>
        <w:rPr>
          <w:rFonts w:ascii="FangSong" w:hAnsi="FangSong" w:eastAsia="FangSong" w:cs="FangSong"/>
          <w:sz w:val="18"/>
          <w:szCs w:val="18"/>
          <w:spacing w:val="-8"/>
        </w:rPr>
        <w:t>年</w:t>
      </w:r>
      <w:r>
        <w:rPr>
          <w:rFonts w:ascii="FangSong" w:hAnsi="FangSong" w:eastAsia="FangSong" w:cs="FangSong"/>
          <w:sz w:val="18"/>
          <w:szCs w:val="18"/>
          <w:spacing w:val="-35"/>
        </w:rPr>
        <w:t xml:space="preserve"> </w:t>
      </w:r>
      <w:r>
        <w:rPr>
          <w:rFonts w:ascii="FangSong" w:hAnsi="FangSong" w:eastAsia="FangSong" w:cs="FangSong"/>
          <w:sz w:val="18"/>
          <w:szCs w:val="18"/>
          <w:spacing w:val="-8"/>
        </w:rPr>
        <w:t>设</w:t>
      </w:r>
      <w:r>
        <w:rPr>
          <w:rFonts w:ascii="FangSong" w:hAnsi="FangSong" w:eastAsia="FangSong" w:cs="FangSong"/>
          <w:sz w:val="18"/>
          <w:szCs w:val="18"/>
          <w:spacing w:val="-29"/>
        </w:rPr>
        <w:t xml:space="preserve"> </w:t>
      </w:r>
      <w:r>
        <w:rPr>
          <w:rFonts w:ascii="FangSong" w:hAnsi="FangSong" w:eastAsia="FangSong" w:cs="FangSong"/>
          <w:sz w:val="18"/>
          <w:szCs w:val="18"/>
          <w:spacing w:val="-8"/>
        </w:rPr>
        <w:t>立</w:t>
      </w:r>
      <w:r>
        <w:rPr>
          <w:rFonts w:ascii="FangSong" w:hAnsi="FangSong" w:eastAsia="FangSong" w:cs="FangSong"/>
          <w:sz w:val="18"/>
          <w:szCs w:val="18"/>
          <w:spacing w:val="-34"/>
        </w:rPr>
        <w:t xml:space="preserve"> </w:t>
      </w:r>
      <w:r>
        <w:rPr>
          <w:rFonts w:ascii="FangSong" w:hAnsi="FangSong" w:eastAsia="FangSong" w:cs="FangSong"/>
          <w:sz w:val="18"/>
          <w:szCs w:val="18"/>
          <w:spacing w:val="-8"/>
        </w:rPr>
        <w:t>起</w:t>
      </w:r>
      <w:r>
        <w:rPr>
          <w:rFonts w:ascii="FangSong" w:hAnsi="FangSong" w:eastAsia="FangSong" w:cs="FangSong"/>
          <w:sz w:val="18"/>
          <w:szCs w:val="18"/>
          <w:spacing w:val="-28"/>
        </w:rPr>
        <w:t xml:space="preserve"> </w:t>
      </w:r>
      <w:r>
        <w:rPr>
          <w:rFonts w:ascii="FangSong" w:hAnsi="FangSong" w:eastAsia="FangSong" w:cs="FangSong"/>
          <w:sz w:val="18"/>
          <w:szCs w:val="18"/>
          <w:spacing w:val="-8"/>
        </w:rPr>
        <w:t>至</w:t>
      </w:r>
      <w:r>
        <w:rPr>
          <w:rFonts w:ascii="FangSong" w:hAnsi="FangSong" w:eastAsia="FangSong" w:cs="FangSong"/>
          <w:sz w:val="18"/>
          <w:szCs w:val="18"/>
          <w:spacing w:val="-38"/>
        </w:rPr>
        <w:t xml:space="preserve"> </w:t>
      </w:r>
      <w:r>
        <w:rPr>
          <w:rFonts w:ascii="FangSong" w:hAnsi="FangSong" w:eastAsia="FangSong" w:cs="FangSong"/>
          <w:sz w:val="18"/>
          <w:szCs w:val="18"/>
          <w:spacing w:val="-8"/>
        </w:rPr>
        <w:t>2</w:t>
      </w:r>
      <w:r>
        <w:rPr>
          <w:rFonts w:ascii="FangSong" w:hAnsi="FangSong" w:eastAsia="FangSong" w:cs="FangSong"/>
          <w:sz w:val="18"/>
          <w:szCs w:val="18"/>
          <w:spacing w:val="-38"/>
        </w:rPr>
        <w:t xml:space="preserve"> </w:t>
      </w:r>
      <w:r>
        <w:rPr>
          <w:rFonts w:ascii="FangSong" w:hAnsi="FangSong" w:eastAsia="FangSong" w:cs="FangSong"/>
          <w:sz w:val="18"/>
          <w:szCs w:val="18"/>
          <w:spacing w:val="-8"/>
        </w:rPr>
        <w:t>0</w:t>
      </w:r>
      <w:r>
        <w:rPr>
          <w:rFonts w:ascii="FangSong" w:hAnsi="FangSong" w:eastAsia="FangSong" w:cs="FangSong"/>
          <w:sz w:val="18"/>
          <w:szCs w:val="18"/>
          <w:spacing w:val="-27"/>
        </w:rPr>
        <w:t xml:space="preserve"> </w:t>
      </w:r>
      <w:r>
        <w:rPr>
          <w:rFonts w:ascii="FangSong" w:hAnsi="FangSong" w:eastAsia="FangSong" w:cs="FangSong"/>
          <w:sz w:val="18"/>
          <w:szCs w:val="18"/>
          <w:spacing w:val="-8"/>
        </w:rPr>
        <w:t>1</w:t>
      </w:r>
      <w:r>
        <w:rPr>
          <w:rFonts w:ascii="FangSong" w:hAnsi="FangSong" w:eastAsia="FangSong" w:cs="FangSong"/>
          <w:sz w:val="18"/>
          <w:szCs w:val="18"/>
          <w:spacing w:val="-35"/>
        </w:rPr>
        <w:t xml:space="preserve"> </w:t>
      </w:r>
      <w:r>
        <w:rPr>
          <w:rFonts w:ascii="FangSong" w:hAnsi="FangSong" w:eastAsia="FangSong" w:cs="FangSong"/>
          <w:sz w:val="18"/>
          <w:szCs w:val="18"/>
          <w:spacing w:val="-8"/>
        </w:rPr>
        <w:t>7</w:t>
      </w:r>
      <w:r>
        <w:rPr>
          <w:rFonts w:ascii="FangSong" w:hAnsi="FangSong" w:eastAsia="FangSong" w:cs="FangSong"/>
          <w:sz w:val="18"/>
          <w:szCs w:val="18"/>
          <w:spacing w:val="-31"/>
        </w:rPr>
        <w:t xml:space="preserve"> </w:t>
      </w:r>
      <w:r>
        <w:rPr>
          <w:rFonts w:ascii="FangSong" w:hAnsi="FangSong" w:eastAsia="FangSong" w:cs="FangSong"/>
          <w:sz w:val="18"/>
          <w:szCs w:val="18"/>
          <w:spacing w:val="-8"/>
        </w:rPr>
        <w:t>年</w:t>
      </w:r>
      <w:r>
        <w:rPr>
          <w:rFonts w:ascii="FangSong" w:hAnsi="FangSong" w:eastAsia="FangSong" w:cs="FangSong"/>
          <w:sz w:val="18"/>
          <w:szCs w:val="18"/>
          <w:spacing w:val="-46"/>
        </w:rPr>
        <w:t xml:space="preserve"> </w:t>
      </w:r>
      <w:r>
        <w:rPr>
          <w:rFonts w:ascii="FangSong" w:hAnsi="FangSong" w:eastAsia="FangSong" w:cs="FangSong"/>
          <w:sz w:val="18"/>
          <w:szCs w:val="18"/>
          <w:spacing w:val="-8"/>
        </w:rPr>
        <w:t>，</w:t>
      </w:r>
      <w:r>
        <w:rPr>
          <w:rFonts w:ascii="Times New Roman" w:hAnsi="Times New Roman" w:eastAsia="Times New Roman" w:cs="Times New Roman"/>
          <w:sz w:val="18"/>
          <w:szCs w:val="18"/>
          <w:spacing w:val="-8"/>
        </w:rPr>
        <w:t>My     Starbucks </w:t>
      </w:r>
      <w:r>
        <w:rPr>
          <w:rFonts w:ascii="Times New Roman" w:hAnsi="Times New Roman" w:eastAsia="Times New Roman" w:cs="Times New Roman"/>
          <w:sz w:val="18"/>
          <w:szCs w:val="18"/>
          <w:spacing w:val="-9"/>
        </w:rPr>
        <w:t xml:space="preserve">    Idea</w:t>
      </w:r>
      <w:r>
        <w:rPr>
          <w:rFonts w:ascii="FangSong" w:hAnsi="FangSong" w:eastAsia="FangSong" w:cs="FangSong"/>
          <w:sz w:val="18"/>
          <w:szCs w:val="18"/>
          <w:spacing w:val="-9"/>
        </w:rPr>
        <w:t>已</w:t>
      </w:r>
      <w:r>
        <w:rPr>
          <w:rFonts w:ascii="FangSong" w:hAnsi="FangSong" w:eastAsia="FangSong" w:cs="FangSong"/>
          <w:sz w:val="18"/>
          <w:szCs w:val="18"/>
          <w:spacing w:val="-23"/>
        </w:rPr>
        <w:t xml:space="preserve"> </w:t>
      </w:r>
      <w:r>
        <w:rPr>
          <w:rFonts w:ascii="FangSong" w:hAnsi="FangSong" w:eastAsia="FangSong" w:cs="FangSong"/>
          <w:sz w:val="18"/>
          <w:szCs w:val="18"/>
          <w:spacing w:val="-9"/>
        </w:rPr>
        <w:t>经</w:t>
      </w:r>
      <w:r>
        <w:rPr>
          <w:rFonts w:ascii="FangSong" w:hAnsi="FangSong" w:eastAsia="FangSong" w:cs="FangSong"/>
          <w:sz w:val="18"/>
          <w:szCs w:val="18"/>
          <w:spacing w:val="-9"/>
        </w:rPr>
        <w:t xml:space="preserve"> </w:t>
      </w:r>
      <w:r>
        <w:rPr>
          <w:rFonts w:ascii="FangSong" w:hAnsi="FangSong" w:eastAsia="FangSong" w:cs="FangSong"/>
          <w:sz w:val="18"/>
          <w:szCs w:val="18"/>
          <w:spacing w:val="-9"/>
        </w:rPr>
        <w:t>收</w:t>
      </w:r>
      <w:r>
        <w:rPr>
          <w:rFonts w:ascii="FangSong" w:hAnsi="FangSong" w:eastAsia="FangSong" w:cs="FangSong"/>
          <w:sz w:val="18"/>
          <w:szCs w:val="18"/>
          <w:spacing w:val="-9"/>
        </w:rPr>
        <w:t xml:space="preserve"> </w:t>
      </w:r>
      <w:r>
        <w:rPr>
          <w:rFonts w:ascii="FangSong" w:hAnsi="FangSong" w:eastAsia="FangSong" w:cs="FangSong"/>
          <w:sz w:val="18"/>
          <w:szCs w:val="18"/>
          <w:spacing w:val="-9"/>
        </w:rPr>
        <w:t>到</w:t>
      </w:r>
      <w:r>
        <w:rPr>
          <w:rFonts w:ascii="FangSong" w:hAnsi="FangSong" w:eastAsia="FangSong" w:cs="FangSong"/>
          <w:sz w:val="18"/>
          <w:szCs w:val="18"/>
          <w:spacing w:val="-27"/>
        </w:rPr>
        <w:t xml:space="preserve"> </w:t>
      </w:r>
      <w:r>
        <w:rPr>
          <w:rFonts w:ascii="FangSong" w:hAnsi="FangSong" w:eastAsia="FangSong" w:cs="FangSong"/>
          <w:sz w:val="18"/>
          <w:szCs w:val="18"/>
          <w:spacing w:val="-9"/>
        </w:rPr>
        <w:t>2</w:t>
      </w:r>
      <w:r>
        <w:rPr>
          <w:rFonts w:ascii="FangSong" w:hAnsi="FangSong" w:eastAsia="FangSong" w:cs="FangSong"/>
          <w:sz w:val="18"/>
          <w:szCs w:val="18"/>
          <w:spacing w:val="-27"/>
        </w:rPr>
        <w:t xml:space="preserve"> </w:t>
      </w:r>
      <w:r>
        <w:rPr>
          <w:rFonts w:ascii="FangSong" w:hAnsi="FangSong" w:eastAsia="FangSong" w:cs="FangSong"/>
          <w:sz w:val="18"/>
          <w:szCs w:val="18"/>
          <w:spacing w:val="-9"/>
        </w:rPr>
        <w:t>0</w:t>
      </w:r>
      <w:r>
        <w:rPr>
          <w:rFonts w:ascii="FangSong" w:hAnsi="FangSong" w:eastAsia="FangSong" w:cs="FangSong"/>
          <w:sz w:val="18"/>
          <w:szCs w:val="18"/>
          <w:spacing w:val="-9"/>
        </w:rPr>
        <w:t xml:space="preserve"> </w:t>
      </w:r>
      <w:r>
        <w:rPr>
          <w:rFonts w:ascii="FangSong" w:hAnsi="FangSong" w:eastAsia="FangSong" w:cs="FangSong"/>
          <w:sz w:val="18"/>
          <w:szCs w:val="18"/>
          <w:spacing w:val="-9"/>
        </w:rPr>
        <w:t>多</w:t>
      </w:r>
      <w:r>
        <w:rPr>
          <w:rFonts w:ascii="FangSong" w:hAnsi="FangSong" w:eastAsia="FangSong" w:cs="FangSong"/>
          <w:sz w:val="18"/>
          <w:szCs w:val="18"/>
          <w:spacing w:val="-22"/>
        </w:rPr>
        <w:t xml:space="preserve"> </w:t>
      </w:r>
      <w:r>
        <w:rPr>
          <w:rFonts w:ascii="FangSong" w:hAnsi="FangSong" w:eastAsia="FangSong" w:cs="FangSong"/>
          <w:sz w:val="18"/>
          <w:szCs w:val="18"/>
          <w:spacing w:val="-9"/>
        </w:rPr>
        <w:t>万</w:t>
      </w:r>
      <w:r>
        <w:rPr>
          <w:rFonts w:ascii="FangSong" w:hAnsi="FangSong" w:eastAsia="FangSong" w:cs="FangSong"/>
          <w:sz w:val="18"/>
          <w:szCs w:val="18"/>
        </w:rPr>
        <w:t xml:space="preserve"> </w:t>
      </w:r>
      <w:r>
        <w:rPr>
          <w:rFonts w:ascii="FangSong" w:hAnsi="FangSong" w:eastAsia="FangSong" w:cs="FangSong"/>
          <w:sz w:val="18"/>
          <w:szCs w:val="18"/>
          <w:spacing w:val="31"/>
        </w:rPr>
        <w:t>条创意，而这些创意又得到了200多万条的社区用户评价打分。受这些</w:t>
      </w:r>
      <w:r>
        <w:rPr>
          <w:rFonts w:ascii="FangSong" w:hAnsi="FangSong" w:eastAsia="FangSong" w:cs="FangSong"/>
          <w:sz w:val="18"/>
          <w:szCs w:val="18"/>
          <w:spacing w:val="14"/>
        </w:rPr>
        <w:t xml:space="preserve"> </w:t>
      </w:r>
      <w:r>
        <w:rPr>
          <w:rFonts w:ascii="FangSong" w:hAnsi="FangSong" w:eastAsia="FangSong" w:cs="FangSong"/>
          <w:sz w:val="18"/>
          <w:szCs w:val="18"/>
          <w:spacing w:val="28"/>
        </w:rPr>
        <w:t>创意的启发，星巴克已累计发布了1000多项源于社区的创新方案，其中</w:t>
      </w:r>
      <w:r>
        <w:rPr>
          <w:rFonts w:ascii="FangSong" w:hAnsi="FangSong" w:eastAsia="FangSong" w:cs="FangSong"/>
          <w:sz w:val="18"/>
          <w:szCs w:val="18"/>
          <w:spacing w:val="3"/>
        </w:rPr>
        <w:t xml:space="preserve"> </w:t>
      </w:r>
      <w:r>
        <w:rPr>
          <w:rFonts w:ascii="FangSong" w:hAnsi="FangSong" w:eastAsia="FangSong" w:cs="FangSong"/>
          <w:sz w:val="18"/>
          <w:szCs w:val="18"/>
          <w:spacing w:val="26"/>
        </w:rPr>
        <w:t>就包括</w:t>
      </w:r>
      <w:r>
        <w:rPr>
          <w:rFonts w:ascii="FangSong" w:hAnsi="FangSong" w:eastAsia="FangSong" w:cs="FangSong"/>
          <w:sz w:val="18"/>
          <w:szCs w:val="18"/>
          <w:spacing w:val="-33"/>
        </w:rPr>
        <w:t xml:space="preserve"> </w:t>
      </w:r>
      <w:r>
        <w:rPr>
          <w:rFonts w:ascii="FangSong" w:hAnsi="FangSong" w:eastAsia="FangSong" w:cs="FangSong"/>
          <w:sz w:val="18"/>
          <w:szCs w:val="18"/>
          <w:spacing w:val="26"/>
        </w:rPr>
        <w:t>一</w:t>
      </w:r>
      <w:r>
        <w:rPr>
          <w:rFonts w:ascii="FangSong" w:hAnsi="FangSong" w:eastAsia="FangSong" w:cs="FangSong"/>
          <w:sz w:val="18"/>
          <w:szCs w:val="18"/>
          <w:spacing w:val="-41"/>
        </w:rPr>
        <w:t xml:space="preserve"> </w:t>
      </w:r>
      <w:r>
        <w:rPr>
          <w:rFonts w:ascii="FangSong" w:hAnsi="FangSong" w:eastAsia="FangSong" w:cs="FangSong"/>
          <w:sz w:val="18"/>
          <w:szCs w:val="18"/>
          <w:spacing w:val="26"/>
        </w:rPr>
        <w:t>些深受消费者喜爱的经典品类和经典口味，如星冰乐、无糖糖</w:t>
      </w:r>
      <w:r>
        <w:rPr>
          <w:rFonts w:ascii="FangSong" w:hAnsi="FangSong" w:eastAsia="FangSong" w:cs="FangSong"/>
          <w:sz w:val="18"/>
          <w:szCs w:val="18"/>
        </w:rPr>
        <w:t xml:space="preserve"> </w:t>
      </w:r>
      <w:r>
        <w:rPr>
          <w:rFonts w:ascii="FangSong" w:hAnsi="FangSong" w:eastAsia="FangSong" w:cs="FangSong"/>
          <w:sz w:val="18"/>
          <w:szCs w:val="18"/>
          <w:spacing w:val="18"/>
        </w:rPr>
        <w:t>浆、低热摩卡、棒棒糖蛋糕以及榛子玛奇</w:t>
      </w:r>
      <w:r>
        <w:rPr>
          <w:rFonts w:ascii="FangSong" w:hAnsi="FangSong" w:eastAsia="FangSong" w:cs="FangSong"/>
          <w:sz w:val="18"/>
          <w:szCs w:val="18"/>
          <w:spacing w:val="-24"/>
        </w:rPr>
        <w:t xml:space="preserve"> </w:t>
      </w:r>
      <w:r>
        <w:rPr>
          <w:rFonts w:ascii="FangSong" w:hAnsi="FangSong" w:eastAsia="FangSong" w:cs="FangSong"/>
          <w:sz w:val="18"/>
          <w:szCs w:val="18"/>
          <w:spacing w:val="18"/>
        </w:rPr>
        <w:t>朵</w:t>
      </w:r>
      <w:r>
        <w:rPr>
          <w:rFonts w:ascii="FangSong" w:hAnsi="FangSong" w:eastAsia="FangSong" w:cs="FangSong"/>
          <w:sz w:val="18"/>
          <w:szCs w:val="18"/>
          <w:spacing w:val="-28"/>
        </w:rPr>
        <w:t xml:space="preserve"> </w:t>
      </w:r>
      <w:r>
        <w:rPr>
          <w:rFonts w:ascii="FangSong" w:hAnsi="FangSong" w:eastAsia="FangSong" w:cs="FangSong"/>
          <w:sz w:val="18"/>
          <w:szCs w:val="18"/>
          <w:spacing w:val="18"/>
        </w:rPr>
        <w:t>等</w:t>
      </w:r>
      <w:r>
        <w:rPr>
          <w:rFonts w:ascii="FangSong" w:hAnsi="FangSong" w:eastAsia="FangSong" w:cs="FangSong"/>
          <w:sz w:val="18"/>
          <w:szCs w:val="18"/>
          <w:spacing w:val="-46"/>
        </w:rPr>
        <w:t xml:space="preserve"> </w:t>
      </w:r>
      <w:r>
        <w:rPr>
          <w:rFonts w:ascii="FangSong" w:hAnsi="FangSong" w:eastAsia="FangSong" w:cs="FangSong"/>
          <w:sz w:val="18"/>
          <w:szCs w:val="18"/>
          <w:spacing w:val="18"/>
        </w:rPr>
        <w:t>。</w:t>
      </w:r>
      <w:r>
        <w:rPr>
          <w:rFonts w:ascii="KaiTi" w:hAnsi="KaiTi" w:eastAsia="KaiTi" w:cs="KaiTi"/>
          <w:sz w:val="18"/>
          <w:szCs w:val="18"/>
        </w:rPr>
        <w:t>My</w:t>
      </w:r>
      <w:r>
        <w:rPr>
          <w:rFonts w:ascii="KaiTi" w:hAnsi="KaiTi" w:eastAsia="KaiTi" w:cs="KaiTi"/>
          <w:sz w:val="18"/>
          <w:szCs w:val="18"/>
          <w:spacing w:val="18"/>
        </w:rPr>
        <w:t xml:space="preserve">  </w:t>
      </w:r>
      <w:r>
        <w:rPr>
          <w:rFonts w:ascii="SimSun" w:hAnsi="SimSun" w:eastAsia="SimSun" w:cs="SimSun"/>
          <w:sz w:val="18"/>
          <w:szCs w:val="18"/>
        </w:rPr>
        <w:t>Starbucks</w:t>
      </w:r>
      <w:r>
        <w:rPr>
          <w:rFonts w:ascii="SimSun" w:hAnsi="SimSun" w:eastAsia="SimSun" w:cs="SimSun"/>
          <w:sz w:val="18"/>
          <w:szCs w:val="18"/>
          <w:spacing w:val="48"/>
        </w:rPr>
        <w:t xml:space="preserve"> </w:t>
      </w:r>
      <w:r>
        <w:rPr>
          <w:rFonts w:ascii="SimSun" w:hAnsi="SimSun" w:eastAsia="SimSun" w:cs="SimSun"/>
          <w:sz w:val="18"/>
          <w:szCs w:val="18"/>
        </w:rPr>
        <w:t>Idea</w:t>
      </w:r>
      <w:r>
        <w:rPr>
          <w:rFonts w:ascii="SimSun" w:hAnsi="SimSun" w:eastAsia="SimSun" w:cs="SimSun"/>
          <w:sz w:val="18"/>
          <w:szCs w:val="18"/>
          <w:spacing w:val="-34"/>
        </w:rPr>
        <w:t xml:space="preserve"> </w:t>
      </w:r>
      <w:r>
        <w:rPr>
          <w:rFonts w:ascii="SimSun" w:hAnsi="SimSun" w:eastAsia="SimSun" w:cs="SimSun"/>
          <w:sz w:val="18"/>
          <w:szCs w:val="18"/>
          <w:spacing w:val="18"/>
        </w:rPr>
        <w:t>打开</w:t>
      </w:r>
      <w:r>
        <w:rPr>
          <w:rFonts w:ascii="SimSun" w:hAnsi="SimSun" w:eastAsia="SimSun" w:cs="SimSun"/>
          <w:sz w:val="18"/>
          <w:szCs w:val="18"/>
        </w:rPr>
        <w:t xml:space="preserve"> </w:t>
      </w:r>
      <w:r>
        <w:rPr>
          <w:rFonts w:ascii="FangSong" w:hAnsi="FangSong" w:eastAsia="FangSong" w:cs="FangSong"/>
          <w:sz w:val="18"/>
          <w:szCs w:val="18"/>
          <w:spacing w:val="24"/>
        </w:rPr>
        <w:t>了星巴克的内部创新闭环，又通过将用户纳入产品或流程的创新过程中，</w:t>
      </w:r>
      <w:r>
        <w:rPr>
          <w:rFonts w:ascii="FangSong" w:hAnsi="FangSong" w:eastAsia="FangSong" w:cs="FangSong"/>
          <w:sz w:val="18"/>
          <w:szCs w:val="18"/>
          <w:spacing w:val="11"/>
        </w:rPr>
        <w:t xml:space="preserve"> </w:t>
      </w:r>
      <w:r>
        <w:rPr>
          <w:rFonts w:ascii="FangSong" w:hAnsi="FangSong" w:eastAsia="FangSong" w:cs="FangSong"/>
          <w:sz w:val="18"/>
          <w:szCs w:val="18"/>
          <w:spacing w:val="24"/>
        </w:rPr>
        <w:t>提高了用户对公司的认可度。毫不夸张地说，像</w:t>
      </w:r>
      <w:r>
        <w:rPr>
          <w:rFonts w:ascii="SimSun" w:hAnsi="SimSun" w:eastAsia="SimSun" w:cs="SimSun"/>
          <w:sz w:val="18"/>
          <w:szCs w:val="18"/>
        </w:rPr>
        <w:t>My</w:t>
      </w:r>
      <w:r>
        <w:rPr>
          <w:rFonts w:ascii="SimSun" w:hAnsi="SimSun" w:eastAsia="SimSun" w:cs="SimSun"/>
          <w:sz w:val="18"/>
          <w:szCs w:val="18"/>
          <w:spacing w:val="85"/>
        </w:rPr>
        <w:t xml:space="preserve"> </w:t>
      </w:r>
      <w:r>
        <w:rPr>
          <w:rFonts w:ascii="SimSun" w:hAnsi="SimSun" w:eastAsia="SimSun" w:cs="SimSun"/>
          <w:sz w:val="18"/>
          <w:szCs w:val="18"/>
        </w:rPr>
        <w:t>Starbucks</w:t>
      </w:r>
      <w:r>
        <w:rPr>
          <w:rFonts w:ascii="SimSun" w:hAnsi="SimSun" w:eastAsia="SimSun" w:cs="SimSun"/>
          <w:sz w:val="18"/>
          <w:szCs w:val="18"/>
          <w:spacing w:val="90"/>
        </w:rPr>
        <w:t xml:space="preserve"> </w:t>
      </w:r>
      <w:r>
        <w:rPr>
          <w:rFonts w:ascii="SimSun" w:hAnsi="SimSun" w:eastAsia="SimSun" w:cs="SimSun"/>
          <w:sz w:val="18"/>
          <w:szCs w:val="18"/>
        </w:rPr>
        <w:t>Idea</w:t>
      </w:r>
      <w:r>
        <w:rPr>
          <w:rFonts w:ascii="SimSun" w:hAnsi="SimSun" w:eastAsia="SimSun" w:cs="SimSun"/>
          <w:sz w:val="18"/>
          <w:szCs w:val="18"/>
          <w:spacing w:val="-34"/>
        </w:rPr>
        <w:t xml:space="preserve"> </w:t>
      </w:r>
      <w:r>
        <w:rPr>
          <w:rFonts w:ascii="FangSong" w:hAnsi="FangSong" w:eastAsia="FangSong" w:cs="FangSong"/>
          <w:sz w:val="18"/>
          <w:szCs w:val="18"/>
          <w:spacing w:val="24"/>
        </w:rPr>
        <w:t>这</w:t>
      </w:r>
      <w:r>
        <w:rPr>
          <w:rFonts w:ascii="FangSong" w:hAnsi="FangSong" w:eastAsia="FangSong" w:cs="FangSong"/>
          <w:sz w:val="18"/>
          <w:szCs w:val="18"/>
          <w:spacing w:val="-32"/>
        </w:rPr>
        <w:t xml:space="preserve"> </w:t>
      </w:r>
      <w:r>
        <w:rPr>
          <w:rFonts w:ascii="FangSong" w:hAnsi="FangSong" w:eastAsia="FangSong" w:cs="FangSong"/>
          <w:sz w:val="18"/>
          <w:szCs w:val="18"/>
          <w:spacing w:val="24"/>
        </w:rPr>
        <w:t>种</w:t>
      </w:r>
    </w:p>
    <w:p>
      <w:pPr>
        <w:spacing w:line="219" w:lineRule="auto"/>
        <w:rPr>
          <w:rFonts w:ascii="FangSong" w:hAnsi="FangSong" w:eastAsia="FangSong" w:cs="FangSong"/>
          <w:sz w:val="18"/>
          <w:szCs w:val="18"/>
        </w:rPr>
      </w:pPr>
      <w:r>
        <w:rPr>
          <w:rFonts w:ascii="FangSong" w:hAnsi="FangSong" w:eastAsia="FangSong" w:cs="FangSong"/>
          <w:sz w:val="18"/>
          <w:szCs w:val="18"/>
          <w:spacing w:val="26"/>
        </w:rPr>
        <w:t>在线用户社区已然成为互联网时代用户创新的典范(见图7-</w:t>
      </w:r>
      <w:r>
        <w:rPr>
          <w:rFonts w:ascii="FangSong" w:hAnsi="FangSong" w:eastAsia="FangSong" w:cs="FangSong"/>
          <w:sz w:val="18"/>
          <w:szCs w:val="18"/>
          <w:spacing w:val="-42"/>
        </w:rPr>
        <w:t xml:space="preserve"> </w:t>
      </w:r>
      <w:r>
        <w:rPr>
          <w:rFonts w:ascii="FangSong" w:hAnsi="FangSong" w:eastAsia="FangSong" w:cs="FangSong"/>
          <w:sz w:val="18"/>
          <w:szCs w:val="18"/>
          <w:spacing w:val="26"/>
        </w:rPr>
        <w:t>3)。</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3109"/>
        <w:spacing w:before="60" w:line="225" w:lineRule="auto"/>
        <w:rPr>
          <w:rFonts w:ascii="YouYuan" w:hAnsi="YouYuan" w:eastAsia="YouYuan" w:cs="YouYuan"/>
          <w:sz w:val="18"/>
          <w:szCs w:val="18"/>
        </w:rPr>
      </w:pPr>
      <w:r>
        <w:drawing>
          <wp:anchor distT="0" distB="0" distL="0" distR="0" simplePos="0" relativeHeight="253658112" behindDoc="1" locked="0" layoutInCell="1" allowOverlap="1">
            <wp:simplePos x="0" y="0"/>
            <wp:positionH relativeFrom="column">
              <wp:posOffset>704885</wp:posOffset>
            </wp:positionH>
            <wp:positionV relativeFrom="paragraph">
              <wp:posOffset>-436870</wp:posOffset>
            </wp:positionV>
            <wp:extent cx="2705088" cy="1727212"/>
            <wp:effectExtent l="0" t="0" r="0" b="0"/>
            <wp:wrapNone/>
            <wp:docPr id="252" name="IM 252"/>
            <wp:cNvGraphicFramePr/>
            <a:graphic>
              <a:graphicData uri="http://schemas.openxmlformats.org/drawingml/2006/picture">
                <pic:pic>
                  <pic:nvPicPr>
                    <pic:cNvPr id="252" name="IM 252"/>
                    <pic:cNvPicPr/>
                  </pic:nvPicPr>
                  <pic:blipFill>
                    <a:blip r:embed="rId166"/>
                    <a:stretch>
                      <a:fillRect/>
                    </a:stretch>
                  </pic:blipFill>
                  <pic:spPr>
                    <a:xfrm rot="0">
                      <a:off x="0" y="0"/>
                      <a:ext cx="2705088" cy="1727212"/>
                    </a:xfrm>
                    <a:prstGeom prst="rect">
                      <a:avLst/>
                    </a:prstGeom>
                  </pic:spPr>
                </pic:pic>
              </a:graphicData>
            </a:graphic>
          </wp:anchor>
        </w:drawing>
      </w:r>
      <w:r>
        <w:rPr>
          <w:rFonts w:ascii="YouYuan" w:hAnsi="YouYuan" w:eastAsia="YouYuan" w:cs="YouYuan"/>
          <w:sz w:val="18"/>
          <w:szCs w:val="18"/>
          <w:spacing w:val="-10"/>
        </w:rPr>
        <w:t>产品</w:t>
      </w:r>
    </w:p>
    <w:p>
      <w:pPr>
        <w:pStyle w:val="BodyText"/>
        <w:ind w:left="3109"/>
        <w:spacing w:before="190" w:line="227" w:lineRule="auto"/>
        <w:rPr>
          <w:sz w:val="18"/>
          <w:szCs w:val="18"/>
        </w:rPr>
      </w:pPr>
      <w:r>
        <w:rPr>
          <w:sz w:val="18"/>
          <w:szCs w:val="18"/>
          <w:spacing w:val="-11"/>
        </w:rPr>
        <w:t>社区</w:t>
      </w:r>
    </w:p>
    <w:p>
      <w:pPr>
        <w:pStyle w:val="BodyText"/>
        <w:ind w:left="3109"/>
        <w:spacing w:before="1" w:line="223" w:lineRule="auto"/>
        <w:rPr>
          <w:sz w:val="18"/>
          <w:szCs w:val="18"/>
        </w:rPr>
      </w:pPr>
      <w:r>
        <w:rPr>
          <w:sz w:val="18"/>
          <w:szCs w:val="18"/>
          <w:spacing w:val="-9"/>
        </w:rPr>
        <w:t>参与</w:t>
      </w:r>
    </w:p>
    <w:p>
      <w:pPr>
        <w:pStyle w:val="BodyText"/>
        <w:ind w:left="3109"/>
        <w:spacing w:before="120" w:line="222" w:lineRule="auto"/>
        <w:rPr>
          <w:sz w:val="18"/>
          <w:szCs w:val="18"/>
        </w:rPr>
      </w:pPr>
      <w:r>
        <w:rPr>
          <w:sz w:val="18"/>
          <w:szCs w:val="18"/>
          <w:spacing w:val="-11"/>
        </w:rPr>
        <w:t>体验</w:t>
      </w:r>
    </w:p>
    <w:p>
      <w:pPr>
        <w:spacing w:line="352" w:lineRule="auto"/>
        <w:rPr>
          <w:rFonts w:ascii="Arial"/>
          <w:sz w:val="21"/>
        </w:rPr>
      </w:pPr>
      <w:r/>
    </w:p>
    <w:p>
      <w:pPr>
        <w:ind w:left="2660"/>
        <w:spacing w:before="52" w:line="198" w:lineRule="auto"/>
        <w:rPr>
          <w:rFonts w:ascii="Arial" w:hAnsi="Arial" w:eastAsia="Arial" w:cs="Arial"/>
          <w:sz w:val="18"/>
          <w:szCs w:val="18"/>
        </w:rPr>
      </w:pPr>
      <w:r>
        <w:rPr>
          <w:rFonts w:ascii="Arial" w:hAnsi="Arial" w:eastAsia="Arial" w:cs="Arial"/>
          <w:sz w:val="18"/>
          <w:szCs w:val="18"/>
          <w:spacing w:val="-6"/>
        </w:rPr>
        <w:t>My Starbucks</w:t>
      </w:r>
      <w:r>
        <w:rPr>
          <w:rFonts w:ascii="Arial" w:hAnsi="Arial" w:eastAsia="Arial" w:cs="Arial"/>
          <w:sz w:val="18"/>
          <w:szCs w:val="18"/>
          <w:spacing w:val="20"/>
          <w:w w:val="101"/>
        </w:rPr>
        <w:t xml:space="preserve"> </w:t>
      </w:r>
      <w:r>
        <w:rPr>
          <w:rFonts w:ascii="Arial" w:hAnsi="Arial" w:eastAsia="Arial" w:cs="Arial"/>
          <w:sz w:val="18"/>
          <w:szCs w:val="18"/>
          <w:spacing w:val="-6"/>
        </w:rPr>
        <w:t>Idea</w:t>
      </w:r>
    </w:p>
    <w:p>
      <w:pPr>
        <w:spacing w:line="335" w:lineRule="auto"/>
        <w:rPr>
          <w:rFonts w:ascii="Arial"/>
          <w:sz w:val="21"/>
        </w:rPr>
      </w:pPr>
      <w:r/>
    </w:p>
    <w:p>
      <w:pPr>
        <w:ind w:left="1739"/>
        <w:spacing w:before="60" w:line="212" w:lineRule="auto"/>
        <w:rPr>
          <w:rFonts w:ascii="FangSong" w:hAnsi="FangSong" w:eastAsia="FangSong" w:cs="FangSong"/>
          <w:sz w:val="18"/>
          <w:szCs w:val="18"/>
        </w:rPr>
      </w:pPr>
      <w:r>
        <w:rPr>
          <w:rFonts w:ascii="FangSong" w:hAnsi="FangSong" w:eastAsia="FangSong" w:cs="FangSong"/>
          <w:sz w:val="18"/>
          <w:szCs w:val="18"/>
          <w:spacing w:val="7"/>
        </w:rPr>
        <w:t>图7-3</w:t>
      </w:r>
      <w:r>
        <w:rPr>
          <w:rFonts w:ascii="FangSong" w:hAnsi="FangSong" w:eastAsia="FangSong" w:cs="FangSong"/>
          <w:sz w:val="18"/>
          <w:szCs w:val="18"/>
          <w:spacing w:val="56"/>
        </w:rPr>
        <w:t xml:space="preserve"> </w:t>
      </w:r>
      <w:r>
        <w:rPr>
          <w:rFonts w:ascii="Times New Roman" w:hAnsi="Times New Roman" w:eastAsia="Times New Roman" w:cs="Times New Roman"/>
          <w:sz w:val="18"/>
          <w:szCs w:val="18"/>
        </w:rPr>
        <w:t>My</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Starbucks</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Idea</w:t>
      </w:r>
      <w:r>
        <w:rPr>
          <w:rFonts w:ascii="Times New Roman" w:hAnsi="Times New Roman" w:eastAsia="Times New Roman" w:cs="Times New Roman"/>
          <w:sz w:val="18"/>
          <w:szCs w:val="18"/>
          <w:spacing w:val="5"/>
        </w:rPr>
        <w:t xml:space="preserve"> </w:t>
      </w:r>
      <w:r>
        <w:rPr>
          <w:rFonts w:ascii="FangSong" w:hAnsi="FangSong" w:eastAsia="FangSong" w:cs="FangSong"/>
          <w:sz w:val="18"/>
          <w:szCs w:val="18"/>
          <w:spacing w:val="7"/>
        </w:rPr>
        <w:t>社区示意图</w:t>
      </w:r>
    </w:p>
    <w:p>
      <w:pPr>
        <w:spacing w:line="246" w:lineRule="auto"/>
        <w:rPr>
          <w:rFonts w:ascii="Arial"/>
          <w:sz w:val="21"/>
        </w:rPr>
      </w:pPr>
      <w:r/>
    </w:p>
    <w:p>
      <w:pPr>
        <w:ind w:left="470"/>
        <w:spacing w:before="59" w:line="220" w:lineRule="auto"/>
        <w:rPr>
          <w:rFonts w:ascii="KaiTi" w:hAnsi="KaiTi" w:eastAsia="KaiTi" w:cs="KaiTi"/>
          <w:sz w:val="18"/>
          <w:szCs w:val="18"/>
        </w:rPr>
      </w:pPr>
      <w:r>
        <w:rPr>
          <w:rFonts w:ascii="KaiTi" w:hAnsi="KaiTi" w:eastAsia="KaiTi" w:cs="KaiTi"/>
          <w:sz w:val="18"/>
          <w:szCs w:val="18"/>
          <w:spacing w:val="-9"/>
        </w:rPr>
        <w:t>资料来源：根据公开资料梳理，并参考：李奕莹，戚桂杰.企业开放式创新社区中</w:t>
      </w:r>
    </w:p>
    <w:p>
      <w:pPr>
        <w:ind w:left="1320"/>
        <w:spacing w:before="22" w:line="212" w:lineRule="auto"/>
        <w:rPr>
          <w:rFonts w:ascii="Times New Roman" w:hAnsi="Times New Roman" w:eastAsia="Times New Roman" w:cs="Times New Roman"/>
          <w:sz w:val="18"/>
          <w:szCs w:val="18"/>
        </w:rPr>
      </w:pPr>
      <w:r>
        <w:rPr>
          <w:rFonts w:ascii="KaiTi" w:hAnsi="KaiTi" w:eastAsia="KaiTi" w:cs="KaiTi"/>
          <w:sz w:val="18"/>
          <w:szCs w:val="18"/>
          <w:spacing w:val="-9"/>
        </w:rPr>
        <w:t>用户生成内容的创新贡献</w:t>
      </w:r>
      <w:r>
        <w:rPr>
          <w:rFonts w:ascii="KaiTi" w:hAnsi="KaiTi" w:eastAsia="KaiTi" w:cs="KaiTi"/>
          <w:sz w:val="18"/>
          <w:szCs w:val="18"/>
          <w:spacing w:val="-42"/>
        </w:rPr>
        <w:t xml:space="preserve"> </w:t>
      </w:r>
      <w:r>
        <w:rPr>
          <w:rFonts w:ascii="Times New Roman" w:hAnsi="Times New Roman" w:eastAsia="Times New Roman" w:cs="Times New Roman"/>
          <w:sz w:val="18"/>
          <w:szCs w:val="18"/>
          <w:spacing w:val="-9"/>
        </w:rPr>
        <w:t>[J].</w:t>
      </w:r>
      <w:r>
        <w:rPr>
          <w:rFonts w:ascii="Times New Roman" w:hAnsi="Times New Roman" w:eastAsia="Times New Roman" w:cs="Times New Roman"/>
          <w:sz w:val="18"/>
          <w:szCs w:val="18"/>
          <w:spacing w:val="15"/>
          <w:w w:val="101"/>
        </w:rPr>
        <w:t xml:space="preserve"> </w:t>
      </w:r>
      <w:r>
        <w:rPr>
          <w:rFonts w:ascii="KaiTi" w:hAnsi="KaiTi" w:eastAsia="KaiTi" w:cs="KaiTi"/>
          <w:sz w:val="18"/>
          <w:szCs w:val="18"/>
          <w:spacing w:val="-9"/>
        </w:rPr>
        <w:t>中国科技论坛，</w:t>
      </w:r>
      <w:r>
        <w:rPr>
          <w:rFonts w:ascii="Times New Roman" w:hAnsi="Times New Roman" w:eastAsia="Times New Roman" w:cs="Times New Roman"/>
          <w:sz w:val="18"/>
          <w:szCs w:val="18"/>
          <w:spacing w:val="-9"/>
        </w:rPr>
        <w:t>2017(</w:t>
      </w:r>
      <w:r>
        <w:rPr>
          <w:rFonts w:ascii="Times New Roman" w:hAnsi="Times New Roman" w:eastAsia="Times New Roman" w:cs="Times New Roman"/>
          <w:sz w:val="18"/>
          <w:szCs w:val="18"/>
          <w:spacing w:val="-10"/>
        </w:rPr>
        <w:t>4):95-102.</w:t>
      </w:r>
    </w:p>
    <w:p>
      <w:pPr>
        <w:spacing w:line="212" w:lineRule="auto"/>
        <w:sectPr>
          <w:pgSz w:w="8720" w:h="12860"/>
          <w:pgMar w:top="400" w:right="564" w:bottom="400" w:left="1239" w:header="0" w:footer="0" w:gutter="0"/>
        </w:sectPr>
        <w:rPr>
          <w:rFonts w:ascii="Times New Roman" w:hAnsi="Times New Roman" w:eastAsia="Times New Roman" w:cs="Times New Roman"/>
          <w:sz w:val="18"/>
          <w:szCs w:val="18"/>
        </w:rPr>
      </w:pPr>
    </w:p>
    <w:p>
      <w:pPr>
        <w:spacing w:line="445" w:lineRule="auto"/>
        <w:rPr>
          <w:rFonts w:ascii="Arial"/>
          <w:sz w:val="21"/>
        </w:rPr>
      </w:pPr>
      <w:r>
        <w:drawing>
          <wp:anchor distT="0" distB="0" distL="0" distR="0" simplePos="0" relativeHeight="253673472" behindDoc="0" locked="0" layoutInCell="0" allowOverlap="1">
            <wp:simplePos x="0" y="0"/>
            <wp:positionH relativeFrom="page">
              <wp:posOffset>577855</wp:posOffset>
            </wp:positionH>
            <wp:positionV relativeFrom="page">
              <wp:posOffset>6254740</wp:posOffset>
            </wp:positionV>
            <wp:extent cx="1257274" cy="6350"/>
            <wp:effectExtent l="0" t="0" r="0" b="0"/>
            <wp:wrapNone/>
            <wp:docPr id="254" name="IM 254"/>
            <wp:cNvGraphicFramePr/>
            <a:graphic>
              <a:graphicData uri="http://schemas.openxmlformats.org/drawingml/2006/picture">
                <pic:pic>
                  <pic:nvPicPr>
                    <pic:cNvPr id="254" name="IM 254"/>
                    <pic:cNvPicPr/>
                  </pic:nvPicPr>
                  <pic:blipFill>
                    <a:blip r:embed="rId167"/>
                    <a:stretch>
                      <a:fillRect/>
                    </a:stretch>
                  </pic:blipFill>
                  <pic:spPr>
                    <a:xfrm rot="0">
                      <a:off x="0" y="0"/>
                      <a:ext cx="1257274" cy="6350"/>
                    </a:xfrm>
                    <a:prstGeom prst="rect">
                      <a:avLst/>
                    </a:prstGeom>
                  </pic:spPr>
                </pic:pic>
              </a:graphicData>
            </a:graphic>
          </wp:anchor>
        </w:drawing>
      </w:r>
      <w:r/>
    </w:p>
    <w:p>
      <w:pPr>
        <w:pStyle w:val="BodyText"/>
        <w:spacing w:before="55" w:line="221" w:lineRule="auto"/>
        <w:rPr>
          <w:sz w:val="17"/>
          <w:szCs w:val="17"/>
        </w:rPr>
      </w:pPr>
      <w:r>
        <w:rPr>
          <w:sz w:val="17"/>
          <w:szCs w:val="17"/>
          <w:b/>
          <w:bCs/>
          <w:spacing w:val="-1"/>
        </w:rPr>
        <w:t>134</w:t>
      </w:r>
      <w:r>
        <w:rPr>
          <w:sz w:val="17"/>
          <w:szCs w:val="17"/>
          <w:spacing w:val="65"/>
        </w:rPr>
        <w:t xml:space="preserve"> </w:t>
      </w:r>
      <w:r>
        <w:rPr>
          <w:sz w:val="17"/>
          <w:szCs w:val="17"/>
          <w:b/>
          <w:bCs/>
          <w:spacing w:val="-1"/>
        </w:rPr>
        <w:t>第二篇</w:t>
      </w:r>
      <w:r>
        <w:rPr>
          <w:sz w:val="17"/>
          <w:szCs w:val="17"/>
          <w:spacing w:val="19"/>
        </w:rPr>
        <w:t xml:space="preserve"> </w:t>
      </w:r>
      <w:r>
        <w:rPr>
          <w:sz w:val="17"/>
          <w:szCs w:val="17"/>
          <w:b/>
          <w:bCs/>
          <w:spacing w:val="-1"/>
        </w:rPr>
        <w:t>数字创新组织</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410"/>
        <w:spacing w:before="72" w:line="219" w:lineRule="auto"/>
        <w:rPr>
          <w:rFonts w:ascii="SimSun" w:hAnsi="SimSun" w:eastAsia="SimSun" w:cs="SimSun"/>
          <w:sz w:val="22"/>
          <w:szCs w:val="22"/>
        </w:rPr>
      </w:pPr>
      <w:r>
        <w:rPr>
          <w:rFonts w:ascii="SimSun" w:hAnsi="SimSun" w:eastAsia="SimSun" w:cs="SimSun"/>
          <w:sz w:val="22"/>
          <w:szCs w:val="22"/>
          <w:b/>
          <w:bCs/>
          <w:spacing w:val="24"/>
        </w:rPr>
        <w:t>理解在线用户社区</w:t>
      </w:r>
    </w:p>
    <w:p>
      <w:pPr>
        <w:spacing w:line="241" w:lineRule="auto"/>
        <w:rPr>
          <w:rFonts w:ascii="Arial"/>
          <w:sz w:val="21"/>
        </w:rPr>
      </w:pPr>
      <w:r/>
    </w:p>
    <w:p>
      <w:pPr>
        <w:ind w:left="407" w:right="6" w:firstLine="439"/>
        <w:spacing w:before="72" w:line="357" w:lineRule="auto"/>
        <w:jc w:val="both"/>
        <w:rPr>
          <w:rFonts w:ascii="SimSun" w:hAnsi="SimSun" w:eastAsia="SimSun" w:cs="SimSun"/>
          <w:sz w:val="22"/>
          <w:szCs w:val="22"/>
        </w:rPr>
      </w:pPr>
      <w:r>
        <w:rPr>
          <w:rFonts w:ascii="SimSun" w:hAnsi="SimSun" w:eastAsia="SimSun" w:cs="SimSun"/>
          <w:sz w:val="22"/>
          <w:szCs w:val="22"/>
          <w:spacing w:val="1"/>
        </w:rPr>
        <w:t>在线社区的概念最早由</w:t>
      </w:r>
      <w:r>
        <w:rPr>
          <w:rFonts w:ascii="Times New Roman" w:hAnsi="Times New Roman" w:eastAsia="Times New Roman" w:cs="Times New Roman"/>
          <w:sz w:val="22"/>
          <w:szCs w:val="22"/>
        </w:rPr>
        <w:t>Rheingold</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1"/>
        </w:rPr>
        <w:t>于1993年提出，°是指</w:t>
      </w:r>
      <w:r>
        <w:rPr>
          <w:rFonts w:ascii="SimSun" w:hAnsi="SimSun" w:eastAsia="SimSun" w:cs="SimSun"/>
          <w:sz w:val="22"/>
          <w:szCs w:val="22"/>
        </w:rPr>
        <w:t>“一群 </w:t>
      </w:r>
      <w:r>
        <w:rPr>
          <w:rFonts w:ascii="SimSun" w:hAnsi="SimSun" w:eastAsia="SimSun" w:cs="SimSun"/>
          <w:sz w:val="22"/>
          <w:szCs w:val="22"/>
          <w:spacing w:val="-4"/>
        </w:rPr>
        <w:t>主要借助计算机进行公众讨论的人，彼此之间相互关怀而形成的社会</w:t>
      </w:r>
      <w:r>
        <w:rPr>
          <w:rFonts w:ascii="SimSun" w:hAnsi="SimSun" w:eastAsia="SimSun" w:cs="SimSun"/>
          <w:sz w:val="22"/>
          <w:szCs w:val="22"/>
          <w:spacing w:val="8"/>
        </w:rPr>
        <w:t xml:space="preserve"> </w:t>
      </w:r>
      <w:r>
        <w:rPr>
          <w:rFonts w:ascii="SimSun" w:hAnsi="SimSun" w:eastAsia="SimSun" w:cs="SimSun"/>
          <w:sz w:val="22"/>
          <w:szCs w:val="22"/>
          <w:spacing w:val="-1"/>
        </w:rPr>
        <w:t>集合体</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1"/>
        </w:rPr>
        <w:t>(social     aggregation)”</w:t>
      </w:r>
      <w:r>
        <w:rPr>
          <w:rFonts w:ascii="SimSun" w:hAnsi="SimSun" w:eastAsia="SimSun" w:cs="SimSun"/>
          <w:sz w:val="22"/>
          <w:szCs w:val="22"/>
          <w:spacing w:val="-1"/>
        </w:rPr>
        <w:t>。典型的在线</w:t>
      </w:r>
      <w:r>
        <w:rPr>
          <w:rFonts w:ascii="SimSun" w:hAnsi="SimSun" w:eastAsia="SimSun" w:cs="SimSun"/>
          <w:sz w:val="22"/>
          <w:szCs w:val="22"/>
          <w:spacing w:val="-2"/>
        </w:rPr>
        <w:t>社区包括阿里巴巴电子商</w:t>
      </w:r>
      <w:r>
        <w:rPr>
          <w:rFonts w:ascii="SimSun" w:hAnsi="SimSun" w:eastAsia="SimSun" w:cs="SimSun"/>
          <w:sz w:val="22"/>
          <w:szCs w:val="22"/>
        </w:rPr>
        <w:t xml:space="preserve"> </w:t>
      </w:r>
      <w:r>
        <w:rPr>
          <w:rFonts w:ascii="SimSun" w:hAnsi="SimSun" w:eastAsia="SimSun" w:cs="SimSun"/>
          <w:sz w:val="22"/>
          <w:szCs w:val="22"/>
          <w:spacing w:val="-4"/>
        </w:rPr>
        <w:t>务社区、易趣电子商务社区、淘宝电子商务社区等以电子商务交易活</w:t>
      </w:r>
      <w:r>
        <w:rPr>
          <w:rFonts w:ascii="SimSun" w:hAnsi="SimSun" w:eastAsia="SimSun" w:cs="SimSun"/>
          <w:sz w:val="22"/>
          <w:szCs w:val="22"/>
          <w:spacing w:val="7"/>
        </w:rPr>
        <w:t xml:space="preserve"> </w:t>
      </w:r>
      <w:r>
        <w:rPr>
          <w:rFonts w:ascii="SimSun" w:hAnsi="SimSun" w:eastAsia="SimSun" w:cs="SimSun"/>
          <w:sz w:val="22"/>
          <w:szCs w:val="22"/>
          <w:spacing w:val="2"/>
        </w:rPr>
        <w:t>动为主要互动目的的在线交易社区，以及</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rPr>
        <w:t>Twitter</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2"/>
        </w:rPr>
        <w:t>等以建</w:t>
      </w:r>
    </w:p>
    <w:p>
      <w:pPr>
        <w:ind w:left="407"/>
        <w:spacing w:line="219" w:lineRule="auto"/>
        <w:rPr>
          <w:rFonts w:ascii="SimSun" w:hAnsi="SimSun" w:eastAsia="SimSun" w:cs="SimSun"/>
          <w:sz w:val="22"/>
          <w:szCs w:val="22"/>
        </w:rPr>
      </w:pPr>
      <w:r>
        <w:rPr>
          <w:rFonts w:ascii="SimSun" w:hAnsi="SimSun" w:eastAsia="SimSun" w:cs="SimSun"/>
          <w:sz w:val="22"/>
          <w:szCs w:val="22"/>
          <w:spacing w:val="-5"/>
        </w:rPr>
        <w:t>立和维护人际关系为主要互动目的的在线社交社区。</w:t>
      </w:r>
    </w:p>
    <w:p>
      <w:pPr>
        <w:ind w:left="407" w:right="25" w:firstLine="439"/>
        <w:spacing w:before="198" w:line="344" w:lineRule="auto"/>
        <w:jc w:val="both"/>
        <w:rPr>
          <w:rFonts w:ascii="SimSun" w:hAnsi="SimSun" w:eastAsia="SimSun" w:cs="SimSun"/>
          <w:sz w:val="22"/>
          <w:szCs w:val="22"/>
        </w:rPr>
      </w:pPr>
      <w:r>
        <w:rPr>
          <w:rFonts w:ascii="SimSun" w:hAnsi="SimSun" w:eastAsia="SimSun" w:cs="SimSun"/>
          <w:sz w:val="22"/>
          <w:szCs w:val="22"/>
          <w:spacing w:val="4"/>
        </w:rPr>
        <w:t>在线用户社区则特指社区中不同类型的参与者通过频繁互动而</w:t>
      </w:r>
      <w:r>
        <w:rPr>
          <w:rFonts w:ascii="SimSun" w:hAnsi="SimSun" w:eastAsia="SimSun" w:cs="SimSun"/>
          <w:sz w:val="22"/>
          <w:szCs w:val="22"/>
          <w:spacing w:val="2"/>
        </w:rPr>
        <w:t xml:space="preserve"> </w:t>
      </w:r>
      <w:r>
        <w:rPr>
          <w:rFonts w:ascii="SimSun" w:hAnsi="SimSun" w:eastAsia="SimSun" w:cs="SimSun"/>
          <w:sz w:val="22"/>
          <w:szCs w:val="22"/>
          <w:spacing w:val="12"/>
        </w:rPr>
        <w:t>相互连接形成的网络，是由一群拥有相似目标且自愿参与的用户 </w:t>
      </w:r>
      <w:r>
        <w:rPr>
          <w:rFonts w:ascii="SimSun" w:hAnsi="SimSun" w:eastAsia="SimSun" w:cs="SimSun"/>
          <w:sz w:val="22"/>
          <w:szCs w:val="22"/>
          <w:spacing w:val="4"/>
        </w:rPr>
        <w:t>所建立的能对企业现有产品进行修改、设计以及创</w:t>
      </w:r>
      <w:r>
        <w:rPr>
          <w:rFonts w:ascii="SimSun" w:hAnsi="SimSun" w:eastAsia="SimSun" w:cs="SimSun"/>
          <w:sz w:val="22"/>
          <w:szCs w:val="22"/>
          <w:spacing w:val="3"/>
        </w:rPr>
        <w:t>造的非正式网络</w:t>
      </w:r>
      <w:r>
        <w:rPr>
          <w:rFonts w:ascii="SimSun" w:hAnsi="SimSun" w:eastAsia="SimSun" w:cs="SimSun"/>
          <w:sz w:val="22"/>
          <w:szCs w:val="22"/>
        </w:rPr>
        <w:t xml:space="preserve"> </w:t>
      </w:r>
      <w:r>
        <w:rPr>
          <w:rFonts w:ascii="SimSun" w:hAnsi="SimSun" w:eastAsia="SimSun" w:cs="SimSun"/>
          <w:sz w:val="22"/>
          <w:szCs w:val="22"/>
          <w:spacing w:val="5"/>
        </w:rPr>
        <w:t>社区。企业官方运营人员或社区中的核心用户则通</w:t>
      </w:r>
      <w:r>
        <w:rPr>
          <w:rFonts w:ascii="SimSun" w:hAnsi="SimSun" w:eastAsia="SimSun" w:cs="SimSun"/>
          <w:sz w:val="22"/>
          <w:szCs w:val="22"/>
          <w:spacing w:val="4"/>
        </w:rPr>
        <w:t>过扮演“意见领</w:t>
      </w:r>
    </w:p>
    <w:p>
      <w:pPr>
        <w:ind w:left="407"/>
        <w:spacing w:line="218" w:lineRule="auto"/>
        <w:rPr>
          <w:rFonts w:ascii="SimSun" w:hAnsi="SimSun" w:eastAsia="SimSun" w:cs="SimSun"/>
          <w:sz w:val="22"/>
          <w:szCs w:val="22"/>
        </w:rPr>
      </w:pPr>
      <w:r>
        <w:rPr>
          <w:rFonts w:ascii="SimSun" w:hAnsi="SimSun" w:eastAsia="SimSun" w:cs="SimSun"/>
          <w:sz w:val="22"/>
          <w:szCs w:val="22"/>
          <w:spacing w:val="2"/>
        </w:rPr>
        <w:t>袖”的角色来引导社区参与者的互动(见图7-4)。</w:t>
      </w:r>
    </w:p>
    <w:p>
      <w:pPr>
        <w:ind w:firstLine="1637"/>
        <w:spacing w:before="181" w:line="2140" w:lineRule="exact"/>
        <w:rPr/>
      </w:pPr>
      <w:r>
        <w:rPr>
          <w:position w:val="-42"/>
        </w:rPr>
        <w:drawing>
          <wp:inline distT="0" distB="0" distL="0" distR="0">
            <wp:extent cx="2501894" cy="1358898"/>
            <wp:effectExtent l="0" t="0" r="0" b="0"/>
            <wp:docPr id="256" name="IM 256"/>
            <wp:cNvGraphicFramePr/>
            <a:graphic>
              <a:graphicData uri="http://schemas.openxmlformats.org/drawingml/2006/picture">
                <pic:pic>
                  <pic:nvPicPr>
                    <pic:cNvPr id="256" name="IM 256"/>
                    <pic:cNvPicPr/>
                  </pic:nvPicPr>
                  <pic:blipFill>
                    <a:blip r:embed="rId168"/>
                    <a:stretch>
                      <a:fillRect/>
                    </a:stretch>
                  </pic:blipFill>
                  <pic:spPr>
                    <a:xfrm rot="0">
                      <a:off x="0" y="0"/>
                      <a:ext cx="2501894" cy="1358898"/>
                    </a:xfrm>
                    <a:prstGeom prst="rect">
                      <a:avLst/>
                    </a:prstGeom>
                  </pic:spPr>
                </pic:pic>
              </a:graphicData>
            </a:graphic>
          </wp:inline>
        </w:drawing>
      </w:r>
    </w:p>
    <w:p>
      <w:pPr>
        <w:ind w:left="2537"/>
        <w:spacing w:before="147" w:line="219" w:lineRule="auto"/>
        <w:rPr>
          <w:rFonts w:ascii="SimSun" w:hAnsi="SimSun" w:eastAsia="SimSun" w:cs="SimSun"/>
          <w:sz w:val="17"/>
          <w:szCs w:val="17"/>
        </w:rPr>
      </w:pPr>
      <w:r>
        <w:rPr>
          <w:rFonts w:ascii="SimSun" w:hAnsi="SimSun" w:eastAsia="SimSun" w:cs="SimSun"/>
          <w:sz w:val="17"/>
          <w:szCs w:val="17"/>
          <w:spacing w:val="12"/>
        </w:rPr>
        <w:t>图7-4</w:t>
      </w:r>
      <w:r>
        <w:rPr>
          <w:rFonts w:ascii="SimSun" w:hAnsi="SimSun" w:eastAsia="SimSun" w:cs="SimSun"/>
          <w:sz w:val="17"/>
          <w:szCs w:val="17"/>
          <w:spacing w:val="11"/>
        </w:rPr>
        <w:t xml:space="preserve">  </w:t>
      </w:r>
      <w:r>
        <w:rPr>
          <w:rFonts w:ascii="SimSun" w:hAnsi="SimSun" w:eastAsia="SimSun" w:cs="SimSun"/>
          <w:sz w:val="17"/>
          <w:szCs w:val="17"/>
          <w:spacing w:val="12"/>
        </w:rPr>
        <w:t>在线用户社区示意图</w:t>
      </w:r>
    </w:p>
    <w:p>
      <w:pPr>
        <w:ind w:left="817"/>
        <w:spacing w:before="20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θ   Rheingold   H.The    virtual   community:Finding    </w:t>
      </w:r>
      <w:r>
        <w:rPr>
          <w:rFonts w:ascii="Times New Roman" w:hAnsi="Times New Roman" w:eastAsia="Times New Roman" w:cs="Times New Roman"/>
          <w:sz w:val="17"/>
          <w:szCs w:val="17"/>
          <w:spacing w:val="-1"/>
        </w:rPr>
        <w:t>commection   in    a   computerized</w:t>
      </w:r>
    </w:p>
    <w:p>
      <w:pPr>
        <w:ind w:left="847"/>
        <w:spacing w:before="9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world</w:t>
      </w:r>
      <w:r>
        <w:rPr>
          <w:rFonts w:ascii="Times New Roman" w:hAnsi="Times New Roman" w:eastAsia="Times New Roman" w:cs="Times New Roman"/>
          <w:sz w:val="17"/>
          <w:szCs w:val="17"/>
          <w:spacing w:val="1"/>
        </w:rPr>
        <w:t>[M].</w:t>
      </w:r>
      <w:r>
        <w:rPr>
          <w:rFonts w:ascii="Times New Roman" w:hAnsi="Times New Roman" w:eastAsia="Times New Roman" w:cs="Times New Roman"/>
          <w:sz w:val="17"/>
          <w:szCs w:val="17"/>
        </w:rPr>
        <w:t>Addison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Wesley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Longman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Publishing</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Co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Inc</w:t>
      </w:r>
      <w:r>
        <w:rPr>
          <w:rFonts w:ascii="Times New Roman" w:hAnsi="Times New Roman" w:eastAsia="Times New Roman" w:cs="Times New Roman"/>
          <w:sz w:val="17"/>
          <w:szCs w:val="17"/>
          <w:spacing w:val="1"/>
        </w:rPr>
        <w:t>.,1993.</w:t>
      </w:r>
    </w:p>
    <w:p>
      <w:pPr>
        <w:ind w:left="846" w:hanging="29"/>
        <w:spacing w:before="57" w:line="238"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70"/>
        </w:rPr>
        <w:t xml:space="preserve"> </w:t>
      </w:r>
      <w:r>
        <w:rPr>
          <w:rFonts w:ascii="Times New Roman" w:hAnsi="Times New Roman" w:eastAsia="Times New Roman" w:cs="Times New Roman"/>
          <w:sz w:val="17"/>
          <w:szCs w:val="17"/>
        </w:rPr>
        <w:t>Von   Hippel    E.Innovation   by    user   communities:Learning    from   open-so</w:t>
      </w:r>
      <w:r>
        <w:rPr>
          <w:rFonts w:ascii="Times New Roman" w:hAnsi="Times New Roman" w:eastAsia="Times New Roman" w:cs="Times New Roman"/>
          <w:sz w:val="17"/>
          <w:szCs w:val="17"/>
          <w:spacing w:val="-1"/>
        </w:rPr>
        <w:t>urce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software[J].MIT</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Sloan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1"/>
        </w:rPr>
        <w:t>2001,42(4):82-86.</w:t>
      </w:r>
    </w:p>
    <w:p>
      <w:pPr>
        <w:ind w:left="846" w:hanging="29"/>
        <w:spacing w:before="55" w:line="245" w:lineRule="auto"/>
        <w:rPr>
          <w:rFonts w:ascii="Times New Roman" w:hAnsi="Times New Roman" w:eastAsia="Times New Roman" w:cs="Times New Roman"/>
          <w:sz w:val="17"/>
          <w:szCs w:val="17"/>
        </w:rPr>
      </w:pPr>
      <w:r>
        <w:rPr>
          <w:rFonts w:ascii="SimSun" w:hAnsi="SimSun" w:eastAsia="SimSun" w:cs="SimSun"/>
          <w:sz w:val="17"/>
          <w:szCs w:val="17"/>
          <w:spacing w:val="-9"/>
        </w:rPr>
        <w:t>③  </w:t>
      </w:r>
      <w:r>
        <w:rPr>
          <w:rFonts w:ascii="SimSun" w:hAnsi="SimSun" w:eastAsia="SimSun" w:cs="SimSun"/>
          <w:sz w:val="17"/>
          <w:szCs w:val="17"/>
          <w:spacing w:val="-8"/>
        </w:rPr>
        <w:t>Schröder A,Holzle K.Virtual commu</w:t>
      </w:r>
      <w:r>
        <w:rPr>
          <w:rFonts w:ascii="SimSun" w:hAnsi="SimSun" w:eastAsia="SimSun" w:cs="SimSun"/>
          <w:sz w:val="17"/>
          <w:szCs w:val="17"/>
          <w:spacing w:val="-9"/>
        </w:rPr>
        <w:t>nities for innovation:Influence factors</w:t>
      </w:r>
      <w:r>
        <w:rPr>
          <w:rFonts w:ascii="SimSun" w:hAnsi="SimSun" w:eastAsia="SimSun" w:cs="SimSun"/>
          <w:sz w:val="17"/>
          <w:szCs w:val="17"/>
          <w:spacing w:val="-1"/>
        </w:rPr>
        <w:t xml:space="preserve"> </w:t>
      </w:r>
      <w:r>
        <w:rPr>
          <w:rFonts w:ascii="SimSun" w:hAnsi="SimSun" w:eastAsia="SimSun" w:cs="SimSun"/>
          <w:sz w:val="17"/>
          <w:szCs w:val="17"/>
          <w:spacing w:val="-9"/>
        </w:rPr>
        <w:t>an</w:t>
      </w:r>
      <w:r>
        <w:rPr>
          <w:rFonts w:ascii="SimSun" w:hAnsi="SimSun" w:eastAsia="SimSun" w:cs="SimSun"/>
          <w:sz w:val="17"/>
          <w:szCs w:val="17"/>
          <w:spacing w:val="-6"/>
        </w:rPr>
        <w:t>d</w:t>
      </w:r>
      <w:r>
        <w:rPr>
          <w:rFonts w:ascii="SimSun" w:hAnsi="SimSun" w:eastAsia="SimSun" w:cs="SimSun"/>
          <w:sz w:val="17"/>
          <w:szCs w:val="17"/>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company</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innovation[J].Creativity</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and  Innovation  Management,2010,</w:t>
      </w:r>
    </w:p>
    <w:p>
      <w:pPr>
        <w:ind w:left="847"/>
        <w:spacing w:before="69" w:line="222" w:lineRule="auto"/>
        <w:rPr>
          <w:rFonts w:ascii="SimSun" w:hAnsi="SimSun" w:eastAsia="SimSun" w:cs="SimSun"/>
          <w:sz w:val="17"/>
          <w:szCs w:val="17"/>
        </w:rPr>
      </w:pPr>
      <w:r>
        <w:rPr>
          <w:rFonts w:ascii="SimSun" w:hAnsi="SimSun" w:eastAsia="SimSun" w:cs="SimSun"/>
          <w:sz w:val="17"/>
          <w:szCs w:val="17"/>
          <w:spacing w:val="-6"/>
        </w:rPr>
        <w:t>19(3):257-268.</w:t>
      </w:r>
    </w:p>
    <w:p>
      <w:pPr>
        <w:spacing w:line="222" w:lineRule="auto"/>
        <w:sectPr>
          <w:pgSz w:w="8740" w:h="12890"/>
          <w:pgMar w:top="400" w:right="1285" w:bottom="400" w:left="502" w:header="0" w:footer="0" w:gutter="0"/>
        </w:sectPr>
        <w:rPr>
          <w:rFonts w:ascii="SimSun" w:hAnsi="SimSun" w:eastAsia="SimSun" w:cs="SimSun"/>
          <w:sz w:val="17"/>
          <w:szCs w:val="17"/>
        </w:rPr>
      </w:pPr>
    </w:p>
    <w:p>
      <w:pPr>
        <w:spacing w:line="415" w:lineRule="auto"/>
        <w:rPr>
          <w:rFonts w:ascii="Arial"/>
          <w:sz w:val="21"/>
        </w:rPr>
      </w:pPr>
      <w:r>
        <w:drawing>
          <wp:anchor distT="0" distB="0" distL="0" distR="0" simplePos="0" relativeHeight="253687808" behindDoc="0" locked="0" layoutInCell="0" allowOverlap="1">
            <wp:simplePos x="0" y="0"/>
            <wp:positionH relativeFrom="page">
              <wp:posOffset>793757</wp:posOffset>
            </wp:positionH>
            <wp:positionV relativeFrom="page">
              <wp:posOffset>6400803</wp:posOffset>
            </wp:positionV>
            <wp:extent cx="1250963" cy="6350"/>
            <wp:effectExtent l="0" t="0" r="0" b="0"/>
            <wp:wrapNone/>
            <wp:docPr id="258" name="IM 258"/>
            <wp:cNvGraphicFramePr/>
            <a:graphic>
              <a:graphicData uri="http://schemas.openxmlformats.org/drawingml/2006/picture">
                <pic:pic>
                  <pic:nvPicPr>
                    <pic:cNvPr id="258" name="IM 258"/>
                    <pic:cNvPicPr/>
                  </pic:nvPicPr>
                  <pic:blipFill>
                    <a:blip r:embed="rId169"/>
                    <a:stretch>
                      <a:fillRect/>
                    </a:stretch>
                  </pic:blipFill>
                  <pic:spPr>
                    <a:xfrm rot="0">
                      <a:off x="0" y="0"/>
                      <a:ext cx="1250963" cy="6350"/>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3"/>
        </w:rPr>
        <w:t>第7章</w:t>
      </w:r>
      <w:r>
        <w:rPr>
          <w:sz w:val="17"/>
          <w:szCs w:val="17"/>
          <w:spacing w:val="30"/>
        </w:rPr>
        <w:t xml:space="preserve"> </w:t>
      </w:r>
      <w:r>
        <w:rPr>
          <w:sz w:val="17"/>
          <w:szCs w:val="17"/>
          <w:b/>
          <w:bCs/>
          <w:spacing w:val="3"/>
        </w:rPr>
        <w:t>用户引领数字创新</w:t>
      </w:r>
      <w:r>
        <w:rPr>
          <w:sz w:val="17"/>
          <w:szCs w:val="17"/>
          <w:spacing w:val="3"/>
        </w:rPr>
        <w:t xml:space="preserve">  </w:t>
      </w:r>
      <w:r>
        <w:rPr>
          <w:sz w:val="17"/>
          <w:szCs w:val="17"/>
          <w:b/>
          <w:bCs/>
          <w:spacing w:val="3"/>
        </w:rPr>
        <w:t>135</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right="414" w:firstLine="410"/>
        <w:spacing w:before="72" w:line="361" w:lineRule="auto"/>
        <w:rPr>
          <w:rFonts w:ascii="SimSun" w:hAnsi="SimSun" w:eastAsia="SimSun" w:cs="SimSun"/>
          <w:sz w:val="22"/>
          <w:szCs w:val="22"/>
        </w:rPr>
      </w:pPr>
      <w:r>
        <w:rPr>
          <w:rFonts w:ascii="SimSun" w:hAnsi="SimSun" w:eastAsia="SimSun" w:cs="SimSun"/>
          <w:sz w:val="22"/>
          <w:szCs w:val="22"/>
          <w:spacing w:val="4"/>
        </w:rPr>
        <w:t>在线用户社区可以是企业发起创建的，也可以是用户发起创建</w:t>
      </w:r>
      <w:r>
        <w:rPr>
          <w:rFonts w:ascii="SimSun" w:hAnsi="SimSun" w:eastAsia="SimSun" w:cs="SimSun"/>
          <w:sz w:val="22"/>
          <w:szCs w:val="22"/>
          <w:spacing w:val="10"/>
        </w:rPr>
        <w:t xml:space="preserve"> </w:t>
      </w:r>
      <w:r>
        <w:rPr>
          <w:rFonts w:ascii="SimSun" w:hAnsi="SimSun" w:eastAsia="SimSun" w:cs="SimSun"/>
          <w:sz w:val="22"/>
          <w:szCs w:val="22"/>
          <w:spacing w:val="-3"/>
        </w:rPr>
        <w:t>的。由企业发起创建的社区往往是为了加强与用户之间的联系，监测</w:t>
      </w:r>
      <w:r>
        <w:rPr>
          <w:rFonts w:ascii="SimSun" w:hAnsi="SimSun" w:eastAsia="SimSun" w:cs="SimSun"/>
          <w:sz w:val="22"/>
          <w:szCs w:val="22"/>
          <w:spacing w:val="6"/>
        </w:rPr>
        <w:t xml:space="preserve"> </w:t>
      </w:r>
      <w:r>
        <w:rPr>
          <w:rFonts w:ascii="SimSun" w:hAnsi="SimSun" w:eastAsia="SimSun" w:cs="SimSun"/>
          <w:sz w:val="22"/>
          <w:szCs w:val="22"/>
          <w:spacing w:val="-3"/>
        </w:rPr>
        <w:t>和收集用户之间的互动信息，获取用户对产品和服务的意</w:t>
      </w:r>
      <w:r>
        <w:rPr>
          <w:rFonts w:ascii="SimSun" w:hAnsi="SimSun" w:eastAsia="SimSun" w:cs="SimSun"/>
          <w:sz w:val="22"/>
          <w:szCs w:val="22"/>
          <w:spacing w:val="-4"/>
        </w:rPr>
        <w:t>见，了解用</w:t>
      </w:r>
      <w:r>
        <w:rPr>
          <w:rFonts w:ascii="SimSun" w:hAnsi="SimSun" w:eastAsia="SimSun" w:cs="SimSun"/>
          <w:sz w:val="22"/>
          <w:szCs w:val="22"/>
        </w:rPr>
        <w:t xml:space="preserve"> </w:t>
      </w:r>
      <w:r>
        <w:rPr>
          <w:rFonts w:ascii="SimSun" w:hAnsi="SimSun" w:eastAsia="SimSun" w:cs="SimSun"/>
          <w:sz w:val="22"/>
          <w:szCs w:val="22"/>
          <w:spacing w:val="-3"/>
        </w:rPr>
        <w:t>户需求，寻求改进产品和服务的方向等。企业可通过自有平台发起创</w:t>
      </w:r>
    </w:p>
    <w:p>
      <w:pPr>
        <w:spacing w:line="218" w:lineRule="auto"/>
        <w:rPr>
          <w:rFonts w:ascii="SimSun" w:hAnsi="SimSun" w:eastAsia="SimSun" w:cs="SimSun"/>
          <w:sz w:val="22"/>
          <w:szCs w:val="22"/>
        </w:rPr>
      </w:pPr>
      <w:r>
        <w:rPr>
          <w:rFonts w:ascii="SimSun" w:hAnsi="SimSun" w:eastAsia="SimSun" w:cs="SimSun"/>
          <w:sz w:val="22"/>
          <w:szCs w:val="22"/>
          <w:spacing w:val="-4"/>
        </w:rPr>
        <w:t>建在线社区，也可以选择依托第三方平台来创建在线</w:t>
      </w:r>
      <w:r>
        <w:rPr>
          <w:rFonts w:ascii="SimSun" w:hAnsi="SimSun" w:eastAsia="SimSun" w:cs="SimSun"/>
          <w:sz w:val="22"/>
          <w:szCs w:val="22"/>
          <w:spacing w:val="-5"/>
        </w:rPr>
        <w:t>社区。</w:t>
      </w:r>
    </w:p>
    <w:p>
      <w:pPr>
        <w:ind w:right="255" w:firstLine="410"/>
        <w:spacing w:before="150" w:line="355" w:lineRule="auto"/>
        <w:rPr>
          <w:rFonts w:ascii="SimSun" w:hAnsi="SimSun" w:eastAsia="SimSun" w:cs="SimSun"/>
          <w:sz w:val="22"/>
          <w:szCs w:val="22"/>
        </w:rPr>
      </w:pPr>
      <w:r>
        <w:rPr>
          <w:rFonts w:ascii="SimSun" w:hAnsi="SimSun" w:eastAsia="SimSun" w:cs="SimSun"/>
          <w:sz w:val="22"/>
          <w:szCs w:val="22"/>
          <w:spacing w:val="4"/>
        </w:rPr>
        <w:t>小米社区就是小米公司专门为米粉打造的互动交流平台。在做   </w:t>
      </w:r>
      <w:r>
        <w:rPr>
          <w:rFonts w:ascii="SimSun" w:hAnsi="SimSun" w:eastAsia="SimSun" w:cs="SimSun"/>
          <w:sz w:val="22"/>
          <w:szCs w:val="22"/>
          <w:spacing w:val="4"/>
        </w:rPr>
        <w:t>第一款产品</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MIUI</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系统时，小米就采取了用户参与的创新模式，通  </w:t>
      </w:r>
      <w:r>
        <w:rPr>
          <w:rFonts w:ascii="SimSun" w:hAnsi="SimSun" w:eastAsia="SimSun" w:cs="SimSun"/>
          <w:sz w:val="22"/>
          <w:szCs w:val="22"/>
          <w:spacing w:val="3"/>
        </w:rPr>
        <w:t>过在社区中筛选领先用户，将具有代表性和适用性的用户建议纳入  </w:t>
      </w:r>
      <w:r>
        <w:rPr>
          <w:rFonts w:ascii="SimSun" w:hAnsi="SimSun" w:eastAsia="SimSun" w:cs="SimSun"/>
          <w:sz w:val="22"/>
          <w:szCs w:val="22"/>
          <w:spacing w:val="13"/>
        </w:rPr>
        <w:t>自身的产品体系。之后，小米</w:t>
      </w:r>
      <w:r>
        <w:rPr>
          <w:rFonts w:ascii="Times New Roman" w:hAnsi="Times New Roman" w:eastAsia="Times New Roman" w:cs="Times New Roman"/>
          <w:sz w:val="22"/>
          <w:szCs w:val="22"/>
        </w:rPr>
        <w:t>MIUI</w:t>
      </w:r>
      <w:r>
        <w:rPr>
          <w:rFonts w:ascii="Times New Roman" w:hAnsi="Times New Roman" w:eastAsia="Times New Roman" w:cs="Times New Roman"/>
          <w:sz w:val="22"/>
          <w:szCs w:val="22"/>
          <w:spacing w:val="61"/>
        </w:rPr>
        <w:t xml:space="preserve"> </w:t>
      </w:r>
      <w:r>
        <w:rPr>
          <w:rFonts w:ascii="SimSun" w:hAnsi="SimSun" w:eastAsia="SimSun" w:cs="SimSun"/>
          <w:sz w:val="22"/>
          <w:szCs w:val="22"/>
          <w:spacing w:val="13"/>
        </w:rPr>
        <w:t>团队还设计了“橙色星期五”</w:t>
      </w:r>
      <w:r>
        <w:rPr>
          <w:rFonts w:ascii="SimSun" w:hAnsi="SimSun" w:eastAsia="SimSun" w:cs="SimSun"/>
          <w:sz w:val="22"/>
          <w:szCs w:val="22"/>
        </w:rPr>
        <w:t xml:space="preserve"> </w:t>
      </w:r>
      <w:r>
        <w:rPr>
          <w:rFonts w:ascii="SimSun" w:hAnsi="SimSun" w:eastAsia="SimSun" w:cs="SimSun"/>
          <w:sz w:val="22"/>
          <w:szCs w:val="22"/>
          <w:spacing w:val="-4"/>
        </w:rPr>
        <w:t>的模式，以让更多的社区用户参与系统的开发过程中。°此外，小米  </w:t>
      </w:r>
      <w:r>
        <w:rPr>
          <w:rFonts w:ascii="SimSun" w:hAnsi="SimSun" w:eastAsia="SimSun" w:cs="SimSun"/>
          <w:sz w:val="22"/>
          <w:szCs w:val="22"/>
          <w:spacing w:val="-4"/>
        </w:rPr>
        <w:t>还会把产品开发、新品推广甚至付费抢购等活动放在社</w:t>
      </w:r>
      <w:r>
        <w:rPr>
          <w:rFonts w:ascii="SimSun" w:hAnsi="SimSun" w:eastAsia="SimSun" w:cs="SimSun"/>
          <w:sz w:val="22"/>
          <w:szCs w:val="22"/>
          <w:spacing w:val="-5"/>
        </w:rPr>
        <w:t>区中进行，</w:t>
      </w:r>
      <w:r>
        <w:rPr>
          <w:rFonts w:ascii="SimSun" w:hAnsi="SimSun" w:eastAsia="SimSun" w:cs="SimSun"/>
          <w:sz w:val="22"/>
          <w:szCs w:val="22"/>
          <w:spacing w:val="-70"/>
        </w:rPr>
        <w:t xml:space="preserve"> </w:t>
      </w:r>
      <w:r>
        <w:rPr>
          <w:sz w:val="22"/>
          <w:szCs w:val="22"/>
          <w:position w:val="-2"/>
        </w:rPr>
        <w:drawing>
          <wp:inline distT="0" distB="0" distL="0" distR="0">
            <wp:extent cx="44408" cy="57162"/>
            <wp:effectExtent l="0" t="0" r="0" b="0"/>
            <wp:docPr id="260" name="IM 260"/>
            <wp:cNvGraphicFramePr/>
            <a:graphic>
              <a:graphicData uri="http://schemas.openxmlformats.org/drawingml/2006/picture">
                <pic:pic>
                  <pic:nvPicPr>
                    <pic:cNvPr id="260" name="IM 260"/>
                    <pic:cNvPicPr/>
                  </pic:nvPicPr>
                  <pic:blipFill>
                    <a:blip r:embed="rId170"/>
                    <a:stretch>
                      <a:fillRect/>
                    </a:stretch>
                  </pic:blipFill>
                  <pic:spPr>
                    <a:xfrm rot="0">
                      <a:off x="0" y="0"/>
                      <a:ext cx="44408" cy="57162"/>
                    </a:xfrm>
                    <a:prstGeom prst="rect">
                      <a:avLst/>
                    </a:prstGeom>
                  </pic:spPr>
                </pic:pic>
              </a:graphicData>
            </a:graphic>
          </wp:inline>
        </w:drawing>
      </w:r>
      <w:r>
        <w:rPr>
          <w:rFonts w:ascii="SimSun" w:hAnsi="SimSun" w:eastAsia="SimSun" w:cs="SimSun"/>
          <w:sz w:val="22"/>
          <w:szCs w:val="22"/>
        </w:rPr>
        <w:t xml:space="preserve">   </w:t>
      </w:r>
      <w:r>
        <w:rPr>
          <w:rFonts w:ascii="SimSun" w:hAnsi="SimSun" w:eastAsia="SimSun" w:cs="SimSun"/>
          <w:sz w:val="22"/>
          <w:szCs w:val="22"/>
          <w:spacing w:val="3"/>
        </w:rPr>
        <w:t>通过将用户纳入内测、公测、推广以及反馈等产品生产与发布的全  </w:t>
      </w:r>
      <w:r>
        <w:rPr>
          <w:rFonts w:ascii="SimSun" w:hAnsi="SimSun" w:eastAsia="SimSun" w:cs="SimSun"/>
          <w:sz w:val="22"/>
          <w:szCs w:val="22"/>
          <w:spacing w:val="-1"/>
        </w:rPr>
        <w:t>流程，工程师可以更全面地掌握用户需求，从而确定未来改进方向， </w:t>
      </w:r>
      <w:r>
        <w:rPr>
          <w:rFonts w:ascii="SimSun" w:hAnsi="SimSun" w:eastAsia="SimSun" w:cs="SimSun"/>
          <w:sz w:val="22"/>
          <w:szCs w:val="22"/>
          <w:spacing w:val="-3"/>
        </w:rPr>
        <w:t>不断地优化产品功能和用户体验，并在创新过程中重点突出终端用户</w:t>
      </w:r>
    </w:p>
    <w:p>
      <w:pPr>
        <w:spacing w:line="217" w:lineRule="auto"/>
        <w:rPr>
          <w:rFonts w:ascii="SimSun" w:hAnsi="SimSun" w:eastAsia="SimSun" w:cs="SimSun"/>
          <w:sz w:val="22"/>
          <w:szCs w:val="22"/>
        </w:rPr>
      </w:pPr>
      <w:r>
        <w:rPr>
          <w:rFonts w:ascii="SimSun" w:hAnsi="SimSun" w:eastAsia="SimSun" w:cs="SimSun"/>
          <w:sz w:val="22"/>
          <w:szCs w:val="22"/>
          <w:spacing w:val="-20"/>
        </w:rPr>
        <w:t>的需求。②</w:t>
      </w:r>
    </w:p>
    <w:p>
      <w:pPr>
        <w:ind w:right="440" w:firstLine="410"/>
        <w:spacing w:before="143" w:line="361" w:lineRule="auto"/>
        <w:rPr>
          <w:rFonts w:ascii="SimSun" w:hAnsi="SimSun" w:eastAsia="SimSun" w:cs="SimSun"/>
          <w:sz w:val="22"/>
          <w:szCs w:val="22"/>
        </w:rPr>
      </w:pPr>
      <w:r>
        <w:rPr>
          <w:rFonts w:ascii="SimSun" w:hAnsi="SimSun" w:eastAsia="SimSun" w:cs="SimSun"/>
          <w:sz w:val="22"/>
          <w:szCs w:val="22"/>
          <w:spacing w:val="4"/>
        </w:rPr>
        <w:t>华为花粉俱乐部是企业利用在线用户社区进行创新的另一个例</w:t>
      </w:r>
      <w:r>
        <w:rPr>
          <w:rFonts w:ascii="SimSun" w:hAnsi="SimSun" w:eastAsia="SimSun" w:cs="SimSun"/>
          <w:sz w:val="22"/>
          <w:szCs w:val="22"/>
          <w:spacing w:val="18"/>
        </w:rPr>
        <w:t xml:space="preserve"> </w:t>
      </w:r>
      <w:r>
        <w:rPr>
          <w:rFonts w:ascii="SimSun" w:hAnsi="SimSun" w:eastAsia="SimSun" w:cs="SimSun"/>
          <w:sz w:val="22"/>
          <w:szCs w:val="22"/>
          <w:spacing w:val="-4"/>
        </w:rPr>
        <w:t>子。花粉俱乐部是华为旗下唯一的粉丝交流互动平台，通过组织开展</w:t>
      </w:r>
      <w:r>
        <w:rPr>
          <w:rFonts w:ascii="SimSun" w:hAnsi="SimSun" w:eastAsia="SimSun" w:cs="SimSun"/>
          <w:sz w:val="22"/>
          <w:szCs w:val="22"/>
          <w:spacing w:val="10"/>
        </w:rPr>
        <w:t xml:space="preserve"> </w:t>
      </w:r>
      <w:r>
        <w:rPr>
          <w:rFonts w:ascii="SimSun" w:hAnsi="SimSun" w:eastAsia="SimSun" w:cs="SimSun"/>
          <w:sz w:val="22"/>
          <w:szCs w:val="22"/>
          <w:spacing w:val="-4"/>
        </w:rPr>
        <w:t>丰富的线上活动和线下面对面互动交流，提升和延伸华为产品的用户</w:t>
      </w:r>
    </w:p>
    <w:p>
      <w:pPr>
        <w:spacing w:line="219" w:lineRule="auto"/>
        <w:rPr>
          <w:rFonts w:ascii="SimSun" w:hAnsi="SimSun" w:eastAsia="SimSun" w:cs="SimSun"/>
          <w:sz w:val="22"/>
          <w:szCs w:val="22"/>
        </w:rPr>
      </w:pPr>
      <w:r>
        <w:rPr>
          <w:rFonts w:ascii="SimSun" w:hAnsi="SimSun" w:eastAsia="SimSun" w:cs="SimSun"/>
          <w:sz w:val="22"/>
          <w:szCs w:val="22"/>
          <w:spacing w:val="-3"/>
        </w:rPr>
        <w:t>体验，该平台已经成为华为聆听用户最真实声音的窗口。为将社区中</w:t>
      </w:r>
    </w:p>
    <w:p>
      <w:pPr>
        <w:spacing w:line="262" w:lineRule="auto"/>
        <w:rPr>
          <w:rFonts w:ascii="Arial"/>
          <w:sz w:val="21"/>
        </w:rPr>
      </w:pPr>
      <w:r/>
    </w:p>
    <w:p>
      <w:pPr>
        <w:ind w:left="739" w:right="423" w:hanging="329"/>
        <w:spacing w:before="56" w:line="246" w:lineRule="auto"/>
        <w:rPr>
          <w:rFonts w:ascii="SimSun" w:hAnsi="SimSun" w:eastAsia="SimSun" w:cs="SimSun"/>
          <w:sz w:val="17"/>
          <w:szCs w:val="17"/>
        </w:rPr>
      </w:pPr>
      <w:r>
        <w:rPr>
          <w:rFonts w:ascii="SimSun" w:hAnsi="SimSun" w:eastAsia="SimSun" w:cs="SimSun"/>
          <w:sz w:val="17"/>
          <w:szCs w:val="17"/>
          <w:spacing w:val="-6"/>
        </w:rPr>
        <w:t>⊙  陈莹，价值共创视角下虚拟品牌社区构建分析</w:t>
      </w:r>
      <w:r>
        <w:rPr>
          <w:rFonts w:ascii="SimSun" w:hAnsi="SimSun" w:eastAsia="SimSun" w:cs="SimSun"/>
          <w:sz w:val="17"/>
          <w:szCs w:val="17"/>
          <w:spacing w:val="-72"/>
        </w:rPr>
        <w:t xml:space="preserve"> </w:t>
      </w:r>
      <w:r>
        <w:rPr>
          <w:rFonts w:ascii="SimSun" w:hAnsi="SimSun" w:eastAsia="SimSun" w:cs="SimSun"/>
          <w:sz w:val="17"/>
          <w:szCs w:val="17"/>
          <w:u w:val="single" w:color="auto"/>
          <w:spacing w:val="-6"/>
        </w:rPr>
        <w:t xml:space="preserve">    </w:t>
      </w:r>
      <w:r>
        <w:rPr>
          <w:rFonts w:ascii="SimSun" w:hAnsi="SimSun" w:eastAsia="SimSun" w:cs="SimSun"/>
          <w:sz w:val="17"/>
          <w:szCs w:val="17"/>
          <w:spacing w:val="-6"/>
        </w:rPr>
        <w:t>-以</w:t>
      </w:r>
      <w:r>
        <w:rPr>
          <w:rFonts w:ascii="SimSun" w:hAnsi="SimSun" w:eastAsia="SimSun" w:cs="SimSun"/>
          <w:sz w:val="17"/>
          <w:szCs w:val="17"/>
          <w:spacing w:val="-7"/>
        </w:rPr>
        <w:t>小米社区为例</w:t>
      </w:r>
      <w:r>
        <w:rPr>
          <w:rFonts w:ascii="SimSun" w:hAnsi="SimSun" w:eastAsia="SimSun" w:cs="SimSun"/>
          <w:sz w:val="17"/>
          <w:szCs w:val="17"/>
          <w:spacing w:val="-48"/>
        </w:rPr>
        <w:t xml:space="preserve"> </w:t>
      </w:r>
      <w:r>
        <w:rPr>
          <w:rFonts w:ascii="Times New Roman" w:hAnsi="Times New Roman" w:eastAsia="Times New Roman" w:cs="Times New Roman"/>
          <w:sz w:val="17"/>
          <w:szCs w:val="17"/>
          <w:spacing w:val="-7"/>
        </w:rPr>
        <w:t>[J].</w:t>
      </w:r>
      <w:r>
        <w:rPr>
          <w:rFonts w:ascii="Times New Roman" w:hAnsi="Times New Roman" w:eastAsia="Times New Roman" w:cs="Times New Roman"/>
          <w:sz w:val="17"/>
          <w:szCs w:val="17"/>
          <w:spacing w:val="20"/>
          <w:w w:val="101"/>
        </w:rPr>
        <w:t xml:space="preserve"> </w:t>
      </w:r>
      <w:r>
        <w:rPr>
          <w:rFonts w:ascii="SimSun" w:hAnsi="SimSun" w:eastAsia="SimSun" w:cs="SimSun"/>
          <w:sz w:val="17"/>
          <w:szCs w:val="17"/>
          <w:spacing w:val="-7"/>
        </w:rPr>
        <w:t>经济研究</w:t>
      </w:r>
      <w:r>
        <w:rPr>
          <w:rFonts w:ascii="SimSun" w:hAnsi="SimSun" w:eastAsia="SimSun" w:cs="SimSun"/>
          <w:sz w:val="17"/>
          <w:szCs w:val="17"/>
        </w:rPr>
        <w:t xml:space="preserve"> </w:t>
      </w:r>
      <w:r>
        <w:rPr>
          <w:rFonts w:ascii="SimSun" w:hAnsi="SimSun" w:eastAsia="SimSun" w:cs="SimSun"/>
          <w:sz w:val="17"/>
          <w:szCs w:val="17"/>
          <w:spacing w:val="-7"/>
        </w:rPr>
        <w:t>导刊，2016(19):55-57.</w:t>
      </w:r>
    </w:p>
    <w:p>
      <w:pPr>
        <w:ind w:left="739" w:right="407"/>
        <w:spacing w:before="12" w:line="239" w:lineRule="auto"/>
        <w:rPr>
          <w:rFonts w:ascii="SimSun" w:hAnsi="SimSun" w:eastAsia="SimSun" w:cs="SimSun"/>
          <w:sz w:val="17"/>
          <w:szCs w:val="17"/>
        </w:rPr>
      </w:pPr>
      <w:r>
        <w:rPr>
          <w:rFonts w:ascii="SimSun" w:hAnsi="SimSun" w:eastAsia="SimSun" w:cs="SimSun"/>
          <w:sz w:val="17"/>
          <w:szCs w:val="17"/>
          <w:spacing w:val="-1"/>
        </w:rPr>
        <w:t>吴麟龙，汪波，虚拟品牌社区对品牌关系的影响机制研究</w:t>
      </w:r>
      <w:r>
        <w:rPr>
          <w:rFonts w:ascii="SimSun" w:hAnsi="SimSun" w:eastAsia="SimSun" w:cs="SimSun"/>
          <w:sz w:val="17"/>
          <w:szCs w:val="17"/>
          <w:spacing w:val="-67"/>
        </w:rPr>
        <w:t xml:space="preserve"> </w:t>
      </w:r>
      <w:r>
        <w:rPr>
          <w:rFonts w:ascii="SimSun" w:hAnsi="SimSun" w:eastAsia="SimSun" w:cs="SimSun"/>
          <w:sz w:val="17"/>
          <w:szCs w:val="17"/>
          <w:u w:val="single" w:color="auto"/>
          <w:spacing w:val="25"/>
        </w:rPr>
        <w:t xml:space="preserve">   </w:t>
      </w:r>
      <w:r>
        <w:rPr>
          <w:rFonts w:ascii="SimSun" w:hAnsi="SimSun" w:eastAsia="SimSun" w:cs="SimSun"/>
          <w:sz w:val="17"/>
          <w:szCs w:val="17"/>
          <w:spacing w:val="-55"/>
        </w:rPr>
        <w:t xml:space="preserve"> </w:t>
      </w:r>
      <w:r>
        <w:rPr>
          <w:rFonts w:ascii="SimSun" w:hAnsi="SimSun" w:eastAsia="SimSun" w:cs="SimSun"/>
          <w:sz w:val="17"/>
          <w:szCs w:val="17"/>
          <w:spacing w:val="-1"/>
        </w:rPr>
        <w:t>以小米社</w:t>
      </w:r>
      <w:r>
        <w:rPr>
          <w:rFonts w:ascii="SimSun" w:hAnsi="SimSun" w:eastAsia="SimSun" w:cs="SimSun"/>
          <w:sz w:val="17"/>
          <w:szCs w:val="17"/>
          <w:spacing w:val="-2"/>
        </w:rPr>
        <w:t>区为例</w:t>
      </w:r>
      <w:r>
        <w:rPr>
          <w:rFonts w:ascii="SimSun" w:hAnsi="SimSun" w:eastAsia="SimSun" w:cs="SimSun"/>
          <w:sz w:val="17"/>
          <w:szCs w:val="17"/>
        </w:rPr>
        <w:t xml:space="preserve"> </w:t>
      </w:r>
      <w:r>
        <w:rPr>
          <w:rFonts w:ascii="Times New Roman" w:hAnsi="Times New Roman" w:eastAsia="Times New Roman" w:cs="Times New Roman"/>
          <w:sz w:val="17"/>
          <w:szCs w:val="17"/>
          <w:spacing w:val="-3"/>
        </w:rPr>
        <w:t>[J].</w:t>
      </w:r>
      <w:r>
        <w:rPr>
          <w:rFonts w:ascii="Times New Roman" w:hAnsi="Times New Roman" w:eastAsia="Times New Roman" w:cs="Times New Roman"/>
          <w:sz w:val="17"/>
          <w:szCs w:val="17"/>
          <w:spacing w:val="12"/>
        </w:rPr>
        <w:t xml:space="preserve"> </w:t>
      </w:r>
      <w:r>
        <w:rPr>
          <w:rFonts w:ascii="SimSun" w:hAnsi="SimSun" w:eastAsia="SimSun" w:cs="SimSun"/>
          <w:sz w:val="17"/>
          <w:szCs w:val="17"/>
          <w:spacing w:val="-3"/>
        </w:rPr>
        <w:t>管理案例研究与评论，2015(01):74-86.</w:t>
      </w:r>
    </w:p>
    <w:p>
      <w:pPr>
        <w:ind w:left="739" w:right="382" w:hanging="329"/>
        <w:spacing w:before="46" w:line="226" w:lineRule="auto"/>
        <w:rPr>
          <w:rFonts w:ascii="SimSun" w:hAnsi="SimSun" w:eastAsia="SimSun" w:cs="SimSun"/>
          <w:sz w:val="17"/>
          <w:szCs w:val="17"/>
        </w:rPr>
      </w:pPr>
      <w:r>
        <w:rPr>
          <w:rFonts w:ascii="STCaiyun" w:hAnsi="STCaiyun" w:eastAsia="STCaiyun" w:cs="STCaiyun"/>
          <w:sz w:val="15"/>
          <w:szCs w:val="15"/>
          <w:spacing w:val="-2"/>
        </w:rPr>
        <w:t>国     </w:t>
      </w:r>
      <w:r>
        <w:rPr>
          <w:rFonts w:ascii="SimSun" w:hAnsi="SimSun" w:eastAsia="SimSun" w:cs="SimSun"/>
          <w:sz w:val="17"/>
          <w:szCs w:val="17"/>
          <w:spacing w:val="-2"/>
        </w:rPr>
        <w:t>车培荣，王范琪.互联网企业价值创造新路径：从价值链到价值网</w:t>
      </w:r>
      <w:r>
        <w:rPr>
          <w:rFonts w:ascii="SimSun" w:hAnsi="SimSun" w:eastAsia="SimSun" w:cs="SimSun"/>
          <w:sz w:val="17"/>
          <w:szCs w:val="17"/>
          <w:strike/>
          <w:spacing w:val="-2"/>
        </w:rPr>
        <w:t>——</w:t>
      </w:r>
      <w:r>
        <w:rPr>
          <w:rFonts w:ascii="SimSun" w:hAnsi="SimSun" w:eastAsia="SimSun" w:cs="SimSun"/>
          <w:sz w:val="17"/>
          <w:szCs w:val="17"/>
          <w:spacing w:val="-60"/>
        </w:rPr>
        <w:t xml:space="preserve"> </w:t>
      </w:r>
      <w:r>
        <w:rPr>
          <w:rFonts w:ascii="SimSun" w:hAnsi="SimSun" w:eastAsia="SimSun" w:cs="SimSun"/>
          <w:sz w:val="17"/>
          <w:szCs w:val="17"/>
          <w:spacing w:val="-2"/>
        </w:rPr>
        <w:t>以</w:t>
      </w:r>
      <w:r>
        <w:rPr>
          <w:rFonts w:ascii="SimSun" w:hAnsi="SimSun" w:eastAsia="SimSun" w:cs="SimSun"/>
          <w:sz w:val="17"/>
          <w:szCs w:val="17"/>
          <w:spacing w:val="-3"/>
        </w:rPr>
        <w:t>小米公</w:t>
      </w:r>
      <w:r>
        <w:rPr>
          <w:rFonts w:ascii="SimSun" w:hAnsi="SimSun" w:eastAsia="SimSun" w:cs="SimSun"/>
          <w:sz w:val="17"/>
          <w:szCs w:val="17"/>
        </w:rPr>
        <w:t xml:space="preserve"> </w:t>
      </w:r>
      <w:r>
        <w:rPr>
          <w:rFonts w:ascii="SimSun" w:hAnsi="SimSun" w:eastAsia="SimSun" w:cs="SimSun"/>
          <w:sz w:val="17"/>
          <w:szCs w:val="17"/>
        </w:rPr>
        <w:t>司为例</w:t>
      </w:r>
      <w:r>
        <w:rPr>
          <w:rFonts w:ascii="Times New Roman" w:hAnsi="Times New Roman" w:eastAsia="Times New Roman" w:cs="Times New Roman"/>
          <w:sz w:val="17"/>
          <w:szCs w:val="17"/>
        </w:rPr>
        <w:t>[J]. </w:t>
      </w:r>
      <w:r>
        <w:rPr>
          <w:rFonts w:ascii="SimSun" w:hAnsi="SimSun" w:eastAsia="SimSun" w:cs="SimSun"/>
          <w:sz w:val="17"/>
          <w:szCs w:val="17"/>
        </w:rPr>
        <w:t>北京邮电大学学报(社会科学版),2019(4):63-73.</w:t>
      </w:r>
    </w:p>
    <w:p>
      <w:pPr>
        <w:spacing w:line="226" w:lineRule="auto"/>
        <w:sectPr>
          <w:pgSz w:w="8720" w:h="12860"/>
          <w:pgMar w:top="400" w:right="537" w:bottom="400" w:left="1250" w:header="0" w:footer="0" w:gutter="0"/>
        </w:sectPr>
        <w:rPr>
          <w:rFonts w:ascii="SimSun" w:hAnsi="SimSun" w:eastAsia="SimSun" w:cs="SimSun"/>
          <w:sz w:val="17"/>
          <w:szCs w:val="17"/>
        </w:rPr>
      </w:pPr>
    </w:p>
    <w:p>
      <w:pPr>
        <w:spacing w:line="412" w:lineRule="auto"/>
        <w:rPr>
          <w:rFonts w:ascii="Arial"/>
          <w:sz w:val="21"/>
        </w:rPr>
      </w:pPr>
      <w:r/>
    </w:p>
    <w:p>
      <w:pPr>
        <w:pStyle w:val="BodyText"/>
        <w:spacing w:before="58" w:line="221" w:lineRule="auto"/>
        <w:rPr>
          <w:sz w:val="18"/>
          <w:szCs w:val="18"/>
        </w:rPr>
      </w:pPr>
      <w:r>
        <w:rPr>
          <w:sz w:val="18"/>
          <w:szCs w:val="18"/>
          <w:b/>
          <w:bCs/>
          <w:spacing w:val="-9"/>
        </w:rPr>
        <w:t>136</w:t>
      </w:r>
      <w:r>
        <w:rPr>
          <w:sz w:val="18"/>
          <w:szCs w:val="18"/>
          <w:spacing w:val="78"/>
        </w:rPr>
        <w:t xml:space="preserve"> </w:t>
      </w:r>
      <w:r>
        <w:rPr>
          <w:sz w:val="18"/>
          <w:szCs w:val="18"/>
          <w:b/>
          <w:bCs/>
          <w:spacing w:val="-9"/>
        </w:rPr>
        <w:t>第二篇</w:t>
      </w:r>
      <w:r>
        <w:rPr>
          <w:sz w:val="18"/>
          <w:szCs w:val="18"/>
          <w:spacing w:val="-9"/>
        </w:rPr>
        <w:t xml:space="preserve"> </w:t>
      </w:r>
      <w:r>
        <w:rPr>
          <w:sz w:val="18"/>
          <w:szCs w:val="18"/>
          <w:b/>
          <w:bCs/>
          <w:spacing w:val="-9"/>
        </w:rPr>
        <w:t>数字创新组织</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387" w:right="61"/>
        <w:spacing w:before="71" w:line="345" w:lineRule="auto"/>
        <w:jc w:val="both"/>
        <w:rPr>
          <w:rFonts w:ascii="SimSun" w:hAnsi="SimSun" w:eastAsia="SimSun" w:cs="SimSun"/>
          <w:sz w:val="22"/>
          <w:szCs w:val="22"/>
        </w:rPr>
      </w:pPr>
      <w:r>
        <w:rPr>
          <w:rFonts w:ascii="SimSun" w:hAnsi="SimSun" w:eastAsia="SimSun" w:cs="SimSun"/>
          <w:sz w:val="22"/>
          <w:szCs w:val="22"/>
          <w:spacing w:val="3"/>
        </w:rPr>
        <w:t>用户创新的价值最大化，花粉俱乐部会定期举办原创</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Emotion</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rPr>
        <w:t>UI</w:t>
      </w:r>
      <w:r>
        <w:rPr>
          <w:rFonts w:ascii="SimSun" w:hAnsi="SimSun" w:eastAsia="SimSun" w:cs="SimSun"/>
          <w:sz w:val="22"/>
          <w:szCs w:val="22"/>
          <w:spacing w:val="3"/>
        </w:rPr>
        <w:t>设</w:t>
      </w:r>
      <w:r>
        <w:rPr>
          <w:rFonts w:ascii="SimSun" w:hAnsi="SimSun" w:eastAsia="SimSun" w:cs="SimSun"/>
          <w:sz w:val="22"/>
          <w:szCs w:val="22"/>
        </w:rPr>
        <w:t xml:space="preserve"> </w:t>
      </w:r>
      <w:r>
        <w:rPr>
          <w:rFonts w:ascii="SimSun" w:hAnsi="SimSun" w:eastAsia="SimSun" w:cs="SimSun"/>
          <w:sz w:val="22"/>
          <w:szCs w:val="22"/>
          <w:spacing w:val="-1"/>
        </w:rPr>
        <w:t>计、</w:t>
      </w:r>
      <w:r>
        <w:rPr>
          <w:rFonts w:ascii="Times New Roman" w:hAnsi="Times New Roman" w:eastAsia="Times New Roman" w:cs="Times New Roman"/>
          <w:sz w:val="22"/>
          <w:szCs w:val="22"/>
          <w:spacing w:val="-1"/>
        </w:rPr>
        <w:t>ID </w:t>
      </w:r>
      <w:r>
        <w:rPr>
          <w:rFonts w:ascii="SimSun" w:hAnsi="SimSun" w:eastAsia="SimSun" w:cs="SimSun"/>
          <w:sz w:val="22"/>
          <w:szCs w:val="22"/>
          <w:spacing w:val="-1"/>
        </w:rPr>
        <w:t>设</w:t>
      </w:r>
      <w:r>
        <w:rPr>
          <w:rFonts w:ascii="SimSun" w:hAnsi="SimSun" w:eastAsia="SimSun" w:cs="SimSun"/>
          <w:sz w:val="22"/>
          <w:szCs w:val="22"/>
          <w:spacing w:val="-35"/>
        </w:rPr>
        <w:t xml:space="preserve"> </w:t>
      </w:r>
      <w:r>
        <w:rPr>
          <w:rFonts w:ascii="SimSun" w:hAnsi="SimSun" w:eastAsia="SimSun" w:cs="SimSun"/>
          <w:sz w:val="22"/>
          <w:szCs w:val="22"/>
          <w:spacing w:val="-1"/>
        </w:rPr>
        <w:t>计</w:t>
      </w:r>
      <w:r>
        <w:rPr>
          <w:rFonts w:ascii="SimSun" w:hAnsi="SimSun" w:eastAsia="SimSun" w:cs="SimSun"/>
          <w:sz w:val="22"/>
          <w:szCs w:val="22"/>
          <w:spacing w:val="-43"/>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ROM</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1"/>
        </w:rPr>
        <w:t>开发、</w:t>
      </w:r>
      <w:r>
        <w:rPr>
          <w:rFonts w:ascii="Times New Roman" w:hAnsi="Times New Roman" w:eastAsia="Times New Roman" w:cs="Times New Roman"/>
          <w:sz w:val="22"/>
          <w:szCs w:val="22"/>
          <w:spacing w:val="-1"/>
        </w:rPr>
        <w:t>beta</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
        </w:rPr>
        <w:t>测试</w:t>
      </w:r>
      <w:r>
        <w:rPr>
          <w:rFonts w:ascii="SimSun" w:hAnsi="SimSun" w:eastAsia="SimSun" w:cs="SimSun"/>
          <w:sz w:val="22"/>
          <w:szCs w:val="22"/>
          <w:spacing w:val="-2"/>
        </w:rPr>
        <w:t>、花粉年会、花粉品鉴会、总</w:t>
      </w:r>
      <w:r>
        <w:rPr>
          <w:rFonts w:ascii="SimSun" w:hAnsi="SimSun" w:eastAsia="SimSun" w:cs="SimSun"/>
          <w:sz w:val="22"/>
          <w:szCs w:val="22"/>
        </w:rPr>
        <w:t xml:space="preserve"> </w:t>
      </w:r>
      <w:r>
        <w:rPr>
          <w:rFonts w:ascii="SimSun" w:hAnsi="SimSun" w:eastAsia="SimSun" w:cs="SimSun"/>
          <w:sz w:val="22"/>
          <w:szCs w:val="22"/>
          <w:spacing w:val="4"/>
        </w:rPr>
        <w:t>裁公开课，以及以华为产品为主题的校园营销大赛等一系列线</w:t>
      </w:r>
      <w:r>
        <w:rPr>
          <w:rFonts w:ascii="SimSun" w:hAnsi="SimSun" w:eastAsia="SimSun" w:cs="SimSun"/>
          <w:sz w:val="22"/>
          <w:szCs w:val="22"/>
          <w:spacing w:val="3"/>
        </w:rPr>
        <w:t>上线</w:t>
      </w:r>
    </w:p>
    <w:p>
      <w:pPr>
        <w:ind w:left="387"/>
        <w:spacing w:line="220" w:lineRule="auto"/>
        <w:rPr>
          <w:rFonts w:ascii="SimSun" w:hAnsi="SimSun" w:eastAsia="SimSun" w:cs="SimSun"/>
          <w:sz w:val="22"/>
          <w:szCs w:val="22"/>
        </w:rPr>
      </w:pPr>
      <w:r>
        <w:rPr>
          <w:rFonts w:ascii="SimSun" w:hAnsi="SimSun" w:eastAsia="SimSun" w:cs="SimSun"/>
          <w:sz w:val="22"/>
          <w:szCs w:val="22"/>
          <w:spacing w:val="-17"/>
        </w:rPr>
        <w:t>下活动°。</w:t>
      </w:r>
    </w:p>
    <w:p>
      <w:pPr>
        <w:ind w:left="387" w:firstLine="469"/>
        <w:spacing w:before="189" w:line="352" w:lineRule="auto"/>
        <w:jc w:val="both"/>
        <w:rPr>
          <w:rFonts w:ascii="SimSun" w:hAnsi="SimSun" w:eastAsia="SimSun" w:cs="SimSun"/>
          <w:sz w:val="22"/>
          <w:szCs w:val="22"/>
        </w:rPr>
      </w:pPr>
      <w:r>
        <w:rPr>
          <w:rFonts w:ascii="SimSun" w:hAnsi="SimSun" w:eastAsia="SimSun" w:cs="SimSun"/>
          <w:sz w:val="22"/>
          <w:szCs w:val="22"/>
          <w:spacing w:val="-4"/>
        </w:rPr>
        <w:t>用户发起创建的社区则更多地出于对产品的关心和对品牌的高度</w:t>
      </w:r>
      <w:r>
        <w:rPr>
          <w:rFonts w:ascii="SimSun" w:hAnsi="SimSun" w:eastAsia="SimSun" w:cs="SimSun"/>
          <w:sz w:val="22"/>
          <w:szCs w:val="22"/>
          <w:spacing w:val="13"/>
        </w:rPr>
        <w:t xml:space="preserve"> </w:t>
      </w:r>
      <w:r>
        <w:rPr>
          <w:rFonts w:ascii="SimSun" w:hAnsi="SimSun" w:eastAsia="SimSun" w:cs="SimSun"/>
          <w:sz w:val="22"/>
          <w:szCs w:val="22"/>
          <w:spacing w:val="-1"/>
        </w:rPr>
        <w:t>热情。用户往往想要与其他用户分享产品信息，并与他们建立联</w:t>
      </w:r>
      <w:r>
        <w:rPr>
          <w:rFonts w:ascii="SimSun" w:hAnsi="SimSun" w:eastAsia="SimSun" w:cs="SimSun"/>
          <w:sz w:val="22"/>
          <w:szCs w:val="22"/>
          <w:spacing w:val="-2"/>
        </w:rPr>
        <w:t>系，</w:t>
      </w:r>
      <w:r>
        <w:rPr>
          <w:rFonts w:ascii="SimSun" w:hAnsi="SimSun" w:eastAsia="SimSun" w:cs="SimSun"/>
          <w:sz w:val="22"/>
          <w:szCs w:val="22"/>
        </w:rPr>
        <w:t xml:space="preserve"> </w:t>
      </w:r>
      <w:r>
        <w:rPr>
          <w:rFonts w:ascii="SimSun" w:hAnsi="SimSun" w:eastAsia="SimSun" w:cs="SimSun"/>
          <w:sz w:val="22"/>
          <w:szCs w:val="22"/>
          <w:spacing w:val="-4"/>
        </w:rPr>
        <w:t>因此用户选择自行创建某一品牌的在线社区，比如威锋网是我国苹果 </w:t>
      </w:r>
      <w:r>
        <w:rPr>
          <w:rFonts w:ascii="SimSun" w:hAnsi="SimSun" w:eastAsia="SimSun" w:cs="SimSun"/>
          <w:sz w:val="22"/>
          <w:szCs w:val="22"/>
          <w:spacing w:val="-4"/>
        </w:rPr>
        <w:t>数码产品的粉丝在独立网络平台上自发组建的在线社区。用户也可在 </w:t>
      </w:r>
      <w:r>
        <w:rPr>
          <w:rFonts w:ascii="SimSun" w:hAnsi="SimSun" w:eastAsia="SimSun" w:cs="SimSun"/>
          <w:sz w:val="22"/>
          <w:szCs w:val="22"/>
          <w:spacing w:val="2"/>
        </w:rPr>
        <w:t>社交网络上创建在线品牌社区，比如国外消费者在</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上创建</w:t>
      </w:r>
      <w:r>
        <w:rPr>
          <w:rFonts w:ascii="SimSun" w:hAnsi="SimSun" w:eastAsia="SimSun" w:cs="SimSun"/>
          <w:sz w:val="22"/>
          <w:szCs w:val="22"/>
        </w:rPr>
        <w:t xml:space="preserve"> </w:t>
      </w:r>
      <w:r>
        <w:rPr>
          <w:rFonts w:ascii="SimSun" w:hAnsi="SimSun" w:eastAsia="SimSun" w:cs="SimSun"/>
          <w:sz w:val="22"/>
          <w:szCs w:val="22"/>
          <w:spacing w:val="-4"/>
        </w:rPr>
        <w:t>的可口可乐在线社区，以及我国消费者在新浪微博上建立的小米粉丝</w:t>
      </w:r>
    </w:p>
    <w:p>
      <w:pPr>
        <w:ind w:left="387"/>
        <w:spacing w:line="218" w:lineRule="auto"/>
        <w:rPr>
          <w:rFonts w:ascii="SimSun" w:hAnsi="SimSun" w:eastAsia="SimSun" w:cs="SimSun"/>
          <w:sz w:val="22"/>
          <w:szCs w:val="22"/>
        </w:rPr>
      </w:pPr>
      <w:r>
        <w:rPr>
          <w:rFonts w:ascii="SimSun" w:hAnsi="SimSun" w:eastAsia="SimSun" w:cs="SimSun"/>
          <w:sz w:val="22"/>
          <w:szCs w:val="22"/>
          <w:spacing w:val="6"/>
        </w:rPr>
        <w:t>后援会等(见表7-1)。</w:t>
      </w:r>
    </w:p>
    <w:p>
      <w:pPr>
        <w:pStyle w:val="BodyText"/>
        <w:ind w:left="2030"/>
        <w:spacing w:before="294" w:line="219" w:lineRule="auto"/>
        <w:rPr>
          <w:sz w:val="18"/>
          <w:szCs w:val="18"/>
        </w:rPr>
      </w:pPr>
      <w:r>
        <w:rPr>
          <w:sz w:val="18"/>
          <w:szCs w:val="18"/>
          <w:b/>
          <w:bCs/>
          <w:spacing w:val="4"/>
        </w:rPr>
        <w:t>表7-1</w:t>
      </w:r>
      <w:r>
        <w:rPr>
          <w:sz w:val="18"/>
          <w:szCs w:val="18"/>
          <w:spacing w:val="96"/>
          <w:w w:val="101"/>
        </w:rPr>
        <w:t xml:space="preserve"> </w:t>
      </w:r>
      <w:r>
        <w:rPr>
          <w:sz w:val="18"/>
          <w:szCs w:val="18"/>
          <w:b/>
          <w:bCs/>
          <w:spacing w:val="4"/>
        </w:rPr>
        <w:t>在线用户社区的两种类型及特点</w:t>
      </w:r>
    </w:p>
    <w:p>
      <w:pPr>
        <w:spacing w:line="109" w:lineRule="exact"/>
        <w:rPr/>
      </w:pPr>
      <w:r/>
    </w:p>
    <w:tbl>
      <w:tblPr>
        <w:tblStyle w:val="TableNormal"/>
        <w:tblW w:w="6509" w:type="dxa"/>
        <w:tblInd w:w="40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60"/>
        <w:gridCol w:w="3199"/>
        <w:gridCol w:w="2250"/>
      </w:tblGrid>
      <w:tr>
        <w:trPr>
          <w:trHeight w:val="273" w:hRule="atLeast"/>
        </w:trPr>
        <w:tc>
          <w:tcPr>
            <w:tcW w:w="1060" w:type="dxa"/>
            <w:vAlign w:val="top"/>
            <w:tcBorders>
              <w:left w:val="nil"/>
            </w:tcBorders>
          </w:tcPr>
          <w:p>
            <w:pPr>
              <w:pStyle w:val="TableText"/>
              <w:ind w:left="369"/>
              <w:spacing w:before="61" w:line="219" w:lineRule="auto"/>
              <w:rPr/>
            </w:pPr>
            <w:r>
              <w:rPr>
                <w:spacing w:val="-2"/>
              </w:rPr>
              <w:t>类型</w:t>
            </w:r>
          </w:p>
        </w:tc>
        <w:tc>
          <w:tcPr>
            <w:tcW w:w="3199" w:type="dxa"/>
            <w:vAlign w:val="top"/>
          </w:tcPr>
          <w:p>
            <w:pPr>
              <w:pStyle w:val="TableText"/>
              <w:ind w:left="1444"/>
              <w:spacing w:before="60" w:line="219" w:lineRule="auto"/>
              <w:rPr/>
            </w:pPr>
            <w:r>
              <w:rPr>
                <w:spacing w:val="-2"/>
              </w:rPr>
              <w:t>举例</w:t>
            </w:r>
          </w:p>
        </w:tc>
        <w:tc>
          <w:tcPr>
            <w:tcW w:w="2250" w:type="dxa"/>
            <w:vAlign w:val="top"/>
            <w:tcBorders>
              <w:right w:val="nil"/>
            </w:tcBorders>
          </w:tcPr>
          <w:p>
            <w:pPr>
              <w:pStyle w:val="TableText"/>
              <w:ind w:left="978"/>
              <w:spacing w:before="59" w:line="219" w:lineRule="auto"/>
              <w:rPr/>
            </w:pPr>
            <w:r>
              <w:rPr>
                <w:b/>
                <w:bCs/>
                <w:spacing w:val="-4"/>
              </w:rPr>
              <w:t>特点</w:t>
            </w:r>
          </w:p>
        </w:tc>
      </w:tr>
      <w:tr>
        <w:trPr>
          <w:trHeight w:val="506" w:hRule="atLeast"/>
        </w:trPr>
        <w:tc>
          <w:tcPr>
            <w:tcW w:w="1060" w:type="dxa"/>
            <w:vAlign w:val="top"/>
            <w:tcBorders>
              <w:left w:val="nil"/>
            </w:tcBorders>
          </w:tcPr>
          <w:p>
            <w:pPr>
              <w:pStyle w:val="TableText"/>
              <w:ind w:left="249"/>
              <w:spacing w:before="178" w:line="219" w:lineRule="auto"/>
              <w:rPr/>
            </w:pPr>
            <w:r>
              <w:rPr>
                <w:spacing w:val="-1"/>
              </w:rPr>
              <w:t>B2C社区</w:t>
            </w:r>
          </w:p>
        </w:tc>
        <w:tc>
          <w:tcPr>
            <w:tcW w:w="3199" w:type="dxa"/>
            <w:vAlign w:val="top"/>
          </w:tcPr>
          <w:p>
            <w:pPr>
              <w:pStyle w:val="TableText"/>
              <w:ind w:left="64" w:right="150" w:firstLine="240"/>
              <w:spacing w:before="58" w:line="244" w:lineRule="auto"/>
              <w:rPr/>
            </w:pPr>
            <w:r>
              <w:rPr/>
              <w:t>小米MIUI论坛、华为花粉俱乐部、海尔</w:t>
            </w:r>
            <w:r>
              <w:rPr>
                <w:spacing w:val="12"/>
              </w:rPr>
              <w:t xml:space="preserve"> </w:t>
            </w:r>
            <w:r>
              <w:rPr/>
              <w:t>众创意、星巴克My Starbucks Id</w:t>
            </w:r>
            <w:r>
              <w:rPr>
                <w:spacing w:val="-1"/>
              </w:rPr>
              <w:t>ea等</w:t>
            </w:r>
          </w:p>
        </w:tc>
        <w:tc>
          <w:tcPr>
            <w:tcW w:w="2250" w:type="dxa"/>
            <w:vAlign w:val="top"/>
            <w:tcBorders>
              <w:right w:val="nil"/>
            </w:tcBorders>
          </w:tcPr>
          <w:p>
            <w:pPr>
              <w:pStyle w:val="TableText"/>
              <w:ind w:left="65" w:right="97" w:firstLine="169"/>
              <w:spacing w:before="67" w:line="247" w:lineRule="auto"/>
              <w:rPr/>
            </w:pPr>
            <w:r>
              <w:rPr>
                <w:spacing w:val="-1"/>
              </w:rPr>
              <w:t>企业主导、以满足企业需求</w:t>
            </w:r>
            <w:r>
              <w:rPr>
                <w:spacing w:val="2"/>
              </w:rPr>
              <w:t xml:space="preserve"> </w:t>
            </w:r>
            <w:r>
              <w:rPr>
                <w:spacing w:val="4"/>
              </w:rPr>
              <w:t>为目的</w:t>
            </w:r>
          </w:p>
        </w:tc>
      </w:tr>
      <w:tr>
        <w:trPr>
          <w:trHeight w:val="740" w:hRule="atLeast"/>
        </w:trPr>
        <w:tc>
          <w:tcPr>
            <w:tcW w:w="1060" w:type="dxa"/>
            <w:vAlign w:val="top"/>
            <w:tcBorders>
              <w:left w:val="nil"/>
            </w:tcBorders>
          </w:tcPr>
          <w:p>
            <w:pPr>
              <w:pStyle w:val="TableText"/>
              <w:ind w:left="249"/>
              <w:spacing w:before="292" w:line="219" w:lineRule="auto"/>
              <w:rPr/>
            </w:pPr>
            <w:r>
              <w:rPr>
                <w:spacing w:val="-1"/>
              </w:rPr>
              <w:t>C2C社区</w:t>
            </w:r>
          </w:p>
        </w:tc>
        <w:tc>
          <w:tcPr>
            <w:tcW w:w="3199" w:type="dxa"/>
            <w:vAlign w:val="top"/>
          </w:tcPr>
          <w:p>
            <w:pPr>
              <w:pStyle w:val="TableText"/>
              <w:ind w:left="64" w:firstLine="179"/>
              <w:spacing w:before="72" w:line="249" w:lineRule="auto"/>
              <w:rPr/>
            </w:pPr>
            <w:r>
              <w:rPr>
                <w:spacing w:val="3"/>
              </w:rPr>
              <w:t>威锋网、新浪微博上的小米粉丝后援会、</w:t>
            </w:r>
            <w:r>
              <w:rPr>
                <w:spacing w:val="9"/>
              </w:rPr>
              <w:t xml:space="preserve"> </w:t>
            </w:r>
            <w:r>
              <w:rPr>
                <w:spacing w:val="-1"/>
              </w:rPr>
              <w:t>消费者在Facebook上创建的可口可乐在线</w:t>
            </w:r>
          </w:p>
          <w:p>
            <w:pPr>
              <w:pStyle w:val="TableText"/>
              <w:ind w:left="64"/>
              <w:spacing w:before="38" w:line="217" w:lineRule="auto"/>
              <w:rPr/>
            </w:pPr>
            <w:r>
              <w:rPr>
                <w:spacing w:val="-2"/>
              </w:rPr>
              <w:t>社区等</w:t>
            </w:r>
          </w:p>
        </w:tc>
        <w:tc>
          <w:tcPr>
            <w:tcW w:w="2250" w:type="dxa"/>
            <w:vAlign w:val="top"/>
            <w:tcBorders>
              <w:right w:val="nil"/>
            </w:tcBorders>
          </w:tcPr>
          <w:p>
            <w:pPr>
              <w:pStyle w:val="TableText"/>
              <w:ind w:left="56" w:right="246" w:firstLine="189"/>
              <w:spacing w:before="63" w:line="248" w:lineRule="auto"/>
              <w:rPr/>
            </w:pPr>
            <w:r>
              <w:rPr>
                <w:spacing w:val="-1"/>
              </w:rPr>
              <w:t>用户主导、以用户利益为</w:t>
            </w:r>
            <w:r>
              <w:rPr>
                <w:spacing w:val="2"/>
              </w:rPr>
              <w:t xml:space="preserve"> </w:t>
            </w:r>
            <w:r>
              <w:rPr>
                <w:spacing w:val="-3"/>
              </w:rPr>
              <w:t>核心</w:t>
            </w:r>
          </w:p>
        </w:tc>
      </w:tr>
    </w:tbl>
    <w:p>
      <w:pPr>
        <w:ind w:left="387" w:right="23" w:firstLine="469"/>
        <w:spacing w:before="224" w:line="352" w:lineRule="auto"/>
        <w:jc w:val="both"/>
        <w:rPr>
          <w:rFonts w:ascii="SimSun" w:hAnsi="SimSun" w:eastAsia="SimSun" w:cs="SimSun"/>
          <w:sz w:val="22"/>
          <w:szCs w:val="22"/>
        </w:rPr>
      </w:pPr>
      <w:r>
        <w:rPr>
          <w:rFonts w:ascii="SimSun" w:hAnsi="SimSun" w:eastAsia="SimSun" w:cs="SimSun"/>
          <w:sz w:val="22"/>
          <w:szCs w:val="22"/>
          <w:spacing w:val="4"/>
        </w:rPr>
        <w:t>企业创建的在线用户社区被称为</w:t>
      </w:r>
      <w:r>
        <w:rPr>
          <w:rFonts w:ascii="Times New Roman" w:hAnsi="Times New Roman" w:eastAsia="Times New Roman" w:cs="Times New Roman"/>
          <w:sz w:val="22"/>
          <w:szCs w:val="22"/>
          <w:spacing w:val="4"/>
        </w:rPr>
        <w:t>B2C </w:t>
      </w:r>
      <w:r>
        <w:rPr>
          <w:rFonts w:ascii="SimSun" w:hAnsi="SimSun" w:eastAsia="SimSun" w:cs="SimSun"/>
          <w:sz w:val="22"/>
          <w:szCs w:val="22"/>
          <w:spacing w:val="4"/>
        </w:rPr>
        <w:t>社区，用户创建的在线用</w:t>
      </w:r>
      <w:r>
        <w:rPr>
          <w:rFonts w:ascii="SimSun" w:hAnsi="SimSun" w:eastAsia="SimSun" w:cs="SimSun"/>
          <w:sz w:val="22"/>
          <w:szCs w:val="22"/>
          <w:spacing w:val="1"/>
        </w:rPr>
        <w:t xml:space="preserve"> </w:t>
      </w:r>
      <w:r>
        <w:rPr>
          <w:rFonts w:ascii="SimSun" w:hAnsi="SimSun" w:eastAsia="SimSun" w:cs="SimSun"/>
          <w:sz w:val="22"/>
          <w:szCs w:val="22"/>
          <w:spacing w:val="-3"/>
        </w:rPr>
        <w:t>户社区被称为</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C2C</w:t>
      </w:r>
      <w:r>
        <w:rPr>
          <w:rFonts w:ascii="SimSun" w:hAnsi="SimSun" w:eastAsia="SimSun" w:cs="SimSun"/>
          <w:sz w:val="22"/>
          <w:szCs w:val="22"/>
          <w:spacing w:val="-3"/>
        </w:rPr>
        <w:t>社区③。就小米社区和</w:t>
      </w:r>
      <w:r>
        <w:rPr>
          <w:rFonts w:ascii="SimSun" w:hAnsi="SimSun" w:eastAsia="SimSun" w:cs="SimSun"/>
          <w:sz w:val="22"/>
          <w:szCs w:val="22"/>
          <w:spacing w:val="-4"/>
        </w:rPr>
        <w:t>华为花粉俱乐部而言，小米</w:t>
      </w:r>
      <w:r>
        <w:rPr>
          <w:rFonts w:ascii="SimSun" w:hAnsi="SimSun" w:eastAsia="SimSun" w:cs="SimSun"/>
          <w:sz w:val="22"/>
          <w:szCs w:val="22"/>
        </w:rPr>
        <w:t xml:space="preserve"> </w:t>
      </w:r>
      <w:r>
        <w:rPr>
          <w:rFonts w:ascii="SimSun" w:hAnsi="SimSun" w:eastAsia="SimSun" w:cs="SimSun"/>
          <w:sz w:val="22"/>
          <w:szCs w:val="22"/>
          <w:spacing w:val="-4"/>
        </w:rPr>
        <w:t>和华为的员工在社区中占据主导地位，企业本身掌握大部分信息资源</w:t>
      </w:r>
    </w:p>
    <w:p>
      <w:pPr>
        <w:ind w:left="387"/>
        <w:spacing w:before="1" w:line="217" w:lineRule="auto"/>
        <w:rPr>
          <w:rFonts w:ascii="SimSun" w:hAnsi="SimSun" w:eastAsia="SimSun" w:cs="SimSun"/>
          <w:sz w:val="22"/>
          <w:szCs w:val="22"/>
        </w:rPr>
      </w:pPr>
      <w:r>
        <w:rPr>
          <w:rFonts w:ascii="SimSun" w:hAnsi="SimSun" w:eastAsia="SimSun" w:cs="SimSun"/>
          <w:sz w:val="22"/>
          <w:szCs w:val="22"/>
          <w:spacing w:val="-4"/>
        </w:rPr>
        <w:t>以满足企业的营销、创新和信息需求，而用户的价值诉求主要靠企业</w:t>
      </w:r>
    </w:p>
    <w:p>
      <w:pPr>
        <w:pStyle w:val="BodyText"/>
        <w:ind w:left="1146" w:right="40" w:hanging="349"/>
        <w:spacing w:before="274" w:line="242" w:lineRule="auto"/>
        <w:rPr>
          <w:rFonts w:ascii="SimSun" w:hAnsi="SimSun" w:eastAsia="SimSun" w:cs="SimSun"/>
          <w:sz w:val="18"/>
          <w:szCs w:val="18"/>
        </w:rPr>
      </w:pPr>
      <w:r>
        <w:rPr>
          <w:sz w:val="18"/>
          <w:szCs w:val="18"/>
          <w:spacing w:val="-7"/>
        </w:rPr>
        <w:t>日</w:t>
      </w:r>
      <w:r>
        <w:rPr>
          <w:sz w:val="18"/>
          <w:szCs w:val="18"/>
          <w:spacing w:val="39"/>
        </w:rPr>
        <w:t xml:space="preserve"> </w:t>
      </w:r>
      <w:r>
        <w:rPr>
          <w:rFonts w:ascii="SimSun" w:hAnsi="SimSun" w:eastAsia="SimSun" w:cs="SimSun"/>
          <w:sz w:val="18"/>
          <w:szCs w:val="18"/>
          <w:spacing w:val="-7"/>
        </w:rPr>
        <w:t>林劲，王博通.粉丝营销理论的实践研究——以华为花粉俱乐</w:t>
      </w:r>
      <w:r>
        <w:rPr>
          <w:rFonts w:ascii="SimSun" w:hAnsi="SimSun" w:eastAsia="SimSun" w:cs="SimSun"/>
          <w:sz w:val="18"/>
          <w:szCs w:val="18"/>
          <w:spacing w:val="-8"/>
        </w:rPr>
        <w:t>部为例</w:t>
      </w:r>
      <w:r>
        <w:rPr>
          <w:rFonts w:ascii="Times New Roman" w:hAnsi="Times New Roman" w:eastAsia="Times New Roman" w:cs="Times New Roman"/>
          <w:sz w:val="18"/>
          <w:szCs w:val="18"/>
          <w:spacing w:val="-8"/>
        </w:rPr>
        <w:t>[J].</w:t>
      </w:r>
      <w:r>
        <w:rPr>
          <w:rFonts w:ascii="SimSun" w:hAnsi="SimSun" w:eastAsia="SimSun" w:cs="SimSun"/>
          <w:sz w:val="18"/>
          <w:szCs w:val="18"/>
          <w:spacing w:val="-8"/>
        </w:rPr>
        <w:t>中国市</w:t>
      </w:r>
      <w:r>
        <w:rPr>
          <w:rFonts w:ascii="SimSun" w:hAnsi="SimSun" w:eastAsia="SimSun" w:cs="SimSun"/>
          <w:sz w:val="18"/>
          <w:szCs w:val="18"/>
        </w:rPr>
        <w:t xml:space="preserve"> </w:t>
      </w:r>
      <w:r>
        <w:rPr>
          <w:rFonts w:ascii="SimSun" w:hAnsi="SimSun" w:eastAsia="SimSun" w:cs="SimSun"/>
          <w:sz w:val="18"/>
          <w:szCs w:val="18"/>
          <w:spacing w:val="-10"/>
        </w:rPr>
        <w:t>场，2014(34):15-17.</w:t>
      </w:r>
    </w:p>
    <w:p>
      <w:pPr>
        <w:ind w:left="1137" w:right="40" w:hanging="350"/>
        <w:spacing w:before="15" w:line="220" w:lineRule="auto"/>
        <w:rPr>
          <w:rFonts w:ascii="SimSun" w:hAnsi="SimSun" w:eastAsia="SimSun" w:cs="SimSun"/>
          <w:sz w:val="18"/>
          <w:szCs w:val="18"/>
        </w:rPr>
      </w:pPr>
      <w:r>
        <w:rPr>
          <w:rFonts w:ascii="YouYuan" w:hAnsi="YouYuan" w:eastAsia="YouYuan" w:cs="YouYuan"/>
          <w:sz w:val="18"/>
          <w:szCs w:val="18"/>
          <w:spacing w:val="-6"/>
        </w:rPr>
        <w:t>曰</w:t>
      </w:r>
      <w:r>
        <w:rPr>
          <w:rFonts w:ascii="YouYuan" w:hAnsi="YouYuan" w:eastAsia="YouYuan" w:cs="YouYuan"/>
          <w:sz w:val="18"/>
          <w:szCs w:val="18"/>
          <w:spacing w:val="-6"/>
        </w:rPr>
        <w:t xml:space="preserve">  </w:t>
      </w:r>
      <w:r>
        <w:rPr>
          <w:rFonts w:ascii="SimSun" w:hAnsi="SimSun" w:eastAsia="SimSun" w:cs="SimSun"/>
          <w:sz w:val="18"/>
          <w:szCs w:val="18"/>
          <w:spacing w:val="-6"/>
        </w:rPr>
        <w:t>张克一，唐小飞，鲁平俊，王春国.基于</w:t>
      </w:r>
      <w:r>
        <w:rPr>
          <w:rFonts w:ascii="Times New Roman" w:hAnsi="Times New Roman" w:eastAsia="Times New Roman" w:cs="Times New Roman"/>
          <w:sz w:val="18"/>
          <w:szCs w:val="18"/>
          <w:spacing w:val="-6"/>
        </w:rPr>
        <w:t>C2C</w:t>
      </w:r>
      <w:r>
        <w:rPr>
          <w:rFonts w:ascii="SimSun" w:hAnsi="SimSun" w:eastAsia="SimSun" w:cs="SimSun"/>
          <w:sz w:val="18"/>
          <w:szCs w:val="18"/>
          <w:spacing w:val="-6"/>
        </w:rPr>
        <w:t>与</w:t>
      </w:r>
      <w:r>
        <w:rPr>
          <w:rFonts w:ascii="SimSun" w:hAnsi="SimSun" w:eastAsia="SimSun" w:cs="SimSun"/>
          <w:sz w:val="18"/>
          <w:szCs w:val="18"/>
          <w:spacing w:val="-50"/>
        </w:rPr>
        <w:t xml:space="preserve"> </w:t>
      </w:r>
      <w:r>
        <w:rPr>
          <w:rFonts w:ascii="Times New Roman" w:hAnsi="Times New Roman" w:eastAsia="Times New Roman" w:cs="Times New Roman"/>
          <w:sz w:val="18"/>
          <w:szCs w:val="18"/>
          <w:spacing w:val="-6"/>
        </w:rPr>
        <w:t>B2C</w:t>
      </w:r>
      <w:r>
        <w:rPr>
          <w:rFonts w:ascii="SimSun" w:hAnsi="SimSun" w:eastAsia="SimSun" w:cs="SimSun"/>
          <w:sz w:val="18"/>
          <w:szCs w:val="18"/>
          <w:spacing w:val="-6"/>
        </w:rPr>
        <w:t>虚拟品</w:t>
      </w:r>
      <w:r>
        <w:rPr>
          <w:rFonts w:ascii="SimSun" w:hAnsi="SimSun" w:eastAsia="SimSun" w:cs="SimSun"/>
          <w:sz w:val="18"/>
          <w:szCs w:val="18"/>
          <w:spacing w:val="-7"/>
        </w:rPr>
        <w:t>牌社区的企业知识</w:t>
      </w:r>
      <w:r>
        <w:rPr>
          <w:rFonts w:ascii="SimSun" w:hAnsi="SimSun" w:eastAsia="SimSun" w:cs="SimSun"/>
          <w:sz w:val="18"/>
          <w:szCs w:val="18"/>
        </w:rPr>
        <w:t xml:space="preserve"> </w:t>
      </w:r>
      <w:r>
        <w:rPr>
          <w:rFonts w:ascii="SimSun" w:hAnsi="SimSun" w:eastAsia="SimSun" w:cs="SimSun"/>
          <w:sz w:val="18"/>
          <w:szCs w:val="18"/>
          <w:spacing w:val="-9"/>
        </w:rPr>
        <w:t>创新比较研究</w:t>
      </w:r>
      <w:r>
        <w:rPr>
          <w:rFonts w:ascii="Times New Roman" w:hAnsi="Times New Roman" w:eastAsia="Times New Roman" w:cs="Times New Roman"/>
          <w:sz w:val="18"/>
          <w:szCs w:val="18"/>
          <w:spacing w:val="-9"/>
        </w:rPr>
        <w:t>[J].</w:t>
      </w:r>
      <w:r>
        <w:rPr>
          <w:rFonts w:ascii="Times New Roman" w:hAnsi="Times New Roman" w:eastAsia="Times New Roman" w:cs="Times New Roman"/>
          <w:sz w:val="18"/>
          <w:szCs w:val="18"/>
          <w:spacing w:val="26"/>
          <w:w w:val="101"/>
        </w:rPr>
        <w:t xml:space="preserve"> </w:t>
      </w:r>
      <w:r>
        <w:rPr>
          <w:rFonts w:ascii="SimSun" w:hAnsi="SimSun" w:eastAsia="SimSun" w:cs="SimSun"/>
          <w:sz w:val="18"/>
          <w:szCs w:val="18"/>
          <w:spacing w:val="-9"/>
        </w:rPr>
        <w:t>科研管理，2016,37(12):65-72.</w:t>
      </w:r>
    </w:p>
    <w:p>
      <w:pPr>
        <w:spacing w:line="220" w:lineRule="auto"/>
        <w:sectPr>
          <w:pgSz w:w="8740" w:h="12890"/>
          <w:pgMar w:top="400" w:right="1190" w:bottom="400" w:left="592" w:header="0" w:footer="0" w:gutter="0"/>
        </w:sectPr>
        <w:rPr>
          <w:rFonts w:ascii="SimSun" w:hAnsi="SimSun" w:eastAsia="SimSun" w:cs="SimSun"/>
          <w:sz w:val="18"/>
          <w:szCs w:val="18"/>
        </w:rPr>
      </w:pPr>
    </w:p>
    <w:p>
      <w:pPr>
        <w:spacing w:line="348" w:lineRule="auto"/>
        <w:rPr>
          <w:rFonts w:ascii="Arial"/>
          <w:sz w:val="21"/>
        </w:rPr>
      </w:pPr>
      <w:r/>
    </w:p>
    <w:p>
      <w:pPr>
        <w:pStyle w:val="BodyText"/>
        <w:spacing w:before="52" w:line="221" w:lineRule="auto"/>
        <w:jc w:val="right"/>
        <w:rPr>
          <w:sz w:val="16"/>
          <w:szCs w:val="16"/>
        </w:rPr>
      </w:pPr>
      <w:r>
        <w:rPr>
          <w:sz w:val="16"/>
          <w:szCs w:val="16"/>
          <w:b/>
          <w:bCs/>
          <w:spacing w:val="4"/>
        </w:rPr>
        <w:t>第7章</w:t>
      </w:r>
      <w:r>
        <w:rPr>
          <w:sz w:val="16"/>
          <w:szCs w:val="16"/>
          <w:spacing w:val="28"/>
        </w:rPr>
        <w:t xml:space="preserve">  </w:t>
      </w:r>
      <w:r>
        <w:rPr>
          <w:sz w:val="16"/>
          <w:szCs w:val="16"/>
          <w:b/>
          <w:bCs/>
          <w:spacing w:val="4"/>
        </w:rPr>
        <w:t>用户引领数字创新</w:t>
      </w:r>
      <w:r>
        <w:rPr>
          <w:sz w:val="16"/>
          <w:szCs w:val="16"/>
          <w:spacing w:val="4"/>
        </w:rPr>
        <w:t xml:space="preserve">  </w:t>
      </w:r>
      <w:r>
        <w:rPr>
          <w:sz w:val="16"/>
          <w:szCs w:val="16"/>
          <w:b/>
          <w:bCs/>
          <w:spacing w:val="4"/>
        </w:rPr>
        <w:t>137</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left="12"/>
        <w:spacing w:before="68" w:line="219" w:lineRule="auto"/>
        <w:rPr>
          <w:rFonts w:ascii="SimSun" w:hAnsi="SimSun" w:eastAsia="SimSun" w:cs="SimSun"/>
          <w:sz w:val="21"/>
          <w:szCs w:val="21"/>
        </w:rPr>
      </w:pPr>
      <w:r>
        <w:rPr>
          <w:rFonts w:ascii="SimSun" w:hAnsi="SimSun" w:eastAsia="SimSun" w:cs="SimSun"/>
          <w:sz w:val="21"/>
          <w:szCs w:val="21"/>
          <w:spacing w:val="5"/>
        </w:rPr>
        <w:t>提供的资源来满足，用户处于相对被动的地</w:t>
      </w:r>
      <w:r>
        <w:rPr>
          <w:rFonts w:ascii="SimSun" w:hAnsi="SimSun" w:eastAsia="SimSun" w:cs="SimSun"/>
          <w:sz w:val="21"/>
          <w:szCs w:val="21"/>
          <w:spacing w:val="4"/>
        </w:rPr>
        <w:t>位。</w:t>
      </w:r>
    </w:p>
    <w:p>
      <w:pPr>
        <w:ind w:left="12" w:right="399" w:firstLine="439"/>
        <w:spacing w:before="162" w:line="377" w:lineRule="auto"/>
        <w:jc w:val="both"/>
        <w:rPr>
          <w:rFonts w:ascii="SimSun" w:hAnsi="SimSun" w:eastAsia="SimSun" w:cs="SimSun"/>
          <w:sz w:val="21"/>
          <w:szCs w:val="21"/>
        </w:rPr>
      </w:pPr>
      <w:r>
        <w:rPr>
          <w:rFonts w:ascii="SimSun" w:hAnsi="SimSun" w:eastAsia="SimSun" w:cs="SimSun"/>
          <w:sz w:val="21"/>
          <w:szCs w:val="21"/>
          <w:spacing w:val="4"/>
        </w:rPr>
        <w:t>相较于</w:t>
      </w:r>
      <w:r>
        <w:rPr>
          <w:rFonts w:ascii="Times New Roman" w:hAnsi="Times New Roman" w:eastAsia="Times New Roman" w:cs="Times New Roman"/>
          <w:sz w:val="21"/>
          <w:szCs w:val="21"/>
          <w:spacing w:val="4"/>
        </w:rPr>
        <w:t>B2C</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社 区</w:t>
      </w:r>
      <w:r>
        <w:rPr>
          <w:rFonts w:ascii="SimSun" w:hAnsi="SimSun" w:eastAsia="SimSun" w:cs="SimSun"/>
          <w:sz w:val="21"/>
          <w:szCs w:val="21"/>
          <w:spacing w:val="-3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C2C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社区开放程度更大，其中用户占据主要</w:t>
      </w:r>
      <w:r>
        <w:rPr>
          <w:rFonts w:ascii="SimSun" w:hAnsi="SimSun" w:eastAsia="SimSun" w:cs="SimSun"/>
          <w:sz w:val="21"/>
          <w:szCs w:val="21"/>
        </w:rPr>
        <w:t xml:space="preserve"> </w:t>
      </w:r>
      <w:r>
        <w:rPr>
          <w:rFonts w:ascii="SimSun" w:hAnsi="SimSun" w:eastAsia="SimSun" w:cs="SimSun"/>
          <w:sz w:val="21"/>
          <w:szCs w:val="21"/>
          <w:spacing w:val="7"/>
        </w:rPr>
        <w:t>的位置并表现出强大的凝聚力，而企业参与程度较低。此社区以用户</w:t>
      </w:r>
    </w:p>
    <w:p>
      <w:pPr>
        <w:ind w:left="12"/>
        <w:spacing w:before="1" w:line="217" w:lineRule="auto"/>
        <w:rPr>
          <w:rFonts w:ascii="SimSun" w:hAnsi="SimSun" w:eastAsia="SimSun" w:cs="SimSun"/>
          <w:sz w:val="21"/>
          <w:szCs w:val="21"/>
        </w:rPr>
      </w:pPr>
      <w:r>
        <w:rPr>
          <w:rFonts w:ascii="SimSun" w:hAnsi="SimSun" w:eastAsia="SimSun" w:cs="SimSun"/>
          <w:sz w:val="21"/>
          <w:szCs w:val="21"/>
          <w:spacing w:val="4"/>
        </w:rPr>
        <w:t>的利益为核心，用户的价值诉求主要由用户来满足。</w:t>
      </w:r>
    </w:p>
    <w:p>
      <w:pPr>
        <w:spacing w:line="347" w:lineRule="auto"/>
        <w:rPr>
          <w:rFonts w:ascii="Arial"/>
          <w:sz w:val="21"/>
        </w:rPr>
      </w:pPr>
      <w:r/>
    </w:p>
    <w:p>
      <w:pPr>
        <w:spacing w:line="347" w:lineRule="auto"/>
        <w:rPr>
          <w:rFonts w:ascii="Arial"/>
          <w:sz w:val="21"/>
        </w:rPr>
      </w:pPr>
      <w:r/>
    </w:p>
    <w:p>
      <w:pPr>
        <w:ind w:left="15"/>
        <w:spacing w:before="82" w:line="219" w:lineRule="auto"/>
        <w:rPr>
          <w:rFonts w:ascii="SimSun" w:hAnsi="SimSun" w:eastAsia="SimSun" w:cs="SimSun"/>
          <w:sz w:val="25"/>
          <w:szCs w:val="25"/>
        </w:rPr>
      </w:pPr>
      <w:r>
        <w:rPr>
          <w:rFonts w:ascii="SimSun" w:hAnsi="SimSun" w:eastAsia="SimSun" w:cs="SimSun"/>
          <w:sz w:val="25"/>
          <w:szCs w:val="25"/>
          <w:b/>
          <w:bCs/>
          <w:spacing w:val="-7"/>
        </w:rPr>
        <w:t>从在线用户社区中识别变革机会</w:t>
      </w:r>
    </w:p>
    <w:p>
      <w:pPr>
        <w:spacing w:line="297" w:lineRule="auto"/>
        <w:rPr>
          <w:rFonts w:ascii="Arial"/>
          <w:sz w:val="21"/>
        </w:rPr>
      </w:pPr>
      <w:r/>
    </w:p>
    <w:p>
      <w:pPr>
        <w:ind w:left="12" w:right="389" w:firstLine="439"/>
        <w:spacing w:before="69" w:line="369" w:lineRule="auto"/>
        <w:jc w:val="both"/>
        <w:rPr>
          <w:rFonts w:ascii="SimSun" w:hAnsi="SimSun" w:eastAsia="SimSun" w:cs="SimSun"/>
          <w:sz w:val="21"/>
          <w:szCs w:val="21"/>
        </w:rPr>
      </w:pPr>
      <w:r>
        <w:rPr>
          <w:rFonts w:ascii="SimSun" w:hAnsi="SimSun" w:eastAsia="SimSun" w:cs="SimSun"/>
          <w:sz w:val="21"/>
          <w:szCs w:val="21"/>
          <w:spacing w:val="7"/>
        </w:rPr>
        <w:t>我们已经介绍了在线用户社区的概念及类型，那么在线用户社区</w:t>
      </w:r>
      <w:r>
        <w:rPr>
          <w:rFonts w:ascii="SimSun" w:hAnsi="SimSun" w:eastAsia="SimSun" w:cs="SimSun"/>
          <w:sz w:val="21"/>
          <w:szCs w:val="21"/>
          <w:spacing w:val="11"/>
        </w:rPr>
        <w:t xml:space="preserve"> </w:t>
      </w:r>
      <w:r>
        <w:rPr>
          <w:rFonts w:ascii="SimSun" w:hAnsi="SimSun" w:eastAsia="SimSun" w:cs="SimSun"/>
          <w:sz w:val="21"/>
          <w:szCs w:val="21"/>
          <w:spacing w:val="9"/>
        </w:rPr>
        <w:t>到底给企业带来了哪些创新机会呢?接下来，我们以</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Steam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9"/>
        </w:rPr>
        <w:t>游戏平台</w:t>
      </w:r>
      <w:r>
        <w:rPr>
          <w:rFonts w:ascii="SimSun" w:hAnsi="SimSun" w:eastAsia="SimSun" w:cs="SimSun"/>
          <w:sz w:val="21"/>
          <w:szCs w:val="21"/>
        </w:rPr>
        <w:t xml:space="preserve"> </w:t>
      </w:r>
      <w:r>
        <w:rPr>
          <w:rFonts w:ascii="SimSun" w:hAnsi="SimSun" w:eastAsia="SimSun" w:cs="SimSun"/>
          <w:sz w:val="21"/>
          <w:szCs w:val="21"/>
          <w:spacing w:val="23"/>
        </w:rPr>
        <w:t>为例来探讨这个问题。</w:t>
      </w:r>
      <w:r>
        <w:rPr>
          <w:rFonts w:ascii="Times New Roman" w:hAnsi="Times New Roman" w:eastAsia="Times New Roman" w:cs="Times New Roman"/>
          <w:sz w:val="21"/>
          <w:szCs w:val="21"/>
        </w:rPr>
        <w:t>Steam</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23"/>
        </w:rPr>
        <w:t>游戏平台是</w:t>
      </w:r>
      <w:r>
        <w:rPr>
          <w:rFonts w:ascii="Times New Roman" w:hAnsi="Times New Roman" w:eastAsia="Times New Roman" w:cs="Times New Roman"/>
          <w:sz w:val="21"/>
          <w:szCs w:val="21"/>
        </w:rPr>
        <w:t>Valve</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公司于2003年9月</w:t>
      </w:r>
    </w:p>
    <w:p>
      <w:pPr>
        <w:ind w:left="12"/>
        <w:spacing w:line="219" w:lineRule="auto"/>
        <w:rPr>
          <w:rFonts w:ascii="SimSun" w:hAnsi="SimSun" w:eastAsia="SimSun" w:cs="SimSun"/>
          <w:sz w:val="21"/>
          <w:szCs w:val="21"/>
        </w:rPr>
      </w:pPr>
      <w:r>
        <w:rPr>
          <w:rFonts w:ascii="SimSun" w:hAnsi="SimSun" w:eastAsia="SimSun" w:cs="SimSun"/>
          <w:sz w:val="21"/>
          <w:szCs w:val="21"/>
          <w:spacing w:val="6"/>
        </w:rPr>
        <w:t>创立的，是目前全球最大的综合性</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游戏数字发行平台之一。</w:t>
      </w:r>
    </w:p>
    <w:p>
      <w:pPr>
        <w:ind w:left="12" w:right="361" w:firstLine="439"/>
        <w:spacing w:before="181" w:line="364" w:lineRule="auto"/>
        <w:jc w:val="both"/>
        <w:rPr>
          <w:rFonts w:ascii="SimSun" w:hAnsi="SimSun" w:eastAsia="SimSun" w:cs="SimSun"/>
          <w:sz w:val="21"/>
          <w:szCs w:val="21"/>
        </w:rPr>
      </w:pPr>
      <w:r>
        <w:rPr>
          <w:rFonts w:ascii="SimSun" w:hAnsi="SimSun" w:eastAsia="SimSun" w:cs="SimSun"/>
          <w:sz w:val="21"/>
          <w:szCs w:val="21"/>
          <w:spacing w:val="7"/>
        </w:rPr>
        <w:t>2011年，</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Valve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公司为满足游戏玩家的多样化需求，推出了在线</w:t>
      </w:r>
      <w:r>
        <w:rPr>
          <w:rFonts w:ascii="SimSun" w:hAnsi="SimSun" w:eastAsia="SimSun" w:cs="SimSun"/>
          <w:sz w:val="21"/>
          <w:szCs w:val="21"/>
        </w:rPr>
        <w:t xml:space="preserve"> </w:t>
      </w:r>
      <w:r>
        <w:rPr>
          <w:rFonts w:ascii="SimSun" w:hAnsi="SimSun" w:eastAsia="SimSun" w:cs="SimSun"/>
          <w:sz w:val="21"/>
          <w:szCs w:val="21"/>
          <w:spacing w:val="8"/>
        </w:rPr>
        <w:t>用户社区——</w:t>
      </w:r>
      <w:r>
        <w:rPr>
          <w:rFonts w:ascii="Times New Roman" w:hAnsi="Times New Roman" w:eastAsia="Times New Roman" w:cs="Times New Roman"/>
          <w:sz w:val="21"/>
          <w:szCs w:val="21"/>
        </w:rPr>
        <w:t>Steam</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8"/>
        </w:rPr>
        <w:t>创意工坊。作为</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Steam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8"/>
        </w:rPr>
        <w:t>平台上最为火爆的游戏之</w:t>
      </w:r>
      <w:r>
        <w:rPr>
          <w:rFonts w:ascii="SimSun" w:hAnsi="SimSun" w:eastAsia="SimSun" w:cs="SimSun"/>
          <w:sz w:val="21"/>
          <w:szCs w:val="21"/>
        </w:rPr>
        <w:t xml:space="preserve"> </w:t>
      </w:r>
      <w:r>
        <w:rPr>
          <w:rFonts w:ascii="SimSun" w:hAnsi="SimSun" w:eastAsia="SimSun" w:cs="SimSun"/>
          <w:sz w:val="21"/>
          <w:szCs w:val="21"/>
          <w:spacing w:val="4"/>
        </w:rPr>
        <w:t>一 ，</w:t>
      </w:r>
      <w:r>
        <w:rPr>
          <w:rFonts w:ascii="Times New Roman" w:hAnsi="Times New Roman" w:eastAsia="Times New Roman" w:cs="Times New Roman"/>
          <w:sz w:val="21"/>
          <w:szCs w:val="21"/>
        </w:rPr>
        <w:t>Dota</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4"/>
        </w:rPr>
        <w:t>于2012年建立了官方的在线用户社区</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Dota</w:t>
      </w:r>
      <w:r>
        <w:rPr>
          <w:rFonts w:ascii="Times New Roman" w:hAnsi="Times New Roman" w:eastAsia="Times New Roman" w:cs="Times New Roman"/>
          <w:sz w:val="21"/>
          <w:szCs w:val="21"/>
          <w:spacing w:val="3"/>
        </w:rPr>
        <w:t>2  </w:t>
      </w:r>
      <w:r>
        <w:rPr>
          <w:rFonts w:ascii="SimSun" w:hAnsi="SimSun" w:eastAsia="SimSun" w:cs="SimSun"/>
          <w:sz w:val="21"/>
          <w:szCs w:val="21"/>
          <w:spacing w:val="3"/>
        </w:rPr>
        <w:t>创意工坊”,</w:t>
      </w:r>
      <w:r>
        <w:rPr>
          <w:rFonts w:ascii="SimSun" w:hAnsi="SimSun" w:eastAsia="SimSun" w:cs="SimSun"/>
          <w:sz w:val="21"/>
          <w:szCs w:val="21"/>
        </w:rPr>
        <w:t xml:space="preserve"> </w:t>
      </w:r>
      <w:r>
        <w:rPr>
          <w:rFonts w:ascii="SimSun" w:hAnsi="SimSun" w:eastAsia="SimSun" w:cs="SimSun"/>
          <w:sz w:val="21"/>
          <w:szCs w:val="21"/>
          <w:spacing w:val="7"/>
        </w:rPr>
        <w:t>主要包含三个主体：企业</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Dota</w:t>
      </w:r>
      <w:r>
        <w:rPr>
          <w:rFonts w:ascii="Times New Roman" w:hAnsi="Times New Roman" w:eastAsia="Times New Roman" w:cs="Times New Roman"/>
          <w:sz w:val="21"/>
          <w:szCs w:val="21"/>
          <w:spacing w:val="7"/>
        </w:rPr>
        <w:t>2   </w:t>
      </w:r>
      <w:r>
        <w:rPr>
          <w:rFonts w:ascii="SimSun" w:hAnsi="SimSun" w:eastAsia="SimSun" w:cs="SimSun"/>
          <w:sz w:val="21"/>
          <w:szCs w:val="21"/>
          <w:spacing w:val="7"/>
        </w:rPr>
        <w:t>的游戏开发商</w:t>
      </w:r>
      <w:r>
        <w:rPr>
          <w:rFonts w:ascii="Times New Roman" w:hAnsi="Times New Roman" w:eastAsia="Times New Roman" w:cs="Times New Roman"/>
          <w:sz w:val="21"/>
          <w:szCs w:val="21"/>
        </w:rPr>
        <w:t>Valve</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7"/>
        </w:rPr>
        <w:t>公司)、在线用</w:t>
      </w:r>
    </w:p>
    <w:p>
      <w:pPr>
        <w:ind w:left="12"/>
        <w:spacing w:line="212" w:lineRule="auto"/>
        <w:rPr>
          <w:rFonts w:ascii="SimSun" w:hAnsi="SimSun" w:eastAsia="SimSun" w:cs="SimSun"/>
          <w:sz w:val="21"/>
          <w:szCs w:val="21"/>
        </w:rPr>
      </w:pPr>
      <w:r>
        <w:rPr>
          <w:rFonts w:ascii="SimSun" w:hAnsi="SimSun" w:eastAsia="SimSun" w:cs="SimSun"/>
          <w:sz w:val="21"/>
          <w:szCs w:val="21"/>
          <w:spacing w:val="11"/>
        </w:rPr>
        <w:t>户社区</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Dota</w:t>
      </w:r>
      <w:r>
        <w:rPr>
          <w:rFonts w:ascii="Times New Roman" w:hAnsi="Times New Roman" w:eastAsia="Times New Roman" w:cs="Times New Roman"/>
          <w:sz w:val="21"/>
          <w:szCs w:val="21"/>
          <w:spacing w:val="11"/>
        </w:rPr>
        <w:t>2  </w:t>
      </w:r>
      <w:r>
        <w:rPr>
          <w:rFonts w:ascii="SimSun" w:hAnsi="SimSun" w:eastAsia="SimSun" w:cs="SimSun"/>
          <w:sz w:val="21"/>
          <w:szCs w:val="21"/>
          <w:spacing w:val="11"/>
        </w:rPr>
        <w:t>创意工坊)和用户(游戏玩家)(见图7-5)。</w:t>
      </w:r>
    </w:p>
    <w:p>
      <w:pPr>
        <w:spacing w:line="262" w:lineRule="auto"/>
        <w:rPr>
          <w:rFonts w:ascii="Arial"/>
          <w:sz w:val="21"/>
        </w:rPr>
      </w:pPr>
      <w:r/>
    </w:p>
    <w:p>
      <w:pPr>
        <w:pStyle w:val="BodyText"/>
        <w:ind w:firstLine="1382"/>
        <w:spacing w:line="2440" w:lineRule="exact"/>
        <w:rPr/>
      </w:pPr>
      <w:r>
        <w:rPr>
          <w:position w:val="-48"/>
        </w:rPr>
        <w:pict>
          <v:group id="_x0000_s380" style="mso-position-vertical-relative:line;mso-position-horizontal-relative:char;width:190.05pt;height:122.05pt;" filled="false" stroked="false" coordsize="3801,2441" coordorigin="0,0">
            <v:shape id="_x0000_s382" style="position:absolute;left:0;top:0;width:3801;height:2441;" filled="false" stroked="false" type="#_x0000_t75">
              <v:imagedata o:title="" r:id="rId171"/>
            </v:shape>
            <v:shape id="_x0000_s384" style="position:absolute;left:179;top:134;width:2235;height:2093;" filled="false" stroked="false" type="#_x0000_t202">
              <v:fill on="false"/>
              <v:stroke on="false"/>
              <v:path/>
              <v:imagedata o:title=""/>
              <o:lock v:ext="edit" aspectratio="false"/>
              <v:textbox inset="0mm,0mm,0mm,0mm">
                <w:txbxContent>
                  <w:p>
                    <w:pPr>
                      <w:ind w:right="14"/>
                      <w:spacing w:before="19" w:line="221" w:lineRule="auto"/>
                      <w:jc w:val="right"/>
                      <w:rPr>
                        <w:rFonts w:ascii="YouYuan" w:hAnsi="YouYuan" w:eastAsia="YouYuan" w:cs="YouYuan"/>
                        <w:sz w:val="16"/>
                        <w:szCs w:val="16"/>
                      </w:rPr>
                    </w:pPr>
                    <w:r>
                      <w:rPr>
                        <w:rFonts w:ascii="YouYuan" w:hAnsi="YouYuan" w:eastAsia="YouYuan" w:cs="YouYuan"/>
                        <w:sz w:val="16"/>
                        <w:szCs w:val="16"/>
                        <w:spacing w:val="-2"/>
                        <w:w w:val="98"/>
                      </w:rPr>
                      <w:t>开放创新资源</w:t>
                    </w:r>
                  </w:p>
                  <w:p>
                    <w:pPr>
                      <w:ind w:left="20"/>
                      <w:spacing w:before="212" w:line="224" w:lineRule="auto"/>
                      <w:rPr>
                        <w:rFonts w:ascii="SimHei" w:hAnsi="SimHei" w:eastAsia="SimHei" w:cs="SimHei"/>
                        <w:sz w:val="16"/>
                        <w:szCs w:val="16"/>
                      </w:rPr>
                    </w:pPr>
                    <w:r>
                      <w:rPr>
                        <w:rFonts w:ascii="Times New Roman" w:hAnsi="Times New Roman" w:eastAsia="Times New Roman" w:cs="Times New Roman"/>
                        <w:sz w:val="16"/>
                        <w:szCs w:val="16"/>
                        <w:spacing w:val="-1"/>
                      </w:rPr>
                      <w:t>Valve  </w:t>
                    </w:r>
                    <w:r>
                      <w:rPr>
                        <w:rFonts w:ascii="SimHei" w:hAnsi="SimHei" w:eastAsia="SimHei" w:cs="SimHei"/>
                        <w:sz w:val="16"/>
                        <w:szCs w:val="16"/>
                        <w:spacing w:val="-1"/>
                      </w:rPr>
                      <w:t>公司</w:t>
                    </w:r>
                  </w:p>
                  <w:p>
                    <w:pPr>
                      <w:spacing w:line="259" w:lineRule="auto"/>
                      <w:rPr>
                        <w:rFonts w:ascii="Arial"/>
                        <w:sz w:val="21"/>
                      </w:rPr>
                    </w:pPr>
                    <w:r/>
                  </w:p>
                  <w:p>
                    <w:pPr>
                      <w:ind w:left="1400"/>
                      <w:spacing w:before="6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DOTA 2</w:t>
                    </w:r>
                  </w:p>
                  <w:p>
                    <w:pPr>
                      <w:spacing w:line="357" w:lineRule="auto"/>
                      <w:rPr>
                        <w:rFonts w:ascii="Arial"/>
                        <w:sz w:val="21"/>
                      </w:rPr>
                    </w:pPr>
                    <w:r/>
                  </w:p>
                  <w:p>
                    <w:pPr>
                      <w:spacing w:line="358" w:lineRule="auto"/>
                      <w:rPr>
                        <w:rFonts w:ascii="Arial"/>
                        <w:sz w:val="21"/>
                      </w:rPr>
                    </w:pPr>
                    <w:r/>
                  </w:p>
                  <w:p>
                    <w:pPr>
                      <w:ind w:left="1410"/>
                      <w:spacing w:before="52" w:line="221" w:lineRule="auto"/>
                      <w:rPr>
                        <w:rFonts w:ascii="YouYuan" w:hAnsi="YouYuan" w:eastAsia="YouYuan" w:cs="YouYuan"/>
                        <w:sz w:val="16"/>
                        <w:szCs w:val="16"/>
                      </w:rPr>
                    </w:pPr>
                    <w:r>
                      <w:rPr>
                        <w:rFonts w:ascii="YouYuan" w:hAnsi="YouYuan" w:eastAsia="YouYuan" w:cs="YouYuan"/>
                        <w:sz w:val="16"/>
                        <w:szCs w:val="16"/>
                        <w:spacing w:val="-3"/>
                        <w:w w:val="98"/>
                      </w:rPr>
                      <w:t>创意工坊</w:t>
                    </w:r>
                  </w:p>
                </w:txbxContent>
              </v:textbox>
            </v:shape>
            <v:shape id="_x0000_s386" style="position:absolute;left:2889;top:555;width:675;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spacing w:val="-2"/>
                      </w:rPr>
                      <w:t>游戏玩家</w:t>
                    </w:r>
                  </w:p>
                </w:txbxContent>
              </v:textbox>
            </v:shape>
          </v:group>
        </w:pict>
      </w:r>
    </w:p>
    <w:p>
      <w:pPr>
        <w:ind w:left="2141"/>
        <w:spacing w:before="69" w:line="219" w:lineRule="auto"/>
        <w:rPr>
          <w:rFonts w:ascii="SimSun" w:hAnsi="SimSun" w:eastAsia="SimSun" w:cs="SimSun"/>
          <w:sz w:val="21"/>
          <w:szCs w:val="21"/>
        </w:rPr>
      </w:pPr>
      <w:r>
        <w:rPr>
          <w:rFonts w:ascii="SimSun" w:hAnsi="SimSun" w:eastAsia="SimSun" w:cs="SimSun"/>
          <w:sz w:val="21"/>
          <w:szCs w:val="21"/>
          <w:spacing w:val="-13"/>
        </w:rPr>
        <w:t>图7-5</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3"/>
        </w:rPr>
        <w:t>Dota2 </w:t>
      </w:r>
      <w:r>
        <w:rPr>
          <w:rFonts w:ascii="SimSun" w:hAnsi="SimSun" w:eastAsia="SimSun" w:cs="SimSun"/>
          <w:sz w:val="21"/>
          <w:szCs w:val="21"/>
          <w:spacing w:val="-13"/>
        </w:rPr>
        <w:t>创意工坊社区</w:t>
      </w:r>
    </w:p>
    <w:p>
      <w:pPr>
        <w:spacing w:line="219" w:lineRule="auto"/>
        <w:sectPr>
          <w:pgSz w:w="8720" w:h="12860"/>
          <w:pgMar w:top="400" w:right="482" w:bottom="400" w:left="1308" w:header="0" w:footer="0" w:gutter="0"/>
        </w:sectPr>
        <w:rPr>
          <w:rFonts w:ascii="SimSun" w:hAnsi="SimSun" w:eastAsia="SimSun" w:cs="SimSun"/>
          <w:sz w:val="21"/>
          <w:szCs w:val="21"/>
        </w:rPr>
      </w:pPr>
    </w:p>
    <w:p>
      <w:pPr>
        <w:spacing w:line="356" w:lineRule="auto"/>
        <w:rPr>
          <w:rFonts w:ascii="Arial"/>
          <w:sz w:val="21"/>
        </w:rPr>
      </w:pPr>
      <w:r>
        <w:drawing>
          <wp:anchor distT="0" distB="0" distL="0" distR="0" simplePos="0" relativeHeight="253730816" behindDoc="0" locked="0" layoutInCell="0" allowOverlap="1">
            <wp:simplePos x="0" y="0"/>
            <wp:positionH relativeFrom="page">
              <wp:posOffset>635019</wp:posOffset>
            </wp:positionH>
            <wp:positionV relativeFrom="page">
              <wp:posOffset>6826251</wp:posOffset>
            </wp:positionV>
            <wp:extent cx="1263656" cy="6384"/>
            <wp:effectExtent l="0" t="0" r="0" b="0"/>
            <wp:wrapNone/>
            <wp:docPr id="262" name="IM 262"/>
            <wp:cNvGraphicFramePr/>
            <a:graphic>
              <a:graphicData uri="http://schemas.openxmlformats.org/drawingml/2006/picture">
                <pic:pic>
                  <pic:nvPicPr>
                    <pic:cNvPr id="262" name="IM 262"/>
                    <pic:cNvPicPr/>
                  </pic:nvPicPr>
                  <pic:blipFill>
                    <a:blip r:embed="rId172"/>
                    <a:stretch>
                      <a:fillRect/>
                    </a:stretch>
                  </pic:blipFill>
                  <pic:spPr>
                    <a:xfrm rot="0">
                      <a:off x="0" y="0"/>
                      <a:ext cx="1263656" cy="6384"/>
                    </a:xfrm>
                    <a:prstGeom prst="rect">
                      <a:avLst/>
                    </a:prstGeom>
                  </pic:spPr>
                </pic:pic>
              </a:graphicData>
            </a:graphic>
          </wp:anchor>
        </w:drawing>
      </w:r>
      <w:r/>
    </w:p>
    <w:p>
      <w:pPr>
        <w:pStyle w:val="BodyText"/>
        <w:spacing w:before="65" w:line="221" w:lineRule="auto"/>
        <w:rPr/>
      </w:pPr>
      <w:r>
        <w:rPr>
          <w:b/>
          <w:bCs/>
          <w:spacing w:val="-20"/>
          <w:w w:val="97"/>
        </w:rPr>
        <w:t>138</w:t>
      </w:r>
      <w:r>
        <w:rPr>
          <w:spacing w:val="75"/>
        </w:rPr>
        <w:t xml:space="preserve"> </w:t>
      </w:r>
      <w:r>
        <w:rPr>
          <w:b/>
          <w:bCs/>
          <w:spacing w:val="-20"/>
          <w:w w:val="97"/>
        </w:rPr>
        <w:t>第二篇</w:t>
      </w:r>
      <w:r>
        <w:rPr>
          <w:spacing w:val="-20"/>
          <w:w w:val="97"/>
        </w:rPr>
        <w:t xml:space="preserve"> </w:t>
      </w:r>
      <w:r>
        <w:rPr>
          <w:b/>
          <w:bCs/>
          <w:spacing w:val="-20"/>
          <w:w w:val="97"/>
        </w:rPr>
        <w:t>数字创新组织</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417" w:right="37" w:firstLine="450"/>
        <w:spacing w:before="65" w:line="388" w:lineRule="auto"/>
        <w:jc w:val="both"/>
        <w:rPr>
          <w:rFonts w:ascii="SimSun" w:hAnsi="SimSun" w:eastAsia="SimSun" w:cs="SimSun"/>
          <w:sz w:val="20"/>
          <w:szCs w:val="20"/>
        </w:rPr>
      </w:pPr>
      <w:r>
        <w:rPr>
          <w:rFonts w:ascii="SimSun" w:hAnsi="SimSun" w:eastAsia="SimSun" w:cs="SimSun"/>
          <w:sz w:val="20"/>
          <w:szCs w:val="20"/>
          <w:spacing w:val="15"/>
        </w:rPr>
        <w:t>在</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Dota</w:t>
      </w:r>
      <w:r>
        <w:rPr>
          <w:rFonts w:ascii="Times New Roman" w:hAnsi="Times New Roman" w:eastAsia="Times New Roman" w:cs="Times New Roman"/>
          <w:sz w:val="20"/>
          <w:szCs w:val="20"/>
          <w:spacing w:val="15"/>
        </w:rPr>
        <w:t>2  </w:t>
      </w:r>
      <w:r>
        <w:rPr>
          <w:rFonts w:ascii="SimSun" w:hAnsi="SimSun" w:eastAsia="SimSun" w:cs="SimSun"/>
          <w:sz w:val="20"/>
          <w:szCs w:val="20"/>
          <w:spacing w:val="15"/>
        </w:rPr>
        <w:t>创意工坊中，游戏开发商</w:t>
      </w:r>
      <w:r>
        <w:rPr>
          <w:rFonts w:ascii="SimSun" w:hAnsi="SimSun" w:eastAsia="SimSun" w:cs="SimSun"/>
          <w:sz w:val="20"/>
          <w:szCs w:val="20"/>
          <w:spacing w:val="-53"/>
        </w:rPr>
        <w:t xml:space="preserve"> </w:t>
      </w:r>
      <w:r>
        <w:rPr>
          <w:rFonts w:ascii="Times New Roman" w:hAnsi="Times New Roman" w:eastAsia="Times New Roman" w:cs="Times New Roman"/>
          <w:sz w:val="20"/>
          <w:szCs w:val="20"/>
        </w:rPr>
        <w:t>Valve</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5"/>
        </w:rPr>
        <w:t>公司将创新所需的技术</w:t>
      </w:r>
      <w:r>
        <w:rPr>
          <w:rFonts w:ascii="SimSun" w:hAnsi="SimSun" w:eastAsia="SimSun" w:cs="SimSun"/>
          <w:sz w:val="20"/>
          <w:szCs w:val="20"/>
        </w:rPr>
        <w:t xml:space="preserve"> </w:t>
      </w:r>
      <w:r>
        <w:rPr>
          <w:rFonts w:ascii="SimSun" w:hAnsi="SimSun" w:eastAsia="SimSun" w:cs="SimSun"/>
          <w:sz w:val="20"/>
          <w:szCs w:val="20"/>
          <w:spacing w:val="23"/>
        </w:rPr>
        <w:t>和资源(即游戏内部的数据与模型)发布到开放社区中，让游戏玩家</w:t>
      </w:r>
      <w:r>
        <w:rPr>
          <w:rFonts w:ascii="SimSun" w:hAnsi="SimSun" w:eastAsia="SimSun" w:cs="SimSun"/>
          <w:sz w:val="20"/>
          <w:szCs w:val="20"/>
          <w:spacing w:val="1"/>
        </w:rPr>
        <w:t xml:space="preserve"> </w:t>
      </w:r>
      <w:r>
        <w:rPr>
          <w:rFonts w:ascii="SimSun" w:hAnsi="SimSun" w:eastAsia="SimSun" w:cs="SimSun"/>
          <w:sz w:val="20"/>
          <w:szCs w:val="20"/>
          <w:spacing w:val="16"/>
        </w:rPr>
        <w:t>根据自己的需求来创作游戏内容，或将玩家自己创作的产品发布到社</w:t>
      </w:r>
      <w:r>
        <w:rPr>
          <w:rFonts w:ascii="SimSun" w:hAnsi="SimSun" w:eastAsia="SimSun" w:cs="SimSun"/>
          <w:sz w:val="20"/>
          <w:szCs w:val="20"/>
          <w:spacing w:val="7"/>
        </w:rPr>
        <w:t xml:space="preserve"> </w:t>
      </w:r>
      <w:r>
        <w:rPr>
          <w:rFonts w:ascii="SimSun" w:hAnsi="SimSun" w:eastAsia="SimSun" w:cs="SimSun"/>
          <w:sz w:val="20"/>
          <w:szCs w:val="20"/>
          <w:spacing w:val="17"/>
        </w:rPr>
        <w:t>区中，供社区内的其他游戏玩家浏览、讨论、试玩等。最后， </w:t>
      </w:r>
      <w:r>
        <w:rPr>
          <w:rFonts w:ascii="Times New Roman" w:hAnsi="Times New Roman" w:eastAsia="Times New Roman" w:cs="Times New Roman"/>
          <w:sz w:val="20"/>
          <w:szCs w:val="20"/>
        </w:rPr>
        <w:t>Valve  </w:t>
      </w:r>
      <w:r>
        <w:rPr>
          <w:rFonts w:ascii="SimSun" w:hAnsi="SimSun" w:eastAsia="SimSun" w:cs="SimSun"/>
          <w:sz w:val="20"/>
          <w:szCs w:val="20"/>
          <w:spacing w:val="16"/>
        </w:rPr>
        <w:t>公司会选取热门的用户创新产品并将其加入游戏产品合集中，或者将</w:t>
      </w:r>
      <w:r>
        <w:rPr>
          <w:rFonts w:ascii="SimSun" w:hAnsi="SimSun" w:eastAsia="SimSun" w:cs="SimSun"/>
          <w:sz w:val="20"/>
          <w:szCs w:val="20"/>
          <w:spacing w:val="8"/>
        </w:rPr>
        <w:t xml:space="preserve"> </w:t>
      </w:r>
      <w:r>
        <w:rPr>
          <w:rFonts w:ascii="SimSun" w:hAnsi="SimSun" w:eastAsia="SimSun" w:cs="SimSun"/>
          <w:sz w:val="20"/>
          <w:szCs w:val="20"/>
          <w:spacing w:val="29"/>
        </w:rPr>
        <w:t>其进行售卖。截至2020年4月，该社区总共接收</w:t>
      </w:r>
      <w:r>
        <w:rPr>
          <w:rFonts w:ascii="SimSun" w:hAnsi="SimSun" w:eastAsia="SimSun" w:cs="SimSun"/>
          <w:sz w:val="20"/>
          <w:szCs w:val="20"/>
          <w:spacing w:val="28"/>
        </w:rPr>
        <w:t>用户创新产品3万</w:t>
      </w:r>
    </w:p>
    <w:p>
      <w:pPr>
        <w:ind w:left="417"/>
        <w:spacing w:line="219" w:lineRule="auto"/>
        <w:rPr>
          <w:rFonts w:ascii="SimSun" w:hAnsi="SimSun" w:eastAsia="SimSun" w:cs="SimSun"/>
          <w:sz w:val="20"/>
          <w:szCs w:val="20"/>
        </w:rPr>
      </w:pPr>
      <w:r>
        <w:rPr>
          <w:rFonts w:ascii="SimSun" w:hAnsi="SimSun" w:eastAsia="SimSun" w:cs="SimSun"/>
          <w:sz w:val="20"/>
          <w:szCs w:val="20"/>
          <w:spacing w:val="3"/>
        </w:rPr>
        <w:t>多个。</w:t>
      </w:r>
    </w:p>
    <w:p>
      <w:pPr>
        <w:ind w:left="417" w:right="35" w:firstLine="450"/>
        <w:spacing w:before="192" w:line="397" w:lineRule="auto"/>
        <w:jc w:val="both"/>
        <w:rPr>
          <w:rFonts w:ascii="SimSun" w:hAnsi="SimSun" w:eastAsia="SimSun" w:cs="SimSun"/>
          <w:sz w:val="20"/>
          <w:szCs w:val="20"/>
        </w:rPr>
      </w:pPr>
      <w:r>
        <w:rPr>
          <w:rFonts w:ascii="SimSun" w:hAnsi="SimSun" w:eastAsia="SimSun" w:cs="SimSun"/>
          <w:sz w:val="20"/>
          <w:szCs w:val="20"/>
          <w:spacing w:val="15"/>
        </w:rPr>
        <w:t>从上述</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Dota</w:t>
      </w:r>
      <w:r>
        <w:rPr>
          <w:rFonts w:ascii="Times New Roman" w:hAnsi="Times New Roman" w:eastAsia="Times New Roman" w:cs="Times New Roman"/>
          <w:sz w:val="20"/>
          <w:szCs w:val="20"/>
          <w:spacing w:val="15"/>
        </w:rPr>
        <w:t>2</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5"/>
        </w:rPr>
        <w:t>创意工坊社区的例子可以看出，在线用户社</w:t>
      </w:r>
      <w:r>
        <w:rPr>
          <w:rFonts w:ascii="SimSun" w:hAnsi="SimSun" w:eastAsia="SimSun" w:cs="SimSun"/>
          <w:sz w:val="20"/>
          <w:szCs w:val="20"/>
          <w:spacing w:val="14"/>
        </w:rPr>
        <w:t>区的创</w:t>
      </w:r>
      <w:r>
        <w:rPr>
          <w:rFonts w:ascii="SimSun" w:hAnsi="SimSun" w:eastAsia="SimSun" w:cs="SimSun"/>
          <w:sz w:val="20"/>
          <w:szCs w:val="20"/>
          <w:spacing w:val="1"/>
        </w:rPr>
        <w:t xml:space="preserve"> </w:t>
      </w:r>
      <w:r>
        <w:rPr>
          <w:rFonts w:ascii="SimSun" w:hAnsi="SimSun" w:eastAsia="SimSun" w:cs="SimSun"/>
          <w:sz w:val="20"/>
          <w:szCs w:val="20"/>
          <w:spacing w:val="16"/>
        </w:rPr>
        <w:t>新模式体现了创新资源来源从线下到线上的转变，用户从创新需求提</w:t>
      </w:r>
      <w:r>
        <w:rPr>
          <w:rFonts w:ascii="SimSun" w:hAnsi="SimSun" w:eastAsia="SimSun" w:cs="SimSun"/>
          <w:sz w:val="20"/>
          <w:szCs w:val="20"/>
          <w:spacing w:val="7"/>
        </w:rPr>
        <w:t xml:space="preserve"> </w:t>
      </w:r>
      <w:r>
        <w:rPr>
          <w:rFonts w:ascii="SimSun" w:hAnsi="SimSun" w:eastAsia="SimSun" w:cs="SimSun"/>
          <w:sz w:val="20"/>
          <w:szCs w:val="20"/>
          <w:spacing w:val="16"/>
        </w:rPr>
        <w:t>出者到创新方案提供者的转变，企业内部研发人员从创新问题解决者</w:t>
      </w:r>
    </w:p>
    <w:p>
      <w:pPr>
        <w:ind w:left="417"/>
        <w:spacing w:line="219" w:lineRule="auto"/>
        <w:rPr>
          <w:rFonts w:ascii="SimSun" w:hAnsi="SimSun" w:eastAsia="SimSun" w:cs="SimSun"/>
          <w:sz w:val="20"/>
          <w:szCs w:val="20"/>
        </w:rPr>
      </w:pPr>
      <w:r>
        <w:rPr>
          <w:rFonts w:ascii="SimSun" w:hAnsi="SimSun" w:eastAsia="SimSun" w:cs="SimSun"/>
          <w:sz w:val="20"/>
          <w:szCs w:val="20"/>
          <w:spacing w:val="18"/>
        </w:rPr>
        <w:t>到创新方案寻求者的转变(见表7-2)。</w:t>
      </w:r>
    </w:p>
    <w:p>
      <w:pPr>
        <w:pStyle w:val="BodyText"/>
        <w:ind w:left="2320"/>
        <w:spacing w:before="267" w:line="219" w:lineRule="auto"/>
        <w:rPr/>
      </w:pPr>
      <w:r>
        <w:rPr>
          <w:b/>
          <w:bCs/>
          <w:spacing w:val="-13"/>
        </w:rPr>
        <w:t>表7-2</w:t>
      </w:r>
      <w:r>
        <w:rPr>
          <w:spacing w:val="81"/>
        </w:rPr>
        <w:t xml:space="preserve"> </w:t>
      </w:r>
      <w:r>
        <w:rPr>
          <w:b/>
          <w:bCs/>
          <w:spacing w:val="-13"/>
        </w:rPr>
        <w:t>在线用户社区带来的变革</w:t>
      </w:r>
    </w:p>
    <w:p>
      <w:pPr>
        <w:spacing w:line="85" w:lineRule="exact"/>
        <w:rPr/>
      </w:pPr>
      <w:r/>
    </w:p>
    <w:tbl>
      <w:tblPr>
        <w:tblStyle w:val="TableNormal"/>
        <w:tblW w:w="6519" w:type="dxa"/>
        <w:tblInd w:w="42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69"/>
        <w:gridCol w:w="2180"/>
        <w:gridCol w:w="2170"/>
      </w:tblGrid>
      <w:tr>
        <w:trPr>
          <w:trHeight w:val="272" w:hRule="atLeast"/>
        </w:trPr>
        <w:tc>
          <w:tcPr>
            <w:tcW w:w="2169" w:type="dxa"/>
            <w:vAlign w:val="top"/>
            <w:tcBorders>
              <w:left w:val="nil"/>
            </w:tcBorders>
          </w:tcPr>
          <w:p>
            <w:pPr>
              <w:pStyle w:val="TableText"/>
              <w:ind w:left="922"/>
              <w:spacing w:before="59" w:line="220" w:lineRule="auto"/>
              <w:rPr/>
            </w:pPr>
            <w:r>
              <w:rPr>
                <w:b/>
                <w:bCs/>
                <w:spacing w:val="11"/>
              </w:rPr>
              <w:t>项目</w:t>
            </w:r>
          </w:p>
        </w:tc>
        <w:tc>
          <w:tcPr>
            <w:tcW w:w="2180" w:type="dxa"/>
            <w:vAlign w:val="top"/>
          </w:tcPr>
          <w:p>
            <w:pPr>
              <w:pStyle w:val="TableText"/>
              <w:ind w:left="608"/>
              <w:spacing w:before="58" w:line="219" w:lineRule="auto"/>
              <w:rPr/>
            </w:pPr>
            <w:r>
              <w:rPr>
                <w:b/>
                <w:bCs/>
                <w:spacing w:val="-3"/>
              </w:rPr>
              <w:t>传统用户创新</w:t>
            </w:r>
          </w:p>
        </w:tc>
        <w:tc>
          <w:tcPr>
            <w:tcW w:w="2170" w:type="dxa"/>
            <w:vAlign w:val="top"/>
            <w:tcBorders>
              <w:right w:val="nil"/>
            </w:tcBorders>
          </w:tcPr>
          <w:p>
            <w:pPr>
              <w:pStyle w:val="TableText"/>
              <w:ind w:left="438"/>
              <w:spacing w:before="59" w:line="219" w:lineRule="auto"/>
              <w:rPr/>
            </w:pPr>
            <w:r>
              <w:rPr>
                <w:b/>
                <w:bCs/>
                <w:spacing w:val="-3"/>
              </w:rPr>
              <w:t>在线用户社区创新</w:t>
            </w:r>
          </w:p>
        </w:tc>
      </w:tr>
      <w:tr>
        <w:trPr>
          <w:trHeight w:val="277" w:hRule="atLeast"/>
        </w:trPr>
        <w:tc>
          <w:tcPr>
            <w:tcW w:w="2169" w:type="dxa"/>
            <w:vAlign w:val="top"/>
            <w:tcBorders>
              <w:left w:val="nil"/>
            </w:tcBorders>
          </w:tcPr>
          <w:p>
            <w:pPr>
              <w:pStyle w:val="TableText"/>
              <w:ind w:left="760"/>
              <w:spacing w:before="60" w:line="220" w:lineRule="auto"/>
              <w:rPr/>
            </w:pPr>
            <w:r>
              <w:rPr>
                <w:spacing w:val="-2"/>
              </w:rPr>
              <w:t>创新资源</w:t>
            </w:r>
          </w:p>
        </w:tc>
        <w:tc>
          <w:tcPr>
            <w:tcW w:w="2180" w:type="dxa"/>
            <w:vAlign w:val="top"/>
          </w:tcPr>
          <w:p>
            <w:pPr>
              <w:pStyle w:val="TableText"/>
              <w:ind w:left="466"/>
              <w:spacing w:before="60" w:line="220" w:lineRule="auto"/>
              <w:rPr/>
            </w:pPr>
            <w:r>
              <w:rPr>
                <w:spacing w:val="-3"/>
              </w:rPr>
              <w:t>线下</w:t>
            </w:r>
          </w:p>
        </w:tc>
        <w:tc>
          <w:tcPr>
            <w:tcW w:w="2170" w:type="dxa"/>
            <w:vAlign w:val="top"/>
            <w:tcBorders>
              <w:right w:val="nil"/>
            </w:tcBorders>
          </w:tcPr>
          <w:p>
            <w:pPr>
              <w:pStyle w:val="TableText"/>
              <w:ind w:left="466"/>
              <w:spacing w:before="60" w:line="220" w:lineRule="auto"/>
              <w:rPr/>
            </w:pPr>
            <w:r>
              <w:rPr>
                <w:spacing w:val="-3"/>
              </w:rPr>
              <w:t>线上</w:t>
            </w:r>
          </w:p>
        </w:tc>
      </w:tr>
      <w:tr>
        <w:trPr>
          <w:trHeight w:val="268" w:hRule="atLeast"/>
        </w:trPr>
        <w:tc>
          <w:tcPr>
            <w:tcW w:w="2169" w:type="dxa"/>
            <w:vAlign w:val="top"/>
            <w:tcBorders>
              <w:left w:val="nil"/>
            </w:tcBorders>
          </w:tcPr>
          <w:p>
            <w:pPr>
              <w:pStyle w:val="TableText"/>
              <w:ind w:left="919"/>
              <w:spacing w:before="63" w:line="220" w:lineRule="auto"/>
              <w:rPr/>
            </w:pPr>
            <w:r>
              <w:rPr>
                <w:spacing w:val="10"/>
              </w:rPr>
              <w:t>用户</w:t>
            </w:r>
          </w:p>
        </w:tc>
        <w:tc>
          <w:tcPr>
            <w:tcW w:w="2180" w:type="dxa"/>
            <w:vAlign w:val="top"/>
          </w:tcPr>
          <w:p>
            <w:pPr>
              <w:pStyle w:val="TableText"/>
              <w:ind w:left="525"/>
              <w:spacing w:before="63" w:line="220" w:lineRule="auto"/>
              <w:rPr/>
            </w:pPr>
            <w:r>
              <w:rPr>
                <w:spacing w:val="-1"/>
              </w:rPr>
              <w:t>创新需求提出者</w:t>
            </w:r>
          </w:p>
        </w:tc>
        <w:tc>
          <w:tcPr>
            <w:tcW w:w="2170" w:type="dxa"/>
            <w:vAlign w:val="top"/>
            <w:tcBorders>
              <w:right w:val="nil"/>
            </w:tcBorders>
          </w:tcPr>
          <w:p>
            <w:pPr>
              <w:pStyle w:val="TableText"/>
              <w:ind w:left="516"/>
              <w:spacing w:before="61" w:line="219" w:lineRule="auto"/>
              <w:rPr/>
            </w:pPr>
            <w:r>
              <w:rPr>
                <w:spacing w:val="-1"/>
              </w:rPr>
              <w:t>创新方案提供者</w:t>
            </w:r>
          </w:p>
        </w:tc>
      </w:tr>
      <w:tr>
        <w:trPr>
          <w:trHeight w:val="273" w:hRule="atLeast"/>
        </w:trPr>
        <w:tc>
          <w:tcPr>
            <w:tcW w:w="2169" w:type="dxa"/>
            <w:vAlign w:val="top"/>
            <w:tcBorders>
              <w:left w:val="nil"/>
            </w:tcBorders>
          </w:tcPr>
          <w:p>
            <w:pPr>
              <w:pStyle w:val="TableText"/>
              <w:ind w:left="919"/>
              <w:spacing w:before="73" w:line="219" w:lineRule="auto"/>
              <w:rPr/>
            </w:pPr>
            <w:r>
              <w:rPr>
                <w:spacing w:val="-3"/>
              </w:rPr>
              <w:t>企业</w:t>
            </w:r>
          </w:p>
        </w:tc>
        <w:tc>
          <w:tcPr>
            <w:tcW w:w="2180" w:type="dxa"/>
            <w:vAlign w:val="top"/>
          </w:tcPr>
          <w:p>
            <w:pPr>
              <w:pStyle w:val="TableText"/>
              <w:ind w:left="525"/>
              <w:spacing w:before="64" w:line="219" w:lineRule="auto"/>
              <w:rPr/>
            </w:pPr>
            <w:r>
              <w:rPr>
                <w:spacing w:val="-1"/>
              </w:rPr>
              <w:t>创新问题解决者</w:t>
            </w:r>
          </w:p>
        </w:tc>
        <w:tc>
          <w:tcPr>
            <w:tcW w:w="2170" w:type="dxa"/>
            <w:vAlign w:val="top"/>
            <w:tcBorders>
              <w:right w:val="nil"/>
            </w:tcBorders>
          </w:tcPr>
          <w:p>
            <w:pPr>
              <w:pStyle w:val="TableText"/>
              <w:ind w:left="516"/>
              <w:spacing w:before="65" w:line="220" w:lineRule="auto"/>
              <w:rPr/>
            </w:pPr>
            <w:r>
              <w:rPr>
                <w:spacing w:val="-1"/>
              </w:rPr>
              <w:t>创新方案寻求者</w:t>
            </w:r>
          </w:p>
        </w:tc>
      </w:tr>
    </w:tbl>
    <w:p>
      <w:pPr>
        <w:ind w:left="417" w:right="18" w:firstLine="450"/>
        <w:spacing w:before="233" w:line="397" w:lineRule="auto"/>
        <w:jc w:val="both"/>
        <w:rPr>
          <w:rFonts w:ascii="SimSun" w:hAnsi="SimSun" w:eastAsia="SimSun" w:cs="SimSun"/>
          <w:sz w:val="20"/>
          <w:szCs w:val="20"/>
        </w:rPr>
      </w:pPr>
      <w:r>
        <w:rPr>
          <w:rFonts w:ascii="SimSun" w:hAnsi="SimSun" w:eastAsia="SimSun" w:cs="SimSun"/>
          <w:sz w:val="20"/>
          <w:szCs w:val="20"/>
          <w:spacing w:val="16"/>
        </w:rPr>
        <w:t>在传统的封闭式创新模式下，创新资源主要来自企业内部的知识</w:t>
      </w:r>
      <w:r>
        <w:rPr>
          <w:rFonts w:ascii="SimSun" w:hAnsi="SimSun" w:eastAsia="SimSun" w:cs="SimSun"/>
          <w:sz w:val="20"/>
          <w:szCs w:val="20"/>
          <w:spacing w:val="12"/>
        </w:rPr>
        <w:t xml:space="preserve"> </w:t>
      </w:r>
      <w:r>
        <w:rPr>
          <w:rFonts w:ascii="SimSun" w:hAnsi="SimSun" w:eastAsia="SimSun" w:cs="SimSun"/>
          <w:sz w:val="20"/>
          <w:szCs w:val="20"/>
          <w:spacing w:val="16"/>
        </w:rPr>
        <w:t>积累，而在线用户社区中丰富的用户生成内容则蕴含着大量的市场需</w:t>
      </w:r>
      <w:r>
        <w:rPr>
          <w:rFonts w:ascii="SimSun" w:hAnsi="SimSun" w:eastAsia="SimSun" w:cs="SimSun"/>
          <w:sz w:val="20"/>
          <w:szCs w:val="20"/>
          <w:spacing w:val="11"/>
        </w:rPr>
        <w:t xml:space="preserve"> </w:t>
      </w:r>
      <w:r>
        <w:rPr>
          <w:rFonts w:ascii="SimSun" w:hAnsi="SimSun" w:eastAsia="SimSun" w:cs="SimSun"/>
          <w:sz w:val="20"/>
          <w:szCs w:val="20"/>
          <w:spacing w:val="16"/>
        </w:rPr>
        <w:t>求、技术进步等方面的信息和知识，体现了创新资源来源从线下到线</w:t>
      </w:r>
    </w:p>
    <w:p>
      <w:pPr>
        <w:ind w:left="417"/>
        <w:spacing w:line="220" w:lineRule="auto"/>
        <w:rPr>
          <w:rFonts w:ascii="SimSun" w:hAnsi="SimSun" w:eastAsia="SimSun" w:cs="SimSun"/>
          <w:sz w:val="20"/>
          <w:szCs w:val="20"/>
        </w:rPr>
      </w:pPr>
      <w:r>
        <w:rPr>
          <w:rFonts w:ascii="SimSun" w:hAnsi="SimSun" w:eastAsia="SimSun" w:cs="SimSun"/>
          <w:sz w:val="20"/>
          <w:szCs w:val="20"/>
          <w:spacing w:val="-2"/>
        </w:rPr>
        <w:t>上的转变°。</w:t>
      </w:r>
    </w:p>
    <w:p>
      <w:pPr>
        <w:ind w:left="867"/>
        <w:spacing w:before="189" w:line="219" w:lineRule="auto"/>
        <w:rPr>
          <w:rFonts w:ascii="SimSun" w:hAnsi="SimSun" w:eastAsia="SimSun" w:cs="SimSun"/>
          <w:sz w:val="20"/>
          <w:szCs w:val="20"/>
        </w:rPr>
      </w:pPr>
      <w:r>
        <w:rPr>
          <w:rFonts w:ascii="SimSun" w:hAnsi="SimSun" w:eastAsia="SimSun" w:cs="SimSun"/>
          <w:sz w:val="20"/>
          <w:szCs w:val="20"/>
          <w:spacing w:val="24"/>
        </w:rPr>
        <w:t>尽管传统创新也强调分散在各处的知识在企业</w:t>
      </w:r>
      <w:r>
        <w:rPr>
          <w:rFonts w:ascii="SimSun" w:hAnsi="SimSun" w:eastAsia="SimSun" w:cs="SimSun"/>
          <w:sz w:val="20"/>
          <w:szCs w:val="20"/>
          <w:spacing w:val="23"/>
        </w:rPr>
        <w:t>创新过程中的作</w:t>
      </w:r>
    </w:p>
    <w:p>
      <w:pPr>
        <w:spacing w:line="461" w:lineRule="auto"/>
        <w:rPr>
          <w:rFonts w:ascii="Arial"/>
          <w:sz w:val="21"/>
        </w:rPr>
      </w:pPr>
      <w:r/>
    </w:p>
    <w:p>
      <w:pPr>
        <w:ind w:left="1167" w:right="6" w:hanging="360"/>
        <w:spacing w:before="58" w:line="22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e Kim JH,Bae Z T,Kang</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5"/>
        </w:rPr>
        <w:t>S H.The role of</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5"/>
        </w:rPr>
        <w:t>on</w:t>
      </w:r>
      <w:r>
        <w:rPr>
          <w:rFonts w:ascii="Times New Roman" w:hAnsi="Times New Roman" w:eastAsia="Times New Roman" w:cs="Times New Roman"/>
          <w:sz w:val="20"/>
          <w:szCs w:val="20"/>
          <w:spacing w:val="-6"/>
        </w:rPr>
        <w:t>line brand community in new product </w:t>
      </w:r>
      <w:r>
        <w:rPr>
          <w:rFonts w:ascii="Times New Roman" w:hAnsi="Times New Roman" w:eastAsia="Times New Roman" w:cs="Times New Roman"/>
          <w:sz w:val="20"/>
          <w:szCs w:val="20"/>
          <w:spacing w:val="-9"/>
          <w:w w:val="96"/>
        </w:rPr>
        <w:t>development:Case studies on digital product manufacturers in Korea[J].International</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10"/>
          <w:w w:val="97"/>
        </w:rPr>
        <w:t>Journal of</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10"/>
          <w:w w:val="97"/>
        </w:rPr>
        <w:t>Innovation Manage</w:t>
      </w:r>
      <w:r>
        <w:rPr>
          <w:rFonts w:ascii="Times New Roman" w:hAnsi="Times New Roman" w:eastAsia="Times New Roman" w:cs="Times New Roman"/>
          <w:sz w:val="20"/>
          <w:szCs w:val="20"/>
          <w:spacing w:val="-11"/>
          <w:w w:val="97"/>
        </w:rPr>
        <w:t>ment,2008,12(03):357-376.</w:t>
      </w:r>
    </w:p>
    <w:p>
      <w:pPr>
        <w:spacing w:line="224" w:lineRule="auto"/>
        <w:sectPr>
          <w:pgSz w:w="8740" w:h="12890"/>
          <w:pgMar w:top="400" w:right="1190" w:bottom="400" w:left="602" w:header="0" w:footer="0" w:gutter="0"/>
        </w:sectPr>
        <w:rPr>
          <w:rFonts w:ascii="Times New Roman" w:hAnsi="Times New Roman" w:eastAsia="Times New Roman" w:cs="Times New Roman"/>
          <w:sz w:val="20"/>
          <w:szCs w:val="20"/>
        </w:rPr>
      </w:pPr>
    </w:p>
    <w:p>
      <w:pPr>
        <w:spacing w:line="355" w:lineRule="auto"/>
        <w:rPr>
          <w:rFonts w:ascii="Arial"/>
          <w:sz w:val="21"/>
        </w:rPr>
      </w:pPr>
      <w:r>
        <w:drawing>
          <wp:anchor distT="0" distB="0" distL="0" distR="0" simplePos="0" relativeHeight="253745152" behindDoc="0" locked="0" layoutInCell="0" allowOverlap="1">
            <wp:simplePos x="0" y="0"/>
            <wp:positionH relativeFrom="page">
              <wp:posOffset>787389</wp:posOffset>
            </wp:positionH>
            <wp:positionV relativeFrom="page">
              <wp:posOffset>6889738</wp:posOffset>
            </wp:positionV>
            <wp:extent cx="1250964" cy="6369"/>
            <wp:effectExtent l="0" t="0" r="0" b="0"/>
            <wp:wrapNone/>
            <wp:docPr id="264" name="IM 264"/>
            <wp:cNvGraphicFramePr/>
            <a:graphic>
              <a:graphicData uri="http://schemas.openxmlformats.org/drawingml/2006/picture">
                <pic:pic>
                  <pic:nvPicPr>
                    <pic:cNvPr id="264" name="IM 264"/>
                    <pic:cNvPicPr/>
                  </pic:nvPicPr>
                  <pic:blipFill>
                    <a:blip r:embed="rId173"/>
                    <a:stretch>
                      <a:fillRect/>
                    </a:stretch>
                  </pic:blipFill>
                  <pic:spPr>
                    <a:xfrm rot="0">
                      <a:off x="0" y="0"/>
                      <a:ext cx="1250964"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4"/>
        </w:rPr>
        <w:t>第7章</w:t>
      </w:r>
      <w:r>
        <w:rPr>
          <w:sz w:val="17"/>
          <w:szCs w:val="17"/>
          <w:spacing w:val="44"/>
        </w:rPr>
        <w:t xml:space="preserve"> </w:t>
      </w:r>
      <w:r>
        <w:rPr>
          <w:sz w:val="17"/>
          <w:szCs w:val="17"/>
          <w:b/>
          <w:bCs/>
          <w:spacing w:val="4"/>
        </w:rPr>
        <w:t>用户引领数字创新</w:t>
      </w:r>
      <w:r>
        <w:rPr>
          <w:sz w:val="17"/>
          <w:szCs w:val="17"/>
          <w:spacing w:val="4"/>
        </w:rPr>
        <w:t xml:space="preserve">  </w:t>
      </w:r>
      <w:r>
        <w:rPr>
          <w:sz w:val="17"/>
          <w:szCs w:val="17"/>
          <w:b/>
          <w:bCs/>
          <w:spacing w:val="4"/>
        </w:rPr>
        <w:t>139</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right="371"/>
        <w:spacing w:before="72" w:line="352" w:lineRule="auto"/>
        <w:jc w:val="both"/>
        <w:rPr>
          <w:rFonts w:ascii="SimSun" w:hAnsi="SimSun" w:eastAsia="SimSun" w:cs="SimSun"/>
          <w:sz w:val="22"/>
          <w:szCs w:val="22"/>
        </w:rPr>
      </w:pPr>
      <w:r>
        <w:rPr>
          <w:rFonts w:ascii="SimSun" w:hAnsi="SimSun" w:eastAsia="SimSun" w:cs="SimSun"/>
          <w:sz w:val="22"/>
          <w:szCs w:val="22"/>
          <w:spacing w:val="-1"/>
        </w:rPr>
        <w:t>用，但产品或技术的研发工作主要还是由企业内部研发人员完成的，</w:t>
      </w:r>
      <w:r>
        <w:rPr>
          <w:rFonts w:ascii="SimSun" w:hAnsi="SimSun" w:eastAsia="SimSun" w:cs="SimSun"/>
          <w:sz w:val="22"/>
          <w:szCs w:val="22"/>
        </w:rPr>
        <w:t xml:space="preserve"> </w:t>
      </w:r>
      <w:r>
        <w:rPr>
          <w:rFonts w:ascii="SimSun" w:hAnsi="SimSun" w:eastAsia="SimSun" w:cs="SimSun"/>
          <w:sz w:val="22"/>
          <w:szCs w:val="22"/>
          <w:spacing w:val="3"/>
        </w:rPr>
        <w:t>创新过程完全由企业控制，用户只是将使用过程中的体验反馈给企 </w:t>
      </w:r>
      <w:r>
        <w:rPr>
          <w:rFonts w:ascii="SimSun" w:hAnsi="SimSun" w:eastAsia="SimSun" w:cs="SimSun"/>
          <w:sz w:val="22"/>
          <w:szCs w:val="22"/>
          <w:spacing w:val="-4"/>
        </w:rPr>
        <w:t>业，帮助企业进一步改进产品°。在用户创新模式下，用户可以在企 </w:t>
      </w:r>
      <w:r>
        <w:rPr>
          <w:rFonts w:ascii="SimSun" w:hAnsi="SimSun" w:eastAsia="SimSun" w:cs="SimSun"/>
          <w:sz w:val="22"/>
          <w:szCs w:val="22"/>
          <w:spacing w:val="-4"/>
        </w:rPr>
        <w:t>业产品的基础上独自完成价值再创造过程。企业由此完成了从承担整 </w:t>
      </w:r>
      <w:r>
        <w:rPr>
          <w:rFonts w:ascii="SimSun" w:hAnsi="SimSun" w:eastAsia="SimSun" w:cs="SimSun"/>
          <w:sz w:val="22"/>
          <w:szCs w:val="22"/>
          <w:spacing w:val="-4"/>
        </w:rPr>
        <w:t>个创新过程到负责开放技术资源，提供专业工具箱支持，并最终筛选</w:t>
      </w:r>
    </w:p>
    <w:p>
      <w:pPr>
        <w:spacing w:line="218" w:lineRule="auto"/>
        <w:rPr>
          <w:rFonts w:ascii="SimSun" w:hAnsi="SimSun" w:eastAsia="SimSun" w:cs="SimSun"/>
          <w:sz w:val="22"/>
          <w:szCs w:val="22"/>
        </w:rPr>
      </w:pPr>
      <w:r>
        <w:rPr>
          <w:rFonts w:ascii="SimSun" w:hAnsi="SimSun" w:eastAsia="SimSun" w:cs="SimSun"/>
          <w:sz w:val="22"/>
          <w:szCs w:val="22"/>
          <w:spacing w:val="-6"/>
        </w:rPr>
        <w:t>出优质的用户创新产品的角色转变。</w:t>
      </w:r>
    </w:p>
    <w:p>
      <w:pPr>
        <w:ind w:right="432" w:firstLine="470"/>
        <w:spacing w:before="181" w:line="352" w:lineRule="auto"/>
        <w:rPr>
          <w:rFonts w:ascii="SimSun" w:hAnsi="SimSun" w:eastAsia="SimSun" w:cs="SimSun"/>
          <w:sz w:val="22"/>
          <w:szCs w:val="22"/>
        </w:rPr>
      </w:pPr>
      <w:r>
        <w:rPr>
          <w:rFonts w:ascii="SimSun" w:hAnsi="SimSun" w:eastAsia="SimSun" w:cs="SimSun"/>
          <w:sz w:val="22"/>
          <w:szCs w:val="22"/>
          <w:spacing w:val="-5"/>
        </w:rPr>
        <w:t>在用户需求多样化、创新资源分散化的背景下，在线用户社区改</w:t>
      </w:r>
      <w:r>
        <w:rPr>
          <w:rFonts w:ascii="SimSun" w:hAnsi="SimSun" w:eastAsia="SimSun" w:cs="SimSun"/>
          <w:sz w:val="22"/>
          <w:szCs w:val="22"/>
          <w:spacing w:val="18"/>
        </w:rPr>
        <w:t xml:space="preserve"> </w:t>
      </w:r>
      <w:r>
        <w:rPr>
          <w:rFonts w:ascii="SimSun" w:hAnsi="SimSun" w:eastAsia="SimSun" w:cs="SimSun"/>
          <w:sz w:val="22"/>
          <w:szCs w:val="22"/>
          <w:spacing w:val="-4"/>
        </w:rPr>
        <w:t>变了企业与外部利益相关者沟通和合作的方式，成为企业开放式创新</w:t>
      </w:r>
    </w:p>
    <w:p>
      <w:pPr>
        <w:spacing w:line="219" w:lineRule="auto"/>
        <w:rPr>
          <w:rFonts w:ascii="SimSun" w:hAnsi="SimSun" w:eastAsia="SimSun" w:cs="SimSun"/>
          <w:sz w:val="22"/>
          <w:szCs w:val="22"/>
        </w:rPr>
      </w:pPr>
      <w:r>
        <w:rPr>
          <w:rFonts w:ascii="SimSun" w:hAnsi="SimSun" w:eastAsia="SimSun" w:cs="SimSun"/>
          <w:sz w:val="22"/>
          <w:szCs w:val="22"/>
          <w:spacing w:val="-6"/>
        </w:rPr>
        <w:t>的重要平台，并为企业带来了很多好处。</w:t>
      </w:r>
    </w:p>
    <w:p>
      <w:pPr>
        <w:ind w:right="245" w:firstLine="470"/>
        <w:spacing w:before="165" w:line="353" w:lineRule="auto"/>
        <w:rPr>
          <w:rFonts w:ascii="SimSun" w:hAnsi="SimSun" w:eastAsia="SimSun" w:cs="SimSun"/>
          <w:sz w:val="22"/>
          <w:szCs w:val="22"/>
        </w:rPr>
      </w:pPr>
      <w:r>
        <w:rPr>
          <w:rFonts w:ascii="SimSun" w:hAnsi="SimSun" w:eastAsia="SimSun" w:cs="SimSun"/>
          <w:sz w:val="22"/>
          <w:szCs w:val="22"/>
          <w:spacing w:val="-6"/>
        </w:rPr>
        <w:t>例如，“倾听用户，并把他们放在我们所做的一切事情的中心”,</w:t>
      </w:r>
      <w:r>
        <w:rPr>
          <w:rFonts w:ascii="SimSun" w:hAnsi="SimSun" w:eastAsia="SimSun" w:cs="SimSun"/>
          <w:sz w:val="22"/>
          <w:szCs w:val="22"/>
        </w:rPr>
        <w:t xml:space="preserve">  </w:t>
      </w:r>
      <w:r>
        <w:rPr>
          <w:rFonts w:ascii="SimSun" w:hAnsi="SimSun" w:eastAsia="SimSun" w:cs="SimSun"/>
          <w:sz w:val="22"/>
          <w:szCs w:val="22"/>
          <w:spacing w:val="3"/>
        </w:rPr>
        <w:t>这是迈克尔·戴尔</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Michael</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Dell</w:t>
      </w:r>
      <w:r>
        <w:rPr>
          <w:rFonts w:ascii="Times New Roman" w:hAnsi="Times New Roman" w:eastAsia="Times New Roman" w:cs="Times New Roman"/>
          <w:sz w:val="22"/>
          <w:szCs w:val="22"/>
          <w:spacing w:val="3"/>
        </w:rPr>
        <w:t>) </w:t>
      </w:r>
      <w:r>
        <w:rPr>
          <w:rFonts w:ascii="SimSun" w:hAnsi="SimSun" w:eastAsia="SimSun" w:cs="SimSun"/>
          <w:sz w:val="22"/>
          <w:szCs w:val="22"/>
          <w:spacing w:val="3"/>
        </w:rPr>
        <w:t>从1984年创办戴尔公司时就一直</w:t>
      </w:r>
      <w:r>
        <w:rPr>
          <w:rFonts w:ascii="SimSun" w:hAnsi="SimSun" w:eastAsia="SimSun" w:cs="SimSun"/>
          <w:sz w:val="22"/>
          <w:szCs w:val="22"/>
        </w:rPr>
        <w:t xml:space="preserve">   </w:t>
      </w:r>
      <w:r>
        <w:rPr>
          <w:rFonts w:ascii="SimSun" w:hAnsi="SimSun" w:eastAsia="SimSun" w:cs="SimSun"/>
          <w:sz w:val="22"/>
          <w:szCs w:val="22"/>
          <w:spacing w:val="3"/>
        </w:rPr>
        <w:t>严格遵循的准则。早在2006年，戴尔公司就开始研究如何运用社交</w:t>
      </w:r>
      <w:r>
        <w:rPr>
          <w:rFonts w:ascii="SimSun" w:hAnsi="SimSun" w:eastAsia="SimSun" w:cs="SimSun"/>
          <w:sz w:val="22"/>
          <w:szCs w:val="22"/>
          <w:spacing w:val="5"/>
        </w:rPr>
        <w:t xml:space="preserve">   </w:t>
      </w:r>
      <w:r>
        <w:rPr>
          <w:rFonts w:ascii="SimSun" w:hAnsi="SimSun" w:eastAsia="SimSun" w:cs="SimSun"/>
          <w:sz w:val="22"/>
          <w:szCs w:val="22"/>
          <w:spacing w:val="10"/>
        </w:rPr>
        <w:t>媒体与用户直接沟通。2007年，戴尔公司更是建立了“创意风暴”</w:t>
      </w:r>
      <w:r>
        <w:rPr>
          <w:rFonts w:ascii="SimSun" w:hAnsi="SimSun" w:eastAsia="SimSun" w:cs="SimSun"/>
          <w:sz w:val="22"/>
          <w:szCs w:val="22"/>
          <w:spacing w:val="5"/>
        </w:rPr>
        <w:t xml:space="preserve"> </w:t>
      </w:r>
      <w:r>
        <w:rPr>
          <w:rFonts w:ascii="Times New Roman" w:hAnsi="Times New Roman" w:eastAsia="Times New Roman" w:cs="Times New Roman"/>
          <w:sz w:val="22"/>
          <w:szCs w:val="22"/>
        </w:rPr>
        <w:t>(IdeaStorm)</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rPr>
        <w:t>社区，让用户直接提交创意方案，共同参与创新</w:t>
      </w:r>
      <w:r>
        <w:rPr>
          <w:rFonts w:ascii="SimSun" w:hAnsi="SimSun" w:eastAsia="SimSun" w:cs="SimSun"/>
          <w:sz w:val="22"/>
          <w:szCs w:val="22"/>
          <w:spacing w:val="-1"/>
        </w:rPr>
        <w:t>，为企  </w:t>
      </w:r>
      <w:r>
        <w:rPr>
          <w:rFonts w:ascii="SimSun" w:hAnsi="SimSun" w:eastAsia="SimSun" w:cs="SimSun"/>
          <w:sz w:val="22"/>
          <w:szCs w:val="22"/>
          <w:spacing w:val="-4"/>
        </w:rPr>
        <w:t>业产品设计拓展了极大空间。“创意风暴”社区的建立，不仅拉近了</w:t>
      </w:r>
    </w:p>
    <w:p>
      <w:pPr>
        <w:spacing w:line="219" w:lineRule="auto"/>
        <w:rPr>
          <w:rFonts w:ascii="SimSun" w:hAnsi="SimSun" w:eastAsia="SimSun" w:cs="SimSun"/>
          <w:sz w:val="22"/>
          <w:szCs w:val="22"/>
        </w:rPr>
      </w:pPr>
      <w:r>
        <w:rPr>
          <w:rFonts w:ascii="SimSun" w:hAnsi="SimSun" w:eastAsia="SimSun" w:cs="SimSun"/>
          <w:sz w:val="22"/>
          <w:szCs w:val="22"/>
          <w:spacing w:val="-6"/>
        </w:rPr>
        <w:t>戴尔与用户的距离，更拉近了戴尔与未来的距离。</w:t>
      </w:r>
    </w:p>
    <w:p>
      <w:pPr>
        <w:ind w:right="430" w:firstLine="470"/>
        <w:spacing w:before="180" w:line="352" w:lineRule="auto"/>
        <w:rPr>
          <w:rFonts w:ascii="SimSun" w:hAnsi="SimSun" w:eastAsia="SimSun" w:cs="SimSun"/>
          <w:sz w:val="22"/>
          <w:szCs w:val="22"/>
        </w:rPr>
      </w:pPr>
      <w:r>
        <w:rPr>
          <w:rFonts w:ascii="SimSun" w:hAnsi="SimSun" w:eastAsia="SimSun" w:cs="SimSun"/>
          <w:sz w:val="22"/>
          <w:szCs w:val="22"/>
          <w:spacing w:val="3"/>
        </w:rPr>
        <w:t>在“创意风暴”社区上线的短短几个月内，几条有关开源经济</w:t>
      </w:r>
      <w:r>
        <w:rPr>
          <w:rFonts w:ascii="SimSun" w:hAnsi="SimSun" w:eastAsia="SimSun" w:cs="SimSun"/>
          <w:sz w:val="22"/>
          <w:szCs w:val="22"/>
          <w:spacing w:val="18"/>
        </w:rPr>
        <w:t xml:space="preserve"> </w:t>
      </w:r>
      <w:r>
        <w:rPr>
          <w:rFonts w:ascii="SimSun" w:hAnsi="SimSun" w:eastAsia="SimSun" w:cs="SimSun"/>
          <w:sz w:val="22"/>
          <w:szCs w:val="22"/>
          <w:spacing w:val="4"/>
        </w:rPr>
        <w:t>的产品观点被推上热门，成为最受用户拥护的创新意</w:t>
      </w:r>
      <w:r>
        <w:rPr>
          <w:rFonts w:ascii="SimSun" w:hAnsi="SimSun" w:eastAsia="SimSun" w:cs="SimSun"/>
          <w:sz w:val="22"/>
          <w:szCs w:val="22"/>
          <w:spacing w:val="3"/>
        </w:rPr>
        <w:t>见。这些意见</w:t>
      </w:r>
      <w:r>
        <w:rPr>
          <w:rFonts w:ascii="SimSun" w:hAnsi="SimSun" w:eastAsia="SimSun" w:cs="SimSun"/>
          <w:sz w:val="22"/>
          <w:szCs w:val="22"/>
        </w:rPr>
        <w:t xml:space="preserve"> </w:t>
      </w:r>
      <w:r>
        <w:rPr>
          <w:rFonts w:ascii="SimSun" w:hAnsi="SimSun" w:eastAsia="SimSun" w:cs="SimSun"/>
          <w:sz w:val="22"/>
          <w:szCs w:val="22"/>
          <w:spacing w:val="7"/>
        </w:rPr>
        <w:t>包括在</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产品中预置开源系统</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7"/>
        </w:rPr>
        <w:t>,   </w:t>
      </w:r>
      <w:r>
        <w:rPr>
          <w:rFonts w:ascii="SimSun" w:hAnsi="SimSun" w:eastAsia="SimSun" w:cs="SimSun"/>
          <w:sz w:val="22"/>
          <w:szCs w:val="22"/>
          <w:spacing w:val="7"/>
        </w:rPr>
        <w:t>安装开源软件</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OpenOffice</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 xml:space="preserve">   </w:t>
      </w:r>
      <w:r>
        <w:rPr>
          <w:rFonts w:ascii="SimSun" w:hAnsi="SimSun" w:eastAsia="SimSun" w:cs="SimSun"/>
          <w:sz w:val="22"/>
          <w:szCs w:val="22"/>
          <w:spacing w:val="17"/>
        </w:rPr>
        <w:t>以及用开源浏览器</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Firefox</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17"/>
        </w:rPr>
        <w:t>替代目前的</w:t>
      </w:r>
      <w:r>
        <w:rPr>
          <w:rFonts w:ascii="Times New Roman" w:hAnsi="Times New Roman" w:eastAsia="Times New Roman" w:cs="Times New Roman"/>
          <w:sz w:val="22"/>
          <w:szCs w:val="22"/>
        </w:rPr>
        <w:t>IE</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7"/>
        </w:rPr>
        <w:t>浏览器等。</w:t>
      </w:r>
      <w:r>
        <w:rPr>
          <w:rFonts w:ascii="SimSun" w:hAnsi="SimSun" w:eastAsia="SimSun" w:cs="SimSun"/>
          <w:sz w:val="22"/>
          <w:szCs w:val="22"/>
          <w:spacing w:val="16"/>
        </w:rPr>
        <w:t>用户的这些</w:t>
      </w:r>
    </w:p>
    <w:p>
      <w:pPr>
        <w:spacing w:before="1" w:line="218" w:lineRule="auto"/>
        <w:rPr>
          <w:rFonts w:ascii="SimSun" w:hAnsi="SimSun" w:eastAsia="SimSun" w:cs="SimSun"/>
          <w:sz w:val="22"/>
          <w:szCs w:val="22"/>
        </w:rPr>
      </w:pPr>
      <w:r>
        <w:rPr>
          <w:rFonts w:ascii="SimSun" w:hAnsi="SimSun" w:eastAsia="SimSun" w:cs="SimSun"/>
          <w:sz w:val="22"/>
          <w:szCs w:val="22"/>
          <w:spacing w:val="4"/>
        </w:rPr>
        <w:t>想法使得戴尔能够实时把握技术与市场发展趋势，进</w:t>
      </w:r>
      <w:r>
        <w:rPr>
          <w:rFonts w:ascii="SimSun" w:hAnsi="SimSun" w:eastAsia="SimSun" w:cs="SimSun"/>
          <w:sz w:val="22"/>
          <w:szCs w:val="22"/>
          <w:spacing w:val="3"/>
        </w:rPr>
        <w:t>而提前布局未</w:t>
      </w:r>
    </w:p>
    <w:p>
      <w:pPr>
        <w:spacing w:line="261" w:lineRule="auto"/>
        <w:rPr>
          <w:rFonts w:ascii="Arial"/>
          <w:sz w:val="21"/>
        </w:rPr>
      </w:pPr>
      <w:r/>
    </w:p>
    <w:p>
      <w:pPr>
        <w:ind w:left="749" w:right="401" w:hanging="329"/>
        <w:spacing w:before="56" w:line="253" w:lineRule="auto"/>
        <w:rPr>
          <w:rFonts w:ascii="SimSun" w:hAnsi="SimSun" w:eastAsia="SimSun" w:cs="SimSun"/>
          <w:sz w:val="17"/>
          <w:szCs w:val="17"/>
        </w:rPr>
      </w:pPr>
      <w:r>
        <w:rPr>
          <w:rFonts w:ascii="SimSun" w:hAnsi="SimSun" w:eastAsia="SimSun" w:cs="SimSun"/>
          <w:sz w:val="17"/>
          <w:szCs w:val="17"/>
        </w:rPr>
        <w:t>日  </w:t>
      </w:r>
      <w:r>
        <w:rPr>
          <w:rFonts w:ascii="Times New Roman" w:hAnsi="Times New Roman" w:eastAsia="Times New Roman" w:cs="Times New Roman"/>
          <w:sz w:val="17"/>
          <w:szCs w:val="17"/>
        </w:rPr>
        <w:t>Parmentier  G,Mangematin  V.Orchestrating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novation  with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user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communities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  creative  industries[J].Technological  Forecasting  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Change,2014,83:  </w:t>
      </w:r>
      <w:r>
        <w:rPr>
          <w:rFonts w:ascii="SimSun" w:hAnsi="SimSun" w:eastAsia="SimSun" w:cs="SimSun"/>
          <w:sz w:val="17"/>
          <w:szCs w:val="17"/>
          <w:spacing w:val="-1"/>
        </w:rPr>
        <w:t>40-53.</w:t>
      </w:r>
    </w:p>
    <w:p>
      <w:pPr>
        <w:spacing w:line="253" w:lineRule="auto"/>
        <w:sectPr>
          <w:pgSz w:w="8720" w:h="12860"/>
          <w:pgMar w:top="400" w:right="537" w:bottom="400" w:left="1239" w:header="0" w:footer="0" w:gutter="0"/>
        </w:sectPr>
        <w:rPr>
          <w:rFonts w:ascii="SimSun" w:hAnsi="SimSun" w:eastAsia="SimSun" w:cs="SimSun"/>
          <w:sz w:val="17"/>
          <w:szCs w:val="17"/>
        </w:rPr>
      </w:pPr>
    </w:p>
    <w:p>
      <w:pPr>
        <w:spacing w:line="363" w:lineRule="auto"/>
        <w:rPr>
          <w:rFonts w:ascii="Arial"/>
          <w:sz w:val="21"/>
        </w:rPr>
      </w:pPr>
      <w:r>
        <w:drawing>
          <wp:anchor distT="0" distB="0" distL="0" distR="0" simplePos="0" relativeHeight="253760512" behindDoc="0" locked="0" layoutInCell="0" allowOverlap="1">
            <wp:simplePos x="0" y="0"/>
            <wp:positionH relativeFrom="page">
              <wp:posOffset>635019</wp:posOffset>
            </wp:positionH>
            <wp:positionV relativeFrom="page">
              <wp:posOffset>6991346</wp:posOffset>
            </wp:positionV>
            <wp:extent cx="1257274" cy="6384"/>
            <wp:effectExtent l="0" t="0" r="0" b="0"/>
            <wp:wrapNone/>
            <wp:docPr id="266" name="IM 266"/>
            <wp:cNvGraphicFramePr/>
            <a:graphic>
              <a:graphicData uri="http://schemas.openxmlformats.org/drawingml/2006/picture">
                <pic:pic>
                  <pic:nvPicPr>
                    <pic:cNvPr id="266" name="IM 266"/>
                    <pic:cNvPicPr/>
                  </pic:nvPicPr>
                  <pic:blipFill>
                    <a:blip r:embed="rId174"/>
                    <a:stretch>
                      <a:fillRect/>
                    </a:stretch>
                  </pic:blipFill>
                  <pic:spPr>
                    <a:xfrm rot="0">
                      <a:off x="0" y="0"/>
                      <a:ext cx="1257274" cy="6384"/>
                    </a:xfrm>
                    <a:prstGeom prst="rect">
                      <a:avLst/>
                    </a:prstGeom>
                  </pic:spPr>
                </pic:pic>
              </a:graphicData>
            </a:graphic>
          </wp:anchor>
        </w:drawing>
      </w:r>
      <w:r>
        <w:drawing>
          <wp:anchor distT="0" distB="0" distL="0" distR="0" simplePos="0" relativeHeight="253759488" behindDoc="0" locked="0" layoutInCell="0" allowOverlap="1">
            <wp:simplePos x="0" y="0"/>
            <wp:positionH relativeFrom="page">
              <wp:posOffset>596891</wp:posOffset>
            </wp:positionH>
            <wp:positionV relativeFrom="page">
              <wp:posOffset>3149563</wp:posOffset>
            </wp:positionV>
            <wp:extent cx="1016020" cy="431848"/>
            <wp:effectExtent l="0" t="0" r="0" b="0"/>
            <wp:wrapNone/>
            <wp:docPr id="268" name="IM 268"/>
            <wp:cNvGraphicFramePr/>
            <a:graphic>
              <a:graphicData uri="http://schemas.openxmlformats.org/drawingml/2006/picture">
                <pic:pic>
                  <pic:nvPicPr>
                    <pic:cNvPr id="268" name="IM 268"/>
                    <pic:cNvPicPr/>
                  </pic:nvPicPr>
                  <pic:blipFill>
                    <a:blip r:embed="rId175"/>
                    <a:stretch>
                      <a:fillRect/>
                    </a:stretch>
                  </pic:blipFill>
                  <pic:spPr>
                    <a:xfrm rot="0">
                      <a:off x="0" y="0"/>
                      <a:ext cx="1016020" cy="431848"/>
                    </a:xfrm>
                    <a:prstGeom prst="rect">
                      <a:avLst/>
                    </a:prstGeom>
                  </pic:spPr>
                </pic:pic>
              </a:graphicData>
            </a:graphic>
          </wp:anchor>
        </w:drawing>
      </w:r>
      <w:r/>
    </w:p>
    <w:p>
      <w:pPr>
        <w:pStyle w:val="BodyText"/>
        <w:spacing w:before="68" w:line="221" w:lineRule="auto"/>
        <w:rPr>
          <w:sz w:val="21"/>
          <w:szCs w:val="21"/>
        </w:rPr>
      </w:pPr>
      <w:r>
        <w:rPr>
          <w:sz w:val="21"/>
          <w:szCs w:val="21"/>
          <w:b/>
          <w:bCs/>
          <w:spacing w:val="-19"/>
          <w:w w:val="92"/>
        </w:rPr>
        <w:t>140</w:t>
      </w:r>
      <w:r>
        <w:rPr>
          <w:sz w:val="21"/>
          <w:szCs w:val="21"/>
          <w:spacing w:val="65"/>
        </w:rPr>
        <w:t xml:space="preserve"> </w:t>
      </w:r>
      <w:r>
        <w:rPr>
          <w:sz w:val="21"/>
          <w:szCs w:val="21"/>
          <w:b/>
          <w:bCs/>
          <w:spacing w:val="-19"/>
          <w:w w:val="92"/>
        </w:rPr>
        <w:t>第二篇</w:t>
      </w:r>
      <w:r>
        <w:rPr>
          <w:sz w:val="21"/>
          <w:szCs w:val="21"/>
          <w:spacing w:val="-19"/>
          <w:w w:val="92"/>
        </w:rPr>
        <w:t xml:space="preserve"> </w:t>
      </w:r>
      <w:r>
        <w:rPr>
          <w:sz w:val="21"/>
          <w:szCs w:val="21"/>
          <w:b/>
          <w:bCs/>
          <w:spacing w:val="-19"/>
          <w:w w:val="92"/>
        </w:rPr>
        <w:t>数字创新组织</w: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ind w:right="45"/>
        <w:spacing w:before="68" w:line="440" w:lineRule="exact"/>
        <w:jc w:val="right"/>
        <w:rPr>
          <w:rFonts w:ascii="SimSun" w:hAnsi="SimSun" w:eastAsia="SimSun" w:cs="SimSun"/>
          <w:sz w:val="21"/>
          <w:szCs w:val="21"/>
        </w:rPr>
      </w:pPr>
      <w:r>
        <w:rPr>
          <w:rFonts w:ascii="SimSun" w:hAnsi="SimSun" w:eastAsia="SimSun" w:cs="SimSun"/>
          <w:sz w:val="21"/>
          <w:szCs w:val="21"/>
          <w:spacing w:val="13"/>
          <w:position w:val="17"/>
        </w:rPr>
        <w:t>来、拥抱未来。数据显示，已有超过80万人次向“创意风暴”社区</w:t>
      </w:r>
    </w:p>
    <w:p>
      <w:pPr>
        <w:ind w:left="407"/>
        <w:spacing w:line="218" w:lineRule="auto"/>
        <w:rPr>
          <w:rFonts w:ascii="SimSun" w:hAnsi="SimSun" w:eastAsia="SimSun" w:cs="SimSun"/>
          <w:sz w:val="21"/>
          <w:szCs w:val="21"/>
        </w:rPr>
      </w:pPr>
      <w:r>
        <w:rPr>
          <w:rFonts w:ascii="SimSun" w:hAnsi="SimSun" w:eastAsia="SimSun" w:cs="SimSun"/>
          <w:sz w:val="21"/>
          <w:szCs w:val="21"/>
          <w:spacing w:val="15"/>
        </w:rPr>
        <w:t>提交了约15000条创意，其中大约30%被戴尔公司采用</w:t>
      </w:r>
      <w:r>
        <w:rPr>
          <w:rFonts w:ascii="SimSun" w:hAnsi="SimSun" w:eastAsia="SimSun" w:cs="SimSun"/>
          <w:sz w:val="21"/>
          <w:szCs w:val="21"/>
          <w:spacing w:val="14"/>
        </w:rPr>
        <w:t>°。</w:t>
      </w:r>
    </w:p>
    <w:p>
      <w:pPr>
        <w:ind w:left="407" w:right="16" w:firstLine="459"/>
        <w:spacing w:before="153" w:line="369" w:lineRule="auto"/>
        <w:jc w:val="both"/>
        <w:rPr>
          <w:rFonts w:ascii="SimSun" w:hAnsi="SimSun" w:eastAsia="SimSun" w:cs="SimSun"/>
          <w:sz w:val="21"/>
          <w:szCs w:val="21"/>
        </w:rPr>
      </w:pPr>
      <w:r>
        <w:rPr>
          <w:rFonts w:ascii="SimSun" w:hAnsi="SimSun" w:eastAsia="SimSun" w:cs="SimSun"/>
          <w:sz w:val="21"/>
          <w:szCs w:val="21"/>
          <w:spacing w:val="6"/>
        </w:rPr>
        <w:t>值得注意的是，过多的外部用户创新需要企业投入大量的时间和</w:t>
      </w:r>
      <w:r>
        <w:rPr>
          <w:rFonts w:ascii="SimSun" w:hAnsi="SimSun" w:eastAsia="SimSun" w:cs="SimSun"/>
          <w:sz w:val="21"/>
          <w:szCs w:val="21"/>
          <w:spacing w:val="18"/>
        </w:rPr>
        <w:t xml:space="preserve"> </w:t>
      </w:r>
      <w:r>
        <w:rPr>
          <w:rFonts w:ascii="SimSun" w:hAnsi="SimSun" w:eastAsia="SimSun" w:cs="SimSun"/>
          <w:sz w:val="21"/>
          <w:szCs w:val="21"/>
          <w:spacing w:val="6"/>
        </w:rPr>
        <w:t>成本进行评估、筛选和实施，并且可能会导致企业忽视内部创新，面</w:t>
      </w:r>
      <w:r>
        <w:rPr>
          <w:rFonts w:ascii="SimSun" w:hAnsi="SimSun" w:eastAsia="SimSun" w:cs="SimSun"/>
          <w:sz w:val="21"/>
          <w:szCs w:val="21"/>
          <w:spacing w:val="8"/>
        </w:rPr>
        <w:t xml:space="preserve"> </w:t>
      </w:r>
      <w:r>
        <w:rPr>
          <w:rFonts w:ascii="SimSun" w:hAnsi="SimSun" w:eastAsia="SimSun" w:cs="SimSun"/>
          <w:sz w:val="21"/>
          <w:szCs w:val="21"/>
          <w:spacing w:val="6"/>
        </w:rPr>
        <w:t>临着暴露自身技术创新动向和泄密总体技术战略的风险，从而不利于</w:t>
      </w:r>
      <w:r>
        <w:rPr>
          <w:rFonts w:ascii="SimSun" w:hAnsi="SimSun" w:eastAsia="SimSun" w:cs="SimSun"/>
          <w:sz w:val="21"/>
          <w:szCs w:val="21"/>
          <w:spacing w:val="11"/>
        </w:rPr>
        <w:t xml:space="preserve"> </w:t>
      </w:r>
      <w:r>
        <w:rPr>
          <w:rFonts w:ascii="SimSun" w:hAnsi="SimSun" w:eastAsia="SimSun" w:cs="SimSun"/>
          <w:sz w:val="21"/>
          <w:szCs w:val="21"/>
          <w:spacing w:val="6"/>
        </w:rPr>
        <w:t>企业创新绩效的提升。可见，企业能否成功利用在线用户社区提升创</w:t>
      </w:r>
    </w:p>
    <w:p>
      <w:pPr>
        <w:ind w:left="407"/>
        <w:spacing w:line="219" w:lineRule="auto"/>
        <w:rPr>
          <w:rFonts w:ascii="SimSun" w:hAnsi="SimSun" w:eastAsia="SimSun" w:cs="SimSun"/>
          <w:sz w:val="21"/>
          <w:szCs w:val="21"/>
        </w:rPr>
      </w:pPr>
      <w:r>
        <w:rPr>
          <w:rFonts w:ascii="SimSun" w:hAnsi="SimSun" w:eastAsia="SimSun" w:cs="SimSun"/>
          <w:sz w:val="21"/>
          <w:szCs w:val="21"/>
          <w:spacing w:val="9"/>
        </w:rPr>
        <w:t>新绩效，仍受到许多因素的影响(详见创新聚焦7-2)。</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090"/>
        <w:spacing w:before="69" w:line="219" w:lineRule="auto"/>
        <w:rPr>
          <w:rFonts w:ascii="SimSun" w:hAnsi="SimSun" w:eastAsia="SimSun" w:cs="SimSun"/>
          <w:sz w:val="21"/>
          <w:szCs w:val="21"/>
        </w:rPr>
      </w:pPr>
      <w:r>
        <w:rPr>
          <w:rFonts w:ascii="SimSun" w:hAnsi="SimSun" w:eastAsia="SimSun" w:cs="SimSun"/>
          <w:sz w:val="21"/>
          <w:szCs w:val="21"/>
          <w:b/>
          <w:bCs/>
          <w:spacing w:val="16"/>
        </w:rPr>
        <w:t>美国无线</w:t>
      </w:r>
      <w:r>
        <w:rPr>
          <w:rFonts w:ascii="Times New Roman" w:hAnsi="Times New Roman" w:eastAsia="Times New Roman" w:cs="Times New Roman"/>
          <w:sz w:val="21"/>
          <w:szCs w:val="21"/>
          <w:b/>
          <w:bCs/>
          <w:spacing w:val="16"/>
        </w:rPr>
        <w:t>T </w:t>
      </w:r>
      <w:r>
        <w:rPr>
          <w:rFonts w:ascii="SimSun" w:hAnsi="SimSun" w:eastAsia="SimSun" w:cs="SimSun"/>
          <w:sz w:val="21"/>
          <w:szCs w:val="21"/>
          <w:b/>
          <w:bCs/>
          <w:spacing w:val="16"/>
        </w:rPr>
        <w:t>恤公司的开放式创新</w:t>
      </w:r>
    </w:p>
    <w:p>
      <w:pPr>
        <w:ind w:left="407" w:right="48" w:firstLine="459"/>
        <w:spacing w:before="179" w:line="387" w:lineRule="auto"/>
        <w:jc w:val="both"/>
        <w:rPr>
          <w:rFonts w:ascii="FangSong" w:hAnsi="FangSong" w:eastAsia="FangSong" w:cs="FangSong"/>
          <w:sz w:val="21"/>
          <w:szCs w:val="21"/>
        </w:rPr>
      </w:pPr>
      <w:r>
        <w:rPr>
          <w:rFonts w:ascii="FangSong" w:hAnsi="FangSong" w:eastAsia="FangSong" w:cs="FangSong"/>
          <w:sz w:val="21"/>
          <w:szCs w:val="21"/>
          <w:spacing w:val="-2"/>
        </w:rPr>
        <w:t>美国无线</w:t>
      </w:r>
      <w:r>
        <w:rPr>
          <w:rFonts w:ascii="FangSong" w:hAnsi="FangSong" w:eastAsia="FangSong" w:cs="FangSong"/>
          <w:sz w:val="21"/>
          <w:szCs w:val="21"/>
          <w:spacing w:val="-51"/>
        </w:rPr>
        <w:t xml:space="preserve"> </w:t>
      </w:r>
      <w:r>
        <w:rPr>
          <w:rFonts w:ascii="Times New Roman" w:hAnsi="Times New Roman" w:eastAsia="Times New Roman" w:cs="Times New Roman"/>
          <w:sz w:val="21"/>
          <w:szCs w:val="21"/>
          <w:spacing w:val="-2"/>
        </w:rPr>
        <w:t>(Threadless)T     </w:t>
      </w:r>
      <w:r>
        <w:rPr>
          <w:rFonts w:ascii="FangSong" w:hAnsi="FangSong" w:eastAsia="FangSong" w:cs="FangSong"/>
          <w:sz w:val="21"/>
          <w:szCs w:val="21"/>
          <w:spacing w:val="-2"/>
        </w:rPr>
        <w:t>恤公司通过举办创意竞赛的方式来收集社</w:t>
      </w:r>
      <w:r>
        <w:rPr>
          <w:rFonts w:ascii="FangSong" w:hAnsi="FangSong" w:eastAsia="FangSong" w:cs="FangSong"/>
          <w:sz w:val="21"/>
          <w:szCs w:val="21"/>
        </w:rPr>
        <w:t xml:space="preserve"> </w:t>
      </w:r>
      <w:r>
        <w:rPr>
          <w:rFonts w:ascii="FangSong" w:hAnsi="FangSong" w:eastAsia="FangSong" w:cs="FangSong"/>
          <w:sz w:val="21"/>
          <w:szCs w:val="21"/>
          <w:spacing w:val="-1"/>
        </w:rPr>
        <w:t>区成员的新颖设计。具体而言，美国无线</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33"/>
        </w:rPr>
        <w:t xml:space="preserve"> </w:t>
      </w:r>
      <w:r>
        <w:rPr>
          <w:rFonts w:ascii="FangSong" w:hAnsi="FangSong" w:eastAsia="FangSong" w:cs="FangSong"/>
          <w:sz w:val="21"/>
          <w:szCs w:val="21"/>
          <w:spacing w:val="-1"/>
        </w:rPr>
        <w:t>恤公司不仅将创意竞赛作为</w:t>
      </w:r>
    </w:p>
    <w:p>
      <w:pPr>
        <w:ind w:left="407"/>
        <w:spacing w:line="220" w:lineRule="auto"/>
        <w:rPr>
          <w:rFonts w:ascii="FangSong" w:hAnsi="FangSong" w:eastAsia="FangSong" w:cs="FangSong"/>
          <w:sz w:val="21"/>
          <w:szCs w:val="21"/>
        </w:rPr>
      </w:pPr>
      <w:r>
        <w:rPr>
          <w:rFonts w:ascii="FangSong" w:hAnsi="FangSong" w:eastAsia="FangSong" w:cs="FangSong"/>
          <w:sz w:val="21"/>
          <w:szCs w:val="21"/>
          <w:spacing w:val="-5"/>
        </w:rPr>
        <w:t>创意收集的途径，更将用户驱动的众包众创作为公司的立身之本。</w:t>
      </w:r>
    </w:p>
    <w:p>
      <w:pPr>
        <w:ind w:left="407" w:right="29" w:firstLine="459"/>
        <w:spacing w:before="162" w:line="369" w:lineRule="auto"/>
        <w:jc w:val="both"/>
        <w:rPr>
          <w:rFonts w:ascii="FangSong" w:hAnsi="FangSong" w:eastAsia="FangSong" w:cs="FangSong"/>
          <w:sz w:val="21"/>
          <w:szCs w:val="21"/>
        </w:rPr>
      </w:pPr>
      <w:r>
        <w:rPr>
          <w:rFonts w:ascii="FangSong" w:hAnsi="FangSong" w:eastAsia="FangSong" w:cs="FangSong"/>
          <w:sz w:val="21"/>
          <w:szCs w:val="21"/>
        </w:rPr>
        <w:t>美国无线</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6"/>
        </w:rPr>
        <w:t xml:space="preserve"> </w:t>
      </w:r>
      <w:r>
        <w:rPr>
          <w:rFonts w:ascii="FangSong" w:hAnsi="FangSong" w:eastAsia="FangSong" w:cs="FangSong"/>
          <w:sz w:val="21"/>
          <w:szCs w:val="21"/>
        </w:rPr>
        <w:t>恤公司的前身是“无梦网”</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5"/>
          <w:w w:val="101"/>
        </w:rPr>
        <w:t xml:space="preserve"> </w:t>
      </w:r>
      <w:r>
        <w:rPr>
          <w:rFonts w:ascii="FangSong" w:hAnsi="FangSong" w:eastAsia="FangSong" w:cs="FangSong"/>
          <w:sz w:val="21"/>
          <w:szCs w:val="21"/>
        </w:rPr>
        <w:t>恤</w:t>
      </w:r>
      <w:r>
        <w:rPr>
          <w:rFonts w:ascii="FangSong" w:hAnsi="FangSong" w:eastAsia="FangSong" w:cs="FangSong"/>
          <w:sz w:val="21"/>
          <w:szCs w:val="21"/>
          <w:spacing w:val="-1"/>
        </w:rPr>
        <w:t>设计论坛，大量背景多</w:t>
      </w:r>
      <w:r>
        <w:rPr>
          <w:rFonts w:ascii="FangSong" w:hAnsi="FangSong" w:eastAsia="FangSong" w:cs="FangSong"/>
          <w:sz w:val="21"/>
          <w:szCs w:val="21"/>
        </w:rPr>
        <w:t xml:space="preserve"> </w:t>
      </w:r>
      <w:r>
        <w:rPr>
          <w:rFonts w:ascii="FangSong" w:hAnsi="FangSong" w:eastAsia="FangSong" w:cs="FangSong"/>
          <w:sz w:val="21"/>
          <w:szCs w:val="21"/>
          <w:spacing w:val="-1"/>
        </w:rPr>
        <w:t>元、专业各异的专业设计师和业余艺术创作者在论坛上发布自己的想法</w:t>
      </w:r>
      <w:r>
        <w:rPr>
          <w:rFonts w:ascii="FangSong" w:hAnsi="FangSong" w:eastAsia="FangSong" w:cs="FangSong"/>
          <w:sz w:val="21"/>
          <w:szCs w:val="21"/>
          <w:spacing w:val="12"/>
        </w:rPr>
        <w:t xml:space="preserve"> </w:t>
      </w:r>
      <w:r>
        <w:rPr>
          <w:rFonts w:ascii="FangSong" w:hAnsi="FangSong" w:eastAsia="FangSong" w:cs="FangSong"/>
          <w:sz w:val="21"/>
          <w:szCs w:val="21"/>
          <w:spacing w:val="-1"/>
        </w:rPr>
        <w:t>或作品，并由网友进行评价。但由于早期商业化运作手段的缺乏，导致</w:t>
      </w:r>
      <w:r>
        <w:rPr>
          <w:rFonts w:ascii="FangSong" w:hAnsi="FangSong" w:eastAsia="FangSong" w:cs="FangSong"/>
          <w:sz w:val="21"/>
          <w:szCs w:val="21"/>
          <w:spacing w:val="12"/>
        </w:rPr>
        <w:t xml:space="preserve"> </w:t>
      </w:r>
      <w:r>
        <w:rPr>
          <w:rFonts w:ascii="FangSong" w:hAnsi="FangSong" w:eastAsia="FangSong" w:cs="FangSong"/>
          <w:sz w:val="21"/>
          <w:szCs w:val="21"/>
        </w:rPr>
        <w:t>大量优秀的创意和作品未能落地。为此，创始人尼克尔</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rPr>
        <w:t>(Nickell)    </w:t>
      </w:r>
      <w:r>
        <w:rPr>
          <w:rFonts w:ascii="FangSong" w:hAnsi="FangSong" w:eastAsia="FangSong" w:cs="FangSong"/>
          <w:sz w:val="21"/>
          <w:szCs w:val="21"/>
        </w:rPr>
        <w:t>和德</w:t>
      </w:r>
      <w:r>
        <w:rPr>
          <w:rFonts w:ascii="FangSong" w:hAnsi="FangSong" w:eastAsia="FangSong" w:cs="FangSong"/>
          <w:sz w:val="21"/>
          <w:szCs w:val="21"/>
        </w:rPr>
        <w:t xml:space="preserve"> </w:t>
      </w:r>
      <w:r>
        <w:rPr>
          <w:rFonts w:ascii="FangSong" w:hAnsi="FangSong" w:eastAsia="FangSong" w:cs="FangSong"/>
          <w:sz w:val="21"/>
          <w:szCs w:val="21"/>
          <w:spacing w:val="1"/>
        </w:rPr>
        <w:t>哈特</w:t>
      </w:r>
      <w:r>
        <w:rPr>
          <w:rFonts w:ascii="FangSong" w:hAnsi="FangSong" w:eastAsia="FangSong" w:cs="FangSong"/>
          <w:sz w:val="21"/>
          <w:szCs w:val="21"/>
          <w:spacing w:val="-3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Dehart</w:t>
      </w:r>
      <w:r>
        <w:rPr>
          <w:rFonts w:ascii="Times New Roman" w:hAnsi="Times New Roman" w:eastAsia="Times New Roman" w:cs="Times New Roman"/>
          <w:sz w:val="21"/>
          <w:szCs w:val="21"/>
          <w:spacing w:val="1"/>
        </w:rPr>
        <w:t>)    </w:t>
      </w:r>
      <w:r>
        <w:rPr>
          <w:rFonts w:ascii="FangSong" w:hAnsi="FangSong" w:eastAsia="FangSong" w:cs="FangSong"/>
          <w:sz w:val="21"/>
          <w:szCs w:val="21"/>
          <w:spacing w:val="1"/>
        </w:rPr>
        <w:t>成立了美国无线</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35"/>
          <w:w w:val="101"/>
        </w:rPr>
        <w:t xml:space="preserve"> </w:t>
      </w:r>
      <w:r>
        <w:rPr>
          <w:rFonts w:ascii="FangSong" w:hAnsi="FangSong" w:eastAsia="FangSong" w:cs="FangSong"/>
          <w:sz w:val="21"/>
          <w:szCs w:val="21"/>
          <w:spacing w:val="1"/>
        </w:rPr>
        <w:t>恤公司，并通过开设在线社区邀请设</w:t>
      </w:r>
      <w:r>
        <w:rPr>
          <w:rFonts w:ascii="FangSong" w:hAnsi="FangSong" w:eastAsia="FangSong" w:cs="FangSong"/>
          <w:sz w:val="21"/>
          <w:szCs w:val="21"/>
        </w:rPr>
        <w:t xml:space="preserve"> </w:t>
      </w:r>
      <w:r>
        <w:rPr>
          <w:rFonts w:ascii="FangSong" w:hAnsi="FangSong" w:eastAsia="FangSong" w:cs="FangSong"/>
          <w:sz w:val="21"/>
          <w:szCs w:val="21"/>
          <w:spacing w:val="-1"/>
        </w:rPr>
        <w:t>计师和业余爱好者分享自己的创意或作品；同时还引入五分制的大众评</w:t>
      </w:r>
      <w:r>
        <w:rPr>
          <w:rFonts w:ascii="FangSong" w:hAnsi="FangSong" w:eastAsia="FangSong" w:cs="FangSong"/>
          <w:sz w:val="21"/>
          <w:szCs w:val="21"/>
          <w:spacing w:val="16"/>
        </w:rPr>
        <w:t xml:space="preserve"> </w:t>
      </w:r>
      <w:r>
        <w:rPr>
          <w:rFonts w:ascii="FangSong" w:hAnsi="FangSong" w:eastAsia="FangSong" w:cs="FangSong"/>
          <w:sz w:val="21"/>
          <w:szCs w:val="21"/>
          <w:spacing w:val="6"/>
        </w:rPr>
        <w:t>价系统，通过这个系统，社区用户可以给每件作品打分、进行评论甚</w:t>
      </w:r>
      <w:r>
        <w:rPr>
          <w:rFonts w:ascii="FangSong" w:hAnsi="FangSong" w:eastAsia="FangSong" w:cs="FangSong"/>
          <w:sz w:val="21"/>
          <w:szCs w:val="21"/>
          <w:spacing w:val="17"/>
        </w:rPr>
        <w:t xml:space="preserve"> </w:t>
      </w:r>
      <w:r>
        <w:rPr>
          <w:rFonts w:ascii="FangSong" w:hAnsi="FangSong" w:eastAsia="FangSong" w:cs="FangSong"/>
          <w:sz w:val="21"/>
          <w:szCs w:val="21"/>
          <w:spacing w:val="-1"/>
        </w:rPr>
        <w:t>至预订。公司从众多高分作品中筛选出已有一定订购规模的作品交由合</w:t>
      </w:r>
    </w:p>
    <w:p>
      <w:pPr>
        <w:ind w:left="407"/>
        <w:spacing w:line="220" w:lineRule="auto"/>
        <w:rPr>
          <w:rFonts w:ascii="FangSong" w:hAnsi="FangSong" w:eastAsia="FangSong" w:cs="FangSong"/>
          <w:sz w:val="21"/>
          <w:szCs w:val="21"/>
        </w:rPr>
      </w:pPr>
      <w:r>
        <w:rPr>
          <w:rFonts w:ascii="FangSong" w:hAnsi="FangSong" w:eastAsia="FangSong" w:cs="FangSong"/>
          <w:sz w:val="21"/>
          <w:szCs w:val="21"/>
          <w:spacing w:val="2"/>
        </w:rPr>
        <w:t>作厂商进行生产(见图7-6)。</w:t>
      </w:r>
    </w:p>
    <w:p>
      <w:pPr>
        <w:ind w:left="1166" w:hanging="339"/>
        <w:spacing w:before="193" w:line="20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rPr>
        <w:t>θ Ba</w:t>
      </w:r>
      <w:r>
        <w:rPr>
          <w:rFonts w:ascii="Times New Roman" w:hAnsi="Times New Roman" w:eastAsia="Times New Roman" w:cs="Times New Roman"/>
          <w:sz w:val="21"/>
          <w:szCs w:val="21"/>
          <w:spacing w:val="-9"/>
        </w:rPr>
        <w:t>yus B L.Crowdsourcing new product ideas over time:An analysis 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9"/>
        </w:rPr>
        <w:t>the Del</w:t>
      </w:r>
      <w:r>
        <w:rPr>
          <w:rFonts w:ascii="Times New Roman" w:hAnsi="Times New Roman" w:eastAsia="Times New Roman" w:cs="Times New Roman"/>
          <w:sz w:val="21"/>
          <w:szCs w:val="21"/>
          <w:spacing w:val="-5"/>
        </w:rPr>
        <w:t>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1"/>
          <w:w w:val="97"/>
        </w:rPr>
        <w:t>IdeaStorm community[J].Management</w:t>
      </w:r>
      <w:r>
        <w:rPr>
          <w:rFonts w:ascii="Times New Roman" w:hAnsi="Times New Roman" w:eastAsia="Times New Roman" w:cs="Times New Roman"/>
          <w:sz w:val="21"/>
          <w:szCs w:val="21"/>
          <w:spacing w:val="-12"/>
          <w:w w:val="97"/>
        </w:rPr>
        <w:t xml:space="preserve"> Science,2013,59(1):226-244.</w:t>
      </w:r>
    </w:p>
    <w:p>
      <w:pPr>
        <w:spacing w:line="205" w:lineRule="auto"/>
        <w:sectPr>
          <w:pgSz w:w="8740" w:h="12890"/>
          <w:pgMar w:top="400" w:right="1196" w:bottom="400" w:left="592" w:header="0" w:footer="0" w:gutter="0"/>
        </w:sectPr>
        <w:rPr>
          <w:rFonts w:ascii="Times New Roman" w:hAnsi="Times New Roman" w:eastAsia="Times New Roman" w:cs="Times New Roman"/>
          <w:sz w:val="21"/>
          <w:szCs w:val="21"/>
        </w:rPr>
      </w:pPr>
    </w:p>
    <w:p>
      <w:pPr>
        <w:spacing w:line="385" w:lineRule="auto"/>
        <w:rPr>
          <w:rFonts w:ascii="Arial"/>
          <w:sz w:val="21"/>
        </w:rPr>
      </w:pPr>
      <w:r/>
    </w:p>
    <w:p>
      <w:pPr>
        <w:pStyle w:val="BodyText"/>
        <w:spacing w:before="55" w:line="221" w:lineRule="auto"/>
        <w:jc w:val="right"/>
        <w:rPr>
          <w:sz w:val="17"/>
          <w:szCs w:val="17"/>
        </w:rPr>
      </w:pPr>
      <w:r>
        <w:rPr>
          <w:sz w:val="17"/>
          <w:szCs w:val="17"/>
          <w:b/>
          <w:bCs/>
          <w:spacing w:val="-1"/>
        </w:rPr>
        <w:t>第7章</w:t>
      </w:r>
      <w:r>
        <w:rPr>
          <w:sz w:val="17"/>
          <w:szCs w:val="17"/>
          <w:spacing w:val="-1"/>
        </w:rPr>
        <w:t xml:space="preserve">  </w:t>
      </w:r>
      <w:r>
        <w:rPr>
          <w:sz w:val="17"/>
          <w:szCs w:val="17"/>
          <w:b/>
          <w:bCs/>
          <w:spacing w:val="-1"/>
        </w:rPr>
        <w:t>用户引领数字创新</w:t>
      </w:r>
      <w:r>
        <w:rPr>
          <w:sz w:val="17"/>
          <w:szCs w:val="17"/>
          <w:spacing w:val="4"/>
        </w:rPr>
        <w:t xml:space="preserve">  </w:t>
      </w:r>
      <w:r>
        <w:rPr>
          <w:sz w:val="17"/>
          <w:szCs w:val="17"/>
          <w:b/>
          <w:bCs/>
          <w:spacing w:val="-1"/>
        </w:rPr>
        <w:t>141</w: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pStyle w:val="BodyText"/>
        <w:ind w:firstLine="882"/>
        <w:spacing w:line="2740" w:lineRule="exact"/>
        <w:rPr/>
      </w:pPr>
      <w:r>
        <w:rPr>
          <w:position w:val="-54"/>
        </w:rPr>
        <w:pict>
          <v:group id="_x0000_s388" style="mso-position-vertical-relative:line;mso-position-horizontal-relative:char;width:238.55pt;height:137.05pt;" filled="false" stroked="false" coordsize="4771,2741" coordorigin="0,0">
            <v:shape id="_x0000_s390" style="position:absolute;left:0;top:0;width:4771;height:2741;" filled="false" stroked="false" type="#_x0000_t75">
              <v:imagedata o:title="" r:id="rId176"/>
            </v:shape>
            <v:shape id="_x0000_s392" style="position:absolute;left:409;top:266;width:4145;height:2426;" filled="false" stroked="false" type="#_x0000_t202">
              <v:fill on="false"/>
              <v:stroke on="false"/>
              <v:path/>
              <v:imagedata o:title=""/>
              <o:lock v:ext="edit" aspectratio="false"/>
              <v:textbox inset="0mm,0mm,0mm,0mm">
                <w:txbxContent>
                  <w:p>
                    <w:pPr>
                      <w:ind w:left="1009"/>
                      <w:spacing w:before="19" w:line="224" w:lineRule="auto"/>
                      <w:rPr>
                        <w:rFonts w:ascii="YouYuan" w:hAnsi="YouYuan" w:eastAsia="YouYuan" w:cs="YouYuan"/>
                        <w:sz w:val="17"/>
                        <w:szCs w:val="17"/>
                      </w:rPr>
                    </w:pPr>
                    <w:r>
                      <w:rPr>
                        <w:rFonts w:ascii="YouYuan" w:hAnsi="YouYuan" w:eastAsia="YouYuan" w:cs="YouYuan"/>
                        <w:sz w:val="17"/>
                        <w:szCs w:val="17"/>
                        <w:spacing w:val="-9"/>
                        <w:w w:val="97"/>
                      </w:rPr>
                      <w:t>美国无线</w:t>
                    </w:r>
                    <w:r>
                      <w:rPr>
                        <w:rFonts w:ascii="YouYuan" w:hAnsi="YouYuan" w:eastAsia="YouYuan" w:cs="YouYuan"/>
                        <w:sz w:val="17"/>
                        <w:szCs w:val="17"/>
                        <w:spacing w:val="-34"/>
                      </w:rPr>
                      <w:t xml:space="preserve"> </w:t>
                    </w:r>
                    <w:r>
                      <w:rPr>
                        <w:rFonts w:ascii="SimSun" w:hAnsi="SimSun" w:eastAsia="SimSun" w:cs="SimSun"/>
                        <w:sz w:val="17"/>
                        <w:szCs w:val="17"/>
                        <w:spacing w:val="-9"/>
                        <w:w w:val="97"/>
                      </w:rPr>
                      <w:t>T</w:t>
                    </w:r>
                    <w:r>
                      <w:rPr>
                        <w:rFonts w:ascii="SimSun" w:hAnsi="SimSun" w:eastAsia="SimSun" w:cs="SimSun"/>
                        <w:sz w:val="17"/>
                        <w:szCs w:val="17"/>
                        <w:spacing w:val="-35"/>
                      </w:rPr>
                      <w:t xml:space="preserve"> </w:t>
                    </w:r>
                    <w:r>
                      <w:rPr>
                        <w:rFonts w:ascii="YouYuan" w:hAnsi="YouYuan" w:eastAsia="YouYuan" w:cs="YouYuan"/>
                        <w:sz w:val="17"/>
                        <w:szCs w:val="17"/>
                        <w:spacing w:val="-9"/>
                        <w:w w:val="97"/>
                      </w:rPr>
                      <w:t>恤公司在线社区</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20"/>
                      <w:spacing w:before="55" w:line="224" w:lineRule="auto"/>
                      <w:rPr>
                        <w:rFonts w:ascii="YouYuan" w:hAnsi="YouYuan" w:eastAsia="YouYuan" w:cs="YouYuan"/>
                        <w:sz w:val="17"/>
                        <w:szCs w:val="17"/>
                      </w:rPr>
                    </w:pPr>
                    <w:r>
                      <w:rPr>
                        <w:rFonts w:ascii="YouYuan" w:hAnsi="YouYuan" w:eastAsia="YouYuan" w:cs="YouYuan"/>
                        <w:sz w:val="17"/>
                        <w:szCs w:val="17"/>
                        <w:spacing w:val="-9"/>
                      </w:rPr>
                      <w:t>社区用户</w:t>
                    </w:r>
                    <w:r>
                      <w:rPr>
                        <w:rFonts w:ascii="YouYuan" w:hAnsi="YouYuan" w:eastAsia="YouYuan" w:cs="YouYuan"/>
                        <w:sz w:val="17"/>
                        <w:szCs w:val="17"/>
                        <w:spacing w:val="-9"/>
                      </w:rPr>
                      <w:t xml:space="preserve">           </w:t>
                    </w:r>
                    <w:r>
                      <w:rPr>
                        <w:rFonts w:ascii="YouYuan" w:hAnsi="YouYuan" w:eastAsia="YouYuan" w:cs="YouYuan"/>
                        <w:sz w:val="17"/>
                        <w:szCs w:val="17"/>
                        <w:spacing w:val="-9"/>
                      </w:rPr>
                      <w:t>设计师/艺术家</w:t>
                    </w:r>
                    <w:r>
                      <w:rPr>
                        <w:rFonts w:ascii="YouYuan" w:hAnsi="YouYuan" w:eastAsia="YouYuan" w:cs="YouYuan"/>
                        <w:sz w:val="17"/>
                        <w:szCs w:val="17"/>
                        <w:spacing w:val="7"/>
                      </w:rPr>
                      <w:t xml:space="preserve">         </w:t>
                    </w:r>
                    <w:r>
                      <w:rPr>
                        <w:rFonts w:ascii="YouYuan" w:hAnsi="YouYuan" w:eastAsia="YouYuan" w:cs="YouYuan"/>
                        <w:sz w:val="17"/>
                        <w:szCs w:val="17"/>
                        <w:spacing w:val="-9"/>
                      </w:rPr>
                      <w:t>服装厂商</w:t>
                    </w:r>
                  </w:p>
                  <w:p>
                    <w:pPr>
                      <w:spacing w:line="298" w:lineRule="auto"/>
                      <w:rPr>
                        <w:rFonts w:ascii="Arial"/>
                        <w:sz w:val="21"/>
                      </w:rPr>
                    </w:pPr>
                    <w:r/>
                  </w:p>
                  <w:p>
                    <w:pPr>
                      <w:spacing w:line="299" w:lineRule="auto"/>
                      <w:rPr>
                        <w:rFonts w:ascii="Arial"/>
                        <w:sz w:val="21"/>
                      </w:rPr>
                    </w:pPr>
                    <w:r/>
                  </w:p>
                  <w:p>
                    <w:pPr>
                      <w:ind w:left="3509" w:right="20" w:hanging="230"/>
                      <w:spacing w:before="55" w:line="254" w:lineRule="auto"/>
                      <w:rPr>
                        <w:rFonts w:ascii="YouYuan" w:hAnsi="YouYuan" w:eastAsia="YouYuan" w:cs="YouYuan"/>
                        <w:sz w:val="17"/>
                        <w:szCs w:val="17"/>
                      </w:rPr>
                    </w:pPr>
                    <w:r>
                      <w:rPr>
                        <w:rFonts w:ascii="SimHei" w:hAnsi="SimHei" w:eastAsia="SimHei" w:cs="SimHei"/>
                        <w:sz w:val="17"/>
                        <w:szCs w:val="17"/>
                        <w:spacing w:val="-2"/>
                      </w:rPr>
                      <w:t>社区管理者</w:t>
                    </w:r>
                    <w:r>
                      <w:rPr>
                        <w:rFonts w:ascii="SimHei" w:hAnsi="SimHei" w:eastAsia="SimHei" w:cs="SimHei"/>
                        <w:sz w:val="17"/>
                        <w:szCs w:val="17"/>
                        <w:spacing w:val="3"/>
                      </w:rPr>
                      <w:t xml:space="preserve"> </w:t>
                    </w:r>
                    <w:r>
                      <w:rPr>
                        <w:rFonts w:ascii="YouYuan" w:hAnsi="YouYuan" w:eastAsia="YouYuan" w:cs="YouYuan"/>
                        <w:sz w:val="17"/>
                        <w:szCs w:val="17"/>
                        <w:spacing w:val="-3"/>
                      </w:rPr>
                      <w:t>筛选</w:t>
                    </w:r>
                  </w:p>
                </w:txbxContent>
              </v:textbox>
            </v:shape>
            <v:shape id="_x0000_s394" style="position:absolute;left:739;top:2254;width:1085;height:17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3"/>
                        <w:szCs w:val="13"/>
                      </w:rPr>
                    </w:pPr>
                    <w:r>
                      <w:rPr>
                        <w:rFonts w:ascii="SimHei" w:hAnsi="SimHei" w:eastAsia="SimHei" w:cs="SimHei"/>
                        <w:sz w:val="13"/>
                        <w:szCs w:val="13"/>
                        <w:color w:val="FFFFFF"/>
                        <w:spacing w:val="16"/>
                      </w:rPr>
                      <w:t>评价/投票/预订</w:t>
                    </w:r>
                  </w:p>
                </w:txbxContent>
              </v:textbox>
            </v:shape>
            <v:shape id="_x0000_s396" style="position:absolute;left:2040;top:2266;width:778;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5"/>
                      </w:rPr>
                      <w:t>作品/创意</w:t>
                    </w:r>
                  </w:p>
                </w:txbxContent>
              </v:textbox>
            </v:shape>
          </v:group>
        </w:pict>
      </w:r>
    </w:p>
    <w:p>
      <w:pPr>
        <w:ind w:left="1521"/>
        <w:spacing w:before="77" w:line="219" w:lineRule="auto"/>
        <w:rPr>
          <w:rFonts w:ascii="SimSun" w:hAnsi="SimSun" w:eastAsia="SimSun" w:cs="SimSun"/>
          <w:sz w:val="17"/>
          <w:szCs w:val="17"/>
        </w:rPr>
      </w:pPr>
      <w:r>
        <w:rPr>
          <w:rFonts w:ascii="SimSun" w:hAnsi="SimSun" w:eastAsia="SimSun" w:cs="SimSun"/>
          <w:sz w:val="17"/>
          <w:szCs w:val="17"/>
          <w:spacing w:val="17"/>
        </w:rPr>
        <w:t>图7-6</w:t>
      </w:r>
      <w:r>
        <w:rPr>
          <w:rFonts w:ascii="SimSun" w:hAnsi="SimSun" w:eastAsia="SimSun" w:cs="SimSun"/>
          <w:sz w:val="17"/>
          <w:szCs w:val="17"/>
          <w:spacing w:val="85"/>
        </w:rPr>
        <w:t xml:space="preserve"> </w:t>
      </w:r>
      <w:r>
        <w:rPr>
          <w:rFonts w:ascii="SimSun" w:hAnsi="SimSun" w:eastAsia="SimSun" w:cs="SimSun"/>
          <w:sz w:val="17"/>
          <w:szCs w:val="17"/>
          <w:spacing w:val="17"/>
        </w:rPr>
        <w:t>美国无线</w:t>
      </w:r>
      <w:r>
        <w:rPr>
          <w:rFonts w:ascii="Times New Roman" w:hAnsi="Times New Roman" w:eastAsia="Times New Roman" w:cs="Times New Roman"/>
          <w:sz w:val="17"/>
          <w:szCs w:val="17"/>
          <w:spacing w:val="17"/>
        </w:rPr>
        <w:t>T</w:t>
      </w:r>
      <w:r>
        <w:rPr>
          <w:rFonts w:ascii="Times New Roman" w:hAnsi="Times New Roman" w:eastAsia="Times New Roman" w:cs="Times New Roman"/>
          <w:sz w:val="17"/>
          <w:szCs w:val="17"/>
          <w:spacing w:val="19"/>
        </w:rPr>
        <w:t xml:space="preserve"> </w:t>
      </w:r>
      <w:r>
        <w:rPr>
          <w:rFonts w:ascii="SimSun" w:hAnsi="SimSun" w:eastAsia="SimSun" w:cs="SimSun"/>
          <w:sz w:val="17"/>
          <w:szCs w:val="17"/>
          <w:spacing w:val="17"/>
        </w:rPr>
        <w:t>恤公司商业模式示意图</w:t>
      </w:r>
    </w:p>
    <w:p>
      <w:pPr>
        <w:spacing w:line="287" w:lineRule="auto"/>
        <w:rPr>
          <w:rFonts w:ascii="Arial"/>
          <w:sz w:val="21"/>
        </w:rPr>
      </w:pPr>
      <w:r/>
    </w:p>
    <w:p>
      <w:pPr>
        <w:ind w:left="12" w:right="441" w:firstLine="439"/>
        <w:spacing w:before="56" w:line="468" w:lineRule="auto"/>
        <w:jc w:val="both"/>
        <w:rPr>
          <w:rFonts w:ascii="FangSong" w:hAnsi="FangSong" w:eastAsia="FangSong" w:cs="FangSong"/>
          <w:sz w:val="17"/>
          <w:szCs w:val="17"/>
        </w:rPr>
      </w:pPr>
      <w:r>
        <w:rPr>
          <w:rFonts w:ascii="FangSong" w:hAnsi="FangSong" w:eastAsia="FangSong" w:cs="FangSong"/>
          <w:sz w:val="17"/>
          <w:szCs w:val="17"/>
          <w:spacing w:val="30"/>
        </w:rPr>
        <w:t>借助在线用户社区</w:t>
      </w:r>
      <w:r>
        <w:rPr>
          <w:rFonts w:ascii="FangSong" w:hAnsi="FangSong" w:eastAsia="FangSong" w:cs="FangSong"/>
          <w:sz w:val="17"/>
          <w:szCs w:val="17"/>
          <w:spacing w:val="-17"/>
        </w:rPr>
        <w:t xml:space="preserve"> </w:t>
      </w:r>
      <w:r>
        <w:rPr>
          <w:rFonts w:ascii="FangSong" w:hAnsi="FangSong" w:eastAsia="FangSong" w:cs="FangSong"/>
          <w:sz w:val="17"/>
          <w:szCs w:val="17"/>
          <w:spacing w:val="30"/>
        </w:rPr>
        <w:t>，</w:t>
      </w:r>
      <w:r>
        <w:rPr>
          <w:rFonts w:ascii="FangSong" w:hAnsi="FangSong" w:eastAsia="FangSong" w:cs="FangSong"/>
          <w:sz w:val="17"/>
          <w:szCs w:val="17"/>
          <w:spacing w:val="-31"/>
        </w:rPr>
        <w:t xml:space="preserve"> </w:t>
      </w:r>
      <w:r>
        <w:rPr>
          <w:rFonts w:ascii="FangSong" w:hAnsi="FangSong" w:eastAsia="FangSong" w:cs="FangSong"/>
          <w:sz w:val="17"/>
          <w:szCs w:val="17"/>
          <w:spacing w:val="30"/>
        </w:rPr>
        <w:t>公司获取了大量用户需求信息</w:t>
      </w:r>
      <w:r>
        <w:rPr>
          <w:rFonts w:ascii="FangSong" w:hAnsi="FangSong" w:eastAsia="FangSong" w:cs="FangSong"/>
          <w:sz w:val="17"/>
          <w:szCs w:val="17"/>
          <w:spacing w:val="-21"/>
        </w:rPr>
        <w:t xml:space="preserve"> </w:t>
      </w:r>
      <w:r>
        <w:rPr>
          <w:rFonts w:ascii="FangSong" w:hAnsi="FangSong" w:eastAsia="FangSong" w:cs="FangSong"/>
          <w:sz w:val="17"/>
          <w:szCs w:val="17"/>
          <w:spacing w:val="30"/>
        </w:rPr>
        <w:t>，</w:t>
      </w:r>
      <w:r>
        <w:rPr>
          <w:rFonts w:ascii="FangSong" w:hAnsi="FangSong" w:eastAsia="FangSong" w:cs="FangSong"/>
          <w:sz w:val="17"/>
          <w:szCs w:val="17"/>
          <w:spacing w:val="-32"/>
        </w:rPr>
        <w:t xml:space="preserve"> </w:t>
      </w:r>
      <w:r>
        <w:rPr>
          <w:rFonts w:ascii="FangSong" w:hAnsi="FangSong" w:eastAsia="FangSong" w:cs="FangSong"/>
          <w:sz w:val="17"/>
          <w:szCs w:val="17"/>
          <w:spacing w:val="30"/>
        </w:rPr>
        <w:t>还以较低成本</w:t>
      </w:r>
      <w:r>
        <w:rPr>
          <w:rFonts w:ascii="FangSong" w:hAnsi="FangSong" w:eastAsia="FangSong" w:cs="FangSong"/>
          <w:sz w:val="17"/>
          <w:szCs w:val="17"/>
        </w:rPr>
        <w:t xml:space="preserve"> </w:t>
      </w:r>
      <w:r>
        <w:rPr>
          <w:rFonts w:ascii="FangSong" w:hAnsi="FangSong" w:eastAsia="FangSong" w:cs="FangSong"/>
          <w:sz w:val="17"/>
          <w:szCs w:val="17"/>
          <w:spacing w:val="-14"/>
        </w:rPr>
        <w:t>获</w:t>
      </w:r>
      <w:r>
        <w:rPr>
          <w:rFonts w:ascii="FangSong" w:hAnsi="FangSong" w:eastAsia="FangSong" w:cs="FangSong"/>
          <w:sz w:val="17"/>
          <w:szCs w:val="17"/>
          <w:spacing w:val="-30"/>
        </w:rPr>
        <w:t xml:space="preserve"> </w:t>
      </w:r>
      <w:r>
        <w:rPr>
          <w:rFonts w:ascii="FangSong" w:hAnsi="FangSong" w:eastAsia="FangSong" w:cs="FangSong"/>
          <w:sz w:val="17"/>
          <w:szCs w:val="17"/>
          <w:spacing w:val="-14"/>
        </w:rPr>
        <w:t>取</w:t>
      </w:r>
      <w:r>
        <w:rPr>
          <w:rFonts w:ascii="FangSong" w:hAnsi="FangSong" w:eastAsia="FangSong" w:cs="FangSong"/>
          <w:sz w:val="17"/>
          <w:szCs w:val="17"/>
          <w:spacing w:val="-14"/>
        </w:rPr>
        <w:t xml:space="preserve"> </w:t>
      </w:r>
      <w:r>
        <w:rPr>
          <w:rFonts w:ascii="FangSong" w:hAnsi="FangSong" w:eastAsia="FangSong" w:cs="FangSong"/>
          <w:sz w:val="17"/>
          <w:szCs w:val="17"/>
          <w:spacing w:val="-14"/>
        </w:rPr>
        <w:t>了</w:t>
      </w:r>
      <w:r>
        <w:rPr>
          <w:rFonts w:ascii="FangSong" w:hAnsi="FangSong" w:eastAsia="FangSong" w:cs="FangSong"/>
          <w:sz w:val="17"/>
          <w:szCs w:val="17"/>
          <w:spacing w:val="-26"/>
        </w:rPr>
        <w:t xml:space="preserve"> </w:t>
      </w:r>
      <w:r>
        <w:rPr>
          <w:rFonts w:ascii="FangSong" w:hAnsi="FangSong" w:eastAsia="FangSong" w:cs="FangSong"/>
          <w:sz w:val="17"/>
          <w:szCs w:val="17"/>
          <w:spacing w:val="-14"/>
        </w:rPr>
        <w:t>艺</w:t>
      </w:r>
      <w:r>
        <w:rPr>
          <w:rFonts w:ascii="FangSong" w:hAnsi="FangSong" w:eastAsia="FangSong" w:cs="FangSong"/>
          <w:sz w:val="17"/>
          <w:szCs w:val="17"/>
          <w:spacing w:val="-30"/>
        </w:rPr>
        <w:t xml:space="preserve"> </w:t>
      </w:r>
      <w:r>
        <w:rPr>
          <w:rFonts w:ascii="FangSong" w:hAnsi="FangSong" w:eastAsia="FangSong" w:cs="FangSong"/>
          <w:sz w:val="17"/>
          <w:szCs w:val="17"/>
          <w:spacing w:val="-14"/>
        </w:rPr>
        <w:t>术</w:t>
      </w:r>
      <w:r>
        <w:rPr>
          <w:rFonts w:ascii="FangSong" w:hAnsi="FangSong" w:eastAsia="FangSong" w:cs="FangSong"/>
          <w:sz w:val="17"/>
          <w:szCs w:val="17"/>
          <w:spacing w:val="-28"/>
        </w:rPr>
        <w:t xml:space="preserve"> </w:t>
      </w:r>
      <w:r>
        <w:rPr>
          <w:rFonts w:ascii="FangSong" w:hAnsi="FangSong" w:eastAsia="FangSong" w:cs="FangSong"/>
          <w:sz w:val="17"/>
          <w:szCs w:val="17"/>
          <w:spacing w:val="-14"/>
        </w:rPr>
        <w:t>家</w:t>
      </w:r>
      <w:r>
        <w:rPr>
          <w:rFonts w:ascii="FangSong" w:hAnsi="FangSong" w:eastAsia="FangSong" w:cs="FangSong"/>
          <w:sz w:val="17"/>
          <w:szCs w:val="17"/>
          <w:spacing w:val="-29"/>
        </w:rPr>
        <w:t xml:space="preserve"> </w:t>
      </w:r>
      <w:r>
        <w:rPr>
          <w:rFonts w:ascii="FangSong" w:hAnsi="FangSong" w:eastAsia="FangSong" w:cs="FangSong"/>
          <w:sz w:val="17"/>
          <w:szCs w:val="17"/>
          <w:spacing w:val="-14"/>
        </w:rPr>
        <w:t>们</w:t>
      </w:r>
      <w:r>
        <w:rPr>
          <w:rFonts w:ascii="FangSong" w:hAnsi="FangSong" w:eastAsia="FangSong" w:cs="FangSong"/>
          <w:sz w:val="17"/>
          <w:szCs w:val="17"/>
          <w:spacing w:val="-20"/>
        </w:rPr>
        <w:t xml:space="preserve"> </w:t>
      </w:r>
      <w:r>
        <w:rPr>
          <w:rFonts w:ascii="FangSong" w:hAnsi="FangSong" w:eastAsia="FangSong" w:cs="FangSong"/>
          <w:sz w:val="17"/>
          <w:szCs w:val="17"/>
          <w:spacing w:val="-14"/>
        </w:rPr>
        <w:t>的</w:t>
      </w:r>
      <w:r>
        <w:rPr>
          <w:rFonts w:ascii="SimSun" w:hAnsi="SimSun" w:eastAsia="SimSun" w:cs="SimSun"/>
          <w:sz w:val="17"/>
          <w:szCs w:val="17"/>
          <w:spacing w:val="-14"/>
        </w:rPr>
        <w:t>T</w:t>
      </w:r>
      <w:r>
        <w:rPr>
          <w:rFonts w:ascii="SimSun" w:hAnsi="SimSun" w:eastAsia="SimSun" w:cs="SimSun"/>
          <w:sz w:val="17"/>
          <w:szCs w:val="17"/>
          <w:spacing w:val="24"/>
        </w:rPr>
        <w:t xml:space="preserve"> </w:t>
      </w:r>
      <w:r>
        <w:rPr>
          <w:rFonts w:ascii="FangSong" w:hAnsi="FangSong" w:eastAsia="FangSong" w:cs="FangSong"/>
          <w:sz w:val="17"/>
          <w:szCs w:val="17"/>
          <w:spacing w:val="-14"/>
        </w:rPr>
        <w:t>恤</w:t>
      </w:r>
      <w:r>
        <w:rPr>
          <w:rFonts w:ascii="FangSong" w:hAnsi="FangSong" w:eastAsia="FangSong" w:cs="FangSong"/>
          <w:sz w:val="17"/>
          <w:szCs w:val="17"/>
          <w:spacing w:val="-32"/>
        </w:rPr>
        <w:t xml:space="preserve"> </w:t>
      </w:r>
      <w:r>
        <w:rPr>
          <w:rFonts w:ascii="FangSong" w:hAnsi="FangSong" w:eastAsia="FangSong" w:cs="FangSong"/>
          <w:sz w:val="17"/>
          <w:szCs w:val="17"/>
          <w:spacing w:val="-14"/>
        </w:rPr>
        <w:t>设</w:t>
      </w:r>
      <w:r>
        <w:rPr>
          <w:rFonts w:ascii="FangSong" w:hAnsi="FangSong" w:eastAsia="FangSong" w:cs="FangSong"/>
          <w:sz w:val="17"/>
          <w:szCs w:val="17"/>
          <w:spacing w:val="-32"/>
        </w:rPr>
        <w:t xml:space="preserve"> </w:t>
      </w:r>
      <w:r>
        <w:rPr>
          <w:rFonts w:ascii="FangSong" w:hAnsi="FangSong" w:eastAsia="FangSong" w:cs="FangSong"/>
          <w:sz w:val="17"/>
          <w:szCs w:val="17"/>
          <w:spacing w:val="-14"/>
        </w:rPr>
        <w:t>计</w:t>
      </w:r>
      <w:r>
        <w:rPr>
          <w:rFonts w:ascii="FangSong" w:hAnsi="FangSong" w:eastAsia="FangSong" w:cs="FangSong"/>
          <w:sz w:val="17"/>
          <w:szCs w:val="17"/>
          <w:spacing w:val="-27"/>
        </w:rPr>
        <w:t xml:space="preserve"> </w:t>
      </w:r>
      <w:r>
        <w:rPr>
          <w:rFonts w:ascii="FangSong" w:hAnsi="FangSong" w:eastAsia="FangSong" w:cs="FangSong"/>
          <w:sz w:val="17"/>
          <w:szCs w:val="17"/>
          <w:spacing w:val="-14"/>
        </w:rPr>
        <w:t>方</w:t>
      </w:r>
      <w:r>
        <w:rPr>
          <w:rFonts w:ascii="FangSong" w:hAnsi="FangSong" w:eastAsia="FangSong" w:cs="FangSong"/>
          <w:sz w:val="17"/>
          <w:szCs w:val="17"/>
          <w:spacing w:val="-31"/>
        </w:rPr>
        <w:t xml:space="preserve"> </w:t>
      </w:r>
      <w:r>
        <w:rPr>
          <w:rFonts w:ascii="FangSong" w:hAnsi="FangSong" w:eastAsia="FangSong" w:cs="FangSong"/>
          <w:sz w:val="17"/>
          <w:szCs w:val="17"/>
          <w:spacing w:val="-14"/>
        </w:rPr>
        <w:t>案</w:t>
      </w:r>
      <w:r>
        <w:rPr>
          <w:rFonts w:ascii="FangSong" w:hAnsi="FangSong" w:eastAsia="FangSong" w:cs="FangSong"/>
          <w:sz w:val="17"/>
          <w:szCs w:val="17"/>
          <w:spacing w:val="-14"/>
        </w:rPr>
        <w:t xml:space="preserve"> </w:t>
      </w:r>
      <w:r>
        <w:rPr>
          <w:rFonts w:ascii="FangSong" w:hAnsi="FangSong" w:eastAsia="FangSong" w:cs="FangSong"/>
          <w:sz w:val="17"/>
          <w:szCs w:val="17"/>
          <w:spacing w:val="-14"/>
        </w:rPr>
        <w:t>，</w:t>
      </w:r>
      <w:r>
        <w:rPr>
          <w:rFonts w:ascii="FangSong" w:hAnsi="FangSong" w:eastAsia="FangSong" w:cs="FangSong"/>
          <w:sz w:val="17"/>
          <w:szCs w:val="17"/>
          <w:spacing w:val="-30"/>
        </w:rPr>
        <w:t xml:space="preserve"> </w:t>
      </w:r>
      <w:r>
        <w:rPr>
          <w:rFonts w:ascii="FangSong" w:hAnsi="FangSong" w:eastAsia="FangSong" w:cs="FangSong"/>
          <w:sz w:val="17"/>
          <w:szCs w:val="17"/>
          <w:spacing w:val="-14"/>
        </w:rPr>
        <w:t>借</w:t>
      </w:r>
      <w:r>
        <w:rPr>
          <w:rFonts w:ascii="FangSong" w:hAnsi="FangSong" w:eastAsia="FangSong" w:cs="FangSong"/>
          <w:sz w:val="17"/>
          <w:szCs w:val="17"/>
          <w:spacing w:val="-29"/>
        </w:rPr>
        <w:t xml:space="preserve"> </w:t>
      </w:r>
      <w:r>
        <w:rPr>
          <w:rFonts w:ascii="FangSong" w:hAnsi="FangSong" w:eastAsia="FangSong" w:cs="FangSong"/>
          <w:sz w:val="17"/>
          <w:szCs w:val="17"/>
          <w:spacing w:val="-14"/>
        </w:rPr>
        <w:t>力</w:t>
      </w:r>
      <w:r>
        <w:rPr>
          <w:rFonts w:ascii="FangSong" w:hAnsi="FangSong" w:eastAsia="FangSong" w:cs="FangSong"/>
          <w:sz w:val="17"/>
          <w:szCs w:val="17"/>
          <w:spacing w:val="-32"/>
        </w:rPr>
        <w:t xml:space="preserve"> </w:t>
      </w:r>
      <w:r>
        <w:rPr>
          <w:rFonts w:ascii="FangSong" w:hAnsi="FangSong" w:eastAsia="FangSong" w:cs="FangSong"/>
          <w:sz w:val="17"/>
          <w:szCs w:val="17"/>
          <w:spacing w:val="-14"/>
        </w:rPr>
        <w:t>社</w:t>
      </w:r>
      <w:r>
        <w:rPr>
          <w:rFonts w:ascii="FangSong" w:hAnsi="FangSong" w:eastAsia="FangSong" w:cs="FangSong"/>
          <w:sz w:val="17"/>
          <w:szCs w:val="17"/>
          <w:spacing w:val="-17"/>
        </w:rPr>
        <w:t xml:space="preserve"> </w:t>
      </w:r>
      <w:r>
        <w:rPr>
          <w:rFonts w:ascii="FangSong" w:hAnsi="FangSong" w:eastAsia="FangSong" w:cs="FangSong"/>
          <w:sz w:val="17"/>
          <w:szCs w:val="17"/>
          <w:spacing w:val="-14"/>
        </w:rPr>
        <w:t>区</w:t>
      </w:r>
      <w:r>
        <w:rPr>
          <w:rFonts w:ascii="FangSong" w:hAnsi="FangSong" w:eastAsia="FangSong" w:cs="FangSong"/>
          <w:sz w:val="17"/>
          <w:szCs w:val="17"/>
          <w:spacing w:val="-32"/>
        </w:rPr>
        <w:t xml:space="preserve"> </w:t>
      </w:r>
      <w:r>
        <w:rPr>
          <w:rFonts w:ascii="FangSong" w:hAnsi="FangSong" w:eastAsia="FangSong" w:cs="FangSong"/>
          <w:sz w:val="17"/>
          <w:szCs w:val="17"/>
          <w:spacing w:val="-14"/>
        </w:rPr>
        <w:t>用</w:t>
      </w:r>
      <w:r>
        <w:rPr>
          <w:rFonts w:ascii="FangSong" w:hAnsi="FangSong" w:eastAsia="FangSong" w:cs="FangSong"/>
          <w:sz w:val="17"/>
          <w:szCs w:val="17"/>
          <w:spacing w:val="-31"/>
        </w:rPr>
        <w:t xml:space="preserve"> </w:t>
      </w:r>
      <w:r>
        <w:rPr>
          <w:rFonts w:ascii="FangSong" w:hAnsi="FangSong" w:eastAsia="FangSong" w:cs="FangSong"/>
          <w:sz w:val="17"/>
          <w:szCs w:val="17"/>
          <w:spacing w:val="-14"/>
        </w:rPr>
        <w:t>户</w:t>
      </w:r>
      <w:r>
        <w:rPr>
          <w:rFonts w:ascii="FangSong" w:hAnsi="FangSong" w:eastAsia="FangSong" w:cs="FangSong"/>
          <w:sz w:val="17"/>
          <w:szCs w:val="17"/>
          <w:spacing w:val="-27"/>
        </w:rPr>
        <w:t xml:space="preserve"> </w:t>
      </w:r>
      <w:r>
        <w:rPr>
          <w:rFonts w:ascii="FangSong" w:hAnsi="FangSong" w:eastAsia="FangSong" w:cs="FangSong"/>
          <w:sz w:val="17"/>
          <w:szCs w:val="17"/>
          <w:spacing w:val="-15"/>
        </w:rPr>
        <w:t>帮</w:t>
      </w:r>
      <w:r>
        <w:rPr>
          <w:rFonts w:ascii="FangSong" w:hAnsi="FangSong" w:eastAsia="FangSong" w:cs="FangSong"/>
          <w:sz w:val="17"/>
          <w:szCs w:val="17"/>
          <w:spacing w:val="-32"/>
        </w:rPr>
        <w:t xml:space="preserve"> </w:t>
      </w:r>
      <w:r>
        <w:rPr>
          <w:rFonts w:ascii="FangSong" w:hAnsi="FangSong" w:eastAsia="FangSong" w:cs="FangSong"/>
          <w:sz w:val="17"/>
          <w:szCs w:val="17"/>
          <w:spacing w:val="-15"/>
        </w:rPr>
        <w:t>助</w:t>
      </w:r>
      <w:r>
        <w:rPr>
          <w:rFonts w:ascii="FangSong" w:hAnsi="FangSong" w:eastAsia="FangSong" w:cs="FangSong"/>
          <w:sz w:val="17"/>
          <w:szCs w:val="17"/>
          <w:spacing w:val="-29"/>
        </w:rPr>
        <w:t xml:space="preserve"> </w:t>
      </w:r>
      <w:r>
        <w:rPr>
          <w:rFonts w:ascii="FangSong" w:hAnsi="FangSong" w:eastAsia="FangSong" w:cs="FangSong"/>
          <w:sz w:val="17"/>
          <w:szCs w:val="17"/>
          <w:spacing w:val="-15"/>
        </w:rPr>
        <w:t>公</w:t>
      </w:r>
      <w:r>
        <w:rPr>
          <w:rFonts w:ascii="FangSong" w:hAnsi="FangSong" w:eastAsia="FangSong" w:cs="FangSong"/>
          <w:sz w:val="17"/>
          <w:szCs w:val="17"/>
          <w:spacing w:val="-18"/>
        </w:rPr>
        <w:t xml:space="preserve"> </w:t>
      </w:r>
      <w:r>
        <w:rPr>
          <w:rFonts w:ascii="FangSong" w:hAnsi="FangSong" w:eastAsia="FangSong" w:cs="FangSong"/>
          <w:sz w:val="17"/>
          <w:szCs w:val="17"/>
          <w:spacing w:val="-15"/>
        </w:rPr>
        <w:t>司</w:t>
      </w:r>
      <w:r>
        <w:rPr>
          <w:rFonts w:ascii="FangSong" w:hAnsi="FangSong" w:eastAsia="FangSong" w:cs="FangSong"/>
          <w:sz w:val="17"/>
          <w:szCs w:val="17"/>
          <w:spacing w:val="-29"/>
        </w:rPr>
        <w:t xml:space="preserve"> </w:t>
      </w:r>
      <w:r>
        <w:rPr>
          <w:rFonts w:ascii="FangSong" w:hAnsi="FangSong" w:eastAsia="FangSong" w:cs="FangSong"/>
          <w:sz w:val="17"/>
          <w:szCs w:val="17"/>
          <w:spacing w:val="-15"/>
        </w:rPr>
        <w:t>筛</w:t>
      </w:r>
      <w:r>
        <w:rPr>
          <w:rFonts w:ascii="FangSong" w:hAnsi="FangSong" w:eastAsia="FangSong" w:cs="FangSong"/>
          <w:sz w:val="17"/>
          <w:szCs w:val="17"/>
          <w:spacing w:val="-30"/>
        </w:rPr>
        <w:t xml:space="preserve"> </w:t>
      </w:r>
      <w:r>
        <w:rPr>
          <w:rFonts w:ascii="FangSong" w:hAnsi="FangSong" w:eastAsia="FangSong" w:cs="FangSong"/>
          <w:sz w:val="17"/>
          <w:szCs w:val="17"/>
          <w:spacing w:val="-15"/>
        </w:rPr>
        <w:t>选</w:t>
      </w:r>
      <w:r>
        <w:rPr>
          <w:rFonts w:ascii="FangSong" w:hAnsi="FangSong" w:eastAsia="FangSong" w:cs="FangSong"/>
          <w:sz w:val="17"/>
          <w:szCs w:val="17"/>
          <w:spacing w:val="-14"/>
        </w:rPr>
        <w:t xml:space="preserve"> </w:t>
      </w:r>
      <w:r>
        <w:rPr>
          <w:rFonts w:ascii="FangSong" w:hAnsi="FangSong" w:eastAsia="FangSong" w:cs="FangSong"/>
          <w:sz w:val="17"/>
          <w:szCs w:val="17"/>
          <w:spacing w:val="-15"/>
        </w:rPr>
        <w:t>出</w:t>
      </w:r>
      <w:r>
        <w:rPr>
          <w:rFonts w:ascii="FangSong" w:hAnsi="FangSong" w:eastAsia="FangSong" w:cs="FangSong"/>
          <w:sz w:val="17"/>
          <w:szCs w:val="17"/>
          <w:spacing w:val="-27"/>
        </w:rPr>
        <w:t xml:space="preserve"> </w:t>
      </w:r>
      <w:r>
        <w:rPr>
          <w:rFonts w:ascii="FangSong" w:hAnsi="FangSong" w:eastAsia="FangSong" w:cs="FangSong"/>
          <w:sz w:val="17"/>
          <w:szCs w:val="17"/>
          <w:spacing w:val="-15"/>
        </w:rPr>
        <w:t>最</w:t>
      </w:r>
      <w:r>
        <w:rPr>
          <w:rFonts w:ascii="FangSong" w:hAnsi="FangSong" w:eastAsia="FangSong" w:cs="FangSong"/>
          <w:sz w:val="17"/>
          <w:szCs w:val="17"/>
          <w:spacing w:val="-34"/>
        </w:rPr>
        <w:t xml:space="preserve"> </w:t>
      </w:r>
      <w:r>
        <w:rPr>
          <w:rFonts w:ascii="FangSong" w:hAnsi="FangSong" w:eastAsia="FangSong" w:cs="FangSong"/>
          <w:sz w:val="17"/>
          <w:szCs w:val="17"/>
          <w:spacing w:val="-15"/>
        </w:rPr>
        <w:t>有</w:t>
      </w:r>
      <w:r>
        <w:rPr>
          <w:rFonts w:ascii="FangSong" w:hAnsi="FangSong" w:eastAsia="FangSong" w:cs="FangSong"/>
          <w:sz w:val="17"/>
          <w:szCs w:val="17"/>
          <w:spacing w:val="-26"/>
        </w:rPr>
        <w:t xml:space="preserve"> </w:t>
      </w:r>
      <w:r>
        <w:rPr>
          <w:rFonts w:ascii="FangSong" w:hAnsi="FangSong" w:eastAsia="FangSong" w:cs="FangSong"/>
          <w:sz w:val="17"/>
          <w:szCs w:val="17"/>
          <w:spacing w:val="-15"/>
        </w:rPr>
        <w:t>市</w:t>
      </w:r>
    </w:p>
    <w:p>
      <w:pPr>
        <w:ind w:left="12"/>
        <w:spacing w:line="222" w:lineRule="auto"/>
        <w:rPr>
          <w:rFonts w:ascii="FangSong" w:hAnsi="FangSong" w:eastAsia="FangSong" w:cs="FangSong"/>
          <w:sz w:val="17"/>
          <w:szCs w:val="17"/>
        </w:rPr>
      </w:pPr>
      <w:r>
        <w:rPr>
          <w:rFonts w:ascii="FangSong" w:hAnsi="FangSong" w:eastAsia="FangSong" w:cs="FangSong"/>
          <w:sz w:val="17"/>
          <w:szCs w:val="17"/>
          <w:spacing w:val="33"/>
        </w:rPr>
        <w:t>场潜力的创意，大大降低了公司创新成本。</w:t>
      </w:r>
    </w:p>
    <w:p>
      <w:pPr>
        <w:ind w:left="12" w:right="441" w:firstLine="439"/>
        <w:spacing w:before="193" w:line="467" w:lineRule="auto"/>
        <w:jc w:val="both"/>
        <w:rPr>
          <w:rFonts w:ascii="FangSong" w:hAnsi="FangSong" w:eastAsia="FangSong" w:cs="FangSong"/>
          <w:sz w:val="17"/>
          <w:szCs w:val="17"/>
        </w:rPr>
      </w:pPr>
      <w:r>
        <w:rPr>
          <w:rFonts w:ascii="FangSong" w:hAnsi="FangSong" w:eastAsia="FangSong" w:cs="FangSong"/>
          <w:sz w:val="17"/>
          <w:szCs w:val="17"/>
          <w:spacing w:val="34"/>
        </w:rPr>
        <w:t>但由于没有正式的知识产权治理制度</w:t>
      </w:r>
      <w:r>
        <w:rPr>
          <w:rFonts w:ascii="FangSong" w:hAnsi="FangSong" w:eastAsia="FangSong" w:cs="FangSong"/>
          <w:sz w:val="17"/>
          <w:szCs w:val="17"/>
          <w:spacing w:val="-13"/>
        </w:rPr>
        <w:t xml:space="preserve"> </w:t>
      </w:r>
      <w:r>
        <w:rPr>
          <w:rFonts w:ascii="FangSong" w:hAnsi="FangSong" w:eastAsia="FangSong" w:cs="FangSong"/>
          <w:sz w:val="17"/>
          <w:szCs w:val="17"/>
          <w:spacing w:val="34"/>
        </w:rPr>
        <w:t>，</w:t>
      </w:r>
      <w:r>
        <w:rPr>
          <w:rFonts w:ascii="FangSong" w:hAnsi="FangSong" w:eastAsia="FangSong" w:cs="FangSong"/>
          <w:sz w:val="17"/>
          <w:szCs w:val="17"/>
          <w:spacing w:val="-34"/>
        </w:rPr>
        <w:t xml:space="preserve"> </w:t>
      </w:r>
      <w:r>
        <w:rPr>
          <w:rFonts w:ascii="FangSong" w:hAnsi="FangSong" w:eastAsia="FangSong" w:cs="FangSong"/>
          <w:sz w:val="17"/>
          <w:szCs w:val="17"/>
          <w:spacing w:val="34"/>
        </w:rPr>
        <w:t>社区内出现了很多模仿和侵</w:t>
      </w:r>
      <w:r>
        <w:rPr>
          <w:rFonts w:ascii="FangSong" w:hAnsi="FangSong" w:eastAsia="FangSong" w:cs="FangSong"/>
          <w:sz w:val="17"/>
          <w:szCs w:val="17"/>
        </w:rPr>
        <w:t xml:space="preserve"> </w:t>
      </w:r>
      <w:r>
        <w:rPr>
          <w:rFonts w:ascii="FangSong" w:hAnsi="FangSong" w:eastAsia="FangSong" w:cs="FangSong"/>
          <w:sz w:val="17"/>
          <w:szCs w:val="17"/>
          <w:spacing w:val="-12"/>
        </w:rPr>
        <w:t>权</w:t>
      </w:r>
      <w:r>
        <w:rPr>
          <w:rFonts w:ascii="FangSong" w:hAnsi="FangSong" w:eastAsia="FangSong" w:cs="FangSong"/>
          <w:sz w:val="17"/>
          <w:szCs w:val="17"/>
          <w:spacing w:val="-12"/>
        </w:rPr>
        <w:t xml:space="preserve"> </w:t>
      </w:r>
      <w:r>
        <w:rPr>
          <w:rFonts w:ascii="FangSong" w:hAnsi="FangSong" w:eastAsia="FangSong" w:cs="FangSong"/>
          <w:sz w:val="17"/>
          <w:szCs w:val="17"/>
          <w:spacing w:val="-12"/>
        </w:rPr>
        <w:t>行</w:t>
      </w:r>
      <w:r>
        <w:rPr>
          <w:rFonts w:ascii="FangSong" w:hAnsi="FangSong" w:eastAsia="FangSong" w:cs="FangSong"/>
          <w:sz w:val="17"/>
          <w:szCs w:val="17"/>
          <w:spacing w:val="-12"/>
        </w:rPr>
        <w:t xml:space="preserve"> </w:t>
      </w:r>
      <w:r>
        <w:rPr>
          <w:rFonts w:ascii="FangSong" w:hAnsi="FangSong" w:eastAsia="FangSong" w:cs="FangSong"/>
          <w:sz w:val="17"/>
          <w:szCs w:val="17"/>
          <w:spacing w:val="-12"/>
        </w:rPr>
        <w:t>为</w:t>
      </w:r>
      <w:r>
        <w:rPr>
          <w:rFonts w:ascii="FangSong" w:hAnsi="FangSong" w:eastAsia="FangSong" w:cs="FangSong"/>
          <w:sz w:val="17"/>
          <w:szCs w:val="17"/>
          <w:spacing w:val="-12"/>
        </w:rPr>
        <w:t xml:space="preserve"> </w:t>
      </w:r>
      <w:r>
        <w:rPr>
          <w:rFonts w:ascii="FangSong" w:hAnsi="FangSong" w:eastAsia="FangSong" w:cs="FangSong"/>
          <w:sz w:val="17"/>
          <w:szCs w:val="17"/>
          <w:spacing w:val="-12"/>
        </w:rPr>
        <w:t>。</w:t>
      </w:r>
      <w:r>
        <w:rPr>
          <w:rFonts w:ascii="FangSong" w:hAnsi="FangSong" w:eastAsia="FangSong" w:cs="FangSong"/>
          <w:sz w:val="17"/>
          <w:szCs w:val="17"/>
          <w:spacing w:val="-12"/>
        </w:rPr>
        <w:t xml:space="preserve"> </w:t>
      </w:r>
      <w:r>
        <w:rPr>
          <w:rFonts w:ascii="FangSong" w:hAnsi="FangSong" w:eastAsia="FangSong" w:cs="FangSong"/>
          <w:sz w:val="17"/>
          <w:szCs w:val="17"/>
          <w:spacing w:val="-12"/>
        </w:rPr>
        <w:t>为</w:t>
      </w:r>
      <w:r>
        <w:rPr>
          <w:rFonts w:ascii="FangSong" w:hAnsi="FangSong" w:eastAsia="FangSong" w:cs="FangSong"/>
          <w:sz w:val="17"/>
          <w:szCs w:val="17"/>
          <w:spacing w:val="-1"/>
        </w:rPr>
        <w:t xml:space="preserve"> </w:t>
      </w:r>
      <w:r>
        <w:rPr>
          <w:rFonts w:ascii="FangSong" w:hAnsi="FangSong" w:eastAsia="FangSong" w:cs="FangSong"/>
          <w:sz w:val="17"/>
          <w:szCs w:val="17"/>
          <w:spacing w:val="-12"/>
        </w:rPr>
        <w:t>此</w:t>
      </w:r>
      <w:r>
        <w:rPr>
          <w:rFonts w:ascii="FangSong" w:hAnsi="FangSong" w:eastAsia="FangSong" w:cs="FangSong"/>
          <w:sz w:val="17"/>
          <w:szCs w:val="17"/>
          <w:spacing w:val="-30"/>
        </w:rPr>
        <w:t xml:space="preserve"> </w:t>
      </w:r>
      <w:r>
        <w:rPr>
          <w:rFonts w:ascii="FangSong" w:hAnsi="FangSong" w:eastAsia="FangSong" w:cs="FangSong"/>
          <w:sz w:val="17"/>
          <w:szCs w:val="17"/>
          <w:spacing w:val="-12"/>
        </w:rPr>
        <w:t>，</w:t>
      </w:r>
      <w:r>
        <w:rPr>
          <w:rFonts w:ascii="Times New Roman" w:hAnsi="Times New Roman" w:eastAsia="Times New Roman" w:cs="Times New Roman"/>
          <w:sz w:val="17"/>
          <w:szCs w:val="17"/>
          <w:spacing w:val="-12"/>
        </w:rPr>
        <w:t>Threadless      </w:t>
      </w:r>
      <w:r>
        <w:rPr>
          <w:rFonts w:ascii="FangSong" w:hAnsi="FangSong" w:eastAsia="FangSong" w:cs="FangSong"/>
          <w:sz w:val="17"/>
          <w:szCs w:val="17"/>
          <w:spacing w:val="-12"/>
        </w:rPr>
        <w:t>社</w:t>
      </w:r>
      <w:r>
        <w:rPr>
          <w:rFonts w:ascii="FangSong" w:hAnsi="FangSong" w:eastAsia="FangSong" w:cs="FangSong"/>
          <w:sz w:val="17"/>
          <w:szCs w:val="17"/>
          <w:spacing w:val="-12"/>
        </w:rPr>
        <w:t xml:space="preserve"> </w:t>
      </w:r>
      <w:r>
        <w:rPr>
          <w:rFonts w:ascii="FangSong" w:hAnsi="FangSong" w:eastAsia="FangSong" w:cs="FangSong"/>
          <w:sz w:val="17"/>
          <w:szCs w:val="17"/>
          <w:spacing w:val="-12"/>
        </w:rPr>
        <w:t>区</w:t>
      </w:r>
      <w:r>
        <w:rPr>
          <w:rFonts w:ascii="FangSong" w:hAnsi="FangSong" w:eastAsia="FangSong" w:cs="FangSong"/>
          <w:sz w:val="17"/>
          <w:szCs w:val="17"/>
          <w:spacing w:val="-24"/>
        </w:rPr>
        <w:t xml:space="preserve"> </w:t>
      </w:r>
      <w:r>
        <w:rPr>
          <w:rFonts w:ascii="FangSong" w:hAnsi="FangSong" w:eastAsia="FangSong" w:cs="FangSong"/>
          <w:sz w:val="17"/>
          <w:szCs w:val="17"/>
          <w:spacing w:val="-12"/>
        </w:rPr>
        <w:t>成</w:t>
      </w:r>
      <w:r>
        <w:rPr>
          <w:rFonts w:ascii="FangSong" w:hAnsi="FangSong" w:eastAsia="FangSong" w:cs="FangSong"/>
          <w:sz w:val="17"/>
          <w:szCs w:val="17"/>
          <w:spacing w:val="-12"/>
        </w:rPr>
        <w:t xml:space="preserve"> </w:t>
      </w:r>
      <w:r>
        <w:rPr>
          <w:rFonts w:ascii="FangSong" w:hAnsi="FangSong" w:eastAsia="FangSong" w:cs="FangSong"/>
          <w:sz w:val="17"/>
          <w:szCs w:val="17"/>
          <w:spacing w:val="-12"/>
        </w:rPr>
        <w:t>员</w:t>
      </w:r>
      <w:r>
        <w:rPr>
          <w:rFonts w:ascii="FangSong" w:hAnsi="FangSong" w:eastAsia="FangSong" w:cs="FangSong"/>
          <w:sz w:val="17"/>
          <w:szCs w:val="17"/>
          <w:spacing w:val="-12"/>
        </w:rPr>
        <w:t xml:space="preserve"> </w:t>
      </w:r>
      <w:r>
        <w:rPr>
          <w:rFonts w:ascii="FangSong" w:hAnsi="FangSong" w:eastAsia="FangSong" w:cs="FangSong"/>
          <w:sz w:val="17"/>
          <w:szCs w:val="17"/>
          <w:spacing w:val="-12"/>
        </w:rPr>
        <w:t>自</w:t>
      </w:r>
      <w:r>
        <w:rPr>
          <w:rFonts w:ascii="FangSong" w:hAnsi="FangSong" w:eastAsia="FangSong" w:cs="FangSong"/>
          <w:sz w:val="17"/>
          <w:szCs w:val="17"/>
          <w:spacing w:val="-22"/>
        </w:rPr>
        <w:t xml:space="preserve"> </w:t>
      </w:r>
      <w:r>
        <w:rPr>
          <w:rFonts w:ascii="FangSong" w:hAnsi="FangSong" w:eastAsia="FangSong" w:cs="FangSong"/>
          <w:sz w:val="17"/>
          <w:szCs w:val="17"/>
          <w:spacing w:val="-12"/>
        </w:rPr>
        <w:t>发</w:t>
      </w:r>
      <w:r>
        <w:rPr>
          <w:rFonts w:ascii="FangSong" w:hAnsi="FangSong" w:eastAsia="FangSong" w:cs="FangSong"/>
          <w:sz w:val="17"/>
          <w:szCs w:val="17"/>
          <w:spacing w:val="-26"/>
        </w:rPr>
        <w:t xml:space="preserve"> </w:t>
      </w:r>
      <w:r>
        <w:rPr>
          <w:rFonts w:ascii="FangSong" w:hAnsi="FangSong" w:eastAsia="FangSong" w:cs="FangSong"/>
          <w:sz w:val="17"/>
          <w:szCs w:val="17"/>
          <w:spacing w:val="-12"/>
        </w:rPr>
        <w:t>制</w:t>
      </w:r>
      <w:r>
        <w:rPr>
          <w:rFonts w:ascii="FangSong" w:hAnsi="FangSong" w:eastAsia="FangSong" w:cs="FangSong"/>
          <w:sz w:val="17"/>
          <w:szCs w:val="17"/>
          <w:spacing w:val="-24"/>
        </w:rPr>
        <w:t xml:space="preserve"> </w:t>
      </w:r>
      <w:r>
        <w:rPr>
          <w:rFonts w:ascii="FangSong" w:hAnsi="FangSong" w:eastAsia="FangSong" w:cs="FangSong"/>
          <w:sz w:val="17"/>
          <w:szCs w:val="17"/>
          <w:spacing w:val="-12"/>
        </w:rPr>
        <w:t>定</w:t>
      </w:r>
      <w:r>
        <w:rPr>
          <w:rFonts w:ascii="FangSong" w:hAnsi="FangSong" w:eastAsia="FangSong" w:cs="FangSong"/>
          <w:sz w:val="17"/>
          <w:szCs w:val="17"/>
          <w:spacing w:val="-12"/>
        </w:rPr>
        <w:t xml:space="preserve"> </w:t>
      </w:r>
      <w:r>
        <w:rPr>
          <w:rFonts w:ascii="FangSong" w:hAnsi="FangSong" w:eastAsia="FangSong" w:cs="FangSong"/>
          <w:sz w:val="17"/>
          <w:szCs w:val="17"/>
          <w:spacing w:val="-12"/>
        </w:rPr>
        <w:t>了</w:t>
      </w:r>
      <w:r>
        <w:rPr>
          <w:rFonts w:ascii="FangSong" w:hAnsi="FangSong" w:eastAsia="FangSong" w:cs="FangSong"/>
          <w:sz w:val="17"/>
          <w:szCs w:val="17"/>
          <w:spacing w:val="-24"/>
        </w:rPr>
        <w:t xml:space="preserve"> </w:t>
      </w:r>
      <w:r>
        <w:rPr>
          <w:rFonts w:ascii="FangSong" w:hAnsi="FangSong" w:eastAsia="FangSong" w:cs="FangSong"/>
          <w:sz w:val="17"/>
          <w:szCs w:val="17"/>
          <w:spacing w:val="-12"/>
        </w:rPr>
        <w:t>一</w:t>
      </w:r>
      <w:r>
        <w:rPr>
          <w:rFonts w:ascii="FangSong" w:hAnsi="FangSong" w:eastAsia="FangSong" w:cs="FangSong"/>
          <w:sz w:val="17"/>
          <w:szCs w:val="17"/>
          <w:spacing w:val="-12"/>
        </w:rPr>
        <w:t xml:space="preserve"> </w:t>
      </w:r>
      <w:r>
        <w:rPr>
          <w:rFonts w:ascii="FangSong" w:hAnsi="FangSong" w:eastAsia="FangSong" w:cs="FangSong"/>
          <w:sz w:val="17"/>
          <w:szCs w:val="17"/>
          <w:spacing w:val="-12"/>
        </w:rPr>
        <w:t>系</w:t>
      </w:r>
      <w:r>
        <w:rPr>
          <w:rFonts w:ascii="FangSong" w:hAnsi="FangSong" w:eastAsia="FangSong" w:cs="FangSong"/>
          <w:sz w:val="17"/>
          <w:szCs w:val="17"/>
          <w:spacing w:val="-23"/>
        </w:rPr>
        <w:t xml:space="preserve"> </w:t>
      </w:r>
      <w:r>
        <w:rPr>
          <w:rFonts w:ascii="FangSong" w:hAnsi="FangSong" w:eastAsia="FangSong" w:cs="FangSong"/>
          <w:sz w:val="17"/>
          <w:szCs w:val="17"/>
          <w:spacing w:val="-12"/>
        </w:rPr>
        <w:t>列</w:t>
      </w:r>
      <w:r>
        <w:rPr>
          <w:rFonts w:ascii="FangSong" w:hAnsi="FangSong" w:eastAsia="FangSong" w:cs="FangSong"/>
          <w:sz w:val="17"/>
          <w:szCs w:val="17"/>
          <w:spacing w:val="-25"/>
        </w:rPr>
        <w:t xml:space="preserve"> </w:t>
      </w:r>
      <w:r>
        <w:rPr>
          <w:rFonts w:ascii="FangSong" w:hAnsi="FangSong" w:eastAsia="FangSong" w:cs="FangSong"/>
          <w:sz w:val="17"/>
          <w:szCs w:val="17"/>
          <w:spacing w:val="-12"/>
        </w:rPr>
        <w:t>知</w:t>
      </w:r>
      <w:r>
        <w:rPr>
          <w:rFonts w:ascii="FangSong" w:hAnsi="FangSong" w:eastAsia="FangSong" w:cs="FangSong"/>
          <w:sz w:val="17"/>
          <w:szCs w:val="17"/>
          <w:spacing w:val="-27"/>
        </w:rPr>
        <w:t xml:space="preserve"> </w:t>
      </w:r>
      <w:r>
        <w:rPr>
          <w:rFonts w:ascii="FangSong" w:hAnsi="FangSong" w:eastAsia="FangSong" w:cs="FangSong"/>
          <w:sz w:val="17"/>
          <w:szCs w:val="17"/>
          <w:spacing w:val="-12"/>
        </w:rPr>
        <w:t>识</w:t>
      </w:r>
      <w:r>
        <w:rPr>
          <w:rFonts w:ascii="FangSong" w:hAnsi="FangSong" w:eastAsia="FangSong" w:cs="FangSong"/>
          <w:sz w:val="17"/>
          <w:szCs w:val="17"/>
          <w:spacing w:val="-26"/>
        </w:rPr>
        <w:t xml:space="preserve"> </w:t>
      </w:r>
      <w:r>
        <w:rPr>
          <w:rFonts w:ascii="FangSong" w:hAnsi="FangSong" w:eastAsia="FangSong" w:cs="FangSong"/>
          <w:sz w:val="17"/>
          <w:szCs w:val="17"/>
          <w:spacing w:val="-12"/>
        </w:rPr>
        <w:t>产</w:t>
      </w:r>
      <w:r>
        <w:rPr>
          <w:rFonts w:ascii="FangSong" w:hAnsi="FangSong" w:eastAsia="FangSong" w:cs="FangSong"/>
          <w:sz w:val="17"/>
          <w:szCs w:val="17"/>
          <w:spacing w:val="-28"/>
        </w:rPr>
        <w:t xml:space="preserve"> </w:t>
      </w:r>
      <w:r>
        <w:rPr>
          <w:rFonts w:ascii="FangSong" w:hAnsi="FangSong" w:eastAsia="FangSong" w:cs="FangSong"/>
          <w:sz w:val="17"/>
          <w:szCs w:val="17"/>
          <w:spacing w:val="-12"/>
        </w:rPr>
        <w:t>权</w:t>
      </w:r>
      <w:r>
        <w:rPr>
          <w:rFonts w:ascii="FangSong" w:hAnsi="FangSong" w:eastAsia="FangSong" w:cs="FangSong"/>
          <w:sz w:val="17"/>
          <w:szCs w:val="17"/>
          <w:spacing w:val="-26"/>
        </w:rPr>
        <w:t xml:space="preserve"> </w:t>
      </w:r>
      <w:r>
        <w:rPr>
          <w:rFonts w:ascii="FangSong" w:hAnsi="FangSong" w:eastAsia="FangSong" w:cs="FangSong"/>
          <w:sz w:val="17"/>
          <w:szCs w:val="17"/>
          <w:spacing w:val="-12"/>
        </w:rPr>
        <w:t>保</w:t>
      </w:r>
      <w:r>
        <w:rPr>
          <w:rFonts w:ascii="FangSong" w:hAnsi="FangSong" w:eastAsia="FangSong" w:cs="FangSong"/>
          <w:sz w:val="17"/>
          <w:szCs w:val="17"/>
          <w:spacing w:val="-27"/>
        </w:rPr>
        <w:t xml:space="preserve"> </w:t>
      </w:r>
      <w:r>
        <w:rPr>
          <w:rFonts w:ascii="FangSong" w:hAnsi="FangSong" w:eastAsia="FangSong" w:cs="FangSong"/>
          <w:sz w:val="17"/>
          <w:szCs w:val="17"/>
          <w:spacing w:val="-12"/>
        </w:rPr>
        <w:t>护</w:t>
      </w:r>
      <w:r>
        <w:rPr>
          <w:rFonts w:ascii="FangSong" w:hAnsi="FangSong" w:eastAsia="FangSong" w:cs="FangSong"/>
          <w:sz w:val="17"/>
          <w:szCs w:val="17"/>
          <w:spacing w:val="-27"/>
        </w:rPr>
        <w:t xml:space="preserve"> </w:t>
      </w:r>
      <w:r>
        <w:rPr>
          <w:rFonts w:ascii="FangSong" w:hAnsi="FangSong" w:eastAsia="FangSong" w:cs="FangSong"/>
          <w:sz w:val="17"/>
          <w:szCs w:val="17"/>
          <w:spacing w:val="-12"/>
        </w:rPr>
        <w:t>机</w:t>
      </w:r>
    </w:p>
    <w:p>
      <w:pPr>
        <w:ind w:left="12"/>
        <w:spacing w:before="1" w:line="220" w:lineRule="auto"/>
        <w:rPr>
          <w:rFonts w:ascii="FangSong" w:hAnsi="FangSong" w:eastAsia="FangSong" w:cs="FangSong"/>
          <w:sz w:val="17"/>
          <w:szCs w:val="17"/>
        </w:rPr>
      </w:pPr>
      <w:r>
        <w:rPr>
          <w:rFonts w:ascii="FangSong" w:hAnsi="FangSong" w:eastAsia="FangSong" w:cs="FangSong"/>
          <w:sz w:val="17"/>
          <w:szCs w:val="17"/>
          <w:spacing w:val="34"/>
        </w:rPr>
        <w:t>制，帮助公司打击侵权行为，维护社区共同利益。</w:t>
      </w:r>
    </w:p>
    <w:p>
      <w:pPr>
        <w:ind w:left="451"/>
        <w:spacing w:before="179" w:line="219" w:lineRule="auto"/>
        <w:rPr>
          <w:rFonts w:ascii="SimSun" w:hAnsi="SimSun" w:eastAsia="SimSun" w:cs="SimSun"/>
          <w:sz w:val="17"/>
          <w:szCs w:val="17"/>
        </w:rPr>
      </w:pPr>
      <w:r>
        <w:rPr>
          <w:rFonts w:ascii="SimSun" w:hAnsi="SimSun" w:eastAsia="SimSun" w:cs="SimSun"/>
          <w:sz w:val="17"/>
          <w:szCs w:val="17"/>
          <w:spacing w:val="-7"/>
        </w:rPr>
        <w:t>资料来源：根据公开资料整理。</w:t>
      </w:r>
    </w:p>
    <w:p>
      <w:pPr>
        <w:spacing w:line="353" w:lineRule="auto"/>
        <w:rPr>
          <w:rFonts w:ascii="Arial"/>
          <w:sz w:val="21"/>
        </w:rPr>
      </w:pPr>
      <w:r/>
    </w:p>
    <w:p>
      <w:pPr>
        <w:spacing w:line="353" w:lineRule="auto"/>
        <w:rPr>
          <w:rFonts w:ascii="Arial"/>
          <w:sz w:val="21"/>
        </w:rPr>
      </w:pPr>
      <w:r/>
    </w:p>
    <w:p>
      <w:pPr>
        <w:ind w:left="15"/>
        <w:spacing w:before="76" w:line="219" w:lineRule="auto"/>
        <w:rPr>
          <w:rFonts w:ascii="SimSun" w:hAnsi="SimSun" w:eastAsia="SimSun" w:cs="SimSun"/>
          <w:sz w:val="23"/>
          <w:szCs w:val="23"/>
        </w:rPr>
      </w:pPr>
      <w:r>
        <w:rPr>
          <w:rFonts w:ascii="SimSun" w:hAnsi="SimSun" w:eastAsia="SimSun" w:cs="SimSun"/>
          <w:sz w:val="23"/>
          <w:szCs w:val="23"/>
          <w:b/>
          <w:bCs/>
          <w:spacing w:val="13"/>
        </w:rPr>
        <w:t>利用变革机会的三步走战略</w:t>
      </w:r>
    </w:p>
    <w:p>
      <w:pPr>
        <w:spacing w:line="341" w:lineRule="auto"/>
        <w:rPr>
          <w:rFonts w:ascii="Arial"/>
          <w:sz w:val="21"/>
        </w:rPr>
      </w:pPr>
      <w:r/>
    </w:p>
    <w:p>
      <w:pPr>
        <w:ind w:left="12" w:right="431" w:firstLine="439"/>
        <w:spacing w:before="56" w:line="467" w:lineRule="auto"/>
        <w:jc w:val="both"/>
        <w:rPr>
          <w:rFonts w:ascii="SimSun" w:hAnsi="SimSun" w:eastAsia="SimSun" w:cs="SimSun"/>
          <w:sz w:val="17"/>
          <w:szCs w:val="17"/>
        </w:rPr>
      </w:pPr>
      <w:r>
        <w:rPr>
          <w:rFonts w:ascii="SimSun" w:hAnsi="SimSun" w:eastAsia="SimSun" w:cs="SimSun"/>
          <w:sz w:val="17"/>
          <w:szCs w:val="17"/>
          <w:spacing w:val="36"/>
        </w:rPr>
        <w:t>至此</w:t>
      </w:r>
      <w:r>
        <w:rPr>
          <w:rFonts w:ascii="SimSun" w:hAnsi="SimSun" w:eastAsia="SimSun" w:cs="SimSun"/>
          <w:sz w:val="17"/>
          <w:szCs w:val="17"/>
          <w:spacing w:val="-8"/>
        </w:rPr>
        <w:t xml:space="preserve"> </w:t>
      </w:r>
      <w:r>
        <w:rPr>
          <w:rFonts w:ascii="SimSun" w:hAnsi="SimSun" w:eastAsia="SimSun" w:cs="SimSun"/>
          <w:sz w:val="17"/>
          <w:szCs w:val="17"/>
          <w:spacing w:val="36"/>
        </w:rPr>
        <w:t>，</w:t>
      </w:r>
      <w:r>
        <w:rPr>
          <w:rFonts w:ascii="SimSun" w:hAnsi="SimSun" w:eastAsia="SimSun" w:cs="SimSun"/>
          <w:sz w:val="17"/>
          <w:szCs w:val="17"/>
          <w:spacing w:val="-29"/>
        </w:rPr>
        <w:t xml:space="preserve"> </w:t>
      </w:r>
      <w:r>
        <w:rPr>
          <w:rFonts w:ascii="SimSun" w:hAnsi="SimSun" w:eastAsia="SimSun" w:cs="SimSun"/>
          <w:sz w:val="17"/>
          <w:szCs w:val="17"/>
          <w:spacing w:val="36"/>
        </w:rPr>
        <w:t>我们已经探讨了什么是在线用户社区</w:t>
      </w:r>
      <w:r>
        <w:rPr>
          <w:rFonts w:ascii="SimSun" w:hAnsi="SimSun" w:eastAsia="SimSun" w:cs="SimSun"/>
          <w:sz w:val="17"/>
          <w:szCs w:val="17"/>
          <w:spacing w:val="-17"/>
        </w:rPr>
        <w:t xml:space="preserve"> </w:t>
      </w:r>
      <w:r>
        <w:rPr>
          <w:rFonts w:ascii="SimSun" w:hAnsi="SimSun" w:eastAsia="SimSun" w:cs="SimSun"/>
          <w:sz w:val="17"/>
          <w:szCs w:val="17"/>
          <w:spacing w:val="36"/>
        </w:rPr>
        <w:t>，</w:t>
      </w:r>
      <w:r>
        <w:rPr>
          <w:rFonts w:ascii="SimSun" w:hAnsi="SimSun" w:eastAsia="SimSun" w:cs="SimSun"/>
          <w:sz w:val="17"/>
          <w:szCs w:val="17"/>
          <w:spacing w:val="-11"/>
        </w:rPr>
        <w:t xml:space="preserve"> </w:t>
      </w:r>
      <w:r>
        <w:rPr>
          <w:rFonts w:ascii="SimSun" w:hAnsi="SimSun" w:eastAsia="SimSun" w:cs="SimSun"/>
          <w:sz w:val="17"/>
          <w:szCs w:val="17"/>
          <w:spacing w:val="36"/>
        </w:rPr>
        <w:t>以及在线用户社区</w:t>
      </w:r>
      <w:r>
        <w:rPr>
          <w:rFonts w:ascii="SimSun" w:hAnsi="SimSun" w:eastAsia="SimSun" w:cs="SimSun"/>
          <w:sz w:val="17"/>
          <w:szCs w:val="17"/>
        </w:rPr>
        <w:t xml:space="preserve"> </w:t>
      </w:r>
      <w:r>
        <w:rPr>
          <w:rFonts w:ascii="SimSun" w:hAnsi="SimSun" w:eastAsia="SimSun" w:cs="SimSun"/>
          <w:sz w:val="17"/>
          <w:szCs w:val="17"/>
          <w:spacing w:val="-12"/>
        </w:rPr>
        <w:t>与</w:t>
      </w:r>
      <w:r>
        <w:rPr>
          <w:rFonts w:ascii="SimSun" w:hAnsi="SimSun" w:eastAsia="SimSun" w:cs="SimSun"/>
          <w:sz w:val="17"/>
          <w:szCs w:val="17"/>
          <w:spacing w:val="-31"/>
        </w:rPr>
        <w:t xml:space="preserve"> </w:t>
      </w:r>
      <w:r>
        <w:rPr>
          <w:rFonts w:ascii="SimSun" w:hAnsi="SimSun" w:eastAsia="SimSun" w:cs="SimSun"/>
          <w:sz w:val="17"/>
          <w:szCs w:val="17"/>
          <w:spacing w:val="-12"/>
        </w:rPr>
        <w:t>传</w:t>
      </w:r>
      <w:r>
        <w:rPr>
          <w:rFonts w:ascii="SimSun" w:hAnsi="SimSun" w:eastAsia="SimSun" w:cs="SimSun"/>
          <w:sz w:val="17"/>
          <w:szCs w:val="17"/>
          <w:spacing w:val="-26"/>
        </w:rPr>
        <w:t xml:space="preserve"> </w:t>
      </w:r>
      <w:r>
        <w:rPr>
          <w:rFonts w:ascii="SimSun" w:hAnsi="SimSun" w:eastAsia="SimSun" w:cs="SimSun"/>
          <w:sz w:val="17"/>
          <w:szCs w:val="17"/>
          <w:spacing w:val="-12"/>
        </w:rPr>
        <w:t>统</w:t>
      </w:r>
      <w:r>
        <w:rPr>
          <w:rFonts w:ascii="SimSun" w:hAnsi="SimSun" w:eastAsia="SimSun" w:cs="SimSun"/>
          <w:sz w:val="17"/>
          <w:szCs w:val="17"/>
          <w:spacing w:val="-28"/>
        </w:rPr>
        <w:t xml:space="preserve"> </w:t>
      </w:r>
      <w:r>
        <w:rPr>
          <w:rFonts w:ascii="SimSun" w:hAnsi="SimSun" w:eastAsia="SimSun" w:cs="SimSun"/>
          <w:sz w:val="17"/>
          <w:szCs w:val="17"/>
          <w:spacing w:val="-12"/>
        </w:rPr>
        <w:t>企</w:t>
      </w:r>
      <w:r>
        <w:rPr>
          <w:rFonts w:ascii="SimSun" w:hAnsi="SimSun" w:eastAsia="SimSun" w:cs="SimSun"/>
          <w:sz w:val="17"/>
          <w:szCs w:val="17"/>
          <w:spacing w:val="-30"/>
        </w:rPr>
        <w:t xml:space="preserve"> </w:t>
      </w:r>
      <w:r>
        <w:rPr>
          <w:rFonts w:ascii="SimSun" w:hAnsi="SimSun" w:eastAsia="SimSun" w:cs="SimSun"/>
          <w:sz w:val="17"/>
          <w:szCs w:val="17"/>
          <w:spacing w:val="-12"/>
        </w:rPr>
        <w:t>业</w:t>
      </w:r>
      <w:r>
        <w:rPr>
          <w:rFonts w:ascii="SimSun" w:hAnsi="SimSun" w:eastAsia="SimSun" w:cs="SimSun"/>
          <w:sz w:val="17"/>
          <w:szCs w:val="17"/>
          <w:spacing w:val="-30"/>
        </w:rPr>
        <w:t xml:space="preserve"> </w:t>
      </w:r>
      <w:r>
        <w:rPr>
          <w:rFonts w:ascii="SimSun" w:hAnsi="SimSun" w:eastAsia="SimSun" w:cs="SimSun"/>
          <w:sz w:val="17"/>
          <w:szCs w:val="17"/>
          <w:spacing w:val="-12"/>
        </w:rPr>
        <w:t>创</w:t>
      </w:r>
      <w:r>
        <w:rPr>
          <w:rFonts w:ascii="SimSun" w:hAnsi="SimSun" w:eastAsia="SimSun" w:cs="SimSun"/>
          <w:sz w:val="17"/>
          <w:szCs w:val="17"/>
          <w:spacing w:val="-30"/>
        </w:rPr>
        <w:t xml:space="preserve"> </w:t>
      </w:r>
      <w:r>
        <w:rPr>
          <w:rFonts w:ascii="SimSun" w:hAnsi="SimSun" w:eastAsia="SimSun" w:cs="SimSun"/>
          <w:sz w:val="17"/>
          <w:szCs w:val="17"/>
          <w:spacing w:val="-12"/>
        </w:rPr>
        <w:t>新</w:t>
      </w:r>
      <w:r>
        <w:rPr>
          <w:rFonts w:ascii="SimSun" w:hAnsi="SimSun" w:eastAsia="SimSun" w:cs="SimSun"/>
          <w:sz w:val="17"/>
          <w:szCs w:val="17"/>
          <w:spacing w:val="-31"/>
        </w:rPr>
        <w:t xml:space="preserve"> </w:t>
      </w:r>
      <w:r>
        <w:rPr>
          <w:rFonts w:ascii="SimSun" w:hAnsi="SimSun" w:eastAsia="SimSun" w:cs="SimSun"/>
          <w:sz w:val="17"/>
          <w:szCs w:val="17"/>
          <w:spacing w:val="-12"/>
        </w:rPr>
        <w:t>模</w:t>
      </w:r>
      <w:r>
        <w:rPr>
          <w:rFonts w:ascii="SimSun" w:hAnsi="SimSun" w:eastAsia="SimSun" w:cs="SimSun"/>
          <w:sz w:val="17"/>
          <w:szCs w:val="17"/>
          <w:spacing w:val="-26"/>
        </w:rPr>
        <w:t xml:space="preserve"> </w:t>
      </w:r>
      <w:r>
        <w:rPr>
          <w:rFonts w:ascii="SimSun" w:hAnsi="SimSun" w:eastAsia="SimSun" w:cs="SimSun"/>
          <w:sz w:val="17"/>
          <w:szCs w:val="17"/>
          <w:spacing w:val="-12"/>
        </w:rPr>
        <w:t>式 的 区</w:t>
      </w:r>
      <w:r>
        <w:rPr>
          <w:rFonts w:ascii="SimSun" w:hAnsi="SimSun" w:eastAsia="SimSun" w:cs="SimSun"/>
          <w:sz w:val="17"/>
          <w:szCs w:val="17"/>
          <w:spacing w:val="-28"/>
        </w:rPr>
        <w:t xml:space="preserve"> </w:t>
      </w:r>
      <w:r>
        <w:rPr>
          <w:rFonts w:ascii="SimSun" w:hAnsi="SimSun" w:eastAsia="SimSun" w:cs="SimSun"/>
          <w:sz w:val="17"/>
          <w:szCs w:val="17"/>
          <w:spacing w:val="-12"/>
        </w:rPr>
        <w:t>别</w:t>
      </w:r>
      <w:r>
        <w:rPr>
          <w:rFonts w:ascii="SimSun" w:hAnsi="SimSun" w:eastAsia="SimSun" w:cs="SimSun"/>
          <w:sz w:val="17"/>
          <w:szCs w:val="17"/>
          <w:spacing w:val="-14"/>
        </w:rPr>
        <w:t xml:space="preserve"> </w:t>
      </w:r>
      <w:r>
        <w:rPr>
          <w:rFonts w:ascii="SimSun" w:hAnsi="SimSun" w:eastAsia="SimSun" w:cs="SimSun"/>
          <w:sz w:val="17"/>
          <w:szCs w:val="17"/>
          <w:spacing w:val="-12"/>
        </w:rPr>
        <w:t>。</w:t>
      </w:r>
      <w:r>
        <w:rPr>
          <w:rFonts w:ascii="SimSun" w:hAnsi="SimSun" w:eastAsia="SimSun" w:cs="SimSun"/>
          <w:sz w:val="17"/>
          <w:szCs w:val="17"/>
          <w:spacing w:val="-25"/>
        </w:rPr>
        <w:t xml:space="preserve"> </w:t>
      </w:r>
      <w:r>
        <w:rPr>
          <w:rFonts w:ascii="SimSun" w:hAnsi="SimSun" w:eastAsia="SimSun" w:cs="SimSun"/>
          <w:sz w:val="17"/>
          <w:szCs w:val="17"/>
          <w:spacing w:val="-12"/>
        </w:rPr>
        <w:t>紧</w:t>
      </w:r>
      <w:r>
        <w:rPr>
          <w:rFonts w:ascii="SimSun" w:hAnsi="SimSun" w:eastAsia="SimSun" w:cs="SimSun"/>
          <w:sz w:val="17"/>
          <w:szCs w:val="17"/>
          <w:spacing w:val="-31"/>
        </w:rPr>
        <w:t xml:space="preserve"> </w:t>
      </w:r>
      <w:r>
        <w:rPr>
          <w:rFonts w:ascii="SimSun" w:hAnsi="SimSun" w:eastAsia="SimSun" w:cs="SimSun"/>
          <w:sz w:val="17"/>
          <w:szCs w:val="17"/>
          <w:spacing w:val="-12"/>
        </w:rPr>
        <w:t>接</w:t>
      </w:r>
      <w:r>
        <w:rPr>
          <w:rFonts w:ascii="SimSun" w:hAnsi="SimSun" w:eastAsia="SimSun" w:cs="SimSun"/>
          <w:sz w:val="17"/>
          <w:szCs w:val="17"/>
          <w:spacing w:val="-30"/>
        </w:rPr>
        <w:t xml:space="preserve"> </w:t>
      </w:r>
      <w:r>
        <w:rPr>
          <w:rFonts w:ascii="SimSun" w:hAnsi="SimSun" w:eastAsia="SimSun" w:cs="SimSun"/>
          <w:sz w:val="17"/>
          <w:szCs w:val="17"/>
          <w:spacing w:val="-12"/>
        </w:rPr>
        <w:t>着</w:t>
      </w:r>
      <w:r>
        <w:rPr>
          <w:rFonts w:ascii="SimSun" w:hAnsi="SimSun" w:eastAsia="SimSun" w:cs="SimSun"/>
          <w:sz w:val="17"/>
          <w:szCs w:val="17"/>
          <w:spacing w:val="-16"/>
        </w:rPr>
        <w:t xml:space="preserve"> </w:t>
      </w:r>
      <w:r>
        <w:rPr>
          <w:rFonts w:ascii="SimSun" w:hAnsi="SimSun" w:eastAsia="SimSun" w:cs="SimSun"/>
          <w:sz w:val="17"/>
          <w:szCs w:val="17"/>
          <w:spacing w:val="-12"/>
        </w:rPr>
        <w:t>，</w:t>
      </w:r>
      <w:r>
        <w:rPr>
          <w:rFonts w:ascii="SimSun" w:hAnsi="SimSun" w:eastAsia="SimSun" w:cs="SimSun"/>
          <w:sz w:val="17"/>
          <w:szCs w:val="17"/>
          <w:spacing w:val="-28"/>
        </w:rPr>
        <w:t xml:space="preserve"> </w:t>
      </w:r>
      <w:r>
        <w:rPr>
          <w:rFonts w:ascii="SimSun" w:hAnsi="SimSun" w:eastAsia="SimSun" w:cs="SimSun"/>
          <w:sz w:val="17"/>
          <w:szCs w:val="17"/>
          <w:spacing w:val="-12"/>
        </w:rPr>
        <w:t>最</w:t>
      </w:r>
      <w:r>
        <w:rPr>
          <w:rFonts w:ascii="SimSun" w:hAnsi="SimSun" w:eastAsia="SimSun" w:cs="SimSun"/>
          <w:sz w:val="17"/>
          <w:szCs w:val="17"/>
          <w:spacing w:val="-29"/>
        </w:rPr>
        <w:t xml:space="preserve"> </w:t>
      </w:r>
      <w:r>
        <w:rPr>
          <w:rFonts w:ascii="SimSun" w:hAnsi="SimSun" w:eastAsia="SimSun" w:cs="SimSun"/>
          <w:sz w:val="17"/>
          <w:szCs w:val="17"/>
          <w:spacing w:val="-12"/>
        </w:rPr>
        <w:t>重</w:t>
      </w:r>
      <w:r>
        <w:rPr>
          <w:rFonts w:ascii="SimSun" w:hAnsi="SimSun" w:eastAsia="SimSun" w:cs="SimSun"/>
          <w:sz w:val="17"/>
          <w:szCs w:val="17"/>
          <w:spacing w:val="-30"/>
        </w:rPr>
        <w:t xml:space="preserve"> </w:t>
      </w:r>
      <w:r>
        <w:rPr>
          <w:rFonts w:ascii="SimSun" w:hAnsi="SimSun" w:eastAsia="SimSun" w:cs="SimSun"/>
          <w:sz w:val="17"/>
          <w:szCs w:val="17"/>
          <w:spacing w:val="-12"/>
        </w:rPr>
        <w:t>要</w:t>
      </w:r>
      <w:r>
        <w:rPr>
          <w:rFonts w:ascii="SimSun" w:hAnsi="SimSun" w:eastAsia="SimSun" w:cs="SimSun"/>
          <w:sz w:val="17"/>
          <w:szCs w:val="17"/>
          <w:spacing w:val="-16"/>
        </w:rPr>
        <w:t xml:space="preserve"> </w:t>
      </w:r>
      <w:r>
        <w:rPr>
          <w:rFonts w:ascii="SimSun" w:hAnsi="SimSun" w:eastAsia="SimSun" w:cs="SimSun"/>
          <w:sz w:val="17"/>
          <w:szCs w:val="17"/>
          <w:spacing w:val="-13"/>
        </w:rPr>
        <w:t>的</w:t>
      </w:r>
      <w:r>
        <w:rPr>
          <w:rFonts w:ascii="SimSun" w:hAnsi="SimSun" w:eastAsia="SimSun" w:cs="SimSun"/>
          <w:sz w:val="17"/>
          <w:szCs w:val="17"/>
          <w:spacing w:val="-11"/>
        </w:rPr>
        <w:t xml:space="preserve"> </w:t>
      </w:r>
      <w:r>
        <w:rPr>
          <w:rFonts w:ascii="SimSun" w:hAnsi="SimSun" w:eastAsia="SimSun" w:cs="SimSun"/>
          <w:sz w:val="17"/>
          <w:szCs w:val="17"/>
          <w:spacing w:val="-13"/>
        </w:rPr>
        <w:t>问</w:t>
      </w:r>
      <w:r>
        <w:rPr>
          <w:rFonts w:ascii="SimSun" w:hAnsi="SimSun" w:eastAsia="SimSun" w:cs="SimSun"/>
          <w:sz w:val="17"/>
          <w:szCs w:val="17"/>
          <w:spacing w:val="-30"/>
        </w:rPr>
        <w:t xml:space="preserve"> </w:t>
      </w:r>
      <w:r>
        <w:rPr>
          <w:rFonts w:ascii="SimSun" w:hAnsi="SimSun" w:eastAsia="SimSun" w:cs="SimSun"/>
          <w:sz w:val="17"/>
          <w:szCs w:val="17"/>
          <w:spacing w:val="-13"/>
        </w:rPr>
        <w:t>题</w:t>
      </w:r>
      <w:r>
        <w:rPr>
          <w:rFonts w:ascii="SimSun" w:hAnsi="SimSun" w:eastAsia="SimSun" w:cs="SimSun"/>
          <w:sz w:val="17"/>
          <w:szCs w:val="17"/>
          <w:spacing w:val="-15"/>
        </w:rPr>
        <w:t xml:space="preserve"> </w:t>
      </w:r>
      <w:r>
        <w:rPr>
          <w:rFonts w:ascii="SimSun" w:hAnsi="SimSun" w:eastAsia="SimSun" w:cs="SimSun"/>
          <w:sz w:val="17"/>
          <w:szCs w:val="17"/>
          <w:spacing w:val="-13"/>
        </w:rPr>
        <w:t>出</w:t>
      </w:r>
      <w:r>
        <w:rPr>
          <w:rFonts w:ascii="SimSun" w:hAnsi="SimSun" w:eastAsia="SimSun" w:cs="SimSun"/>
          <w:sz w:val="17"/>
          <w:szCs w:val="17"/>
          <w:spacing w:val="-29"/>
        </w:rPr>
        <w:t xml:space="preserve"> </w:t>
      </w:r>
      <w:r>
        <w:rPr>
          <w:rFonts w:ascii="SimSun" w:hAnsi="SimSun" w:eastAsia="SimSun" w:cs="SimSun"/>
          <w:sz w:val="17"/>
          <w:szCs w:val="17"/>
          <w:spacing w:val="-13"/>
        </w:rPr>
        <w:t>现</w:t>
      </w:r>
      <w:r>
        <w:rPr>
          <w:rFonts w:ascii="SimSun" w:hAnsi="SimSun" w:eastAsia="SimSun" w:cs="SimSun"/>
          <w:sz w:val="17"/>
          <w:szCs w:val="17"/>
          <w:spacing w:val="-15"/>
        </w:rPr>
        <w:t xml:space="preserve"> </w:t>
      </w:r>
      <w:r>
        <w:rPr>
          <w:rFonts w:ascii="SimSun" w:hAnsi="SimSun" w:eastAsia="SimSun" w:cs="SimSun"/>
          <w:sz w:val="17"/>
          <w:szCs w:val="17"/>
          <w:spacing w:val="-13"/>
        </w:rPr>
        <w:t>了</w:t>
      </w:r>
      <w:r>
        <w:rPr>
          <w:rFonts w:ascii="SimSun" w:hAnsi="SimSun" w:eastAsia="SimSun" w:cs="SimSun"/>
          <w:sz w:val="17"/>
          <w:szCs w:val="17"/>
          <w:spacing w:val="-15"/>
        </w:rPr>
        <w:t xml:space="preserve"> </w:t>
      </w:r>
      <w:r>
        <w:rPr>
          <w:rFonts w:ascii="SimSun" w:hAnsi="SimSun" w:eastAsia="SimSun" w:cs="SimSun"/>
          <w:sz w:val="17"/>
          <w:szCs w:val="17"/>
          <w:spacing w:val="-13"/>
        </w:rPr>
        <w:t>：</w:t>
      </w:r>
      <w:r>
        <w:rPr>
          <w:rFonts w:ascii="SimSun" w:hAnsi="SimSun" w:eastAsia="SimSun" w:cs="SimSun"/>
          <w:sz w:val="17"/>
          <w:szCs w:val="17"/>
          <w:spacing w:val="-31"/>
        </w:rPr>
        <w:t xml:space="preserve"> </w:t>
      </w:r>
      <w:r>
        <w:rPr>
          <w:rFonts w:ascii="SimSun" w:hAnsi="SimSun" w:eastAsia="SimSun" w:cs="SimSun"/>
          <w:sz w:val="17"/>
          <w:szCs w:val="17"/>
          <w:spacing w:val="-13"/>
        </w:rPr>
        <w:t>在</w:t>
      </w:r>
      <w:r>
        <w:rPr>
          <w:rFonts w:ascii="SimSun" w:hAnsi="SimSun" w:eastAsia="SimSun" w:cs="SimSun"/>
          <w:sz w:val="17"/>
          <w:szCs w:val="17"/>
          <w:spacing w:val="-28"/>
        </w:rPr>
        <w:t xml:space="preserve"> </w:t>
      </w:r>
      <w:r>
        <w:rPr>
          <w:rFonts w:ascii="SimSun" w:hAnsi="SimSun" w:eastAsia="SimSun" w:cs="SimSun"/>
          <w:sz w:val="17"/>
          <w:szCs w:val="17"/>
          <w:spacing w:val="-13"/>
        </w:rPr>
        <w:t>线</w:t>
      </w:r>
      <w:r>
        <w:rPr>
          <w:rFonts w:ascii="SimSun" w:hAnsi="SimSun" w:eastAsia="SimSun" w:cs="SimSun"/>
          <w:sz w:val="17"/>
          <w:szCs w:val="17"/>
          <w:spacing w:val="-29"/>
        </w:rPr>
        <w:t xml:space="preserve"> </w:t>
      </w:r>
      <w:r>
        <w:rPr>
          <w:rFonts w:ascii="SimSun" w:hAnsi="SimSun" w:eastAsia="SimSun" w:cs="SimSun"/>
          <w:sz w:val="17"/>
          <w:szCs w:val="17"/>
          <w:spacing w:val="-13"/>
        </w:rPr>
        <w:t>用</w:t>
      </w:r>
    </w:p>
    <w:p>
      <w:pPr>
        <w:ind w:left="12"/>
        <w:spacing w:line="219" w:lineRule="auto"/>
        <w:rPr>
          <w:rFonts w:ascii="SimSun" w:hAnsi="SimSun" w:eastAsia="SimSun" w:cs="SimSun"/>
          <w:sz w:val="17"/>
          <w:szCs w:val="17"/>
        </w:rPr>
      </w:pPr>
      <w:r>
        <w:rPr>
          <w:rFonts w:ascii="SimSun" w:hAnsi="SimSun" w:eastAsia="SimSun" w:cs="SimSun"/>
          <w:sz w:val="17"/>
          <w:szCs w:val="17"/>
          <w:spacing w:val="-10"/>
        </w:rPr>
        <w:t>户</w:t>
      </w:r>
      <w:r>
        <w:rPr>
          <w:rFonts w:ascii="SimSun" w:hAnsi="SimSun" w:eastAsia="SimSun" w:cs="SimSun"/>
          <w:sz w:val="17"/>
          <w:szCs w:val="17"/>
          <w:spacing w:val="-24"/>
        </w:rPr>
        <w:t xml:space="preserve"> </w:t>
      </w:r>
      <w:r>
        <w:rPr>
          <w:rFonts w:ascii="SimSun" w:hAnsi="SimSun" w:eastAsia="SimSun" w:cs="SimSun"/>
          <w:sz w:val="17"/>
          <w:szCs w:val="17"/>
          <w:spacing w:val="-10"/>
        </w:rPr>
        <w:t>社</w:t>
      </w:r>
      <w:r>
        <w:rPr>
          <w:rFonts w:ascii="SimSun" w:hAnsi="SimSun" w:eastAsia="SimSun" w:cs="SimSun"/>
          <w:sz w:val="17"/>
          <w:szCs w:val="17"/>
          <w:spacing w:val="-20"/>
        </w:rPr>
        <w:t xml:space="preserve"> </w:t>
      </w:r>
      <w:r>
        <w:rPr>
          <w:rFonts w:ascii="SimSun" w:hAnsi="SimSun" w:eastAsia="SimSun" w:cs="SimSun"/>
          <w:sz w:val="17"/>
          <w:szCs w:val="17"/>
          <w:spacing w:val="-10"/>
        </w:rPr>
        <w:t>区</w:t>
      </w:r>
      <w:r>
        <w:rPr>
          <w:rFonts w:ascii="SimSun" w:hAnsi="SimSun" w:eastAsia="SimSun" w:cs="SimSun"/>
          <w:sz w:val="17"/>
          <w:szCs w:val="17"/>
          <w:spacing w:val="-30"/>
        </w:rPr>
        <w:t xml:space="preserve"> </w:t>
      </w:r>
      <w:r>
        <w:rPr>
          <w:rFonts w:ascii="SimSun" w:hAnsi="SimSun" w:eastAsia="SimSun" w:cs="SimSun"/>
          <w:sz w:val="17"/>
          <w:szCs w:val="17"/>
          <w:spacing w:val="-10"/>
        </w:rPr>
        <w:t>如</w:t>
      </w:r>
      <w:r>
        <w:rPr>
          <w:rFonts w:ascii="SimSun" w:hAnsi="SimSun" w:eastAsia="SimSun" w:cs="SimSun"/>
          <w:sz w:val="17"/>
          <w:szCs w:val="17"/>
          <w:spacing w:val="-30"/>
        </w:rPr>
        <w:t xml:space="preserve"> </w:t>
      </w:r>
      <w:r>
        <w:rPr>
          <w:rFonts w:ascii="SimSun" w:hAnsi="SimSun" w:eastAsia="SimSun" w:cs="SimSun"/>
          <w:sz w:val="17"/>
          <w:szCs w:val="17"/>
          <w:spacing w:val="-10"/>
        </w:rPr>
        <w:t>何</w:t>
      </w:r>
      <w:r>
        <w:rPr>
          <w:rFonts w:ascii="SimSun" w:hAnsi="SimSun" w:eastAsia="SimSun" w:cs="SimSun"/>
          <w:sz w:val="17"/>
          <w:szCs w:val="17"/>
          <w:spacing w:val="-33"/>
        </w:rPr>
        <w:t xml:space="preserve"> </w:t>
      </w:r>
      <w:r>
        <w:rPr>
          <w:rFonts w:ascii="SimSun" w:hAnsi="SimSun" w:eastAsia="SimSun" w:cs="SimSun"/>
          <w:sz w:val="17"/>
          <w:szCs w:val="17"/>
          <w:spacing w:val="-10"/>
        </w:rPr>
        <w:t>影</w:t>
      </w:r>
      <w:r>
        <w:rPr>
          <w:rFonts w:ascii="SimSun" w:hAnsi="SimSun" w:eastAsia="SimSun" w:cs="SimSun"/>
          <w:sz w:val="17"/>
          <w:szCs w:val="17"/>
          <w:spacing w:val="-24"/>
        </w:rPr>
        <w:t xml:space="preserve"> </w:t>
      </w:r>
      <w:r>
        <w:rPr>
          <w:rFonts w:ascii="SimSun" w:hAnsi="SimSun" w:eastAsia="SimSun" w:cs="SimSun"/>
          <w:sz w:val="17"/>
          <w:szCs w:val="17"/>
          <w:spacing w:val="-10"/>
        </w:rPr>
        <w:t>响</w:t>
      </w:r>
      <w:r>
        <w:rPr>
          <w:rFonts w:ascii="SimSun" w:hAnsi="SimSun" w:eastAsia="SimSun" w:cs="SimSun"/>
          <w:sz w:val="17"/>
          <w:szCs w:val="17"/>
          <w:spacing w:val="-29"/>
        </w:rPr>
        <w:t xml:space="preserve"> </w:t>
      </w:r>
      <w:r>
        <w:rPr>
          <w:rFonts w:ascii="SimSun" w:hAnsi="SimSun" w:eastAsia="SimSun" w:cs="SimSun"/>
          <w:sz w:val="17"/>
          <w:szCs w:val="17"/>
          <w:spacing w:val="-10"/>
        </w:rPr>
        <w:t>企</w:t>
      </w:r>
      <w:r>
        <w:rPr>
          <w:rFonts w:ascii="SimSun" w:hAnsi="SimSun" w:eastAsia="SimSun" w:cs="SimSun"/>
          <w:sz w:val="17"/>
          <w:szCs w:val="17"/>
          <w:spacing w:val="-34"/>
        </w:rPr>
        <w:t xml:space="preserve"> </w:t>
      </w:r>
      <w:r>
        <w:rPr>
          <w:rFonts w:ascii="SimSun" w:hAnsi="SimSun" w:eastAsia="SimSun" w:cs="SimSun"/>
          <w:sz w:val="17"/>
          <w:szCs w:val="17"/>
          <w:spacing w:val="-10"/>
        </w:rPr>
        <w:t>业</w:t>
      </w:r>
      <w:r>
        <w:rPr>
          <w:rFonts w:ascii="SimSun" w:hAnsi="SimSun" w:eastAsia="SimSun" w:cs="SimSun"/>
          <w:sz w:val="17"/>
          <w:szCs w:val="17"/>
          <w:spacing w:val="-18"/>
        </w:rPr>
        <w:t xml:space="preserve"> </w:t>
      </w:r>
      <w:r>
        <w:rPr>
          <w:rFonts w:ascii="SimSun" w:hAnsi="SimSun" w:eastAsia="SimSun" w:cs="SimSun"/>
          <w:sz w:val="17"/>
          <w:szCs w:val="17"/>
          <w:spacing w:val="-10"/>
        </w:rPr>
        <w:t>的</w:t>
      </w:r>
      <w:r>
        <w:rPr>
          <w:rFonts w:ascii="SimSun" w:hAnsi="SimSun" w:eastAsia="SimSun" w:cs="SimSun"/>
          <w:sz w:val="17"/>
          <w:szCs w:val="17"/>
          <w:spacing w:val="-33"/>
        </w:rPr>
        <w:t xml:space="preserve"> </w:t>
      </w:r>
      <w:r>
        <w:rPr>
          <w:rFonts w:ascii="SimSun" w:hAnsi="SimSun" w:eastAsia="SimSun" w:cs="SimSun"/>
          <w:sz w:val="17"/>
          <w:szCs w:val="17"/>
          <w:spacing w:val="-10"/>
        </w:rPr>
        <w:t>创</w:t>
      </w:r>
      <w:r>
        <w:rPr>
          <w:rFonts w:ascii="SimSun" w:hAnsi="SimSun" w:eastAsia="SimSun" w:cs="SimSun"/>
          <w:sz w:val="17"/>
          <w:szCs w:val="17"/>
          <w:spacing w:val="-32"/>
        </w:rPr>
        <w:t xml:space="preserve"> </w:t>
      </w:r>
      <w:r>
        <w:rPr>
          <w:rFonts w:ascii="SimSun" w:hAnsi="SimSun" w:eastAsia="SimSun" w:cs="SimSun"/>
          <w:sz w:val="17"/>
          <w:szCs w:val="17"/>
          <w:spacing w:val="-10"/>
        </w:rPr>
        <w:t>新</w:t>
      </w:r>
      <w:r>
        <w:rPr>
          <w:rFonts w:ascii="SimSun" w:hAnsi="SimSun" w:eastAsia="SimSun" w:cs="SimSun"/>
          <w:sz w:val="17"/>
          <w:szCs w:val="17"/>
          <w:spacing w:val="-30"/>
        </w:rPr>
        <w:t xml:space="preserve"> </w:t>
      </w:r>
      <w:r>
        <w:rPr>
          <w:rFonts w:ascii="SimSun" w:hAnsi="SimSun" w:eastAsia="SimSun" w:cs="SimSun"/>
          <w:sz w:val="17"/>
          <w:szCs w:val="17"/>
          <w:spacing w:val="-10"/>
        </w:rPr>
        <w:t>活</w:t>
      </w:r>
      <w:r>
        <w:rPr>
          <w:rFonts w:ascii="SimSun" w:hAnsi="SimSun" w:eastAsia="SimSun" w:cs="SimSun"/>
          <w:sz w:val="17"/>
          <w:szCs w:val="17"/>
          <w:spacing w:val="-32"/>
        </w:rPr>
        <w:t xml:space="preserve"> </w:t>
      </w:r>
      <w:r>
        <w:rPr>
          <w:rFonts w:ascii="SimSun" w:hAnsi="SimSun" w:eastAsia="SimSun" w:cs="SimSun"/>
          <w:sz w:val="17"/>
          <w:szCs w:val="17"/>
          <w:spacing w:val="-10"/>
        </w:rPr>
        <w:t>动</w:t>
      </w:r>
      <w:r>
        <w:rPr>
          <w:rFonts w:ascii="SimSun" w:hAnsi="SimSun" w:eastAsia="SimSun" w:cs="SimSun"/>
          <w:sz w:val="17"/>
          <w:szCs w:val="17"/>
          <w:spacing w:val="-30"/>
        </w:rPr>
        <w:t xml:space="preserve"> </w:t>
      </w:r>
      <w:r>
        <w:rPr>
          <w:rFonts w:ascii="SimSun" w:hAnsi="SimSun" w:eastAsia="SimSun" w:cs="SimSun"/>
          <w:sz w:val="17"/>
          <w:szCs w:val="17"/>
          <w:spacing w:val="-10"/>
        </w:rPr>
        <w:t>?</w:t>
      </w:r>
    </w:p>
    <w:p>
      <w:pPr>
        <w:ind w:left="451"/>
        <w:spacing w:before="218" w:line="440" w:lineRule="exact"/>
        <w:rPr>
          <w:rFonts w:ascii="SimSun" w:hAnsi="SimSun" w:eastAsia="SimSun" w:cs="SimSun"/>
          <w:sz w:val="17"/>
          <w:szCs w:val="17"/>
        </w:rPr>
      </w:pPr>
      <w:r>
        <w:rPr>
          <w:rFonts w:ascii="SimSun" w:hAnsi="SimSun" w:eastAsia="SimSun" w:cs="SimSun"/>
          <w:sz w:val="17"/>
          <w:szCs w:val="17"/>
          <w:spacing w:val="42"/>
          <w:position w:val="21"/>
        </w:rPr>
        <w:t>我们知道</w:t>
      </w:r>
      <w:r>
        <w:rPr>
          <w:rFonts w:ascii="SimSun" w:hAnsi="SimSun" w:eastAsia="SimSun" w:cs="SimSun"/>
          <w:sz w:val="17"/>
          <w:szCs w:val="17"/>
          <w:spacing w:val="-4"/>
          <w:position w:val="21"/>
        </w:rPr>
        <w:t xml:space="preserve"> </w:t>
      </w:r>
      <w:r>
        <w:rPr>
          <w:rFonts w:ascii="SimSun" w:hAnsi="SimSun" w:eastAsia="SimSun" w:cs="SimSun"/>
          <w:sz w:val="17"/>
          <w:szCs w:val="17"/>
          <w:spacing w:val="42"/>
          <w:position w:val="21"/>
        </w:rPr>
        <w:t>，</w:t>
      </w:r>
      <w:r>
        <w:rPr>
          <w:rFonts w:ascii="SimSun" w:hAnsi="SimSun" w:eastAsia="SimSun" w:cs="SimSun"/>
          <w:sz w:val="17"/>
          <w:szCs w:val="17"/>
          <w:spacing w:val="-30"/>
          <w:position w:val="21"/>
        </w:rPr>
        <w:t xml:space="preserve"> </w:t>
      </w:r>
      <w:r>
        <w:rPr>
          <w:rFonts w:ascii="SimSun" w:hAnsi="SimSun" w:eastAsia="SimSun" w:cs="SimSun"/>
          <w:sz w:val="17"/>
          <w:szCs w:val="17"/>
          <w:spacing w:val="42"/>
          <w:position w:val="21"/>
        </w:rPr>
        <w:t>在线用户社区可使企业从社区内用户生成内容中收集</w:t>
      </w:r>
    </w:p>
    <w:p>
      <w:pPr>
        <w:ind w:left="12"/>
        <w:spacing w:line="219" w:lineRule="auto"/>
        <w:rPr>
          <w:rFonts w:ascii="SimSun" w:hAnsi="SimSun" w:eastAsia="SimSun" w:cs="SimSun"/>
          <w:sz w:val="17"/>
          <w:szCs w:val="17"/>
        </w:rPr>
      </w:pPr>
      <w:r>
        <w:rPr>
          <w:rFonts w:ascii="SimSun" w:hAnsi="SimSun" w:eastAsia="SimSun" w:cs="SimSun"/>
          <w:sz w:val="17"/>
          <w:szCs w:val="17"/>
          <w:spacing w:val="19"/>
          <w:w w:val="114"/>
        </w:rPr>
        <w:t>大量创意信息和知识资源</w:t>
      </w:r>
      <w:r>
        <w:rPr>
          <w:rFonts w:ascii="SimSun" w:hAnsi="SimSun" w:eastAsia="SimSun" w:cs="SimSun"/>
          <w:sz w:val="17"/>
          <w:szCs w:val="17"/>
          <w:spacing w:val="-7"/>
        </w:rPr>
        <w:t xml:space="preserve"> </w:t>
      </w:r>
      <w:r>
        <w:rPr>
          <w:rFonts w:ascii="SimSun" w:hAnsi="SimSun" w:eastAsia="SimSun" w:cs="SimSun"/>
          <w:sz w:val="17"/>
          <w:szCs w:val="17"/>
          <w:spacing w:val="19"/>
          <w:w w:val="114"/>
        </w:rPr>
        <w:t>，</w:t>
      </w:r>
      <w:r>
        <w:rPr>
          <w:rFonts w:ascii="SimSun" w:hAnsi="SimSun" w:eastAsia="SimSun" w:cs="SimSun"/>
          <w:sz w:val="17"/>
          <w:szCs w:val="17"/>
          <w:spacing w:val="-30"/>
        </w:rPr>
        <w:t xml:space="preserve"> </w:t>
      </w:r>
      <w:r>
        <w:rPr>
          <w:rFonts w:ascii="SimSun" w:hAnsi="SimSun" w:eastAsia="SimSun" w:cs="SimSun"/>
          <w:sz w:val="17"/>
          <w:szCs w:val="17"/>
          <w:spacing w:val="19"/>
          <w:w w:val="114"/>
        </w:rPr>
        <w:t>还可以拉动外部利益相关者参与企业内部</w:t>
      </w:r>
    </w:p>
    <w:p>
      <w:pPr>
        <w:spacing w:line="219" w:lineRule="auto"/>
        <w:sectPr>
          <w:pgSz w:w="8720" w:h="12860"/>
          <w:pgMar w:top="400" w:right="477" w:bottom="400" w:left="1308" w:header="0" w:footer="0" w:gutter="0"/>
        </w:sectPr>
        <w:rPr>
          <w:rFonts w:ascii="SimSun" w:hAnsi="SimSun" w:eastAsia="SimSun" w:cs="SimSun"/>
          <w:sz w:val="17"/>
          <w:szCs w:val="17"/>
        </w:rPr>
      </w:pPr>
    </w:p>
    <w:p>
      <w:pPr>
        <w:spacing w:line="382" w:lineRule="auto"/>
        <w:rPr>
          <w:rFonts w:ascii="Arial"/>
          <w:sz w:val="21"/>
        </w:rPr>
      </w:pPr>
      <w:r/>
    </w:p>
    <w:p>
      <w:pPr>
        <w:pStyle w:val="BodyText"/>
        <w:spacing w:before="58" w:line="221" w:lineRule="auto"/>
        <w:rPr>
          <w:sz w:val="18"/>
          <w:szCs w:val="18"/>
        </w:rPr>
      </w:pPr>
      <w:r>
        <w:rPr>
          <w:sz w:val="18"/>
          <w:szCs w:val="18"/>
          <w:spacing w:val="-11"/>
        </w:rPr>
        <w:t>14</w:t>
      </w:r>
      <w:r>
        <w:rPr>
          <w:sz w:val="18"/>
          <w:szCs w:val="18"/>
          <w:b/>
          <w:bCs/>
          <w:spacing w:val="-11"/>
        </w:rPr>
        <w:t>2</w:t>
      </w:r>
      <w:r>
        <w:rPr>
          <w:sz w:val="18"/>
          <w:szCs w:val="18"/>
          <w:spacing w:val="83"/>
        </w:rPr>
        <w:t xml:space="preserve"> </w:t>
      </w:r>
      <w:r>
        <w:rPr>
          <w:sz w:val="18"/>
          <w:szCs w:val="18"/>
          <w:b/>
          <w:bCs/>
          <w:spacing w:val="-11"/>
        </w:rPr>
        <w:t>第二篇</w:t>
      </w:r>
      <w:r>
        <w:rPr>
          <w:sz w:val="18"/>
          <w:szCs w:val="18"/>
          <w:spacing w:val="-11"/>
        </w:rPr>
        <w:t xml:space="preserve"> </w:t>
      </w:r>
      <w:r>
        <w:rPr>
          <w:sz w:val="18"/>
          <w:szCs w:val="18"/>
          <w:b/>
          <w:bCs/>
          <w:spacing w:val="-11"/>
        </w:rPr>
        <w:t>数字创新组织</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419"/>
        <w:spacing w:before="58" w:line="443" w:lineRule="exact"/>
        <w:rPr>
          <w:rFonts w:ascii="SimSun" w:hAnsi="SimSun" w:eastAsia="SimSun" w:cs="SimSun"/>
          <w:sz w:val="18"/>
          <w:szCs w:val="18"/>
        </w:rPr>
      </w:pPr>
      <w:r>
        <w:rPr>
          <w:rFonts w:ascii="SimSun" w:hAnsi="SimSun" w:eastAsia="SimSun" w:cs="SimSun"/>
          <w:sz w:val="18"/>
          <w:szCs w:val="18"/>
          <w:spacing w:val="-10"/>
          <w:position w:val="20"/>
        </w:rPr>
        <w:t>的</w:t>
      </w:r>
      <w:r>
        <w:rPr>
          <w:rFonts w:ascii="SimSun" w:hAnsi="SimSun" w:eastAsia="SimSun" w:cs="SimSun"/>
          <w:sz w:val="18"/>
          <w:szCs w:val="18"/>
          <w:spacing w:val="-39"/>
          <w:position w:val="20"/>
        </w:rPr>
        <w:t xml:space="preserve"> </w:t>
      </w:r>
      <w:r>
        <w:rPr>
          <w:rFonts w:ascii="SimSun" w:hAnsi="SimSun" w:eastAsia="SimSun" w:cs="SimSun"/>
          <w:sz w:val="18"/>
          <w:szCs w:val="18"/>
          <w:spacing w:val="-10"/>
          <w:position w:val="20"/>
        </w:rPr>
        <w:t>创</w:t>
      </w:r>
      <w:r>
        <w:rPr>
          <w:rFonts w:ascii="SimSun" w:hAnsi="SimSun" w:eastAsia="SimSun" w:cs="SimSun"/>
          <w:sz w:val="18"/>
          <w:szCs w:val="18"/>
          <w:spacing w:val="-33"/>
          <w:position w:val="20"/>
        </w:rPr>
        <w:t xml:space="preserve"> </w:t>
      </w:r>
      <w:r>
        <w:rPr>
          <w:rFonts w:ascii="SimSun" w:hAnsi="SimSun" w:eastAsia="SimSun" w:cs="SimSun"/>
          <w:sz w:val="18"/>
          <w:szCs w:val="18"/>
          <w:spacing w:val="-10"/>
          <w:position w:val="20"/>
        </w:rPr>
        <w:t>意</w:t>
      </w:r>
      <w:r>
        <w:rPr>
          <w:rFonts w:ascii="SimSun" w:hAnsi="SimSun" w:eastAsia="SimSun" w:cs="SimSun"/>
          <w:sz w:val="18"/>
          <w:szCs w:val="18"/>
          <w:spacing w:val="-37"/>
          <w:position w:val="20"/>
        </w:rPr>
        <w:t xml:space="preserve"> </w:t>
      </w:r>
      <w:r>
        <w:rPr>
          <w:rFonts w:ascii="SimSun" w:hAnsi="SimSun" w:eastAsia="SimSun" w:cs="SimSun"/>
          <w:sz w:val="18"/>
          <w:szCs w:val="18"/>
          <w:spacing w:val="-10"/>
          <w:position w:val="20"/>
        </w:rPr>
        <w:t>生</w:t>
      </w:r>
      <w:r>
        <w:rPr>
          <w:rFonts w:ascii="SimSun" w:hAnsi="SimSun" w:eastAsia="SimSun" w:cs="SimSun"/>
          <w:sz w:val="18"/>
          <w:szCs w:val="18"/>
          <w:spacing w:val="-37"/>
          <w:position w:val="20"/>
        </w:rPr>
        <w:t xml:space="preserve"> </w:t>
      </w:r>
      <w:r>
        <w:rPr>
          <w:rFonts w:ascii="SimSun" w:hAnsi="SimSun" w:eastAsia="SimSun" w:cs="SimSun"/>
          <w:sz w:val="18"/>
          <w:szCs w:val="18"/>
          <w:spacing w:val="-10"/>
          <w:position w:val="20"/>
        </w:rPr>
        <w:t>成</w:t>
      </w:r>
      <w:r>
        <w:rPr>
          <w:rFonts w:ascii="SimSun" w:hAnsi="SimSun" w:eastAsia="SimSun" w:cs="SimSun"/>
          <w:sz w:val="18"/>
          <w:szCs w:val="18"/>
          <w:spacing w:val="-38"/>
          <w:position w:val="20"/>
        </w:rPr>
        <w:t xml:space="preserve"> </w:t>
      </w:r>
      <w:r>
        <w:rPr>
          <w:rFonts w:ascii="SimSun" w:hAnsi="SimSun" w:eastAsia="SimSun" w:cs="SimSun"/>
          <w:sz w:val="18"/>
          <w:szCs w:val="18"/>
          <w:spacing w:val="-10"/>
          <w:position w:val="20"/>
        </w:rPr>
        <w:t>和</w:t>
      </w:r>
      <w:r>
        <w:rPr>
          <w:rFonts w:ascii="SimSun" w:hAnsi="SimSun" w:eastAsia="SimSun" w:cs="SimSun"/>
          <w:sz w:val="18"/>
          <w:szCs w:val="18"/>
          <w:spacing w:val="-39"/>
          <w:position w:val="20"/>
        </w:rPr>
        <w:t xml:space="preserve"> </w:t>
      </w:r>
      <w:r>
        <w:rPr>
          <w:rFonts w:ascii="SimSun" w:hAnsi="SimSun" w:eastAsia="SimSun" w:cs="SimSun"/>
          <w:sz w:val="18"/>
          <w:szCs w:val="18"/>
          <w:spacing w:val="-10"/>
          <w:position w:val="20"/>
        </w:rPr>
        <w:t>产</w:t>
      </w:r>
      <w:r>
        <w:rPr>
          <w:rFonts w:ascii="SimSun" w:hAnsi="SimSun" w:eastAsia="SimSun" w:cs="SimSun"/>
          <w:sz w:val="18"/>
          <w:szCs w:val="18"/>
          <w:spacing w:val="-23"/>
          <w:position w:val="20"/>
        </w:rPr>
        <w:t xml:space="preserve"> </w:t>
      </w:r>
      <w:r>
        <w:rPr>
          <w:rFonts w:ascii="SimSun" w:hAnsi="SimSun" w:eastAsia="SimSun" w:cs="SimSun"/>
          <w:sz w:val="18"/>
          <w:szCs w:val="18"/>
          <w:spacing w:val="-10"/>
          <w:position w:val="20"/>
        </w:rPr>
        <w:t>品</w:t>
      </w:r>
      <w:r>
        <w:rPr>
          <w:rFonts w:ascii="SimSun" w:hAnsi="SimSun" w:eastAsia="SimSun" w:cs="SimSun"/>
          <w:sz w:val="18"/>
          <w:szCs w:val="18"/>
          <w:spacing w:val="-39"/>
          <w:position w:val="20"/>
        </w:rPr>
        <w:t xml:space="preserve"> </w:t>
      </w:r>
      <w:r>
        <w:rPr>
          <w:rFonts w:ascii="SimSun" w:hAnsi="SimSun" w:eastAsia="SimSun" w:cs="SimSun"/>
          <w:sz w:val="18"/>
          <w:szCs w:val="18"/>
          <w:spacing w:val="-10"/>
          <w:position w:val="20"/>
        </w:rPr>
        <w:t>研</w:t>
      </w:r>
      <w:r>
        <w:rPr>
          <w:rFonts w:ascii="SimSun" w:hAnsi="SimSun" w:eastAsia="SimSun" w:cs="SimSun"/>
          <w:sz w:val="18"/>
          <w:szCs w:val="18"/>
          <w:spacing w:val="-36"/>
          <w:position w:val="20"/>
        </w:rPr>
        <w:t xml:space="preserve"> </w:t>
      </w:r>
      <w:r>
        <w:rPr>
          <w:rFonts w:ascii="SimSun" w:hAnsi="SimSun" w:eastAsia="SimSun" w:cs="SimSun"/>
          <w:sz w:val="18"/>
          <w:szCs w:val="18"/>
          <w:spacing w:val="-10"/>
          <w:position w:val="20"/>
        </w:rPr>
        <w:t>发</w:t>
      </w:r>
      <w:r>
        <w:rPr>
          <w:rFonts w:ascii="SimSun" w:hAnsi="SimSun" w:eastAsia="SimSun" w:cs="SimSun"/>
          <w:sz w:val="18"/>
          <w:szCs w:val="18"/>
          <w:spacing w:val="-21"/>
          <w:position w:val="20"/>
        </w:rPr>
        <w:t xml:space="preserve"> </w:t>
      </w:r>
      <w:r>
        <w:rPr>
          <w:rFonts w:ascii="SimSun" w:hAnsi="SimSun" w:eastAsia="SimSun" w:cs="SimSun"/>
          <w:sz w:val="18"/>
          <w:szCs w:val="18"/>
          <w:spacing w:val="-10"/>
          <w:position w:val="20"/>
        </w:rPr>
        <w:t>。</w:t>
      </w:r>
      <w:r>
        <w:rPr>
          <w:rFonts w:ascii="SimSun" w:hAnsi="SimSun" w:eastAsia="SimSun" w:cs="SimSun"/>
          <w:sz w:val="18"/>
          <w:szCs w:val="18"/>
          <w:spacing w:val="-38"/>
          <w:position w:val="20"/>
        </w:rPr>
        <w:t xml:space="preserve"> </w:t>
      </w:r>
      <w:r>
        <w:rPr>
          <w:rFonts w:ascii="SimSun" w:hAnsi="SimSun" w:eastAsia="SimSun" w:cs="SimSun"/>
          <w:sz w:val="18"/>
          <w:szCs w:val="18"/>
          <w:spacing w:val="-10"/>
          <w:position w:val="20"/>
        </w:rPr>
        <w:t>那</w:t>
      </w:r>
      <w:r>
        <w:rPr>
          <w:rFonts w:ascii="SimSun" w:hAnsi="SimSun" w:eastAsia="SimSun" w:cs="SimSun"/>
          <w:sz w:val="18"/>
          <w:szCs w:val="18"/>
          <w:spacing w:val="-35"/>
          <w:position w:val="20"/>
        </w:rPr>
        <w:t xml:space="preserve"> </w:t>
      </w:r>
      <w:r>
        <w:rPr>
          <w:rFonts w:ascii="SimSun" w:hAnsi="SimSun" w:eastAsia="SimSun" w:cs="SimSun"/>
          <w:sz w:val="18"/>
          <w:szCs w:val="18"/>
          <w:spacing w:val="-10"/>
          <w:position w:val="20"/>
        </w:rPr>
        <w:t>么</w:t>
      </w:r>
      <w:r>
        <w:rPr>
          <w:rFonts w:ascii="SimSun" w:hAnsi="SimSun" w:eastAsia="SimSun" w:cs="SimSun"/>
          <w:sz w:val="18"/>
          <w:szCs w:val="18"/>
          <w:spacing w:val="-36"/>
          <w:position w:val="20"/>
        </w:rPr>
        <w:t xml:space="preserve"> </w:t>
      </w:r>
      <w:r>
        <w:rPr>
          <w:rFonts w:ascii="SimSun" w:hAnsi="SimSun" w:eastAsia="SimSun" w:cs="SimSun"/>
          <w:sz w:val="18"/>
          <w:szCs w:val="18"/>
          <w:spacing w:val="-10"/>
          <w:position w:val="20"/>
        </w:rPr>
        <w:t>,</w:t>
      </w:r>
      <w:r>
        <w:rPr>
          <w:rFonts w:ascii="SimSun" w:hAnsi="SimSun" w:eastAsia="SimSun" w:cs="SimSun"/>
          <w:sz w:val="18"/>
          <w:szCs w:val="18"/>
          <w:spacing w:val="-38"/>
          <w:position w:val="20"/>
        </w:rPr>
        <w:t xml:space="preserve"> </w:t>
      </w:r>
      <w:r>
        <w:rPr>
          <w:rFonts w:ascii="SimSun" w:hAnsi="SimSun" w:eastAsia="SimSun" w:cs="SimSun"/>
          <w:sz w:val="18"/>
          <w:szCs w:val="18"/>
          <w:spacing w:val="-10"/>
          <w:position w:val="20"/>
        </w:rPr>
        <w:t>他</w:t>
      </w:r>
      <w:r>
        <w:rPr>
          <w:rFonts w:ascii="SimSun" w:hAnsi="SimSun" w:eastAsia="SimSun" w:cs="SimSun"/>
          <w:sz w:val="18"/>
          <w:szCs w:val="18"/>
          <w:spacing w:val="-39"/>
          <w:position w:val="20"/>
        </w:rPr>
        <w:t xml:space="preserve"> </w:t>
      </w:r>
      <w:r>
        <w:rPr>
          <w:rFonts w:ascii="SimSun" w:hAnsi="SimSun" w:eastAsia="SimSun" w:cs="SimSun"/>
          <w:sz w:val="18"/>
          <w:szCs w:val="18"/>
          <w:spacing w:val="-10"/>
          <w:position w:val="20"/>
        </w:rPr>
        <w:t>们</w:t>
      </w:r>
      <w:r>
        <w:rPr>
          <w:rFonts w:ascii="SimSun" w:hAnsi="SimSun" w:eastAsia="SimSun" w:cs="SimSun"/>
          <w:sz w:val="18"/>
          <w:szCs w:val="18"/>
          <w:spacing w:val="-34"/>
          <w:position w:val="20"/>
        </w:rPr>
        <w:t xml:space="preserve"> </w:t>
      </w:r>
      <w:r>
        <w:rPr>
          <w:rFonts w:ascii="SimSun" w:hAnsi="SimSun" w:eastAsia="SimSun" w:cs="SimSun"/>
          <w:sz w:val="18"/>
          <w:szCs w:val="18"/>
          <w:spacing w:val="-10"/>
          <w:position w:val="20"/>
        </w:rPr>
        <w:t>具</w:t>
      </w:r>
      <w:r>
        <w:rPr>
          <w:rFonts w:ascii="SimSun" w:hAnsi="SimSun" w:eastAsia="SimSun" w:cs="SimSun"/>
          <w:sz w:val="18"/>
          <w:szCs w:val="18"/>
          <w:spacing w:val="-39"/>
          <w:position w:val="20"/>
        </w:rPr>
        <w:t xml:space="preserve"> </w:t>
      </w:r>
      <w:r>
        <w:rPr>
          <w:rFonts w:ascii="SimSun" w:hAnsi="SimSun" w:eastAsia="SimSun" w:cs="SimSun"/>
          <w:sz w:val="18"/>
          <w:szCs w:val="18"/>
          <w:spacing w:val="-10"/>
          <w:position w:val="20"/>
        </w:rPr>
        <w:t>体</w:t>
      </w:r>
      <w:r>
        <w:rPr>
          <w:rFonts w:ascii="SimSun" w:hAnsi="SimSun" w:eastAsia="SimSun" w:cs="SimSun"/>
          <w:sz w:val="18"/>
          <w:szCs w:val="18"/>
          <w:spacing w:val="-36"/>
          <w:position w:val="20"/>
        </w:rPr>
        <w:t xml:space="preserve"> </w:t>
      </w:r>
      <w:r>
        <w:rPr>
          <w:rFonts w:ascii="SimSun" w:hAnsi="SimSun" w:eastAsia="SimSun" w:cs="SimSun"/>
          <w:sz w:val="18"/>
          <w:szCs w:val="18"/>
          <w:spacing w:val="-10"/>
          <w:position w:val="20"/>
        </w:rPr>
        <w:t>是</w:t>
      </w:r>
      <w:r>
        <w:rPr>
          <w:rFonts w:ascii="SimSun" w:hAnsi="SimSun" w:eastAsia="SimSun" w:cs="SimSun"/>
          <w:sz w:val="18"/>
          <w:szCs w:val="18"/>
          <w:spacing w:val="-35"/>
          <w:position w:val="20"/>
        </w:rPr>
        <w:t xml:space="preserve"> </w:t>
      </w:r>
      <w:r>
        <w:rPr>
          <w:rFonts w:ascii="SimSun" w:hAnsi="SimSun" w:eastAsia="SimSun" w:cs="SimSun"/>
          <w:sz w:val="18"/>
          <w:szCs w:val="18"/>
          <w:spacing w:val="-10"/>
          <w:position w:val="20"/>
        </w:rPr>
        <w:t>如</w:t>
      </w:r>
      <w:r>
        <w:rPr>
          <w:rFonts w:ascii="SimSun" w:hAnsi="SimSun" w:eastAsia="SimSun" w:cs="SimSun"/>
          <w:sz w:val="18"/>
          <w:szCs w:val="18"/>
          <w:spacing w:val="-36"/>
          <w:position w:val="20"/>
        </w:rPr>
        <w:t xml:space="preserve"> </w:t>
      </w:r>
      <w:r>
        <w:rPr>
          <w:rFonts w:ascii="SimSun" w:hAnsi="SimSun" w:eastAsia="SimSun" w:cs="SimSun"/>
          <w:sz w:val="18"/>
          <w:szCs w:val="18"/>
          <w:spacing w:val="-10"/>
          <w:position w:val="20"/>
        </w:rPr>
        <w:t>何</w:t>
      </w:r>
      <w:r>
        <w:rPr>
          <w:rFonts w:ascii="SimSun" w:hAnsi="SimSun" w:eastAsia="SimSun" w:cs="SimSun"/>
          <w:sz w:val="18"/>
          <w:szCs w:val="18"/>
          <w:spacing w:val="-37"/>
          <w:position w:val="20"/>
        </w:rPr>
        <w:t xml:space="preserve"> </w:t>
      </w:r>
      <w:r>
        <w:rPr>
          <w:rFonts w:ascii="SimSun" w:hAnsi="SimSun" w:eastAsia="SimSun" w:cs="SimSun"/>
          <w:sz w:val="18"/>
          <w:szCs w:val="18"/>
          <w:spacing w:val="-10"/>
          <w:position w:val="20"/>
        </w:rPr>
        <w:t>完</w:t>
      </w:r>
      <w:r>
        <w:rPr>
          <w:rFonts w:ascii="SimSun" w:hAnsi="SimSun" w:eastAsia="SimSun" w:cs="SimSun"/>
          <w:sz w:val="18"/>
          <w:szCs w:val="18"/>
          <w:spacing w:val="-37"/>
          <w:position w:val="20"/>
        </w:rPr>
        <w:t xml:space="preserve"> </w:t>
      </w:r>
      <w:r>
        <w:rPr>
          <w:rFonts w:ascii="SimSun" w:hAnsi="SimSun" w:eastAsia="SimSun" w:cs="SimSun"/>
          <w:sz w:val="18"/>
          <w:szCs w:val="18"/>
          <w:spacing w:val="-10"/>
          <w:position w:val="20"/>
        </w:rPr>
        <w:t>成</w:t>
      </w:r>
      <w:r>
        <w:rPr>
          <w:rFonts w:ascii="SimSun" w:hAnsi="SimSun" w:eastAsia="SimSun" w:cs="SimSun"/>
          <w:sz w:val="18"/>
          <w:szCs w:val="18"/>
          <w:spacing w:val="-37"/>
          <w:position w:val="20"/>
        </w:rPr>
        <w:t xml:space="preserve"> </w:t>
      </w:r>
      <w:r>
        <w:rPr>
          <w:rFonts w:ascii="SimSun" w:hAnsi="SimSun" w:eastAsia="SimSun" w:cs="SimSun"/>
          <w:sz w:val="18"/>
          <w:szCs w:val="18"/>
          <w:spacing w:val="-10"/>
          <w:position w:val="20"/>
        </w:rPr>
        <w:t>用</w:t>
      </w:r>
      <w:r>
        <w:rPr>
          <w:rFonts w:ascii="SimSun" w:hAnsi="SimSun" w:eastAsia="SimSun" w:cs="SimSun"/>
          <w:sz w:val="18"/>
          <w:szCs w:val="18"/>
          <w:spacing w:val="-38"/>
          <w:position w:val="20"/>
        </w:rPr>
        <w:t xml:space="preserve"> </w:t>
      </w:r>
      <w:r>
        <w:rPr>
          <w:rFonts w:ascii="SimSun" w:hAnsi="SimSun" w:eastAsia="SimSun" w:cs="SimSun"/>
          <w:sz w:val="18"/>
          <w:szCs w:val="18"/>
          <w:spacing w:val="-10"/>
          <w:position w:val="20"/>
        </w:rPr>
        <w:t>户</w:t>
      </w:r>
      <w:r>
        <w:rPr>
          <w:rFonts w:ascii="SimSun" w:hAnsi="SimSun" w:eastAsia="SimSun" w:cs="SimSun"/>
          <w:sz w:val="18"/>
          <w:szCs w:val="18"/>
          <w:spacing w:val="-38"/>
          <w:position w:val="20"/>
        </w:rPr>
        <w:t xml:space="preserve"> </w:t>
      </w:r>
      <w:r>
        <w:rPr>
          <w:rFonts w:ascii="SimSun" w:hAnsi="SimSun" w:eastAsia="SimSun" w:cs="SimSun"/>
          <w:sz w:val="18"/>
          <w:szCs w:val="18"/>
          <w:spacing w:val="-11"/>
          <w:position w:val="20"/>
        </w:rPr>
        <w:t>创</w:t>
      </w:r>
      <w:r>
        <w:rPr>
          <w:rFonts w:ascii="SimSun" w:hAnsi="SimSun" w:eastAsia="SimSun" w:cs="SimSun"/>
          <w:sz w:val="18"/>
          <w:szCs w:val="18"/>
          <w:spacing w:val="-38"/>
          <w:position w:val="20"/>
        </w:rPr>
        <w:t xml:space="preserve"> </w:t>
      </w:r>
      <w:r>
        <w:rPr>
          <w:rFonts w:ascii="SimSun" w:hAnsi="SimSun" w:eastAsia="SimSun" w:cs="SimSun"/>
          <w:sz w:val="18"/>
          <w:szCs w:val="18"/>
          <w:spacing w:val="-11"/>
          <w:position w:val="20"/>
        </w:rPr>
        <w:t>新</w:t>
      </w:r>
      <w:r>
        <w:rPr>
          <w:rFonts w:ascii="SimSun" w:hAnsi="SimSun" w:eastAsia="SimSun" w:cs="SimSun"/>
          <w:sz w:val="18"/>
          <w:szCs w:val="18"/>
          <w:spacing w:val="-24"/>
          <w:position w:val="20"/>
        </w:rPr>
        <w:t xml:space="preserve"> </w:t>
      </w:r>
      <w:r>
        <w:rPr>
          <w:rFonts w:ascii="SimSun" w:hAnsi="SimSun" w:eastAsia="SimSun" w:cs="SimSun"/>
          <w:sz w:val="18"/>
          <w:szCs w:val="18"/>
          <w:spacing w:val="-11"/>
          <w:position w:val="20"/>
        </w:rPr>
        <w:t>的</w:t>
      </w:r>
      <w:r>
        <w:rPr>
          <w:rFonts w:ascii="SimSun" w:hAnsi="SimSun" w:eastAsia="SimSun" w:cs="SimSun"/>
          <w:sz w:val="18"/>
          <w:szCs w:val="18"/>
          <w:spacing w:val="-36"/>
          <w:position w:val="20"/>
        </w:rPr>
        <w:t xml:space="preserve"> </w:t>
      </w:r>
      <w:r>
        <w:rPr>
          <w:rFonts w:ascii="SimSun" w:hAnsi="SimSun" w:eastAsia="SimSun" w:cs="SimSun"/>
          <w:sz w:val="18"/>
          <w:szCs w:val="18"/>
          <w:spacing w:val="-11"/>
          <w:position w:val="20"/>
        </w:rPr>
        <w:t>?</w:t>
      </w:r>
      <w:r>
        <w:rPr>
          <w:rFonts w:ascii="SimSun" w:hAnsi="SimSun" w:eastAsia="SimSun" w:cs="SimSun"/>
          <w:sz w:val="18"/>
          <w:szCs w:val="18"/>
          <w:spacing w:val="-37"/>
          <w:position w:val="20"/>
        </w:rPr>
        <w:t xml:space="preserve"> </w:t>
      </w:r>
      <w:r>
        <w:rPr>
          <w:rFonts w:ascii="SimSun" w:hAnsi="SimSun" w:eastAsia="SimSun" w:cs="SimSun"/>
          <w:sz w:val="18"/>
          <w:szCs w:val="18"/>
          <w:spacing w:val="-11"/>
          <w:position w:val="20"/>
        </w:rPr>
        <w:t>社</w:t>
      </w:r>
    </w:p>
    <w:p>
      <w:pPr>
        <w:ind w:left="419"/>
        <w:spacing w:line="218" w:lineRule="auto"/>
        <w:rPr>
          <w:rFonts w:ascii="SimSun" w:hAnsi="SimSun" w:eastAsia="SimSun" w:cs="SimSun"/>
          <w:sz w:val="18"/>
          <w:szCs w:val="18"/>
        </w:rPr>
      </w:pPr>
      <w:r>
        <w:rPr>
          <w:rFonts w:ascii="SimSun" w:hAnsi="SimSun" w:eastAsia="SimSun" w:cs="SimSun"/>
          <w:sz w:val="18"/>
          <w:szCs w:val="18"/>
          <w:spacing w:val="-10"/>
        </w:rPr>
        <w:t>区</w:t>
      </w:r>
      <w:r>
        <w:rPr>
          <w:rFonts w:ascii="SimSun" w:hAnsi="SimSun" w:eastAsia="SimSun" w:cs="SimSun"/>
          <w:sz w:val="18"/>
          <w:szCs w:val="18"/>
          <w:spacing w:val="-37"/>
        </w:rPr>
        <w:t xml:space="preserve"> </w:t>
      </w:r>
      <w:r>
        <w:rPr>
          <w:rFonts w:ascii="SimSun" w:hAnsi="SimSun" w:eastAsia="SimSun" w:cs="SimSun"/>
          <w:sz w:val="18"/>
          <w:szCs w:val="18"/>
          <w:spacing w:val="-10"/>
        </w:rPr>
        <w:t>成</w:t>
      </w:r>
      <w:r>
        <w:rPr>
          <w:rFonts w:ascii="SimSun" w:hAnsi="SimSun" w:eastAsia="SimSun" w:cs="SimSun"/>
          <w:sz w:val="18"/>
          <w:szCs w:val="18"/>
          <w:spacing w:val="-32"/>
        </w:rPr>
        <w:t xml:space="preserve"> </w:t>
      </w:r>
      <w:r>
        <w:rPr>
          <w:rFonts w:ascii="SimSun" w:hAnsi="SimSun" w:eastAsia="SimSun" w:cs="SimSun"/>
          <w:sz w:val="18"/>
          <w:szCs w:val="18"/>
          <w:spacing w:val="-10"/>
        </w:rPr>
        <w:t>员</w:t>
      </w:r>
      <w:r>
        <w:rPr>
          <w:rFonts w:ascii="SimSun" w:hAnsi="SimSun" w:eastAsia="SimSun" w:cs="SimSun"/>
          <w:sz w:val="18"/>
          <w:szCs w:val="18"/>
          <w:spacing w:val="-39"/>
        </w:rPr>
        <w:t xml:space="preserve"> </w:t>
      </w:r>
      <w:r>
        <w:rPr>
          <w:rFonts w:ascii="SimSun" w:hAnsi="SimSun" w:eastAsia="SimSun" w:cs="SimSun"/>
          <w:sz w:val="18"/>
          <w:szCs w:val="18"/>
          <w:spacing w:val="-10"/>
        </w:rPr>
        <w:t>扮</w:t>
      </w:r>
      <w:r>
        <w:rPr>
          <w:rFonts w:ascii="SimSun" w:hAnsi="SimSun" w:eastAsia="SimSun" w:cs="SimSun"/>
          <w:sz w:val="18"/>
          <w:szCs w:val="18"/>
          <w:spacing w:val="-38"/>
        </w:rPr>
        <w:t xml:space="preserve"> </w:t>
      </w:r>
      <w:r>
        <w:rPr>
          <w:rFonts w:ascii="SimSun" w:hAnsi="SimSun" w:eastAsia="SimSun" w:cs="SimSun"/>
          <w:sz w:val="18"/>
          <w:szCs w:val="18"/>
          <w:spacing w:val="-10"/>
        </w:rPr>
        <w:t>演</w:t>
      </w:r>
      <w:r>
        <w:rPr>
          <w:rFonts w:ascii="SimSun" w:hAnsi="SimSun" w:eastAsia="SimSun" w:cs="SimSun"/>
          <w:sz w:val="18"/>
          <w:szCs w:val="18"/>
          <w:spacing w:val="-38"/>
        </w:rPr>
        <w:t xml:space="preserve"> </w:t>
      </w:r>
      <w:r>
        <w:rPr>
          <w:rFonts w:ascii="SimSun" w:hAnsi="SimSun" w:eastAsia="SimSun" w:cs="SimSun"/>
          <w:sz w:val="18"/>
          <w:szCs w:val="18"/>
          <w:spacing w:val="-10"/>
        </w:rPr>
        <w:t>什</w:t>
      </w:r>
      <w:r>
        <w:rPr>
          <w:rFonts w:ascii="SimSun" w:hAnsi="SimSun" w:eastAsia="SimSun" w:cs="SimSun"/>
          <w:sz w:val="18"/>
          <w:szCs w:val="18"/>
          <w:spacing w:val="-35"/>
        </w:rPr>
        <w:t xml:space="preserve"> </w:t>
      </w:r>
      <w:r>
        <w:rPr>
          <w:rFonts w:ascii="SimSun" w:hAnsi="SimSun" w:eastAsia="SimSun" w:cs="SimSun"/>
          <w:sz w:val="18"/>
          <w:szCs w:val="18"/>
          <w:spacing w:val="-10"/>
        </w:rPr>
        <w:t>么</w:t>
      </w:r>
      <w:r>
        <w:rPr>
          <w:rFonts w:ascii="SimSun" w:hAnsi="SimSun" w:eastAsia="SimSun" w:cs="SimSun"/>
          <w:sz w:val="18"/>
          <w:szCs w:val="18"/>
          <w:spacing w:val="-40"/>
        </w:rPr>
        <w:t xml:space="preserve"> </w:t>
      </w:r>
      <w:r>
        <w:rPr>
          <w:rFonts w:ascii="SimSun" w:hAnsi="SimSun" w:eastAsia="SimSun" w:cs="SimSun"/>
          <w:sz w:val="18"/>
          <w:szCs w:val="18"/>
          <w:spacing w:val="-10"/>
        </w:rPr>
        <w:t>样</w:t>
      </w:r>
      <w:r>
        <w:rPr>
          <w:rFonts w:ascii="SimSun" w:hAnsi="SimSun" w:eastAsia="SimSun" w:cs="SimSun"/>
          <w:sz w:val="18"/>
          <w:szCs w:val="18"/>
          <w:spacing w:val="-23"/>
        </w:rPr>
        <w:t xml:space="preserve"> </w:t>
      </w:r>
      <w:r>
        <w:rPr>
          <w:rFonts w:ascii="SimSun" w:hAnsi="SimSun" w:eastAsia="SimSun" w:cs="SimSun"/>
          <w:sz w:val="18"/>
          <w:szCs w:val="18"/>
          <w:spacing w:val="-10"/>
        </w:rPr>
        <w:t>的</w:t>
      </w:r>
      <w:r>
        <w:rPr>
          <w:rFonts w:ascii="SimSun" w:hAnsi="SimSun" w:eastAsia="SimSun" w:cs="SimSun"/>
          <w:sz w:val="18"/>
          <w:szCs w:val="18"/>
          <w:spacing w:val="-36"/>
        </w:rPr>
        <w:t xml:space="preserve"> </w:t>
      </w:r>
      <w:r>
        <w:rPr>
          <w:rFonts w:ascii="SimSun" w:hAnsi="SimSun" w:eastAsia="SimSun" w:cs="SimSun"/>
          <w:sz w:val="18"/>
          <w:szCs w:val="18"/>
          <w:spacing w:val="-10"/>
        </w:rPr>
        <w:t>角</w:t>
      </w:r>
      <w:r>
        <w:rPr>
          <w:rFonts w:ascii="SimSun" w:hAnsi="SimSun" w:eastAsia="SimSun" w:cs="SimSun"/>
          <w:sz w:val="18"/>
          <w:szCs w:val="18"/>
          <w:spacing w:val="-37"/>
        </w:rPr>
        <w:t xml:space="preserve"> </w:t>
      </w:r>
      <w:r>
        <w:rPr>
          <w:rFonts w:ascii="SimSun" w:hAnsi="SimSun" w:eastAsia="SimSun" w:cs="SimSun"/>
          <w:sz w:val="18"/>
          <w:szCs w:val="18"/>
          <w:spacing w:val="-10"/>
        </w:rPr>
        <w:t>色</w:t>
      </w:r>
      <w:r>
        <w:rPr>
          <w:rFonts w:ascii="SimSun" w:hAnsi="SimSun" w:eastAsia="SimSun" w:cs="SimSun"/>
          <w:sz w:val="18"/>
          <w:szCs w:val="18"/>
          <w:spacing w:val="-36"/>
        </w:rPr>
        <w:t xml:space="preserve"> </w:t>
      </w:r>
      <w:r>
        <w:rPr>
          <w:rFonts w:ascii="SimSun" w:hAnsi="SimSun" w:eastAsia="SimSun" w:cs="SimSun"/>
          <w:sz w:val="18"/>
          <w:szCs w:val="18"/>
          <w:spacing w:val="-10"/>
        </w:rPr>
        <w:t>?</w:t>
      </w:r>
      <w:r>
        <w:rPr>
          <w:rFonts w:ascii="SimSun" w:hAnsi="SimSun" w:eastAsia="SimSun" w:cs="SimSun"/>
          <w:sz w:val="18"/>
          <w:szCs w:val="18"/>
          <w:spacing w:val="-39"/>
        </w:rPr>
        <w:t xml:space="preserve"> </w:t>
      </w:r>
      <w:r>
        <w:rPr>
          <w:rFonts w:ascii="SimSun" w:hAnsi="SimSun" w:eastAsia="SimSun" w:cs="SimSun"/>
          <w:sz w:val="18"/>
          <w:szCs w:val="18"/>
          <w:spacing w:val="-10"/>
        </w:rPr>
        <w:t>在</w:t>
      </w:r>
      <w:r>
        <w:rPr>
          <w:rFonts w:ascii="SimSun" w:hAnsi="SimSun" w:eastAsia="SimSun" w:cs="SimSun"/>
          <w:sz w:val="18"/>
          <w:szCs w:val="18"/>
          <w:spacing w:val="-36"/>
        </w:rPr>
        <w:t xml:space="preserve"> </w:t>
      </w:r>
      <w:r>
        <w:rPr>
          <w:rFonts w:ascii="SimSun" w:hAnsi="SimSun" w:eastAsia="SimSun" w:cs="SimSun"/>
          <w:sz w:val="18"/>
          <w:szCs w:val="18"/>
          <w:spacing w:val="-10"/>
        </w:rPr>
        <w:t>企</w:t>
      </w:r>
      <w:r>
        <w:rPr>
          <w:rFonts w:ascii="SimSun" w:hAnsi="SimSun" w:eastAsia="SimSun" w:cs="SimSun"/>
          <w:sz w:val="18"/>
          <w:szCs w:val="18"/>
          <w:spacing w:val="-39"/>
        </w:rPr>
        <w:t xml:space="preserve"> </w:t>
      </w:r>
      <w:r>
        <w:rPr>
          <w:rFonts w:ascii="SimSun" w:hAnsi="SimSun" w:eastAsia="SimSun" w:cs="SimSun"/>
          <w:sz w:val="18"/>
          <w:szCs w:val="18"/>
          <w:spacing w:val="-10"/>
        </w:rPr>
        <w:t>业</w:t>
      </w:r>
      <w:r>
        <w:rPr>
          <w:rFonts w:ascii="SimSun" w:hAnsi="SimSun" w:eastAsia="SimSun" w:cs="SimSun"/>
          <w:sz w:val="18"/>
          <w:szCs w:val="18"/>
          <w:spacing w:val="-39"/>
        </w:rPr>
        <w:t xml:space="preserve"> </w:t>
      </w:r>
      <w:r>
        <w:rPr>
          <w:rFonts w:ascii="SimSun" w:hAnsi="SimSun" w:eastAsia="SimSun" w:cs="SimSun"/>
          <w:sz w:val="18"/>
          <w:szCs w:val="18"/>
          <w:spacing w:val="-10"/>
        </w:rPr>
        <w:t>创</w:t>
      </w:r>
      <w:r>
        <w:rPr>
          <w:rFonts w:ascii="SimSun" w:hAnsi="SimSun" w:eastAsia="SimSun" w:cs="SimSun"/>
          <w:sz w:val="18"/>
          <w:szCs w:val="18"/>
          <w:spacing w:val="-38"/>
        </w:rPr>
        <w:t xml:space="preserve"> </w:t>
      </w:r>
      <w:r>
        <w:rPr>
          <w:rFonts w:ascii="SimSun" w:hAnsi="SimSun" w:eastAsia="SimSun" w:cs="SimSun"/>
          <w:sz w:val="18"/>
          <w:szCs w:val="18"/>
          <w:spacing w:val="-10"/>
        </w:rPr>
        <w:t>新</w:t>
      </w:r>
      <w:r>
        <w:rPr>
          <w:rFonts w:ascii="SimSun" w:hAnsi="SimSun" w:eastAsia="SimSun" w:cs="SimSun"/>
          <w:sz w:val="18"/>
          <w:szCs w:val="18"/>
          <w:spacing w:val="-35"/>
        </w:rPr>
        <w:t xml:space="preserve"> </w:t>
      </w:r>
      <w:r>
        <w:rPr>
          <w:rFonts w:ascii="SimSun" w:hAnsi="SimSun" w:eastAsia="SimSun" w:cs="SimSun"/>
          <w:sz w:val="18"/>
          <w:szCs w:val="18"/>
          <w:spacing w:val="-10"/>
        </w:rPr>
        <w:t>活</w:t>
      </w:r>
      <w:r>
        <w:rPr>
          <w:rFonts w:ascii="SimSun" w:hAnsi="SimSun" w:eastAsia="SimSun" w:cs="SimSun"/>
          <w:sz w:val="18"/>
          <w:szCs w:val="18"/>
          <w:spacing w:val="-38"/>
        </w:rPr>
        <w:t xml:space="preserve"> </w:t>
      </w:r>
      <w:r>
        <w:rPr>
          <w:rFonts w:ascii="SimSun" w:hAnsi="SimSun" w:eastAsia="SimSun" w:cs="SimSun"/>
          <w:sz w:val="18"/>
          <w:szCs w:val="18"/>
          <w:spacing w:val="-10"/>
        </w:rPr>
        <w:t>动</w:t>
      </w:r>
      <w:r>
        <w:rPr>
          <w:rFonts w:ascii="SimSun" w:hAnsi="SimSun" w:eastAsia="SimSun" w:cs="SimSun"/>
          <w:sz w:val="18"/>
          <w:szCs w:val="18"/>
          <w:spacing w:val="-22"/>
        </w:rPr>
        <w:t xml:space="preserve"> </w:t>
      </w:r>
      <w:r>
        <w:rPr>
          <w:rFonts w:ascii="SimSun" w:hAnsi="SimSun" w:eastAsia="SimSun" w:cs="SimSun"/>
          <w:sz w:val="18"/>
          <w:szCs w:val="18"/>
          <w:spacing w:val="-10"/>
        </w:rPr>
        <w:t>中</w:t>
      </w:r>
      <w:r>
        <w:rPr>
          <w:rFonts w:ascii="SimSun" w:hAnsi="SimSun" w:eastAsia="SimSun" w:cs="SimSun"/>
          <w:sz w:val="18"/>
          <w:szCs w:val="18"/>
          <w:spacing w:val="-37"/>
        </w:rPr>
        <w:t xml:space="preserve"> </w:t>
      </w:r>
      <w:r>
        <w:rPr>
          <w:rFonts w:ascii="SimSun" w:hAnsi="SimSun" w:eastAsia="SimSun" w:cs="SimSun"/>
          <w:sz w:val="18"/>
          <w:szCs w:val="18"/>
          <w:spacing w:val="-10"/>
        </w:rPr>
        <w:t>又</w:t>
      </w:r>
      <w:r>
        <w:rPr>
          <w:rFonts w:ascii="SimSun" w:hAnsi="SimSun" w:eastAsia="SimSun" w:cs="SimSun"/>
          <w:sz w:val="18"/>
          <w:szCs w:val="18"/>
          <w:spacing w:val="-36"/>
        </w:rPr>
        <w:t xml:space="preserve"> </w:t>
      </w:r>
      <w:r>
        <w:rPr>
          <w:rFonts w:ascii="SimSun" w:hAnsi="SimSun" w:eastAsia="SimSun" w:cs="SimSun"/>
          <w:sz w:val="18"/>
          <w:szCs w:val="18"/>
          <w:spacing w:val="-10"/>
        </w:rPr>
        <w:t>发</w:t>
      </w:r>
      <w:r>
        <w:rPr>
          <w:rFonts w:ascii="SimSun" w:hAnsi="SimSun" w:eastAsia="SimSun" w:cs="SimSun"/>
          <w:sz w:val="18"/>
          <w:szCs w:val="18"/>
          <w:spacing w:val="-39"/>
        </w:rPr>
        <w:t xml:space="preserve"> </w:t>
      </w:r>
      <w:r>
        <w:rPr>
          <w:rFonts w:ascii="SimSun" w:hAnsi="SimSun" w:eastAsia="SimSun" w:cs="SimSun"/>
          <w:sz w:val="18"/>
          <w:szCs w:val="18"/>
          <w:spacing w:val="-10"/>
        </w:rPr>
        <w:t>挥</w:t>
      </w:r>
      <w:r>
        <w:rPr>
          <w:rFonts w:ascii="SimSun" w:hAnsi="SimSun" w:eastAsia="SimSun" w:cs="SimSun"/>
          <w:sz w:val="18"/>
          <w:szCs w:val="18"/>
          <w:spacing w:val="-22"/>
        </w:rPr>
        <w:t xml:space="preserve"> </w:t>
      </w:r>
      <w:r>
        <w:rPr>
          <w:rFonts w:ascii="SimSun" w:hAnsi="SimSun" w:eastAsia="SimSun" w:cs="SimSun"/>
          <w:sz w:val="18"/>
          <w:szCs w:val="18"/>
          <w:spacing w:val="-10"/>
        </w:rPr>
        <w:t>了</w:t>
      </w:r>
      <w:r>
        <w:rPr>
          <w:rFonts w:ascii="SimSun" w:hAnsi="SimSun" w:eastAsia="SimSun" w:cs="SimSun"/>
          <w:sz w:val="18"/>
          <w:szCs w:val="18"/>
          <w:spacing w:val="-39"/>
        </w:rPr>
        <w:t xml:space="preserve"> </w:t>
      </w:r>
      <w:r>
        <w:rPr>
          <w:rFonts w:ascii="SimSun" w:hAnsi="SimSun" w:eastAsia="SimSun" w:cs="SimSun"/>
          <w:sz w:val="18"/>
          <w:szCs w:val="18"/>
          <w:spacing w:val="-10"/>
        </w:rPr>
        <w:t>什</w:t>
      </w:r>
      <w:r>
        <w:rPr>
          <w:rFonts w:ascii="SimSun" w:hAnsi="SimSun" w:eastAsia="SimSun" w:cs="SimSun"/>
          <w:sz w:val="18"/>
          <w:szCs w:val="18"/>
          <w:spacing w:val="-35"/>
        </w:rPr>
        <w:t xml:space="preserve"> </w:t>
      </w:r>
      <w:r>
        <w:rPr>
          <w:rFonts w:ascii="SimSun" w:hAnsi="SimSun" w:eastAsia="SimSun" w:cs="SimSun"/>
          <w:sz w:val="18"/>
          <w:szCs w:val="18"/>
          <w:spacing w:val="-10"/>
        </w:rPr>
        <w:t>么</w:t>
      </w:r>
      <w:r>
        <w:rPr>
          <w:rFonts w:ascii="SimSun" w:hAnsi="SimSun" w:eastAsia="SimSun" w:cs="SimSun"/>
          <w:sz w:val="18"/>
          <w:szCs w:val="18"/>
          <w:spacing w:val="-38"/>
        </w:rPr>
        <w:t xml:space="preserve"> </w:t>
      </w:r>
      <w:r>
        <w:rPr>
          <w:rFonts w:ascii="SimSun" w:hAnsi="SimSun" w:eastAsia="SimSun" w:cs="SimSun"/>
          <w:sz w:val="18"/>
          <w:szCs w:val="18"/>
          <w:spacing w:val="-10"/>
        </w:rPr>
        <w:t>作</w:t>
      </w:r>
      <w:r>
        <w:rPr>
          <w:rFonts w:ascii="SimSun" w:hAnsi="SimSun" w:eastAsia="SimSun" w:cs="SimSun"/>
          <w:sz w:val="18"/>
          <w:szCs w:val="18"/>
          <w:spacing w:val="-37"/>
        </w:rPr>
        <w:t xml:space="preserve"> </w:t>
      </w:r>
      <w:r>
        <w:rPr>
          <w:rFonts w:ascii="SimSun" w:hAnsi="SimSun" w:eastAsia="SimSun" w:cs="SimSun"/>
          <w:sz w:val="18"/>
          <w:szCs w:val="18"/>
          <w:spacing w:val="-10"/>
        </w:rPr>
        <w:t>用</w:t>
      </w:r>
      <w:r>
        <w:rPr>
          <w:rFonts w:ascii="SimSun" w:hAnsi="SimSun" w:eastAsia="SimSun" w:cs="SimSun"/>
          <w:sz w:val="18"/>
          <w:szCs w:val="18"/>
          <w:spacing w:val="-36"/>
        </w:rPr>
        <w:t xml:space="preserve"> </w:t>
      </w:r>
      <w:r>
        <w:rPr>
          <w:rFonts w:ascii="SimSun" w:hAnsi="SimSun" w:eastAsia="SimSun" w:cs="SimSun"/>
          <w:sz w:val="18"/>
          <w:szCs w:val="18"/>
          <w:spacing w:val="-11"/>
        </w:rPr>
        <w:t>?</w:t>
      </w:r>
      <w:r>
        <w:rPr>
          <w:rFonts w:ascii="SimSun" w:hAnsi="SimSun" w:eastAsia="SimSun" w:cs="SimSun"/>
          <w:sz w:val="18"/>
          <w:szCs w:val="18"/>
          <w:spacing w:val="-38"/>
        </w:rPr>
        <w:t xml:space="preserve"> </w:t>
      </w:r>
      <w:r>
        <w:rPr>
          <w:rFonts w:ascii="SimSun" w:hAnsi="SimSun" w:eastAsia="SimSun" w:cs="SimSun"/>
          <w:sz w:val="18"/>
          <w:szCs w:val="18"/>
          <w:spacing w:val="-11"/>
        </w:rPr>
        <w:t>这</w:t>
      </w:r>
    </w:p>
    <w:p>
      <w:pPr>
        <w:ind w:left="419"/>
        <w:spacing w:before="228" w:line="220" w:lineRule="auto"/>
        <w:rPr>
          <w:rFonts w:ascii="SimSun" w:hAnsi="SimSun" w:eastAsia="SimSun" w:cs="SimSun"/>
          <w:sz w:val="18"/>
          <w:szCs w:val="18"/>
        </w:rPr>
      </w:pPr>
      <w:r>
        <w:rPr>
          <w:rFonts w:ascii="SimSun" w:hAnsi="SimSun" w:eastAsia="SimSun" w:cs="SimSun"/>
          <w:sz w:val="18"/>
          <w:szCs w:val="18"/>
          <w:spacing w:val="33"/>
        </w:rPr>
        <w:t>些问题对企业而言是非常重要的。</w:t>
      </w:r>
    </w:p>
    <w:p>
      <w:pPr>
        <w:ind w:left="419" w:right="80" w:firstLine="439"/>
        <w:spacing w:before="152" w:line="452" w:lineRule="auto"/>
        <w:jc w:val="both"/>
        <w:rPr>
          <w:rFonts w:ascii="SimSun" w:hAnsi="SimSun" w:eastAsia="SimSun" w:cs="SimSun"/>
          <w:sz w:val="18"/>
          <w:szCs w:val="18"/>
        </w:rPr>
      </w:pPr>
      <w:r>
        <w:rPr>
          <w:rFonts w:ascii="SimSun" w:hAnsi="SimSun" w:eastAsia="SimSun" w:cs="SimSun"/>
          <w:sz w:val="18"/>
          <w:szCs w:val="18"/>
          <w:spacing w:val="36"/>
        </w:rPr>
        <w:t>从创新价值链理论°出发，结合企业在线用户社区的实际运</w:t>
      </w:r>
      <w:r>
        <w:rPr>
          <w:rFonts w:ascii="SimSun" w:hAnsi="SimSun" w:eastAsia="SimSun" w:cs="SimSun"/>
          <w:sz w:val="18"/>
          <w:szCs w:val="18"/>
          <w:spacing w:val="35"/>
        </w:rPr>
        <w:t>行过</w:t>
      </w:r>
      <w:r>
        <w:rPr>
          <w:rFonts w:ascii="SimSun" w:hAnsi="SimSun" w:eastAsia="SimSun" w:cs="SimSun"/>
          <w:sz w:val="18"/>
          <w:szCs w:val="18"/>
        </w:rPr>
        <w:t xml:space="preserve"> </w:t>
      </w:r>
      <w:r>
        <w:rPr>
          <w:rFonts w:ascii="SimSun" w:hAnsi="SimSun" w:eastAsia="SimSun" w:cs="SimSun"/>
          <w:sz w:val="18"/>
          <w:szCs w:val="18"/>
          <w:spacing w:val="36"/>
        </w:rPr>
        <w:t>程，我们将企业基于在线用户社区的创新过程分为创意发现、创意实</w:t>
      </w:r>
      <w:r>
        <w:rPr>
          <w:rFonts w:ascii="SimSun" w:hAnsi="SimSun" w:eastAsia="SimSun" w:cs="SimSun"/>
          <w:sz w:val="18"/>
          <w:szCs w:val="18"/>
          <w:spacing w:val="8"/>
        </w:rPr>
        <w:t xml:space="preserve"> </w:t>
      </w:r>
      <w:r>
        <w:rPr>
          <w:rFonts w:ascii="SimSun" w:hAnsi="SimSun" w:eastAsia="SimSun" w:cs="SimSun"/>
          <w:sz w:val="18"/>
          <w:szCs w:val="18"/>
          <w:spacing w:val="36"/>
        </w:rPr>
        <w:t>施和创新扩散这三步，并从社区成员角色和主要活动两个方面，具体</w:t>
      </w:r>
    </w:p>
    <w:p>
      <w:pPr>
        <w:ind w:left="419"/>
        <w:spacing w:line="219" w:lineRule="auto"/>
        <w:rPr>
          <w:rFonts w:ascii="SimSun" w:hAnsi="SimSun" w:eastAsia="SimSun" w:cs="SimSun"/>
          <w:sz w:val="18"/>
          <w:szCs w:val="18"/>
        </w:rPr>
      </w:pPr>
      <w:r>
        <w:rPr>
          <w:rFonts w:ascii="SimSun" w:hAnsi="SimSun" w:eastAsia="SimSun" w:cs="SimSun"/>
          <w:sz w:val="18"/>
          <w:szCs w:val="18"/>
          <w:spacing w:val="32"/>
        </w:rPr>
        <w:t>分析在线用户社区对企业创新活动的影响(见图7</w:t>
      </w:r>
      <w:r>
        <w:rPr>
          <w:rFonts w:ascii="SimSun" w:hAnsi="SimSun" w:eastAsia="SimSun" w:cs="SimSun"/>
          <w:sz w:val="18"/>
          <w:szCs w:val="18"/>
          <w:spacing w:val="-34"/>
        </w:rPr>
        <w:t xml:space="preserve"> </w:t>
      </w:r>
      <w:r>
        <w:rPr>
          <w:rFonts w:ascii="SimSun" w:hAnsi="SimSun" w:eastAsia="SimSun" w:cs="SimSun"/>
          <w:sz w:val="18"/>
          <w:szCs w:val="18"/>
          <w:spacing w:val="32"/>
        </w:rPr>
        <w:t>-</w:t>
      </w:r>
      <w:r>
        <w:rPr>
          <w:rFonts w:ascii="SimSun" w:hAnsi="SimSun" w:eastAsia="SimSun" w:cs="SimSun"/>
          <w:sz w:val="18"/>
          <w:szCs w:val="18"/>
          <w:spacing w:val="-39"/>
        </w:rPr>
        <w:t xml:space="preserve"> </w:t>
      </w:r>
      <w:r>
        <w:rPr>
          <w:rFonts w:ascii="SimSun" w:hAnsi="SimSun" w:eastAsia="SimSun" w:cs="SimSun"/>
          <w:sz w:val="18"/>
          <w:szCs w:val="18"/>
          <w:spacing w:val="32"/>
        </w:rPr>
        <w:t>7)。</w:t>
      </w:r>
    </w:p>
    <w:p>
      <w:pPr>
        <w:pStyle w:val="BodyText"/>
        <w:ind w:firstLine="449"/>
        <w:spacing w:before="169" w:line="3340" w:lineRule="exact"/>
        <w:rPr/>
      </w:pPr>
      <w:r>
        <w:rPr>
          <w:position w:val="-66"/>
        </w:rPr>
        <w:pict>
          <v:group id="_x0000_s398" style="mso-position-vertical-relative:line;mso-position-horizontal-relative:char;width:317pt;height:167pt;" filled="false" stroked="false" coordsize="6340,3340" coordorigin="0,0">
            <v:shape id="_x0000_s400" style="position:absolute;left:0;top:0;width:6340;height:3340;" filled="false" stroked="false" type="#_x0000_t75">
              <v:imagedata o:title="" r:id="rId177"/>
            </v:shape>
            <v:shape id="_x0000_s402" style="position:absolute;left:90;top:147;width:3747;height:2622;" filled="false" stroked="false" type="#_x0000_t202">
              <v:fill on="false"/>
              <v:stroke on="false"/>
              <v:path/>
              <v:imagedata o:title=""/>
              <o:lock v:ext="edit" aspectratio="false"/>
              <v:textbox inset="0mm,0mm,0mm,0mm">
                <w:txbxContent>
                  <w:p>
                    <w:pPr>
                      <w:ind w:left="1159"/>
                      <w:spacing w:before="19" w:line="215" w:lineRule="auto"/>
                      <w:rPr>
                        <w:rFonts w:ascii="YouYuan" w:hAnsi="YouYuan" w:eastAsia="YouYuan" w:cs="YouYuan"/>
                        <w:sz w:val="18"/>
                        <w:szCs w:val="18"/>
                      </w:rPr>
                    </w:pPr>
                    <w:r>
                      <w:rPr>
                        <w:rFonts w:ascii="YouYuan" w:hAnsi="YouYuan" w:eastAsia="YouYuan" w:cs="YouYuan"/>
                        <w:sz w:val="18"/>
                        <w:szCs w:val="18"/>
                        <w:spacing w:val="-24"/>
                      </w:rPr>
                      <w:t>产品试用者：</w:t>
                    </w:r>
                  </w:p>
                  <w:p>
                    <w:pPr>
                      <w:ind w:left="1179"/>
                      <w:spacing w:line="218" w:lineRule="auto"/>
                      <w:rPr>
                        <w:rFonts w:ascii="SimSun" w:hAnsi="SimSun" w:eastAsia="SimSun" w:cs="SimSun"/>
                        <w:sz w:val="18"/>
                        <w:szCs w:val="18"/>
                      </w:rPr>
                    </w:pPr>
                    <w:r>
                      <w:rPr>
                        <w:rFonts w:ascii="SimSun" w:hAnsi="SimSun" w:eastAsia="SimSun" w:cs="SimSun"/>
                        <w:sz w:val="18"/>
                        <w:szCs w:val="18"/>
                        <w:spacing w:val="-21"/>
                        <w:w w:val="98"/>
                      </w:rPr>
                      <w:t>意见表达、口碑传播</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before="59" w:line="224" w:lineRule="auto"/>
                      <w:jc w:val="right"/>
                      <w:rPr>
                        <w:rFonts w:ascii="YouYuan" w:hAnsi="YouYuan" w:eastAsia="YouYuan" w:cs="YouYuan"/>
                        <w:sz w:val="18"/>
                        <w:szCs w:val="18"/>
                      </w:rPr>
                    </w:pPr>
                    <w:r>
                      <w:rPr>
                        <w:rFonts w:ascii="YouYuan" w:hAnsi="YouYuan" w:eastAsia="YouYuan" w:cs="YouYuan"/>
                        <w:sz w:val="18"/>
                        <w:szCs w:val="18"/>
                        <w:spacing w:val="-9"/>
                        <w:w w:val="89"/>
                      </w:rPr>
                      <w:t>在线用户社区</w:t>
                    </w:r>
                  </w:p>
                  <w:p>
                    <w:pPr>
                      <w:ind w:left="20"/>
                      <w:spacing w:before="219" w:line="205" w:lineRule="auto"/>
                      <w:rPr>
                        <w:rFonts w:ascii="YouYuan" w:hAnsi="YouYuan" w:eastAsia="YouYuan" w:cs="YouYuan"/>
                        <w:sz w:val="18"/>
                        <w:szCs w:val="18"/>
                      </w:rPr>
                    </w:pPr>
                    <w:r>
                      <w:rPr>
                        <w:rFonts w:ascii="YouYuan" w:hAnsi="YouYuan" w:eastAsia="YouYuan" w:cs="YouYuan"/>
                        <w:sz w:val="18"/>
                        <w:szCs w:val="18"/>
                        <w:spacing w:val="-18"/>
                        <w:w w:val="96"/>
                      </w:rPr>
                      <w:t>创意贡献者：</w:t>
                    </w:r>
                  </w:p>
                  <w:p>
                    <w:pPr>
                      <w:ind w:left="20"/>
                      <w:spacing w:line="205" w:lineRule="auto"/>
                      <w:rPr>
                        <w:rFonts w:ascii="YouYuan" w:hAnsi="YouYuan" w:eastAsia="YouYuan" w:cs="YouYuan"/>
                        <w:sz w:val="18"/>
                        <w:szCs w:val="18"/>
                      </w:rPr>
                    </w:pPr>
                    <w:r>
                      <w:rPr>
                        <w:rFonts w:ascii="YouYuan" w:hAnsi="YouYuan" w:eastAsia="YouYuan" w:cs="YouYuan"/>
                        <w:sz w:val="18"/>
                        <w:szCs w:val="18"/>
                        <w:spacing w:val="-7"/>
                      </w:rPr>
                      <w:t>信息共享、创意生</w:t>
                    </w:r>
                  </w:p>
                  <w:p>
                    <w:pPr>
                      <w:ind w:left="20"/>
                      <w:spacing w:line="220" w:lineRule="auto"/>
                      <w:rPr>
                        <w:rFonts w:ascii="YouYuan" w:hAnsi="YouYuan" w:eastAsia="YouYuan" w:cs="YouYuan"/>
                        <w:sz w:val="18"/>
                        <w:szCs w:val="18"/>
                      </w:rPr>
                    </w:pPr>
                    <w:r>
                      <w:rPr>
                        <w:rFonts w:ascii="YouYuan" w:hAnsi="YouYuan" w:eastAsia="YouYuan" w:cs="YouYuan"/>
                        <w:sz w:val="18"/>
                        <w:szCs w:val="18"/>
                        <w:spacing w:val="-10"/>
                        <w:w w:val="92"/>
                      </w:rPr>
                      <w:t>成、创意筛选</w:t>
                    </w:r>
                  </w:p>
                </w:txbxContent>
              </v:textbox>
            </v:shape>
            <v:shape id="_x0000_s404" style="position:absolute;left:4920;top:2083;width:1408;height:445;" filled="false" stroked="false" type="#_x0000_t202">
              <v:fill on="false"/>
              <v:stroke on="false"/>
              <v:path/>
              <v:imagedata o:title=""/>
              <o:lock v:ext="edit" aspectratio="false"/>
              <v:textbox inset="0mm,0mm,0mm,0mm">
                <w:txbxContent>
                  <w:p>
                    <w:pPr>
                      <w:ind w:left="20"/>
                      <w:spacing w:before="20" w:line="215" w:lineRule="auto"/>
                      <w:rPr>
                        <w:rFonts w:ascii="YouYuan" w:hAnsi="YouYuan" w:eastAsia="YouYuan" w:cs="YouYuan"/>
                        <w:sz w:val="18"/>
                        <w:szCs w:val="18"/>
                      </w:rPr>
                    </w:pPr>
                    <w:r>
                      <w:rPr>
                        <w:rFonts w:ascii="YouYuan" w:hAnsi="YouYuan" w:eastAsia="YouYuan" w:cs="YouYuan"/>
                        <w:sz w:val="18"/>
                        <w:szCs w:val="18"/>
                        <w:spacing w:val="-17"/>
                        <w:w w:val="95"/>
                      </w:rPr>
                      <w:t>价值共创者：</w:t>
                    </w:r>
                  </w:p>
                  <w:p>
                    <w:pPr>
                      <w:spacing w:line="220" w:lineRule="auto"/>
                      <w:jc w:val="right"/>
                      <w:rPr>
                        <w:rFonts w:ascii="YouYuan" w:hAnsi="YouYuan" w:eastAsia="YouYuan" w:cs="YouYuan"/>
                        <w:sz w:val="18"/>
                        <w:szCs w:val="18"/>
                      </w:rPr>
                    </w:pPr>
                    <w:r>
                      <w:rPr>
                        <w:rFonts w:ascii="YouYuan" w:hAnsi="YouYuan" w:eastAsia="YouYuan" w:cs="YouYuan"/>
                        <w:sz w:val="18"/>
                        <w:szCs w:val="18"/>
                        <w:spacing w:val="-8"/>
                        <w:w w:val="88"/>
                      </w:rPr>
                      <w:t>问题解决、创意合成</w:t>
                    </w:r>
                  </w:p>
                </w:txbxContent>
              </v:textbox>
            </v:shape>
            <v:shape id="_x0000_s406" style="position:absolute;left:4070;top:2318;width:477;height:440;" filled="false" stroked="false" type="#_x0000_t202">
              <v:fill on="false"/>
              <v:stroke on="false"/>
              <v:path/>
              <v:imagedata o:title=""/>
              <o:lock v:ext="edit" aspectratio="false"/>
              <v:textbox inset="0mm,0mm,0mm,0mm">
                <w:txbxContent>
                  <w:p>
                    <w:pPr>
                      <w:ind w:left="39" w:right="20" w:hanging="19"/>
                      <w:spacing w:before="19" w:line="223" w:lineRule="auto"/>
                      <w:rPr>
                        <w:rFonts w:ascii="SimHei" w:hAnsi="SimHei" w:eastAsia="SimHei" w:cs="SimHei"/>
                        <w:sz w:val="18"/>
                        <w:szCs w:val="18"/>
                      </w:rPr>
                    </w:pPr>
                    <w:r>
                      <w:rPr>
                        <w:rFonts w:ascii="SimHei" w:hAnsi="SimHei" w:eastAsia="SimHei" w:cs="SimHei"/>
                        <w:sz w:val="18"/>
                        <w:szCs w:val="18"/>
                        <w:color w:val="FFFFFF"/>
                        <w:spacing w:val="-8"/>
                      </w:rPr>
                      <w:t>创</w:t>
                    </w:r>
                    <w:r>
                      <w:rPr>
                        <w:rFonts w:ascii="SimHei" w:hAnsi="SimHei" w:eastAsia="SimHei" w:cs="SimHei"/>
                        <w:sz w:val="18"/>
                        <w:szCs w:val="18"/>
                        <w:color w:val="FFFFFF"/>
                        <w:spacing w:val="2"/>
                      </w:rPr>
                      <w:t xml:space="preserve"> </w:t>
                    </w:r>
                    <w:r>
                      <w:rPr>
                        <w:rFonts w:ascii="SimHei" w:hAnsi="SimHei" w:eastAsia="SimHei" w:cs="SimHei"/>
                        <w:sz w:val="18"/>
                        <w:szCs w:val="18"/>
                        <w:color w:val="FFFFFF"/>
                        <w:spacing w:val="-8"/>
                      </w:rPr>
                      <w:t>意</w:t>
                    </w:r>
                    <w:r>
                      <w:rPr>
                        <w:rFonts w:ascii="SimHei" w:hAnsi="SimHei" w:eastAsia="SimHei" w:cs="SimHei"/>
                        <w:sz w:val="18"/>
                        <w:szCs w:val="18"/>
                        <w:color w:val="FFFFFF"/>
                      </w:rPr>
                      <w:t xml:space="preserve"> </w:t>
                    </w:r>
                    <w:r>
                      <w:rPr>
                        <w:rFonts w:ascii="SimHei" w:hAnsi="SimHei" w:eastAsia="SimHei" w:cs="SimHei"/>
                        <w:sz w:val="18"/>
                        <w:szCs w:val="18"/>
                        <w:color w:val="FFFFFF"/>
                        <w:spacing w:val="22"/>
                      </w:rPr>
                      <w:t>实施</w:t>
                    </w:r>
                  </w:p>
                </w:txbxContent>
              </v:textbox>
            </v:shape>
            <v:shape id="_x0000_s408" style="position:absolute;left:1990;top:2298;width:447;height:460;" filled="false" stroked="false" type="#_x0000_t202">
              <v:fill on="false"/>
              <v:stroke on="false"/>
              <v:path/>
              <v:imagedata o:title=""/>
              <o:lock v:ext="edit" aspectratio="false"/>
              <v:textbox inset="0mm,0mm,0mm,0mm">
                <w:txbxContent>
                  <w:p>
                    <w:pPr>
                      <w:ind w:left="29" w:right="20" w:hanging="9"/>
                      <w:spacing w:before="20" w:line="232" w:lineRule="auto"/>
                      <w:rPr>
                        <w:rFonts w:ascii="SimHei" w:hAnsi="SimHei" w:eastAsia="SimHei" w:cs="SimHei"/>
                        <w:sz w:val="18"/>
                        <w:szCs w:val="18"/>
                      </w:rPr>
                    </w:pPr>
                    <w:r>
                      <w:rPr>
                        <w:rFonts w:ascii="SimHei" w:hAnsi="SimHei" w:eastAsia="SimHei" w:cs="SimHei"/>
                        <w:sz w:val="18"/>
                        <w:szCs w:val="18"/>
                        <w:color w:val="FFFFFF"/>
                        <w:spacing w:val="-8"/>
                      </w:rPr>
                      <w:t>创</w:t>
                    </w:r>
                    <w:r>
                      <w:rPr>
                        <w:rFonts w:ascii="SimHei" w:hAnsi="SimHei" w:eastAsia="SimHei" w:cs="SimHei"/>
                        <w:sz w:val="18"/>
                        <w:szCs w:val="18"/>
                        <w:color w:val="FFFFFF"/>
                        <w:spacing w:val="-28"/>
                      </w:rPr>
                      <w:t xml:space="preserve"> </w:t>
                    </w:r>
                    <w:r>
                      <w:rPr>
                        <w:rFonts w:ascii="SimHei" w:hAnsi="SimHei" w:eastAsia="SimHei" w:cs="SimHei"/>
                        <w:sz w:val="18"/>
                        <w:szCs w:val="18"/>
                        <w:color w:val="FFFFFF"/>
                        <w:spacing w:val="-8"/>
                      </w:rPr>
                      <w:t>意</w:t>
                    </w:r>
                    <w:r>
                      <w:rPr>
                        <w:rFonts w:ascii="SimHei" w:hAnsi="SimHei" w:eastAsia="SimHei" w:cs="SimHei"/>
                        <w:sz w:val="18"/>
                        <w:szCs w:val="18"/>
                        <w:color w:val="FFFFFF"/>
                      </w:rPr>
                      <w:t xml:space="preserve"> </w:t>
                    </w:r>
                    <w:r>
                      <w:rPr>
                        <w:rFonts w:ascii="SimHei" w:hAnsi="SimHei" w:eastAsia="SimHei" w:cs="SimHei"/>
                        <w:sz w:val="18"/>
                        <w:szCs w:val="18"/>
                        <w:color w:val="FFFFFF"/>
                        <w:spacing w:val="18"/>
                      </w:rPr>
                      <w:t>发现</w:t>
                    </w:r>
                  </w:p>
                </w:txbxContent>
              </v:textbox>
            </v:shape>
            <v:shape id="_x0000_s410" style="position:absolute;left:3079;top:475;width:437;height:464;" filled="false" stroked="false" type="#_x0000_t202">
              <v:fill on="false"/>
              <v:stroke on="false"/>
              <v:path/>
              <v:imagedata o:title=""/>
              <o:lock v:ext="edit" aspectratio="false"/>
              <v:textbox inset="0mm,0mm,0mm,0mm">
                <w:txbxContent>
                  <w:p>
                    <w:pPr>
                      <w:ind w:left="20" w:right="20"/>
                      <w:spacing w:before="19" w:line="235" w:lineRule="auto"/>
                      <w:rPr>
                        <w:rFonts w:ascii="SimHei" w:hAnsi="SimHei" w:eastAsia="SimHei" w:cs="SimHei"/>
                        <w:sz w:val="18"/>
                        <w:szCs w:val="18"/>
                      </w:rPr>
                    </w:pPr>
                    <w:r>
                      <w:rPr>
                        <w:rFonts w:ascii="SimHei" w:hAnsi="SimHei" w:eastAsia="SimHei" w:cs="SimHei"/>
                        <w:sz w:val="18"/>
                        <w:szCs w:val="18"/>
                        <w:color w:val="FFFFFF"/>
                        <w:spacing w:val="18"/>
                      </w:rPr>
                      <w:t>创新</w:t>
                    </w:r>
                    <w:r>
                      <w:rPr>
                        <w:rFonts w:ascii="SimHei" w:hAnsi="SimHei" w:eastAsia="SimHei" w:cs="SimHei"/>
                        <w:sz w:val="18"/>
                        <w:szCs w:val="18"/>
                        <w:color w:val="FFFFFF"/>
                      </w:rPr>
                      <w:t xml:space="preserve"> </w:t>
                    </w:r>
                    <w:r>
                      <w:rPr>
                        <w:rFonts w:ascii="SimHei" w:hAnsi="SimHei" w:eastAsia="SimHei" w:cs="SimHei"/>
                        <w:sz w:val="18"/>
                        <w:szCs w:val="18"/>
                        <w:color w:val="FFFFFF"/>
                        <w:spacing w:val="17"/>
                      </w:rPr>
                      <w:t>扩散</w:t>
                    </w:r>
                  </w:p>
                </w:txbxContent>
              </v:textbox>
            </v:shape>
          </v:group>
        </w:pict>
      </w:r>
    </w:p>
    <w:p>
      <w:pPr>
        <w:ind w:left="1859"/>
        <w:spacing w:before="123" w:line="231" w:lineRule="auto"/>
        <w:rPr>
          <w:rFonts w:ascii="SimSun" w:hAnsi="SimSun" w:eastAsia="SimSun" w:cs="SimSun"/>
          <w:sz w:val="18"/>
          <w:szCs w:val="18"/>
        </w:rPr>
      </w:pPr>
      <w:r>
        <w:rPr>
          <w:rFonts w:ascii="YouYuan" w:hAnsi="YouYuan" w:eastAsia="YouYuan" w:cs="YouYuan"/>
          <w:sz w:val="18"/>
          <w:szCs w:val="18"/>
          <w:spacing w:val="7"/>
        </w:rPr>
        <w:t>图7-7</w:t>
      </w:r>
      <w:r>
        <w:rPr>
          <w:rFonts w:ascii="YouYuan" w:hAnsi="YouYuan" w:eastAsia="YouYuan" w:cs="YouYuan"/>
          <w:sz w:val="18"/>
          <w:szCs w:val="18"/>
          <w:spacing w:val="71"/>
        </w:rPr>
        <w:t xml:space="preserve"> </w:t>
      </w:r>
      <w:r>
        <w:rPr>
          <w:rFonts w:ascii="SimSun" w:hAnsi="SimSun" w:eastAsia="SimSun" w:cs="SimSun"/>
          <w:sz w:val="18"/>
          <w:szCs w:val="18"/>
          <w:spacing w:val="7"/>
        </w:rPr>
        <w:t>在线用户社区如何影响企业创新活动</w:t>
      </w:r>
    </w:p>
    <w:p>
      <w:pPr>
        <w:spacing w:line="386" w:lineRule="auto"/>
        <w:rPr>
          <w:rFonts w:ascii="Arial"/>
          <w:sz w:val="21"/>
        </w:rPr>
      </w:pPr>
      <w:r/>
    </w:p>
    <w:p>
      <w:pPr>
        <w:pStyle w:val="BodyText"/>
        <w:ind w:left="862"/>
        <w:spacing w:before="59" w:line="213" w:lineRule="auto"/>
        <w:rPr>
          <w:sz w:val="18"/>
          <w:szCs w:val="18"/>
        </w:rPr>
      </w:pPr>
      <w:r>
        <w:rPr>
          <w:sz w:val="18"/>
          <w:szCs w:val="18"/>
          <w:b/>
          <w:bCs/>
          <w:spacing w:val="18"/>
        </w:rPr>
        <w:t>第</w:t>
      </w:r>
      <w:r>
        <w:rPr>
          <w:sz w:val="18"/>
          <w:szCs w:val="18"/>
          <w:spacing w:val="-41"/>
        </w:rPr>
        <w:t xml:space="preserve"> </w:t>
      </w:r>
      <w:r>
        <w:rPr>
          <w:sz w:val="18"/>
          <w:szCs w:val="18"/>
          <w:b/>
          <w:bCs/>
          <w:spacing w:val="18"/>
        </w:rPr>
        <w:t>一</w:t>
      </w:r>
      <w:r>
        <w:rPr>
          <w:sz w:val="18"/>
          <w:szCs w:val="18"/>
          <w:spacing w:val="-38"/>
        </w:rPr>
        <w:t xml:space="preserve"> </w:t>
      </w:r>
      <w:r>
        <w:rPr>
          <w:sz w:val="18"/>
          <w:szCs w:val="18"/>
          <w:b/>
          <w:bCs/>
          <w:spacing w:val="18"/>
        </w:rPr>
        <w:t>步，创意发现</w:t>
      </w:r>
    </w:p>
    <w:p>
      <w:pPr>
        <w:spacing w:line="284" w:lineRule="auto"/>
        <w:rPr>
          <w:rFonts w:ascii="Arial"/>
          <w:sz w:val="21"/>
        </w:rPr>
      </w:pPr>
      <w:r/>
    </w:p>
    <w:p>
      <w:pPr>
        <w:ind w:left="859"/>
        <w:spacing w:before="58" w:line="219" w:lineRule="auto"/>
        <w:rPr>
          <w:rFonts w:ascii="SimSun" w:hAnsi="SimSun" w:eastAsia="SimSun" w:cs="SimSun"/>
          <w:sz w:val="18"/>
          <w:szCs w:val="18"/>
        </w:rPr>
      </w:pPr>
      <w:r>
        <w:rPr>
          <w:rFonts w:ascii="SimSun" w:hAnsi="SimSun" w:eastAsia="SimSun" w:cs="SimSun"/>
          <w:sz w:val="18"/>
          <w:szCs w:val="18"/>
          <w:spacing w:val="32"/>
        </w:rPr>
        <w:t>创意发现是企业利用在线用户社区进行创新的第</w:t>
      </w:r>
      <w:r>
        <w:rPr>
          <w:rFonts w:ascii="SimSun" w:hAnsi="SimSun" w:eastAsia="SimSun" w:cs="SimSun"/>
          <w:sz w:val="18"/>
          <w:szCs w:val="18"/>
          <w:spacing w:val="-32"/>
        </w:rPr>
        <w:t xml:space="preserve"> </w:t>
      </w:r>
      <w:r>
        <w:rPr>
          <w:rFonts w:ascii="SimSun" w:hAnsi="SimSun" w:eastAsia="SimSun" w:cs="SimSun"/>
          <w:sz w:val="18"/>
          <w:szCs w:val="18"/>
          <w:spacing w:val="32"/>
        </w:rPr>
        <w:t>一</w:t>
      </w:r>
      <w:r>
        <w:rPr>
          <w:rFonts w:ascii="SimSun" w:hAnsi="SimSun" w:eastAsia="SimSun" w:cs="SimSun"/>
          <w:sz w:val="18"/>
          <w:szCs w:val="18"/>
          <w:spacing w:val="-38"/>
        </w:rPr>
        <w:t xml:space="preserve"> </w:t>
      </w:r>
      <w:r>
        <w:rPr>
          <w:rFonts w:ascii="SimSun" w:hAnsi="SimSun" w:eastAsia="SimSun" w:cs="SimSun"/>
          <w:sz w:val="18"/>
          <w:szCs w:val="18"/>
          <w:spacing w:val="32"/>
        </w:rPr>
        <w:t>阶段。在这个</w:t>
      </w:r>
    </w:p>
    <w:p>
      <w:pPr>
        <w:spacing w:before="266" w:line="219" w:lineRule="auto"/>
        <w:jc w:val="right"/>
        <w:rPr>
          <w:rFonts w:ascii="SimSun" w:hAnsi="SimSun" w:eastAsia="SimSun" w:cs="SimSun"/>
          <w:sz w:val="18"/>
          <w:szCs w:val="18"/>
        </w:rPr>
      </w:pPr>
      <w:r>
        <w:rPr>
          <w:rFonts w:ascii="SimSun" w:hAnsi="SimSun" w:eastAsia="SimSun" w:cs="SimSun"/>
          <w:sz w:val="18"/>
          <w:szCs w:val="18"/>
          <w:spacing w:val="33"/>
        </w:rPr>
        <w:t>阶段</w:t>
      </w:r>
      <w:r>
        <w:rPr>
          <w:rFonts w:ascii="SimSun" w:hAnsi="SimSun" w:eastAsia="SimSun" w:cs="SimSun"/>
          <w:sz w:val="18"/>
          <w:szCs w:val="18"/>
          <w:spacing w:val="-9"/>
        </w:rPr>
        <w:t xml:space="preserve"> </w:t>
      </w:r>
      <w:r>
        <w:rPr>
          <w:rFonts w:ascii="SimSun" w:hAnsi="SimSun" w:eastAsia="SimSun" w:cs="SimSun"/>
          <w:sz w:val="18"/>
          <w:szCs w:val="18"/>
          <w:spacing w:val="33"/>
        </w:rPr>
        <w:t>，</w:t>
      </w:r>
      <w:r>
        <w:rPr>
          <w:rFonts w:ascii="SimSun" w:hAnsi="SimSun" w:eastAsia="SimSun" w:cs="SimSun"/>
          <w:sz w:val="18"/>
          <w:szCs w:val="18"/>
          <w:spacing w:val="-36"/>
        </w:rPr>
        <w:t xml:space="preserve"> </w:t>
      </w:r>
      <w:r>
        <w:rPr>
          <w:rFonts w:ascii="SimSun" w:hAnsi="SimSun" w:eastAsia="SimSun" w:cs="SimSun"/>
          <w:sz w:val="18"/>
          <w:szCs w:val="18"/>
          <w:spacing w:val="33"/>
        </w:rPr>
        <w:t>社区成员扮演的是创意贡献者的角色</w:t>
      </w:r>
      <w:r>
        <w:rPr>
          <w:rFonts w:ascii="SimSun" w:hAnsi="SimSun" w:eastAsia="SimSun" w:cs="SimSun"/>
          <w:sz w:val="18"/>
          <w:szCs w:val="18"/>
          <w:spacing w:val="-23"/>
        </w:rPr>
        <w:t xml:space="preserve"> </w:t>
      </w:r>
      <w:r>
        <w:rPr>
          <w:rFonts w:ascii="SimSun" w:hAnsi="SimSun" w:eastAsia="SimSun" w:cs="SimSun"/>
          <w:sz w:val="18"/>
          <w:szCs w:val="18"/>
          <w:spacing w:val="33"/>
        </w:rPr>
        <w:t>，</w:t>
      </w:r>
      <w:r>
        <w:rPr>
          <w:rFonts w:ascii="SimSun" w:hAnsi="SimSun" w:eastAsia="SimSun" w:cs="SimSun"/>
          <w:sz w:val="18"/>
          <w:szCs w:val="18"/>
          <w:spacing w:val="50"/>
        </w:rPr>
        <w:t xml:space="preserve"> </w:t>
      </w:r>
      <w:r>
        <w:rPr>
          <w:rFonts w:ascii="SimSun" w:hAnsi="SimSun" w:eastAsia="SimSun" w:cs="SimSun"/>
          <w:sz w:val="18"/>
          <w:szCs w:val="18"/>
          <w:spacing w:val="33"/>
        </w:rPr>
        <w:t>主要通过信息共享</w:t>
      </w:r>
      <w:r>
        <w:rPr>
          <w:rFonts w:ascii="SimSun" w:hAnsi="SimSun" w:eastAsia="SimSun" w:cs="SimSun"/>
          <w:sz w:val="18"/>
          <w:szCs w:val="18"/>
          <w:spacing w:val="-41"/>
        </w:rPr>
        <w:t xml:space="preserve"> </w:t>
      </w:r>
      <w:r>
        <w:rPr>
          <w:rFonts w:ascii="SimSun" w:hAnsi="SimSun" w:eastAsia="SimSun" w:cs="SimSun"/>
          <w:sz w:val="18"/>
          <w:szCs w:val="18"/>
          <w:spacing w:val="33"/>
        </w:rPr>
        <w:t>、</w:t>
      </w:r>
    </w:p>
    <w:p>
      <w:pPr>
        <w:ind w:left="1139" w:right="43" w:hanging="310"/>
        <w:spacing w:before="187" w:line="233" w:lineRule="auto"/>
        <w:rPr>
          <w:rFonts w:ascii="SimSun" w:hAnsi="SimSun" w:eastAsia="SimSun" w:cs="SimSun"/>
          <w:sz w:val="18"/>
          <w:szCs w:val="18"/>
        </w:rPr>
      </w:pPr>
      <w:r>
        <w:rPr>
          <w:rFonts w:ascii="Times New Roman" w:hAnsi="Times New Roman" w:eastAsia="Times New Roman" w:cs="Times New Roman"/>
          <w:sz w:val="18"/>
          <w:szCs w:val="18"/>
        </w:rPr>
        <w:t>O</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rPr>
        <w:t>Hansen</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rPr>
        <w:t>M</w:t>
      </w:r>
      <w:r>
        <w:rPr>
          <w:rFonts w:ascii="Times New Roman" w:hAnsi="Times New Roman" w:eastAsia="Times New Roman" w:cs="Times New Roman"/>
          <w:sz w:val="18"/>
          <w:szCs w:val="18"/>
          <w:spacing w:val="14"/>
          <w:w w:val="101"/>
        </w:rPr>
        <w:t xml:space="preserve">  </w:t>
      </w:r>
      <w:r>
        <w:rPr>
          <w:rFonts w:ascii="Times New Roman" w:hAnsi="Times New Roman" w:eastAsia="Times New Roman" w:cs="Times New Roman"/>
          <w:sz w:val="18"/>
          <w:szCs w:val="18"/>
        </w:rPr>
        <w:t>T,Birkinshaw</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rPr>
        <w:t>J</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1"/>
        </w:rPr>
        <w:t>innovation</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value</w:t>
      </w:r>
      <w:r>
        <w:rPr>
          <w:rFonts w:ascii="Times New Roman" w:hAnsi="Times New Roman" w:eastAsia="Times New Roman" w:cs="Times New Roman"/>
          <w:sz w:val="18"/>
          <w:szCs w:val="18"/>
          <w:spacing w:val="14"/>
          <w:w w:val="101"/>
        </w:rPr>
        <w:t xml:space="preserve">  </w:t>
      </w:r>
      <w:r>
        <w:rPr>
          <w:rFonts w:ascii="Times New Roman" w:hAnsi="Times New Roman" w:eastAsia="Times New Roman" w:cs="Times New Roman"/>
          <w:sz w:val="18"/>
          <w:szCs w:val="18"/>
          <w:spacing w:val="-1"/>
        </w:rPr>
        <w:t>chain[J].Harvard</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Business</w:t>
      </w:r>
      <w:r>
        <w:rPr>
          <w:rFonts w:ascii="Times New Roman" w:hAnsi="Times New Roman" w:eastAsia="Times New Roman" w:cs="Times New Roman"/>
          <w:sz w:val="18"/>
          <w:szCs w:val="18"/>
        </w:rPr>
        <w:t xml:space="preserve"> </w:t>
      </w:r>
      <w:r>
        <w:rPr>
          <w:rFonts w:ascii="SimSun" w:hAnsi="SimSun" w:eastAsia="SimSun" w:cs="SimSun"/>
          <w:sz w:val="18"/>
          <w:szCs w:val="18"/>
          <w:spacing w:val="-8"/>
        </w:rPr>
        <w:t>Review,2007,85(6):121-133.</w:t>
      </w:r>
    </w:p>
    <w:p>
      <w:pPr>
        <w:ind w:left="1139" w:right="81"/>
        <w:spacing w:before="50" w:line="245" w:lineRule="auto"/>
        <w:jc w:val="both"/>
        <w:rPr>
          <w:rFonts w:ascii="SimSun" w:hAnsi="SimSun" w:eastAsia="SimSun" w:cs="SimSun"/>
          <w:sz w:val="18"/>
          <w:szCs w:val="18"/>
        </w:rPr>
      </w:pPr>
      <w:r>
        <w:rPr>
          <w:rFonts w:ascii="Times New Roman" w:hAnsi="Times New Roman" w:eastAsia="Times New Roman" w:cs="Times New Roman"/>
          <w:sz w:val="18"/>
          <w:szCs w:val="18"/>
          <w:spacing w:val="-2"/>
        </w:rPr>
        <w:t>ZhuJJ,Li</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2"/>
        </w:rPr>
        <w:t>S Y,Andrews M.</w:t>
      </w:r>
      <w:r>
        <w:rPr>
          <w:rFonts w:ascii="Times New Roman" w:hAnsi="Times New Roman" w:eastAsia="Times New Roman" w:cs="Times New Roman"/>
          <w:sz w:val="18"/>
          <w:szCs w:val="18"/>
          <w:spacing w:val="-3"/>
        </w:rPr>
        <w:t>Ideator expertise and cocreator inputs in crowdsourcing-</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4"/>
        </w:rPr>
        <w:t>based new product developm</w:t>
      </w:r>
      <w:r>
        <w:rPr>
          <w:rFonts w:ascii="Times New Roman" w:hAnsi="Times New Roman" w:eastAsia="Times New Roman" w:cs="Times New Roman"/>
          <w:sz w:val="18"/>
          <w:szCs w:val="18"/>
          <w:spacing w:val="-5"/>
        </w:rPr>
        <w:t>ent[J].Journal of</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spacing w:val="-5"/>
        </w:rPr>
        <w:t>Product Innovation Management,2017,</w:t>
      </w:r>
      <w:r>
        <w:rPr>
          <w:rFonts w:ascii="Times New Roman" w:hAnsi="Times New Roman" w:eastAsia="Times New Roman" w:cs="Times New Roman"/>
          <w:sz w:val="18"/>
          <w:szCs w:val="18"/>
        </w:rPr>
        <w:t xml:space="preserve"> </w:t>
      </w:r>
      <w:r>
        <w:rPr>
          <w:rFonts w:ascii="SimSun" w:hAnsi="SimSun" w:eastAsia="SimSun" w:cs="SimSun"/>
          <w:sz w:val="18"/>
          <w:szCs w:val="18"/>
          <w:spacing w:val="-9"/>
        </w:rPr>
        <w:t>34(5):598-616</w:t>
      </w:r>
    </w:p>
    <w:p>
      <w:pPr>
        <w:spacing w:line="245" w:lineRule="auto"/>
        <w:sectPr>
          <w:pgSz w:w="8740" w:h="12890"/>
          <w:pgMar w:top="400" w:right="1160" w:bottom="400" w:left="590" w:header="0" w:footer="0" w:gutter="0"/>
        </w:sectPr>
        <w:rPr>
          <w:rFonts w:ascii="SimSun" w:hAnsi="SimSun" w:eastAsia="SimSun" w:cs="SimSun"/>
          <w:sz w:val="18"/>
          <w:szCs w:val="18"/>
        </w:rPr>
      </w:pPr>
    </w:p>
    <w:p>
      <w:pPr>
        <w:spacing w:line="242" w:lineRule="auto"/>
        <w:rPr>
          <w:rFonts w:ascii="Arial"/>
          <w:sz w:val="21"/>
        </w:rPr>
      </w:pPr>
      <w:r>
        <w:drawing>
          <wp:anchor distT="0" distB="0" distL="0" distR="0" simplePos="0" relativeHeight="253802496" behindDoc="0" locked="0" layoutInCell="0" allowOverlap="1">
            <wp:simplePos x="0" y="0"/>
            <wp:positionH relativeFrom="page">
              <wp:posOffset>888997</wp:posOffset>
            </wp:positionH>
            <wp:positionV relativeFrom="page">
              <wp:posOffset>7035799</wp:posOffset>
            </wp:positionV>
            <wp:extent cx="1257277" cy="6350"/>
            <wp:effectExtent l="0" t="0" r="0" b="0"/>
            <wp:wrapNone/>
            <wp:docPr id="270" name="IM 270"/>
            <wp:cNvGraphicFramePr/>
            <a:graphic>
              <a:graphicData uri="http://schemas.openxmlformats.org/drawingml/2006/picture">
                <pic:pic>
                  <pic:nvPicPr>
                    <pic:cNvPr id="270" name="IM 270"/>
                    <pic:cNvPicPr/>
                  </pic:nvPicPr>
                  <pic:blipFill>
                    <a:blip r:embed="rId178"/>
                    <a:stretch>
                      <a:fillRect/>
                    </a:stretch>
                  </pic:blipFill>
                  <pic:spPr>
                    <a:xfrm rot="0">
                      <a:off x="0" y="0"/>
                      <a:ext cx="1257277" cy="6350"/>
                    </a:xfrm>
                    <a:prstGeom prst="rect">
                      <a:avLst/>
                    </a:prstGeom>
                  </pic:spPr>
                </pic:pic>
              </a:graphicData>
            </a:graphic>
          </wp:anchor>
        </w:drawing>
      </w:r>
      <w:r/>
    </w:p>
    <w:p>
      <w:pPr>
        <w:spacing w:line="242" w:lineRule="auto"/>
        <w:rPr>
          <w:rFonts w:ascii="Arial"/>
          <w:sz w:val="21"/>
        </w:rPr>
      </w:pPr>
      <w:r/>
    </w:p>
    <w:p>
      <w:pPr>
        <w:pStyle w:val="BodyText"/>
        <w:spacing w:before="56" w:line="221" w:lineRule="auto"/>
        <w:jc w:val="right"/>
        <w:rPr>
          <w:sz w:val="17"/>
          <w:szCs w:val="17"/>
        </w:rPr>
      </w:pPr>
      <w:r>
        <w:rPr>
          <w:sz w:val="17"/>
          <w:szCs w:val="17"/>
          <w:b/>
          <w:bCs/>
          <w:spacing w:val="-2"/>
        </w:rPr>
        <w:t>第7章</w:t>
      </w:r>
      <w:r>
        <w:rPr>
          <w:sz w:val="17"/>
          <w:szCs w:val="17"/>
          <w:spacing w:val="-2"/>
        </w:rPr>
        <w:t xml:space="preserve">  </w:t>
      </w:r>
      <w:r>
        <w:rPr>
          <w:sz w:val="17"/>
          <w:szCs w:val="17"/>
          <w:b/>
          <w:bCs/>
          <w:spacing w:val="-2"/>
        </w:rPr>
        <w:t>用户引领数字创新</w:t>
      </w:r>
      <w:r>
        <w:rPr>
          <w:sz w:val="17"/>
          <w:szCs w:val="17"/>
          <w:spacing w:val="12"/>
        </w:rPr>
        <w:t xml:space="preserve">  </w:t>
      </w:r>
      <w:r>
        <w:rPr>
          <w:sz w:val="17"/>
          <w:szCs w:val="17"/>
          <w:b/>
          <w:bCs/>
          <w:spacing w:val="-2"/>
        </w:rPr>
        <w:t>143</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111"/>
        <w:spacing w:before="71" w:line="219" w:lineRule="auto"/>
        <w:rPr>
          <w:rFonts w:ascii="SimSun" w:hAnsi="SimSun" w:eastAsia="SimSun" w:cs="SimSun"/>
          <w:sz w:val="22"/>
          <w:szCs w:val="22"/>
        </w:rPr>
      </w:pPr>
      <w:r>
        <w:rPr>
          <w:rFonts w:ascii="SimSun" w:hAnsi="SimSun" w:eastAsia="SimSun" w:cs="SimSun"/>
          <w:sz w:val="22"/>
          <w:szCs w:val="22"/>
          <w:spacing w:val="-6"/>
        </w:rPr>
        <w:t>创意生成和创意筛选这三种活动来影响企业创新。</w:t>
      </w:r>
    </w:p>
    <w:p>
      <w:pPr>
        <w:ind w:left="111" w:right="398" w:firstLine="450"/>
        <w:spacing w:before="171" w:line="352" w:lineRule="auto"/>
        <w:rPr>
          <w:rFonts w:ascii="SimSun" w:hAnsi="SimSun" w:eastAsia="SimSun" w:cs="SimSun"/>
          <w:sz w:val="22"/>
          <w:szCs w:val="22"/>
        </w:rPr>
      </w:pPr>
      <w:r>
        <w:rPr>
          <w:rFonts w:ascii="SimSun" w:hAnsi="SimSun" w:eastAsia="SimSun" w:cs="SimSun"/>
          <w:sz w:val="22"/>
          <w:szCs w:val="22"/>
          <w:spacing w:val="-4"/>
        </w:rPr>
        <w:t>具体来看，信息共享指社区中大量参与者关于市场需求、技术进</w:t>
      </w:r>
      <w:r>
        <w:rPr>
          <w:rFonts w:ascii="SimSun" w:hAnsi="SimSun" w:eastAsia="SimSun" w:cs="SimSun"/>
          <w:sz w:val="22"/>
          <w:szCs w:val="22"/>
        </w:rPr>
        <w:t xml:space="preserve"> </w:t>
      </w:r>
      <w:r>
        <w:rPr>
          <w:rFonts w:ascii="SimSun" w:hAnsi="SimSun" w:eastAsia="SimSun" w:cs="SimSun"/>
          <w:sz w:val="22"/>
          <w:szCs w:val="22"/>
          <w:spacing w:val="-3"/>
        </w:rPr>
        <w:t>步等信息和知识的讨论可以帮助企业判断产品创</w:t>
      </w:r>
      <w:r>
        <w:rPr>
          <w:rFonts w:ascii="SimSun" w:hAnsi="SimSun" w:eastAsia="SimSun" w:cs="SimSun"/>
          <w:sz w:val="22"/>
          <w:szCs w:val="22"/>
          <w:spacing w:val="-4"/>
        </w:rPr>
        <w:t>新的方向。比如，在</w:t>
      </w:r>
      <w:r>
        <w:rPr>
          <w:rFonts w:ascii="SimSun" w:hAnsi="SimSun" w:eastAsia="SimSun" w:cs="SimSun"/>
          <w:sz w:val="22"/>
          <w:szCs w:val="22"/>
        </w:rPr>
        <w:t xml:space="preserve"> </w:t>
      </w:r>
      <w:r>
        <w:rPr>
          <w:rFonts w:ascii="SimSun" w:hAnsi="SimSun" w:eastAsia="SimSun" w:cs="SimSun"/>
          <w:sz w:val="22"/>
          <w:szCs w:val="22"/>
          <w:spacing w:val="-3"/>
        </w:rPr>
        <w:t>产品研发设计的初始阶段，海尔在它的用户社区中发布了一个“寻找</w:t>
      </w:r>
      <w:r>
        <w:rPr>
          <w:rFonts w:ascii="SimSun" w:hAnsi="SimSun" w:eastAsia="SimSun" w:cs="SimSun"/>
          <w:sz w:val="22"/>
          <w:szCs w:val="22"/>
          <w:spacing w:val="12"/>
        </w:rPr>
        <w:t xml:space="preserve"> </w:t>
      </w:r>
      <w:r>
        <w:rPr>
          <w:rFonts w:ascii="SimSun" w:hAnsi="SimSun" w:eastAsia="SimSun" w:cs="SimSun"/>
          <w:sz w:val="22"/>
          <w:szCs w:val="22"/>
          <w:spacing w:val="-4"/>
        </w:rPr>
        <w:t>针对宝宝衣物消毒而设计的迷你洗衣机”的想法来向用户征集相关建</w:t>
      </w:r>
      <w:r>
        <w:rPr>
          <w:rFonts w:ascii="SimSun" w:hAnsi="SimSun" w:eastAsia="SimSun" w:cs="SimSun"/>
          <w:sz w:val="22"/>
          <w:szCs w:val="22"/>
          <w:spacing w:val="18"/>
        </w:rPr>
        <w:t xml:space="preserve"> </w:t>
      </w:r>
      <w:r>
        <w:rPr>
          <w:rFonts w:ascii="SimSun" w:hAnsi="SimSun" w:eastAsia="SimSun" w:cs="SimSun"/>
          <w:sz w:val="22"/>
          <w:szCs w:val="22"/>
          <w:spacing w:val="-4"/>
        </w:rPr>
        <w:t>议。不少用户基于自身需求和各种奖励的吸引提出了自己的想法，海</w:t>
      </w:r>
      <w:r>
        <w:rPr>
          <w:rFonts w:ascii="SimSun" w:hAnsi="SimSun" w:eastAsia="SimSun" w:cs="SimSun"/>
          <w:sz w:val="22"/>
          <w:szCs w:val="22"/>
          <w:spacing w:val="18"/>
        </w:rPr>
        <w:t xml:space="preserve"> </w:t>
      </w:r>
      <w:r>
        <w:rPr>
          <w:rFonts w:ascii="SimSun" w:hAnsi="SimSun" w:eastAsia="SimSun" w:cs="SimSun"/>
          <w:sz w:val="22"/>
          <w:szCs w:val="22"/>
          <w:spacing w:val="-3"/>
        </w:rPr>
        <w:t>尔也通过回帖的形式与用户进行了互动，最终选取了较好的</w:t>
      </w:r>
      <w:r>
        <w:rPr>
          <w:rFonts w:ascii="SimSun" w:hAnsi="SimSun" w:eastAsia="SimSun" w:cs="SimSun"/>
          <w:sz w:val="22"/>
          <w:szCs w:val="22"/>
          <w:spacing w:val="-4"/>
        </w:rPr>
        <w:t>用户创意</w:t>
      </w:r>
    </w:p>
    <w:p>
      <w:pPr>
        <w:ind w:left="111"/>
        <w:spacing w:line="219" w:lineRule="auto"/>
        <w:rPr>
          <w:rFonts w:ascii="SimSun" w:hAnsi="SimSun" w:eastAsia="SimSun" w:cs="SimSun"/>
          <w:sz w:val="22"/>
          <w:szCs w:val="22"/>
        </w:rPr>
      </w:pPr>
      <w:r>
        <w:rPr>
          <w:rFonts w:ascii="SimSun" w:hAnsi="SimSun" w:eastAsia="SimSun" w:cs="SimSun"/>
          <w:sz w:val="22"/>
          <w:szCs w:val="22"/>
          <w:spacing w:val="-5"/>
        </w:rPr>
        <w:t>并将其整合到新产品的开发过程中。</w:t>
      </w:r>
    </w:p>
    <w:p>
      <w:pPr>
        <w:ind w:left="111" w:right="402" w:firstLine="450"/>
        <w:spacing w:before="192" w:line="352" w:lineRule="auto"/>
        <w:rPr>
          <w:rFonts w:ascii="SimSun" w:hAnsi="SimSun" w:eastAsia="SimSun" w:cs="SimSun"/>
          <w:sz w:val="22"/>
          <w:szCs w:val="22"/>
        </w:rPr>
      </w:pPr>
      <w:r>
        <w:rPr>
          <w:rFonts w:ascii="SimSun" w:hAnsi="SimSun" w:eastAsia="SimSun" w:cs="SimSun"/>
          <w:sz w:val="22"/>
          <w:szCs w:val="22"/>
          <w:spacing w:val="-4"/>
        </w:rPr>
        <w:t>创意生成指社区中的参与者通过发帖、评论或参加创意竞赛等方</w:t>
      </w:r>
      <w:r>
        <w:rPr>
          <w:rFonts w:ascii="SimSun" w:hAnsi="SimSun" w:eastAsia="SimSun" w:cs="SimSun"/>
          <w:sz w:val="22"/>
          <w:szCs w:val="22"/>
        </w:rPr>
        <w:t xml:space="preserve"> </w:t>
      </w:r>
      <w:r>
        <w:rPr>
          <w:rFonts w:ascii="SimSun" w:hAnsi="SimSun" w:eastAsia="SimSun" w:cs="SimSun"/>
          <w:sz w:val="22"/>
          <w:szCs w:val="22"/>
          <w:spacing w:val="-4"/>
        </w:rPr>
        <w:t>式，直接为企业提供产品创新方案。比如，知名服装品牌优衣库每年</w:t>
      </w:r>
      <w:r>
        <w:rPr>
          <w:rFonts w:ascii="SimSun" w:hAnsi="SimSun" w:eastAsia="SimSun" w:cs="SimSun"/>
          <w:sz w:val="22"/>
          <w:szCs w:val="22"/>
          <w:spacing w:val="18"/>
        </w:rPr>
        <w:t xml:space="preserve"> </w:t>
      </w:r>
      <w:r>
        <w:rPr>
          <w:rFonts w:ascii="SimSun" w:hAnsi="SimSun" w:eastAsia="SimSun" w:cs="SimSun"/>
          <w:sz w:val="22"/>
          <w:szCs w:val="22"/>
          <w:spacing w:val="4"/>
        </w:rPr>
        <w:t>都会结合当下最流行的时尚元素，通过开展流行主题原创</w:t>
      </w:r>
      <w:r>
        <w:rPr>
          <w:rFonts w:ascii="Times New Roman" w:hAnsi="Times New Roman" w:eastAsia="Times New Roman" w:cs="Times New Roman"/>
          <w:sz w:val="22"/>
          <w:szCs w:val="22"/>
          <w:spacing w:val="4"/>
        </w:rPr>
        <w:t>T </w:t>
      </w:r>
      <w:r>
        <w:rPr>
          <w:rFonts w:ascii="SimSun" w:hAnsi="SimSun" w:eastAsia="SimSun" w:cs="SimSun"/>
          <w:sz w:val="22"/>
          <w:szCs w:val="22"/>
          <w:spacing w:val="4"/>
        </w:rPr>
        <w:t>恤设计</w:t>
      </w:r>
      <w:r>
        <w:rPr>
          <w:rFonts w:ascii="SimSun" w:hAnsi="SimSun" w:eastAsia="SimSun" w:cs="SimSun"/>
          <w:sz w:val="22"/>
          <w:szCs w:val="22"/>
          <w:spacing w:val="11"/>
        </w:rPr>
        <w:t xml:space="preserve"> </w:t>
      </w:r>
      <w:r>
        <w:rPr>
          <w:rFonts w:ascii="SimSun" w:hAnsi="SimSun" w:eastAsia="SimSun" w:cs="SimSun"/>
          <w:sz w:val="22"/>
          <w:szCs w:val="22"/>
        </w:rPr>
        <w:t>大赛的方式来征集用户创意。2017年的大赛主题为“任天堂”,2018</w:t>
      </w:r>
      <w:r>
        <w:rPr>
          <w:rFonts w:ascii="SimSun" w:hAnsi="SimSun" w:eastAsia="SimSun" w:cs="SimSun"/>
          <w:sz w:val="22"/>
          <w:szCs w:val="22"/>
          <w:spacing w:val="12"/>
        </w:rPr>
        <w:t xml:space="preserve"> </w:t>
      </w:r>
      <w:r>
        <w:rPr>
          <w:rFonts w:ascii="SimSun" w:hAnsi="SimSun" w:eastAsia="SimSun" w:cs="SimSun"/>
          <w:sz w:val="22"/>
          <w:szCs w:val="22"/>
          <w:spacing w:val="2"/>
        </w:rPr>
        <w:t>年的大赛主题是“漫威”,2019年则紧随</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游戏潮流，将大赛主题</w:t>
      </w:r>
      <w:r>
        <w:rPr>
          <w:rFonts w:ascii="SimSun" w:hAnsi="SimSun" w:eastAsia="SimSun" w:cs="SimSun"/>
          <w:sz w:val="22"/>
          <w:szCs w:val="22"/>
          <w:spacing w:val="7"/>
        </w:rPr>
        <w:t xml:space="preserve"> </w:t>
      </w:r>
      <w:r>
        <w:rPr>
          <w:rFonts w:ascii="SimSun" w:hAnsi="SimSun" w:eastAsia="SimSun" w:cs="SimSun"/>
          <w:sz w:val="22"/>
          <w:szCs w:val="22"/>
          <w:spacing w:val="-2"/>
        </w:rPr>
        <w:t>确定为“精灵宝可梦”。在原创</w:t>
      </w:r>
      <w:r>
        <w:rPr>
          <w:rFonts w:ascii="Times New Roman" w:hAnsi="Times New Roman" w:eastAsia="Times New Roman" w:cs="Times New Roman"/>
          <w:sz w:val="22"/>
          <w:szCs w:val="22"/>
          <w:spacing w:val="-2"/>
        </w:rPr>
        <w:t>T </w:t>
      </w:r>
      <w:r>
        <w:rPr>
          <w:rFonts w:ascii="SimSun" w:hAnsi="SimSun" w:eastAsia="SimSun" w:cs="SimSun"/>
          <w:sz w:val="22"/>
          <w:szCs w:val="22"/>
          <w:spacing w:val="-2"/>
        </w:rPr>
        <w:t>恤设计大赛期间，任何有想法的用</w:t>
      </w:r>
      <w:r>
        <w:rPr>
          <w:rFonts w:ascii="SimSun" w:hAnsi="SimSun" w:eastAsia="SimSun" w:cs="SimSun"/>
          <w:sz w:val="22"/>
          <w:szCs w:val="22"/>
          <w:spacing w:val="8"/>
        </w:rPr>
        <w:t xml:space="preserve"> </w:t>
      </w:r>
      <w:r>
        <w:rPr>
          <w:rFonts w:ascii="SimSun" w:hAnsi="SimSun" w:eastAsia="SimSun" w:cs="SimSun"/>
          <w:sz w:val="22"/>
          <w:szCs w:val="22"/>
          <w:spacing w:val="-3"/>
        </w:rPr>
        <w:t>户都可以在官方社区中上传自己设计的作品。大赛评选出的前三名优</w:t>
      </w:r>
      <w:r>
        <w:rPr>
          <w:rFonts w:ascii="SimSun" w:hAnsi="SimSun" w:eastAsia="SimSun" w:cs="SimSun"/>
          <w:sz w:val="22"/>
          <w:szCs w:val="22"/>
          <w:spacing w:val="8"/>
        </w:rPr>
        <w:t xml:space="preserve"> </w:t>
      </w:r>
      <w:r>
        <w:rPr>
          <w:rFonts w:ascii="SimSun" w:hAnsi="SimSun" w:eastAsia="SimSun" w:cs="SimSun"/>
          <w:sz w:val="22"/>
          <w:szCs w:val="22"/>
          <w:spacing w:val="7"/>
        </w:rPr>
        <w:t>秀设计作品将会获得1000～10000美元不等的奖金，并有</w:t>
      </w:r>
      <w:r>
        <w:rPr>
          <w:rFonts w:ascii="SimSun" w:hAnsi="SimSun" w:eastAsia="SimSun" w:cs="SimSun"/>
          <w:sz w:val="22"/>
          <w:szCs w:val="22"/>
          <w:spacing w:val="6"/>
        </w:rPr>
        <w:t>可能被收</w:t>
      </w:r>
    </w:p>
    <w:p>
      <w:pPr>
        <w:ind w:left="111"/>
        <w:spacing w:before="1" w:line="219" w:lineRule="auto"/>
        <w:rPr>
          <w:rFonts w:ascii="SimSun" w:hAnsi="SimSun" w:eastAsia="SimSun" w:cs="SimSun"/>
          <w:sz w:val="22"/>
          <w:szCs w:val="22"/>
        </w:rPr>
      </w:pPr>
      <w:r>
        <w:rPr>
          <w:rFonts w:ascii="SimSun" w:hAnsi="SimSun" w:eastAsia="SimSun" w:cs="SimSun"/>
          <w:sz w:val="22"/>
          <w:szCs w:val="22"/>
          <w:spacing w:val="-7"/>
        </w:rPr>
        <w:t>入优衣库当年的春夏</w:t>
      </w:r>
      <w:r>
        <w:rPr>
          <w:rFonts w:ascii="Times New Roman" w:hAnsi="Times New Roman" w:eastAsia="Times New Roman" w:cs="Times New Roman"/>
          <w:sz w:val="22"/>
          <w:szCs w:val="22"/>
          <w:spacing w:val="-7"/>
        </w:rPr>
        <w:t>UT</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7"/>
        </w:rPr>
        <w:t>系列中°。</w:t>
      </w:r>
    </w:p>
    <w:p>
      <w:pPr>
        <w:ind w:left="111" w:right="421" w:firstLine="450"/>
        <w:spacing w:before="179" w:line="352" w:lineRule="auto"/>
        <w:rPr>
          <w:rFonts w:ascii="SimSun" w:hAnsi="SimSun" w:eastAsia="SimSun" w:cs="SimSun"/>
          <w:sz w:val="22"/>
          <w:szCs w:val="22"/>
        </w:rPr>
      </w:pPr>
      <w:r>
        <w:rPr>
          <w:rFonts w:ascii="SimSun" w:hAnsi="SimSun" w:eastAsia="SimSun" w:cs="SimSun"/>
          <w:sz w:val="22"/>
          <w:szCs w:val="22"/>
          <w:spacing w:val="-4"/>
        </w:rPr>
        <w:t>当然，随着社区中参与者数量的增多，企业得到的用户创意也是</w:t>
      </w:r>
      <w:r>
        <w:rPr>
          <w:rFonts w:ascii="SimSun" w:hAnsi="SimSun" w:eastAsia="SimSun" w:cs="SimSun"/>
          <w:sz w:val="22"/>
          <w:szCs w:val="22"/>
          <w:spacing w:val="2"/>
        </w:rPr>
        <w:t xml:space="preserve"> </w:t>
      </w:r>
      <w:r>
        <w:rPr>
          <w:rFonts w:ascii="SimSun" w:hAnsi="SimSun" w:eastAsia="SimSun" w:cs="SimSun"/>
          <w:sz w:val="22"/>
          <w:szCs w:val="22"/>
          <w:spacing w:val="1"/>
        </w:rPr>
        <w:t>大幅度增加的。那么,面对大量的用户反馈和</w:t>
      </w:r>
      <w:r>
        <w:rPr>
          <w:rFonts w:ascii="SimSun" w:hAnsi="SimSun" w:eastAsia="SimSun" w:cs="SimSun"/>
          <w:sz w:val="22"/>
          <w:szCs w:val="22"/>
        </w:rPr>
        <w:t>建议，企业该怎么做?  </w:t>
      </w:r>
      <w:r>
        <w:rPr>
          <w:rFonts w:ascii="SimSun" w:hAnsi="SimSun" w:eastAsia="SimSun" w:cs="SimSun"/>
          <w:sz w:val="22"/>
          <w:szCs w:val="22"/>
          <w:spacing w:val="-4"/>
        </w:rPr>
        <w:t>我们认为，企业可以通过下放一定的管理权力给社区用户，以达到社</w:t>
      </w:r>
    </w:p>
    <w:p>
      <w:pPr>
        <w:ind w:left="111"/>
        <w:spacing w:before="1" w:line="218" w:lineRule="auto"/>
        <w:rPr>
          <w:rFonts w:ascii="SimSun" w:hAnsi="SimSun" w:eastAsia="SimSun" w:cs="SimSun"/>
          <w:sz w:val="22"/>
          <w:szCs w:val="22"/>
        </w:rPr>
      </w:pPr>
      <w:r>
        <w:rPr>
          <w:rFonts w:ascii="SimSun" w:hAnsi="SimSun" w:eastAsia="SimSun" w:cs="SimSun"/>
          <w:sz w:val="22"/>
          <w:szCs w:val="22"/>
          <w:spacing w:val="-3"/>
        </w:rPr>
        <w:t>区自治管理的目的。具体而言，企业可以借助社区用户之间的相互监</w:t>
      </w:r>
    </w:p>
    <w:p>
      <w:pPr>
        <w:spacing w:line="360" w:lineRule="auto"/>
        <w:rPr>
          <w:rFonts w:ascii="Arial"/>
          <w:sz w:val="21"/>
        </w:rPr>
      </w:pPr>
      <w:r/>
    </w:p>
    <w:p>
      <w:pPr>
        <w:ind w:left="851" w:right="399" w:hanging="360"/>
        <w:spacing w:before="57" w:line="235" w:lineRule="auto"/>
        <w:rPr>
          <w:rFonts w:ascii="SimSun" w:hAnsi="SimSun" w:eastAsia="SimSun" w:cs="SimSun"/>
          <w:sz w:val="17"/>
          <w:szCs w:val="17"/>
        </w:rPr>
      </w:pPr>
      <w:r>
        <w:rPr>
          <w:rFonts w:ascii="STXinwei" w:hAnsi="STXinwei" w:eastAsia="STXinwei" w:cs="STXinwei"/>
          <w:sz w:val="17"/>
          <w:szCs w:val="17"/>
        </w:rPr>
        <w:t>日    </w:t>
      </w:r>
      <w:r>
        <w:rPr>
          <w:rFonts w:ascii="SimSun" w:hAnsi="SimSun" w:eastAsia="SimSun" w:cs="SimSun"/>
          <w:sz w:val="17"/>
          <w:szCs w:val="17"/>
        </w:rPr>
        <w:t>游戏宅.优衣库2019年</w:t>
      </w:r>
      <w:r>
        <w:rPr>
          <w:rFonts w:ascii="Times New Roman" w:hAnsi="Times New Roman" w:eastAsia="Times New Roman" w:cs="Times New Roman"/>
          <w:sz w:val="17"/>
          <w:szCs w:val="17"/>
        </w:rPr>
        <w:t>T </w:t>
      </w:r>
      <w:r>
        <w:rPr>
          <w:rFonts w:ascii="SimSun" w:hAnsi="SimSun" w:eastAsia="SimSun" w:cs="SimSun"/>
          <w:sz w:val="17"/>
          <w:szCs w:val="17"/>
        </w:rPr>
        <w:t>恤设计大赛主题“精灵宝可梦”[EB/OL].(2018</w:t>
      </w:r>
      <w:r>
        <w:rPr>
          <w:rFonts w:ascii="SimSun" w:hAnsi="SimSun" w:eastAsia="SimSun" w:cs="SimSun"/>
          <w:sz w:val="17"/>
          <w:szCs w:val="17"/>
          <w:spacing w:val="-1"/>
        </w:rPr>
        <w:t>-10-12</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SimSun" w:hAnsi="SimSun" w:eastAsia="SimSun" w:cs="SimSun"/>
          <w:sz w:val="17"/>
          <w:szCs w:val="17"/>
          <w:spacing w:val="-6"/>
        </w:rPr>
        <w:t>[2020-05-03].</w:t>
      </w:r>
      <w:hyperlink w:history="true" r:id="rId179">
        <w:r>
          <w:rPr>
            <w:rFonts w:ascii="SimSun" w:hAnsi="SimSun" w:eastAsia="SimSun" w:cs="SimSun"/>
            <w:sz w:val="17"/>
            <w:szCs w:val="17"/>
            <w:spacing w:val="-6"/>
          </w:rPr>
          <w:t>https://www.sohu.com/a/</w:t>
        </w:r>
        <w:r>
          <w:rPr>
            <w:rFonts w:ascii="SimSun" w:hAnsi="SimSun" w:eastAsia="SimSun" w:cs="SimSun"/>
            <w:sz w:val="17"/>
            <w:szCs w:val="17"/>
            <w:spacing w:val="-7"/>
          </w:rPr>
          <w:t>259122804</w:t>
        </w:r>
      </w:hyperlink>
      <w:r>
        <w:rPr>
          <w:rFonts w:ascii="SimSun" w:hAnsi="SimSun" w:eastAsia="SimSun" w:cs="SimSun"/>
          <w:sz w:val="17"/>
          <w:szCs w:val="17"/>
          <w:spacing w:val="-7"/>
        </w:rPr>
        <w:t>_100191019.</w:t>
      </w:r>
    </w:p>
    <w:p>
      <w:pPr>
        <w:spacing w:line="235" w:lineRule="auto"/>
        <w:sectPr>
          <w:pgSz w:w="8720" w:h="12860"/>
          <w:pgMar w:top="400" w:right="377" w:bottom="400" w:left="1308" w:header="0" w:footer="0" w:gutter="0"/>
        </w:sectPr>
        <w:rPr>
          <w:rFonts w:ascii="SimSun" w:hAnsi="SimSun" w:eastAsia="SimSun" w:cs="SimSun"/>
          <w:sz w:val="17"/>
          <w:szCs w:val="17"/>
        </w:rPr>
      </w:pPr>
    </w:p>
    <w:p>
      <w:pPr>
        <w:spacing w:line="435" w:lineRule="auto"/>
        <w:rPr>
          <w:rFonts w:ascii="Arial"/>
          <w:sz w:val="21"/>
        </w:rPr>
      </w:pPr>
      <w:r>
        <w:drawing>
          <wp:anchor distT="0" distB="0" distL="0" distR="0" simplePos="0" relativeHeight="253817856" behindDoc="0" locked="0" layoutInCell="0" allowOverlap="1">
            <wp:simplePos x="0" y="0"/>
            <wp:positionH relativeFrom="page">
              <wp:posOffset>565146</wp:posOffset>
            </wp:positionH>
            <wp:positionV relativeFrom="page">
              <wp:posOffset>6877057</wp:posOffset>
            </wp:positionV>
            <wp:extent cx="1250947" cy="6350"/>
            <wp:effectExtent l="0" t="0" r="0" b="0"/>
            <wp:wrapNone/>
            <wp:docPr id="272" name="IM 272"/>
            <wp:cNvGraphicFramePr/>
            <a:graphic>
              <a:graphicData uri="http://schemas.openxmlformats.org/drawingml/2006/picture">
                <pic:pic>
                  <pic:nvPicPr>
                    <pic:cNvPr id="272" name="IM 272"/>
                    <pic:cNvPicPr/>
                  </pic:nvPicPr>
                  <pic:blipFill>
                    <a:blip r:embed="rId180"/>
                    <a:stretch>
                      <a:fillRect/>
                    </a:stretch>
                  </pic:blipFill>
                  <pic:spPr>
                    <a:xfrm rot="0">
                      <a:off x="0" y="0"/>
                      <a:ext cx="1250947" cy="6350"/>
                    </a:xfrm>
                    <a:prstGeom prst="rect">
                      <a:avLst/>
                    </a:prstGeom>
                  </pic:spPr>
                </pic:pic>
              </a:graphicData>
            </a:graphic>
          </wp:anchor>
        </w:drawing>
      </w:r>
      <w:r/>
    </w:p>
    <w:p>
      <w:pPr>
        <w:pStyle w:val="BodyText"/>
        <w:spacing w:before="65" w:line="221" w:lineRule="auto"/>
        <w:rPr/>
      </w:pPr>
      <w:r>
        <w:rPr>
          <w:b/>
          <w:bCs/>
          <w:spacing w:val="-19"/>
          <w:w w:val="97"/>
        </w:rPr>
        <w:t>144</w:t>
      </w:r>
      <w:r>
        <w:rPr>
          <w:spacing w:val="62"/>
        </w:rPr>
        <w:t xml:space="preserve"> </w:t>
      </w:r>
      <w:r>
        <w:rPr>
          <w:b/>
          <w:bCs/>
          <w:spacing w:val="-19"/>
          <w:w w:val="97"/>
        </w:rPr>
        <w:t>第二篇</w:t>
      </w:r>
      <w:r>
        <w:rPr>
          <w:spacing w:val="-19"/>
          <w:w w:val="97"/>
        </w:rPr>
        <w:t xml:space="preserve"> </w:t>
      </w:r>
      <w:r>
        <w:rPr>
          <w:b/>
          <w:bCs/>
          <w:spacing w:val="-19"/>
          <w:w w:val="97"/>
        </w:rPr>
        <w:t>数字创新组织</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417" w:right="30"/>
        <w:spacing w:before="65" w:line="388" w:lineRule="auto"/>
        <w:jc w:val="both"/>
        <w:rPr>
          <w:rFonts w:ascii="SimSun" w:hAnsi="SimSun" w:eastAsia="SimSun" w:cs="SimSun"/>
          <w:sz w:val="20"/>
          <w:szCs w:val="20"/>
        </w:rPr>
      </w:pPr>
      <w:r>
        <w:rPr>
          <w:rFonts w:ascii="SimSun" w:hAnsi="SimSun" w:eastAsia="SimSun" w:cs="SimSun"/>
          <w:sz w:val="20"/>
          <w:szCs w:val="20"/>
          <w:spacing w:val="16"/>
        </w:rPr>
        <w:t>督和评价，以及自主组织的投票活动和话题讨论等来筛选出最有潜力</w:t>
      </w:r>
      <w:r>
        <w:rPr>
          <w:rFonts w:ascii="SimSun" w:hAnsi="SimSun" w:eastAsia="SimSun" w:cs="SimSun"/>
          <w:sz w:val="20"/>
          <w:szCs w:val="20"/>
          <w:spacing w:val="5"/>
        </w:rPr>
        <w:t xml:space="preserve"> </w:t>
      </w:r>
      <w:r>
        <w:rPr>
          <w:rFonts w:ascii="SimSun" w:hAnsi="SimSun" w:eastAsia="SimSun" w:cs="SimSun"/>
          <w:sz w:val="20"/>
          <w:szCs w:val="20"/>
          <w:spacing w:val="23"/>
        </w:rPr>
        <w:t>的创意，这就是创意筛选。比如，小米</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MIUI</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23"/>
        </w:rPr>
        <w:t>系统研发团</w:t>
      </w:r>
      <w:r>
        <w:rPr>
          <w:rFonts w:ascii="SimSun" w:hAnsi="SimSun" w:eastAsia="SimSun" w:cs="SimSun"/>
          <w:sz w:val="20"/>
          <w:szCs w:val="20"/>
          <w:spacing w:val="22"/>
        </w:rPr>
        <w:t>队在</w:t>
      </w:r>
      <w:r>
        <w:rPr>
          <w:rFonts w:ascii="Times New Roman" w:hAnsi="Times New Roman" w:eastAsia="Times New Roman" w:cs="Times New Roman"/>
          <w:sz w:val="20"/>
          <w:szCs w:val="20"/>
        </w:rPr>
        <w:t>MIUI  </w:t>
      </w:r>
      <w:r>
        <w:rPr>
          <w:rFonts w:ascii="SimSun" w:hAnsi="SimSun" w:eastAsia="SimSun" w:cs="SimSun"/>
          <w:sz w:val="20"/>
          <w:szCs w:val="20"/>
          <w:spacing w:val="16"/>
        </w:rPr>
        <w:t>论坛中设计了“橙色星期五”的开发活动，研发团队每周在社区中发</w:t>
      </w:r>
      <w:r>
        <w:rPr>
          <w:rFonts w:ascii="SimSun" w:hAnsi="SimSun" w:eastAsia="SimSun" w:cs="SimSun"/>
          <w:sz w:val="20"/>
          <w:szCs w:val="20"/>
          <w:spacing w:val="17"/>
        </w:rPr>
        <w:t xml:space="preserve"> </w:t>
      </w:r>
      <w:r>
        <w:rPr>
          <w:rFonts w:ascii="SimSun" w:hAnsi="SimSun" w:eastAsia="SimSun" w:cs="SimSun"/>
          <w:sz w:val="20"/>
          <w:szCs w:val="20"/>
          <w:spacing w:val="20"/>
        </w:rPr>
        <w:t>布系统更新日志，社区中的十多万用户通过投票来表达自己对</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MIUI  </w:t>
      </w:r>
      <w:r>
        <w:rPr>
          <w:rFonts w:ascii="SimSun" w:hAnsi="SimSun" w:eastAsia="SimSun" w:cs="SimSun"/>
          <w:sz w:val="20"/>
          <w:szCs w:val="20"/>
          <w:spacing w:val="14"/>
        </w:rPr>
        <w:t>功能的喜好。小米官方人员表示， </w:t>
      </w:r>
      <w:r>
        <w:rPr>
          <w:rFonts w:ascii="Times New Roman" w:hAnsi="Times New Roman" w:eastAsia="Times New Roman" w:cs="Times New Roman"/>
          <w:sz w:val="20"/>
          <w:szCs w:val="20"/>
        </w:rPr>
        <w:t>MIUI</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系统的很多功能设计都是由</w:t>
      </w:r>
    </w:p>
    <w:p>
      <w:pPr>
        <w:ind w:left="417"/>
        <w:spacing w:line="219" w:lineRule="auto"/>
        <w:rPr>
          <w:rFonts w:ascii="SimSun" w:hAnsi="SimSun" w:eastAsia="SimSun" w:cs="SimSun"/>
          <w:sz w:val="20"/>
          <w:szCs w:val="20"/>
        </w:rPr>
      </w:pPr>
      <w:r>
        <w:rPr>
          <w:rFonts w:ascii="SimSun" w:hAnsi="SimSun" w:eastAsia="SimSun" w:cs="SimSun"/>
          <w:sz w:val="20"/>
          <w:szCs w:val="20"/>
          <w:spacing w:val="13"/>
        </w:rPr>
        <w:t>社区用户讨论或投票决定的。</w:t>
      </w:r>
    </w:p>
    <w:p>
      <w:pPr>
        <w:spacing w:line="382" w:lineRule="auto"/>
        <w:rPr>
          <w:rFonts w:ascii="Arial"/>
          <w:sz w:val="21"/>
        </w:rPr>
      </w:pPr>
      <w:r/>
    </w:p>
    <w:p>
      <w:pPr>
        <w:pStyle w:val="BodyText"/>
        <w:ind w:left="870"/>
        <w:spacing w:before="65" w:line="213" w:lineRule="auto"/>
        <w:rPr/>
      </w:pPr>
      <w:r>
        <w:rPr>
          <w:b/>
          <w:bCs/>
          <w:spacing w:val="9"/>
        </w:rPr>
        <w:t>第二步，创意实施</w:t>
      </w:r>
    </w:p>
    <w:p>
      <w:pPr>
        <w:spacing w:line="294" w:lineRule="auto"/>
        <w:rPr>
          <w:rFonts w:ascii="Arial"/>
          <w:sz w:val="21"/>
        </w:rPr>
      </w:pPr>
      <w:r/>
    </w:p>
    <w:p>
      <w:pPr>
        <w:ind w:left="417" w:right="22" w:firstLine="450"/>
        <w:spacing w:before="65" w:line="388" w:lineRule="auto"/>
        <w:jc w:val="both"/>
        <w:rPr>
          <w:rFonts w:ascii="SimSun" w:hAnsi="SimSun" w:eastAsia="SimSun" w:cs="SimSun"/>
          <w:sz w:val="20"/>
          <w:szCs w:val="20"/>
        </w:rPr>
      </w:pPr>
      <w:r>
        <w:rPr>
          <w:rFonts w:ascii="SimSun" w:hAnsi="SimSun" w:eastAsia="SimSun" w:cs="SimSun"/>
          <w:sz w:val="20"/>
          <w:szCs w:val="20"/>
          <w:spacing w:val="16"/>
        </w:rPr>
        <w:t>创意实施是企业利用在线用户社区进行创新的第二阶段。在这个</w:t>
      </w:r>
      <w:r>
        <w:rPr>
          <w:rFonts w:ascii="SimSun" w:hAnsi="SimSun" w:eastAsia="SimSun" w:cs="SimSun"/>
          <w:sz w:val="20"/>
          <w:szCs w:val="20"/>
        </w:rPr>
        <w:t xml:space="preserve"> </w:t>
      </w:r>
      <w:r>
        <w:rPr>
          <w:rFonts w:ascii="SimSun" w:hAnsi="SimSun" w:eastAsia="SimSun" w:cs="SimSun"/>
          <w:sz w:val="20"/>
          <w:szCs w:val="20"/>
          <w:spacing w:val="17"/>
        </w:rPr>
        <w:t>阶段，社区成员扮演的是价值共创者的角色，°主要通过</w:t>
      </w:r>
      <w:r>
        <w:rPr>
          <w:rFonts w:ascii="SimSun" w:hAnsi="SimSun" w:eastAsia="SimSun" w:cs="SimSun"/>
          <w:sz w:val="20"/>
          <w:szCs w:val="20"/>
          <w:spacing w:val="16"/>
        </w:rPr>
        <w:t>问题解决和</w:t>
      </w:r>
    </w:p>
    <w:p>
      <w:pPr>
        <w:ind w:left="417"/>
        <w:spacing w:line="219" w:lineRule="auto"/>
        <w:rPr>
          <w:rFonts w:ascii="SimSun" w:hAnsi="SimSun" w:eastAsia="SimSun" w:cs="SimSun"/>
          <w:sz w:val="20"/>
          <w:szCs w:val="20"/>
        </w:rPr>
      </w:pPr>
      <w:r>
        <w:rPr>
          <w:rFonts w:ascii="SimSun" w:hAnsi="SimSun" w:eastAsia="SimSun" w:cs="SimSun"/>
          <w:sz w:val="20"/>
          <w:szCs w:val="20"/>
          <w:spacing w:val="18"/>
        </w:rPr>
        <w:t>创意合成这两种活动来影响企业创新(详见创新聚焦7-3)。</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ind w:left="1740"/>
        <w:spacing w:before="65" w:line="212" w:lineRule="auto"/>
        <w:rPr>
          <w:rFonts w:ascii="SimSun" w:hAnsi="SimSun" w:eastAsia="SimSun" w:cs="SimSun"/>
          <w:sz w:val="20"/>
          <w:szCs w:val="20"/>
        </w:rPr>
      </w:pPr>
      <w:r>
        <w:drawing>
          <wp:anchor distT="0" distB="0" distL="0" distR="0" simplePos="0" relativeHeight="253816832" behindDoc="1" locked="0" layoutInCell="1" allowOverlap="1">
            <wp:simplePos x="0" y="0"/>
            <wp:positionH relativeFrom="column">
              <wp:posOffset>227127</wp:posOffset>
            </wp:positionH>
            <wp:positionV relativeFrom="paragraph">
              <wp:posOffset>-349298</wp:posOffset>
            </wp:positionV>
            <wp:extent cx="1016020" cy="514354"/>
            <wp:effectExtent l="0" t="0" r="0" b="0"/>
            <wp:wrapNone/>
            <wp:docPr id="274" name="IM 274"/>
            <wp:cNvGraphicFramePr/>
            <a:graphic>
              <a:graphicData uri="http://schemas.openxmlformats.org/drawingml/2006/picture">
                <pic:pic>
                  <pic:nvPicPr>
                    <pic:cNvPr id="274" name="IM 274"/>
                    <pic:cNvPicPr/>
                  </pic:nvPicPr>
                  <pic:blipFill>
                    <a:blip r:embed="rId181"/>
                    <a:stretch>
                      <a:fillRect/>
                    </a:stretch>
                  </pic:blipFill>
                  <pic:spPr>
                    <a:xfrm rot="0">
                      <a:off x="0" y="0"/>
                      <a:ext cx="1016020" cy="514354"/>
                    </a:xfrm>
                    <a:prstGeom prst="rect">
                      <a:avLst/>
                    </a:prstGeom>
                  </pic:spPr>
                </pic:pic>
              </a:graphicData>
            </a:graphic>
          </wp:anchor>
        </w:drawing>
      </w:r>
      <w:r>
        <w:rPr>
          <w:rFonts w:ascii="SimSun" w:hAnsi="SimSun" w:eastAsia="SimSun" w:cs="SimSun"/>
          <w:sz w:val="20"/>
          <w:szCs w:val="20"/>
          <w:b/>
          <w:bCs/>
          <w:spacing w:val="12"/>
        </w:rPr>
        <w:t>3D</w:t>
      </w:r>
      <w:r>
        <w:rPr>
          <w:rFonts w:ascii="SimSun" w:hAnsi="SimSun" w:eastAsia="SimSun" w:cs="SimSun"/>
          <w:sz w:val="20"/>
          <w:szCs w:val="20"/>
          <w:spacing w:val="12"/>
        </w:rPr>
        <w:t xml:space="preserve"> </w:t>
      </w:r>
      <w:r>
        <w:rPr>
          <w:rFonts w:ascii="SimSun" w:hAnsi="SimSun" w:eastAsia="SimSun" w:cs="SimSun"/>
          <w:sz w:val="20"/>
          <w:szCs w:val="20"/>
          <w:b/>
          <w:bCs/>
          <w:spacing w:val="12"/>
        </w:rPr>
        <w:t>打印社区</w:t>
      </w:r>
      <w:r>
        <w:rPr>
          <w:rFonts w:ascii="SimSun" w:hAnsi="SimSun" w:eastAsia="SimSun" w:cs="SimSun"/>
          <w:sz w:val="20"/>
          <w:szCs w:val="20"/>
          <w:spacing w:val="-31"/>
        </w:rPr>
        <w:t xml:space="preserve"> </w:t>
      </w:r>
      <w:r>
        <w:rPr>
          <w:rFonts w:ascii="Times New Roman" w:hAnsi="Times New Roman" w:eastAsia="Times New Roman" w:cs="Times New Roman"/>
          <w:sz w:val="20"/>
          <w:szCs w:val="20"/>
          <w:b/>
          <w:bCs/>
        </w:rPr>
        <w:t>Thingiverse</w:t>
      </w:r>
      <w:r>
        <w:rPr>
          <w:rFonts w:ascii="Times New Roman" w:hAnsi="Times New Roman" w:eastAsia="Times New Roman" w:cs="Times New Roman"/>
          <w:sz w:val="20"/>
          <w:szCs w:val="20"/>
          <w:b/>
          <w:bCs/>
          <w:spacing w:val="12"/>
        </w:rPr>
        <w:t xml:space="preserve">     </w:t>
      </w:r>
      <w:r>
        <w:rPr>
          <w:rFonts w:ascii="SimSun" w:hAnsi="SimSun" w:eastAsia="SimSun" w:cs="SimSun"/>
          <w:sz w:val="20"/>
          <w:szCs w:val="20"/>
          <w:b/>
          <w:bCs/>
          <w:spacing w:val="12"/>
        </w:rPr>
        <w:t>的开放式创新</w:t>
      </w:r>
    </w:p>
    <w:p>
      <w:pPr>
        <w:ind w:left="417" w:right="7" w:firstLine="450"/>
        <w:spacing w:before="230" w:line="388" w:lineRule="auto"/>
        <w:jc w:val="both"/>
        <w:rPr>
          <w:rFonts w:ascii="FangSong" w:hAnsi="FangSong" w:eastAsia="FangSong" w:cs="FangSong"/>
          <w:sz w:val="20"/>
          <w:szCs w:val="20"/>
        </w:rPr>
      </w:pPr>
      <w:r>
        <w:rPr>
          <w:rFonts w:ascii="FangSong" w:hAnsi="FangSong" w:eastAsia="FangSong" w:cs="FangSong"/>
          <w:sz w:val="20"/>
          <w:szCs w:val="20"/>
          <w:spacing w:val="15"/>
        </w:rPr>
        <w:t>2008年，著名3</w:t>
      </w:r>
      <w:r>
        <w:rPr>
          <w:rFonts w:ascii="Times New Roman" w:hAnsi="Times New Roman" w:eastAsia="Times New Roman" w:cs="Times New Roman"/>
          <w:sz w:val="20"/>
          <w:szCs w:val="20"/>
          <w:spacing w:val="15"/>
        </w:rPr>
        <w:t>D </w:t>
      </w:r>
      <w:r>
        <w:rPr>
          <w:rFonts w:ascii="FangSong" w:hAnsi="FangSong" w:eastAsia="FangSong" w:cs="FangSong"/>
          <w:sz w:val="20"/>
          <w:szCs w:val="20"/>
          <w:spacing w:val="15"/>
        </w:rPr>
        <w:t>打印机厂商</w:t>
      </w:r>
      <w:r>
        <w:rPr>
          <w:rFonts w:ascii="Times New Roman" w:hAnsi="Times New Roman" w:eastAsia="Times New Roman" w:cs="Times New Roman"/>
          <w:sz w:val="20"/>
          <w:szCs w:val="20"/>
        </w:rPr>
        <w:t>MakerBot</w:t>
      </w:r>
      <w:r>
        <w:rPr>
          <w:rFonts w:ascii="Times New Roman" w:hAnsi="Times New Roman" w:eastAsia="Times New Roman" w:cs="Times New Roman"/>
          <w:sz w:val="20"/>
          <w:szCs w:val="20"/>
          <w:spacing w:val="15"/>
        </w:rPr>
        <w:t xml:space="preserve">  </w:t>
      </w:r>
      <w:r>
        <w:rPr>
          <w:rFonts w:ascii="FangSong" w:hAnsi="FangSong" w:eastAsia="FangSong" w:cs="FangSong"/>
          <w:sz w:val="20"/>
          <w:szCs w:val="20"/>
          <w:spacing w:val="15"/>
        </w:rPr>
        <w:t>在纽约地区推出首家实体</w:t>
      </w:r>
      <w:r>
        <w:rPr>
          <w:rFonts w:ascii="FangSong" w:hAnsi="FangSong" w:eastAsia="FangSong" w:cs="FangSong"/>
          <w:sz w:val="20"/>
          <w:szCs w:val="20"/>
          <w:spacing w:val="11"/>
        </w:rPr>
        <w:t xml:space="preserve"> </w:t>
      </w:r>
      <w:r>
        <w:rPr>
          <w:rFonts w:ascii="FangSong" w:hAnsi="FangSong" w:eastAsia="FangSong" w:cs="FangSong"/>
          <w:sz w:val="20"/>
          <w:szCs w:val="20"/>
          <w:spacing w:val="1"/>
        </w:rPr>
        <w:t>店时，上线了自己的3</w:t>
      </w:r>
      <w:r>
        <w:rPr>
          <w:rFonts w:ascii="SimSun" w:hAnsi="SimSun" w:eastAsia="SimSun" w:cs="SimSun"/>
          <w:sz w:val="20"/>
          <w:szCs w:val="20"/>
          <w:spacing w:val="1"/>
        </w:rPr>
        <w:t>D </w:t>
      </w:r>
      <w:r>
        <w:rPr>
          <w:rFonts w:ascii="FangSong" w:hAnsi="FangSong" w:eastAsia="FangSong" w:cs="FangSong"/>
          <w:sz w:val="20"/>
          <w:szCs w:val="20"/>
          <w:spacing w:val="1"/>
        </w:rPr>
        <w:t>打印模型分享社区</w:t>
      </w:r>
      <w:r>
        <w:rPr>
          <w:rFonts w:ascii="FangSong" w:hAnsi="FangSong" w:eastAsia="FangSong" w:cs="FangSong"/>
          <w:sz w:val="20"/>
          <w:szCs w:val="20"/>
        </w:rPr>
        <w:t>——</w:t>
      </w:r>
      <w:r>
        <w:rPr>
          <w:rFonts w:ascii="SimSun" w:hAnsi="SimSun" w:eastAsia="SimSun" w:cs="SimSun"/>
          <w:sz w:val="20"/>
          <w:szCs w:val="20"/>
        </w:rPr>
        <w:t>Thingiverse。Thingiverse </w:t>
      </w:r>
      <w:r>
        <w:rPr>
          <w:rFonts w:ascii="FangSong" w:hAnsi="FangSong" w:eastAsia="FangSong" w:cs="FangSong"/>
          <w:sz w:val="20"/>
          <w:szCs w:val="20"/>
          <w:spacing w:val="8"/>
        </w:rPr>
        <w:t>是全球最大的免费3</w:t>
      </w:r>
      <w:r>
        <w:rPr>
          <w:rFonts w:ascii="Times New Roman" w:hAnsi="Times New Roman" w:eastAsia="Times New Roman" w:cs="Times New Roman"/>
          <w:sz w:val="20"/>
          <w:szCs w:val="20"/>
          <w:spacing w:val="8"/>
        </w:rPr>
        <w:t>D</w:t>
      </w:r>
      <w:r>
        <w:rPr>
          <w:rFonts w:ascii="Times New Roman" w:hAnsi="Times New Roman" w:eastAsia="Times New Roman" w:cs="Times New Roman"/>
          <w:sz w:val="20"/>
          <w:szCs w:val="20"/>
          <w:spacing w:val="37"/>
        </w:rPr>
        <w:t xml:space="preserve"> </w:t>
      </w:r>
      <w:r>
        <w:rPr>
          <w:rFonts w:ascii="FangSong" w:hAnsi="FangSong" w:eastAsia="FangSong" w:cs="FangSong"/>
          <w:sz w:val="20"/>
          <w:szCs w:val="20"/>
          <w:spacing w:val="8"/>
        </w:rPr>
        <w:t>打印内容分享社区，该社区允许3</w:t>
      </w:r>
      <w:r>
        <w:rPr>
          <w:rFonts w:ascii="Times New Roman" w:hAnsi="Times New Roman" w:eastAsia="Times New Roman" w:cs="Times New Roman"/>
          <w:sz w:val="20"/>
          <w:szCs w:val="20"/>
          <w:spacing w:val="8"/>
        </w:rPr>
        <w:t>D </w:t>
      </w:r>
      <w:r>
        <w:rPr>
          <w:rFonts w:ascii="FangSong" w:hAnsi="FangSong" w:eastAsia="FangSong" w:cs="FangSong"/>
          <w:sz w:val="20"/>
          <w:szCs w:val="20"/>
          <w:spacing w:val="8"/>
        </w:rPr>
        <w:t>打印爱好者们</w:t>
      </w:r>
      <w:r>
        <w:rPr>
          <w:rFonts w:ascii="FangSong" w:hAnsi="FangSong" w:eastAsia="FangSong" w:cs="FangSong"/>
          <w:sz w:val="20"/>
          <w:szCs w:val="20"/>
        </w:rPr>
        <w:t xml:space="preserve"> </w:t>
      </w:r>
      <w:r>
        <w:rPr>
          <w:rFonts w:ascii="FangSong" w:hAnsi="FangSong" w:eastAsia="FangSong" w:cs="FangSong"/>
          <w:sz w:val="20"/>
          <w:szCs w:val="20"/>
          <w:spacing w:val="13"/>
        </w:rPr>
        <w:t>上传自己的3</w:t>
      </w:r>
      <w:r>
        <w:rPr>
          <w:rFonts w:ascii="SimSun" w:hAnsi="SimSun" w:eastAsia="SimSun" w:cs="SimSun"/>
          <w:sz w:val="20"/>
          <w:szCs w:val="20"/>
          <w:spacing w:val="13"/>
        </w:rPr>
        <w:t>D </w:t>
      </w:r>
      <w:r>
        <w:rPr>
          <w:rFonts w:ascii="FangSong" w:hAnsi="FangSong" w:eastAsia="FangSong" w:cs="FangSong"/>
          <w:sz w:val="20"/>
          <w:szCs w:val="20"/>
          <w:spacing w:val="13"/>
        </w:rPr>
        <w:t>模型供其他社区成员下载、打印和评论。社区</w:t>
      </w:r>
      <w:r>
        <w:rPr>
          <w:rFonts w:ascii="FangSong" w:hAnsi="FangSong" w:eastAsia="FangSong" w:cs="FangSong"/>
          <w:sz w:val="20"/>
          <w:szCs w:val="20"/>
          <w:spacing w:val="12"/>
        </w:rPr>
        <w:t>成员可以</w:t>
      </w:r>
      <w:r>
        <w:rPr>
          <w:rFonts w:ascii="FangSong" w:hAnsi="FangSong" w:eastAsia="FangSong" w:cs="FangSong"/>
          <w:sz w:val="20"/>
          <w:szCs w:val="20"/>
        </w:rPr>
        <w:t xml:space="preserve"> </w:t>
      </w:r>
      <w:r>
        <w:rPr>
          <w:rFonts w:ascii="FangSong" w:hAnsi="FangSong" w:eastAsia="FangSong" w:cs="FangSong"/>
          <w:sz w:val="20"/>
          <w:szCs w:val="20"/>
          <w:spacing w:val="10"/>
        </w:rPr>
        <w:t>通过重组或整合他人的产品来设计自己的创新产品，但必</w:t>
      </w:r>
      <w:r>
        <w:rPr>
          <w:rFonts w:ascii="FangSong" w:hAnsi="FangSong" w:eastAsia="FangSong" w:cs="FangSong"/>
          <w:sz w:val="20"/>
          <w:szCs w:val="20"/>
          <w:spacing w:val="9"/>
        </w:rPr>
        <w:t>须注明原创者</w:t>
      </w:r>
    </w:p>
    <w:p>
      <w:pPr>
        <w:ind w:left="417"/>
        <w:spacing w:line="221" w:lineRule="auto"/>
        <w:rPr>
          <w:rFonts w:ascii="FangSong" w:hAnsi="FangSong" w:eastAsia="FangSong" w:cs="FangSong"/>
          <w:sz w:val="20"/>
          <w:szCs w:val="20"/>
        </w:rPr>
      </w:pPr>
      <w:r>
        <w:rPr>
          <w:rFonts w:ascii="FangSong" w:hAnsi="FangSong" w:eastAsia="FangSong" w:cs="FangSong"/>
          <w:sz w:val="20"/>
          <w:szCs w:val="20"/>
          <w:spacing w:val="-3"/>
        </w:rPr>
        <w:t>的相关信息。</w:t>
      </w:r>
    </w:p>
    <w:p>
      <w:pPr>
        <w:ind w:right="24"/>
        <w:spacing w:before="200" w:line="212" w:lineRule="auto"/>
        <w:jc w:val="right"/>
        <w:rPr>
          <w:rFonts w:ascii="FangSong" w:hAnsi="FangSong" w:eastAsia="FangSong" w:cs="FangSong"/>
          <w:sz w:val="20"/>
          <w:szCs w:val="20"/>
        </w:rPr>
      </w:pPr>
      <w:r>
        <w:rPr>
          <w:rFonts w:ascii="FangSong" w:hAnsi="FangSong" w:eastAsia="FangSong" w:cs="FangSong"/>
          <w:sz w:val="20"/>
          <w:szCs w:val="20"/>
          <w:spacing w:val="19"/>
        </w:rPr>
        <w:t>2016年2月11日</w:t>
      </w:r>
      <w:r>
        <w:rPr>
          <w:rFonts w:ascii="FangSong" w:hAnsi="FangSong" w:eastAsia="FangSong" w:cs="FangSong"/>
          <w:sz w:val="20"/>
          <w:szCs w:val="20"/>
          <w:spacing w:val="-14"/>
        </w:rPr>
        <w:t xml:space="preserve"> </w:t>
      </w:r>
      <w:r>
        <w:rPr>
          <w:rFonts w:ascii="FangSong" w:hAnsi="FangSong" w:eastAsia="FangSong" w:cs="FangSong"/>
          <w:sz w:val="20"/>
          <w:szCs w:val="20"/>
          <w:spacing w:val="19"/>
        </w:rPr>
        <w:t>，</w:t>
      </w:r>
      <w:r>
        <w:rPr>
          <w:rFonts w:ascii="Times New Roman" w:hAnsi="Times New Roman" w:eastAsia="Times New Roman" w:cs="Times New Roman"/>
          <w:sz w:val="20"/>
          <w:szCs w:val="20"/>
        </w:rPr>
        <w:t>MakerBot</w:t>
      </w:r>
      <w:r>
        <w:rPr>
          <w:rFonts w:ascii="Times New Roman" w:hAnsi="Times New Roman" w:eastAsia="Times New Roman" w:cs="Times New Roman"/>
          <w:sz w:val="20"/>
          <w:szCs w:val="20"/>
          <w:spacing w:val="1"/>
        </w:rPr>
        <w:t xml:space="preserve">  </w:t>
      </w:r>
      <w:r>
        <w:rPr>
          <w:rFonts w:ascii="FangSong" w:hAnsi="FangSong" w:eastAsia="FangSong" w:cs="FangSong"/>
          <w:sz w:val="20"/>
          <w:szCs w:val="20"/>
          <w:spacing w:val="19"/>
        </w:rPr>
        <w:t>公司推出新的</w:t>
      </w:r>
      <w:r>
        <w:rPr>
          <w:rFonts w:ascii="FangSong" w:hAnsi="FangSong" w:eastAsia="FangSong" w:cs="FangSong"/>
          <w:sz w:val="20"/>
          <w:szCs w:val="20"/>
          <w:spacing w:val="-39"/>
        </w:rPr>
        <w:t xml:space="preserve"> </w:t>
      </w:r>
      <w:r>
        <w:rPr>
          <w:rFonts w:ascii="Times New Roman" w:hAnsi="Times New Roman" w:eastAsia="Times New Roman" w:cs="Times New Roman"/>
          <w:sz w:val="20"/>
          <w:szCs w:val="20"/>
        </w:rPr>
        <w:t>Thingiverse</w:t>
      </w:r>
      <w:r>
        <w:rPr>
          <w:rFonts w:ascii="Times New Roman" w:hAnsi="Times New Roman" w:eastAsia="Times New Roman" w:cs="Times New Roman"/>
          <w:sz w:val="20"/>
          <w:szCs w:val="20"/>
          <w:spacing w:val="19"/>
        </w:rPr>
        <w:t xml:space="preserve">  </w:t>
      </w:r>
      <w:r>
        <w:rPr>
          <w:rFonts w:ascii="FangSong" w:hAnsi="FangSong" w:eastAsia="FangSong" w:cs="FangSong"/>
          <w:sz w:val="20"/>
          <w:szCs w:val="20"/>
          <w:spacing w:val="19"/>
        </w:rPr>
        <w:t>开发者计</w:t>
      </w:r>
    </w:p>
    <w:p>
      <w:pPr>
        <w:ind w:left="1147" w:right="30" w:hanging="310"/>
        <w:spacing w:before="217" w:line="227" w:lineRule="auto"/>
        <w:rPr>
          <w:rFonts w:ascii="SimSun" w:hAnsi="SimSun" w:eastAsia="SimSun" w:cs="SimSun"/>
          <w:sz w:val="20"/>
          <w:szCs w:val="20"/>
        </w:rPr>
      </w:pPr>
      <w:r>
        <w:rPr>
          <w:rFonts w:ascii="SimSun" w:hAnsi="SimSun" w:eastAsia="SimSun" w:cs="SimSun"/>
          <w:sz w:val="20"/>
          <w:szCs w:val="20"/>
          <w:spacing w:val="-12"/>
        </w:rPr>
        <w:t>日</w:t>
      </w:r>
      <w:r>
        <w:rPr>
          <w:rFonts w:ascii="SimSun" w:hAnsi="SimSun" w:eastAsia="SimSun" w:cs="SimSun"/>
          <w:sz w:val="20"/>
          <w:szCs w:val="20"/>
          <w:spacing w:val="52"/>
        </w:rPr>
        <w:t xml:space="preserve"> </w:t>
      </w:r>
      <w:r>
        <w:rPr>
          <w:rFonts w:ascii="Times New Roman" w:hAnsi="Times New Roman" w:eastAsia="Times New Roman" w:cs="Times New Roman"/>
          <w:sz w:val="20"/>
          <w:szCs w:val="20"/>
          <w:spacing w:val="-12"/>
        </w:rPr>
        <w:t>ZhuJJ,Li</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2"/>
        </w:rPr>
        <w:t>S Y,Andrews M.Ideator expertise and cocreator inputs in</w:t>
      </w:r>
      <w:r>
        <w:rPr>
          <w:rFonts w:ascii="Times New Roman" w:hAnsi="Times New Roman" w:eastAsia="Times New Roman" w:cs="Times New Roman"/>
          <w:sz w:val="20"/>
          <w:szCs w:val="20"/>
          <w:spacing w:val="-13"/>
        </w:rPr>
        <w:t xml:space="preserve"> crowdsourcing</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9"/>
          <w:w w:val="95"/>
        </w:rPr>
        <w:t>based new product development[J].Journal of</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9"/>
          <w:w w:val="95"/>
        </w:rPr>
        <w:t>Product Innovation Management,2017,</w:t>
      </w:r>
      <w:r>
        <w:rPr>
          <w:rFonts w:ascii="Times New Roman" w:hAnsi="Times New Roman" w:eastAsia="Times New Roman" w:cs="Times New Roman"/>
          <w:sz w:val="20"/>
          <w:szCs w:val="20"/>
        </w:rPr>
        <w:t xml:space="preserve"> </w:t>
      </w:r>
      <w:r>
        <w:rPr>
          <w:rFonts w:ascii="SimSun" w:hAnsi="SimSun" w:eastAsia="SimSun" w:cs="SimSun"/>
          <w:sz w:val="20"/>
          <w:szCs w:val="20"/>
          <w:spacing w:val="-21"/>
        </w:rPr>
        <w:t>34(5):598-616.</w:t>
      </w:r>
    </w:p>
    <w:p>
      <w:pPr>
        <w:spacing w:line="227" w:lineRule="auto"/>
        <w:sectPr>
          <w:pgSz w:w="8740" w:h="12890"/>
          <w:pgMar w:top="400" w:right="1311" w:bottom="400" w:left="482" w:header="0" w:footer="0" w:gutter="0"/>
        </w:sectPr>
        <w:rPr>
          <w:rFonts w:ascii="SimSun" w:hAnsi="SimSun" w:eastAsia="SimSun" w:cs="SimSun"/>
          <w:sz w:val="20"/>
          <w:szCs w:val="20"/>
        </w:rPr>
      </w:pPr>
    </w:p>
    <w:p>
      <w:pPr>
        <w:spacing w:line="425" w:lineRule="auto"/>
        <w:rPr>
          <w:rFonts w:ascii="Arial"/>
          <w:sz w:val="21"/>
        </w:rPr>
      </w:pPr>
      <w:r/>
    </w:p>
    <w:p>
      <w:pPr>
        <w:pStyle w:val="BodyText"/>
        <w:spacing w:before="55" w:line="221" w:lineRule="auto"/>
        <w:jc w:val="right"/>
        <w:rPr>
          <w:sz w:val="17"/>
          <w:szCs w:val="17"/>
        </w:rPr>
      </w:pPr>
      <w:r>
        <w:rPr>
          <w:sz w:val="17"/>
          <w:szCs w:val="17"/>
          <w:b/>
          <w:bCs/>
          <w:spacing w:val="-1"/>
        </w:rPr>
        <w:t>第7章</w:t>
      </w:r>
      <w:r>
        <w:rPr>
          <w:sz w:val="17"/>
          <w:szCs w:val="17"/>
          <w:spacing w:val="10"/>
        </w:rPr>
        <w:t xml:space="preserve">  </w:t>
      </w:r>
      <w:r>
        <w:rPr>
          <w:sz w:val="17"/>
          <w:szCs w:val="17"/>
          <w:b/>
          <w:bCs/>
          <w:spacing w:val="-1"/>
        </w:rPr>
        <w:t>用户引领数字创新</w:t>
      </w:r>
      <w:r>
        <w:rPr>
          <w:sz w:val="17"/>
          <w:szCs w:val="17"/>
          <w:spacing w:val="-1"/>
        </w:rPr>
        <w:t xml:space="preserve">  </w:t>
      </w:r>
      <w:r>
        <w:rPr>
          <w:sz w:val="17"/>
          <w:szCs w:val="17"/>
          <w:b/>
          <w:bCs/>
          <w:spacing w:val="-1"/>
        </w:rPr>
        <w:t>145</w: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ind w:left="81" w:right="417"/>
        <w:spacing w:before="71" w:line="355" w:lineRule="auto"/>
        <w:jc w:val="both"/>
        <w:rPr>
          <w:rFonts w:ascii="FangSong" w:hAnsi="FangSong" w:eastAsia="FangSong" w:cs="FangSong"/>
          <w:sz w:val="22"/>
          <w:szCs w:val="22"/>
        </w:rPr>
      </w:pPr>
      <w:r>
        <w:rPr>
          <w:rFonts w:ascii="FangSong" w:hAnsi="FangSong" w:eastAsia="FangSong" w:cs="FangSong"/>
          <w:sz w:val="22"/>
          <w:szCs w:val="22"/>
          <w:spacing w:val="-7"/>
        </w:rPr>
        <w:t>划，即向软件开发人员开放</w:t>
      </w:r>
      <w:r>
        <w:rPr>
          <w:rFonts w:ascii="Times New Roman" w:hAnsi="Times New Roman" w:eastAsia="Times New Roman" w:cs="Times New Roman"/>
          <w:sz w:val="22"/>
          <w:szCs w:val="22"/>
          <w:spacing w:val="-7"/>
        </w:rPr>
        <w:t>API,</w:t>
      </w:r>
      <w:r>
        <w:rPr>
          <w:rFonts w:ascii="Times New Roman" w:hAnsi="Times New Roman" w:eastAsia="Times New Roman" w:cs="Times New Roman"/>
          <w:sz w:val="22"/>
          <w:szCs w:val="22"/>
          <w:spacing w:val="21"/>
        </w:rPr>
        <w:t xml:space="preserve">  </w:t>
      </w:r>
      <w:r>
        <w:rPr>
          <w:rFonts w:ascii="FangSong" w:hAnsi="FangSong" w:eastAsia="FangSong" w:cs="FangSong"/>
          <w:sz w:val="22"/>
          <w:szCs w:val="22"/>
          <w:spacing w:val="-7"/>
        </w:rPr>
        <w:t>通过提供一些方便简单的</w:t>
      </w:r>
      <w:r>
        <w:rPr>
          <w:rFonts w:ascii="FangSong" w:hAnsi="FangSong" w:eastAsia="FangSong" w:cs="FangSong"/>
          <w:sz w:val="22"/>
          <w:szCs w:val="22"/>
          <w:spacing w:val="-8"/>
        </w:rPr>
        <w:t>在线定制工</w:t>
      </w:r>
      <w:r>
        <w:rPr>
          <w:rFonts w:ascii="FangSong" w:hAnsi="FangSong" w:eastAsia="FangSong" w:cs="FangSong"/>
          <w:sz w:val="22"/>
          <w:szCs w:val="22"/>
        </w:rPr>
        <w:t xml:space="preserve"> </w:t>
      </w:r>
      <w:r>
        <w:rPr>
          <w:rFonts w:ascii="FangSong" w:hAnsi="FangSong" w:eastAsia="FangSong" w:cs="FangSong"/>
          <w:sz w:val="22"/>
          <w:szCs w:val="22"/>
          <w:spacing w:val="-11"/>
        </w:rPr>
        <w:t>具，帮助社区成员完成创意、实现定制化需求，并且通过与打印服务商</w:t>
      </w:r>
      <w:r>
        <w:rPr>
          <w:rFonts w:ascii="FangSong" w:hAnsi="FangSong" w:eastAsia="FangSong" w:cs="FangSong"/>
          <w:sz w:val="22"/>
          <w:szCs w:val="22"/>
          <w:spacing w:val="16"/>
        </w:rPr>
        <w:t xml:space="preserve"> </w:t>
      </w:r>
      <w:r>
        <w:rPr>
          <w:rFonts w:ascii="FangSong" w:hAnsi="FangSong" w:eastAsia="FangSong" w:cs="FangSong"/>
          <w:sz w:val="22"/>
          <w:szCs w:val="22"/>
          <w:spacing w:val="-2"/>
        </w:rPr>
        <w:t>连接，直接将用户创意变为现实。据</w:t>
      </w:r>
      <w:r>
        <w:rPr>
          <w:rFonts w:ascii="Times New Roman" w:hAnsi="Times New Roman" w:eastAsia="Times New Roman" w:cs="Times New Roman"/>
          <w:sz w:val="22"/>
          <w:szCs w:val="22"/>
          <w:spacing w:val="-2"/>
        </w:rPr>
        <w:t>MakerBot</w:t>
      </w:r>
      <w:r>
        <w:rPr>
          <w:rFonts w:ascii="FangSong" w:hAnsi="FangSong" w:eastAsia="FangSong" w:cs="FangSong"/>
          <w:sz w:val="22"/>
          <w:szCs w:val="22"/>
          <w:spacing w:val="-2"/>
        </w:rPr>
        <w:t>公司称，</w:t>
      </w:r>
      <w:r>
        <w:rPr>
          <w:rFonts w:ascii="Times New Roman" w:hAnsi="Times New Roman" w:eastAsia="Times New Roman" w:cs="Times New Roman"/>
          <w:sz w:val="22"/>
          <w:szCs w:val="22"/>
          <w:spacing w:val="-3"/>
        </w:rPr>
        <w:t>Thingiverse </w:t>
      </w:r>
      <w:r>
        <w:rPr>
          <w:rFonts w:ascii="FangSong" w:hAnsi="FangSong" w:eastAsia="FangSong" w:cs="FangSong"/>
          <w:sz w:val="22"/>
          <w:szCs w:val="22"/>
          <w:spacing w:val="-3"/>
        </w:rPr>
        <w:t>刚</w:t>
      </w:r>
      <w:r>
        <w:rPr>
          <w:rFonts w:ascii="FangSong" w:hAnsi="FangSong" w:eastAsia="FangSong" w:cs="FangSong"/>
          <w:sz w:val="22"/>
          <w:szCs w:val="22"/>
        </w:rPr>
        <w:t xml:space="preserve"> </w:t>
      </w:r>
      <w:r>
        <w:rPr>
          <w:rFonts w:ascii="FangSong" w:hAnsi="FangSong" w:eastAsia="FangSong" w:cs="FangSong"/>
          <w:sz w:val="22"/>
          <w:szCs w:val="22"/>
          <w:spacing w:val="3"/>
        </w:rPr>
        <w:t>上线时，平均每周社区用户上传的3</w:t>
      </w:r>
      <w:r>
        <w:rPr>
          <w:rFonts w:ascii="Times New Roman" w:hAnsi="Times New Roman" w:eastAsia="Times New Roman" w:cs="Times New Roman"/>
          <w:sz w:val="22"/>
          <w:szCs w:val="22"/>
          <w:spacing w:val="3"/>
        </w:rPr>
        <w:t>D</w:t>
      </w:r>
      <w:r>
        <w:rPr>
          <w:rFonts w:ascii="FangSong" w:hAnsi="FangSong" w:eastAsia="FangSong" w:cs="FangSong"/>
          <w:sz w:val="22"/>
          <w:szCs w:val="22"/>
          <w:spacing w:val="3"/>
        </w:rPr>
        <w:t>模型</w:t>
      </w:r>
      <w:r>
        <w:rPr>
          <w:rFonts w:ascii="FangSong" w:hAnsi="FangSong" w:eastAsia="FangSong" w:cs="FangSong"/>
          <w:sz w:val="22"/>
          <w:szCs w:val="22"/>
          <w:spacing w:val="2"/>
        </w:rPr>
        <w:t>不到40个。到2015年，公</w:t>
      </w:r>
      <w:r>
        <w:rPr>
          <w:rFonts w:ascii="FangSong" w:hAnsi="FangSong" w:eastAsia="FangSong" w:cs="FangSong"/>
          <w:sz w:val="22"/>
          <w:szCs w:val="22"/>
        </w:rPr>
        <w:t xml:space="preserve"> </w:t>
      </w:r>
      <w:r>
        <w:rPr>
          <w:rFonts w:ascii="FangSong" w:hAnsi="FangSong" w:eastAsia="FangSong" w:cs="FangSong"/>
          <w:sz w:val="22"/>
          <w:szCs w:val="22"/>
        </w:rPr>
        <w:t>司已拥有200多万的月度活跃用户、每月170万的</w:t>
      </w:r>
      <w:r>
        <w:rPr>
          <w:rFonts w:ascii="FangSong" w:hAnsi="FangSong" w:eastAsia="FangSong" w:cs="FangSong"/>
          <w:sz w:val="22"/>
          <w:szCs w:val="22"/>
          <w:spacing w:val="-1"/>
        </w:rPr>
        <w:t>下载量和超过2亿的</w:t>
      </w:r>
    </w:p>
    <w:p>
      <w:pPr>
        <w:ind w:left="81"/>
        <w:spacing w:line="222" w:lineRule="auto"/>
        <w:rPr>
          <w:rFonts w:ascii="FangSong" w:hAnsi="FangSong" w:eastAsia="FangSong" w:cs="FangSong"/>
          <w:sz w:val="22"/>
          <w:szCs w:val="22"/>
        </w:rPr>
      </w:pPr>
      <w:r>
        <w:rPr>
          <w:rFonts w:ascii="FangSong" w:hAnsi="FangSong" w:eastAsia="FangSong" w:cs="FangSong"/>
          <w:sz w:val="22"/>
          <w:szCs w:val="22"/>
          <w:spacing w:val="-16"/>
        </w:rPr>
        <w:t>总用户下载量。</w:t>
      </w:r>
    </w:p>
    <w:p>
      <w:pPr>
        <w:ind w:left="532"/>
        <w:spacing w:before="182" w:line="224" w:lineRule="auto"/>
        <w:rPr>
          <w:rFonts w:ascii="KaiTi" w:hAnsi="KaiTi" w:eastAsia="KaiTi" w:cs="KaiTi"/>
          <w:sz w:val="17"/>
          <w:szCs w:val="17"/>
        </w:rPr>
      </w:pPr>
      <w:r>
        <w:rPr>
          <w:rFonts w:ascii="KaiTi" w:hAnsi="KaiTi" w:eastAsia="KaiTi" w:cs="KaiTi"/>
          <w:sz w:val="17"/>
          <w:szCs w:val="17"/>
          <w:spacing w:val="-9"/>
        </w:rPr>
        <w:t>资料来源：根据公开资料整理。</w:t>
      </w:r>
    </w:p>
    <w:p>
      <w:pPr>
        <w:ind w:left="81" w:right="415" w:firstLine="450"/>
        <w:spacing w:before="260" w:line="352" w:lineRule="auto"/>
        <w:jc w:val="both"/>
        <w:rPr>
          <w:rFonts w:ascii="SimSun" w:hAnsi="SimSun" w:eastAsia="SimSun" w:cs="SimSun"/>
          <w:sz w:val="22"/>
          <w:szCs w:val="22"/>
        </w:rPr>
      </w:pPr>
      <w:r>
        <w:rPr>
          <w:rFonts w:ascii="SimSun" w:hAnsi="SimSun" w:eastAsia="SimSun" w:cs="SimSun"/>
          <w:sz w:val="22"/>
          <w:szCs w:val="22"/>
          <w:spacing w:val="8"/>
        </w:rPr>
        <w:t>具体来看，问题解决指社区中的特殊用户(如丁香园网站的医</w:t>
      </w:r>
      <w:r>
        <w:rPr>
          <w:rFonts w:ascii="SimSun" w:hAnsi="SimSun" w:eastAsia="SimSun" w:cs="SimSun"/>
          <w:sz w:val="22"/>
          <w:szCs w:val="22"/>
          <w:spacing w:val="16"/>
        </w:rPr>
        <w:t xml:space="preserve"> </w:t>
      </w:r>
      <w:r>
        <w:rPr>
          <w:rFonts w:ascii="SimSun" w:hAnsi="SimSun" w:eastAsia="SimSun" w:cs="SimSun"/>
          <w:sz w:val="22"/>
          <w:szCs w:val="22"/>
          <w:spacing w:val="1"/>
        </w:rPr>
        <w:t>生)为普通用户解决疑问或提供产品解决方案，普</w:t>
      </w:r>
      <w:r>
        <w:rPr>
          <w:rFonts w:ascii="SimSun" w:hAnsi="SimSun" w:eastAsia="SimSun" w:cs="SimSun"/>
          <w:sz w:val="22"/>
          <w:szCs w:val="22"/>
        </w:rPr>
        <w:t>通用户通过分享产 </w:t>
      </w:r>
      <w:r>
        <w:rPr>
          <w:rFonts w:ascii="SimSun" w:hAnsi="SimSun" w:eastAsia="SimSun" w:cs="SimSun"/>
          <w:sz w:val="22"/>
          <w:szCs w:val="22"/>
          <w:spacing w:val="-3"/>
        </w:rPr>
        <w:t>品信息与使用体验、评估和推荐产品等来传播产品创新相关知识</w:t>
      </w:r>
      <w:r>
        <w:rPr>
          <w:rFonts w:ascii="SimSun" w:hAnsi="SimSun" w:eastAsia="SimSun" w:cs="SimSun"/>
          <w:sz w:val="22"/>
          <w:szCs w:val="22"/>
          <w:spacing w:val="-4"/>
        </w:rPr>
        <w:t>。这</w:t>
      </w:r>
      <w:r>
        <w:rPr>
          <w:rFonts w:ascii="SimSun" w:hAnsi="SimSun" w:eastAsia="SimSun" w:cs="SimSun"/>
          <w:sz w:val="22"/>
          <w:szCs w:val="22"/>
        </w:rPr>
        <w:t xml:space="preserve"> </w:t>
      </w:r>
      <w:r>
        <w:rPr>
          <w:rFonts w:ascii="SimSun" w:hAnsi="SimSun" w:eastAsia="SimSun" w:cs="SimSun"/>
          <w:sz w:val="22"/>
          <w:szCs w:val="22"/>
          <w:spacing w:val="-3"/>
        </w:rPr>
        <w:t>里的特殊用户可以是深度参与社区的企业研发人员，也可以是领先用</w:t>
      </w:r>
      <w:r>
        <w:rPr>
          <w:rFonts w:ascii="SimSun" w:hAnsi="SimSun" w:eastAsia="SimSun" w:cs="SimSun"/>
          <w:sz w:val="22"/>
          <w:szCs w:val="22"/>
          <w:spacing w:val="15"/>
        </w:rPr>
        <w:t xml:space="preserve"> </w:t>
      </w:r>
      <w:r>
        <w:rPr>
          <w:rFonts w:ascii="SimSun" w:hAnsi="SimSun" w:eastAsia="SimSun" w:cs="SimSun"/>
          <w:sz w:val="22"/>
          <w:szCs w:val="22"/>
          <w:spacing w:val="-4"/>
        </w:rPr>
        <w:t>户。比如小米社区基于米粉的兴趣形成了不同的社区互动版块，在这</w:t>
      </w:r>
      <w:r>
        <w:rPr>
          <w:rFonts w:ascii="SimSun" w:hAnsi="SimSun" w:eastAsia="SimSun" w:cs="SimSun"/>
          <w:sz w:val="22"/>
          <w:szCs w:val="22"/>
          <w:spacing w:val="8"/>
        </w:rPr>
        <w:t xml:space="preserve"> </w:t>
      </w:r>
      <w:r>
        <w:rPr>
          <w:rFonts w:ascii="SimSun" w:hAnsi="SimSun" w:eastAsia="SimSun" w:cs="SimSun"/>
          <w:sz w:val="22"/>
          <w:szCs w:val="22"/>
          <w:spacing w:val="4"/>
        </w:rPr>
        <w:t>些版块中，米粉成员与其他用户分享玩机技巧、资源包和前沿程序</w:t>
      </w:r>
    </w:p>
    <w:p>
      <w:pPr>
        <w:ind w:left="81"/>
        <w:spacing w:before="1" w:line="218" w:lineRule="auto"/>
        <w:rPr>
          <w:rFonts w:ascii="SimSun" w:hAnsi="SimSun" w:eastAsia="SimSun" w:cs="SimSun"/>
          <w:sz w:val="22"/>
          <w:szCs w:val="22"/>
        </w:rPr>
      </w:pPr>
      <w:r>
        <w:rPr>
          <w:rFonts w:ascii="SimSun" w:hAnsi="SimSun" w:eastAsia="SimSun" w:cs="SimSun"/>
          <w:sz w:val="22"/>
          <w:szCs w:val="22"/>
          <w:spacing w:val="-5"/>
        </w:rPr>
        <w:t>等，并且就很多手机功能问题展开热烈讨论。</w:t>
      </w:r>
    </w:p>
    <w:p>
      <w:pPr>
        <w:ind w:left="81" w:right="422" w:firstLine="450"/>
        <w:spacing w:before="203" w:line="352" w:lineRule="auto"/>
        <w:jc w:val="both"/>
        <w:rPr>
          <w:rFonts w:ascii="SimSun" w:hAnsi="SimSun" w:eastAsia="SimSun" w:cs="SimSun"/>
          <w:sz w:val="22"/>
          <w:szCs w:val="22"/>
        </w:rPr>
      </w:pPr>
      <w:r>
        <w:rPr>
          <w:rFonts w:ascii="SimSun" w:hAnsi="SimSun" w:eastAsia="SimSun" w:cs="SimSun"/>
          <w:sz w:val="22"/>
          <w:szCs w:val="22"/>
          <w:spacing w:val="4"/>
        </w:rPr>
        <w:t>创意合成则指社区成员在重组、修改或整合他人贡献的知识的</w:t>
      </w:r>
      <w:r>
        <w:rPr>
          <w:rFonts w:ascii="SimSun" w:hAnsi="SimSun" w:eastAsia="SimSun" w:cs="SimSun"/>
          <w:sz w:val="22"/>
          <w:szCs w:val="22"/>
          <w:spacing w:val="18"/>
        </w:rPr>
        <w:t xml:space="preserve"> </w:t>
      </w:r>
      <w:r>
        <w:rPr>
          <w:rFonts w:ascii="SimSun" w:hAnsi="SimSun" w:eastAsia="SimSun" w:cs="SimSun"/>
          <w:sz w:val="22"/>
          <w:szCs w:val="22"/>
          <w:spacing w:val="6"/>
        </w:rPr>
        <w:t>基础上，提出产品、服务或流程创新的方案。</w:t>
      </w:r>
      <w:r>
        <w:rPr>
          <w:rFonts w:ascii="SimSun" w:hAnsi="SimSun" w:eastAsia="SimSun" w:cs="SimSun"/>
          <w:sz w:val="22"/>
          <w:szCs w:val="22"/>
          <w:spacing w:val="5"/>
        </w:rPr>
        <w:t>比如</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Apache  </w:t>
      </w:r>
      <w:r>
        <w:rPr>
          <w:rFonts w:ascii="SimSun" w:hAnsi="SimSun" w:eastAsia="SimSun" w:cs="SimSun"/>
          <w:sz w:val="22"/>
          <w:szCs w:val="22"/>
          <w:spacing w:val="4"/>
        </w:rPr>
        <w:t>等开源软件均可在它们相应的开源社区中自由下载，欢迎世界各地</w:t>
      </w:r>
      <w:r>
        <w:rPr>
          <w:rFonts w:ascii="SimSun" w:hAnsi="SimSun" w:eastAsia="SimSun" w:cs="SimSun"/>
          <w:sz w:val="22"/>
          <w:szCs w:val="22"/>
          <w:spacing w:val="11"/>
        </w:rPr>
        <w:t xml:space="preserve"> </w:t>
      </w:r>
      <w:r>
        <w:rPr>
          <w:rFonts w:ascii="SimSun" w:hAnsi="SimSun" w:eastAsia="SimSun" w:cs="SimSun"/>
          <w:sz w:val="22"/>
          <w:szCs w:val="22"/>
          <w:spacing w:val="13"/>
        </w:rPr>
        <w:t>的程序员们按照自己的需求和爱好对软件的源代码进</w:t>
      </w:r>
      <w:r>
        <w:rPr>
          <w:rFonts w:ascii="SimSun" w:hAnsi="SimSun" w:eastAsia="SimSun" w:cs="SimSun"/>
          <w:sz w:val="22"/>
          <w:szCs w:val="22"/>
          <w:spacing w:val="12"/>
        </w:rPr>
        <w:t>行修改，同</w:t>
      </w:r>
      <w:r>
        <w:rPr>
          <w:rFonts w:ascii="SimSun" w:hAnsi="SimSun" w:eastAsia="SimSun" w:cs="SimSun"/>
          <w:sz w:val="22"/>
          <w:szCs w:val="22"/>
        </w:rPr>
        <w:t xml:space="preserve"> </w:t>
      </w:r>
      <w:r>
        <w:rPr>
          <w:rFonts w:ascii="SimSun" w:hAnsi="SimSun" w:eastAsia="SimSun" w:cs="SimSun"/>
          <w:sz w:val="22"/>
          <w:szCs w:val="22"/>
          <w:spacing w:val="4"/>
        </w:rPr>
        <w:t>时也允许商业机构对软件进行再次开发和按照相应的开源协议进行</w:t>
      </w:r>
      <w:r>
        <w:rPr>
          <w:rFonts w:ascii="SimSun" w:hAnsi="SimSun" w:eastAsia="SimSun" w:cs="SimSun"/>
          <w:sz w:val="22"/>
          <w:szCs w:val="22"/>
          <w:spacing w:val="14"/>
        </w:rPr>
        <w:t xml:space="preserve"> </w:t>
      </w:r>
      <w:r>
        <w:rPr>
          <w:rFonts w:ascii="SimSun" w:hAnsi="SimSun" w:eastAsia="SimSun" w:cs="SimSun"/>
          <w:sz w:val="22"/>
          <w:szCs w:val="22"/>
          <w:spacing w:val="4"/>
        </w:rPr>
        <w:t>发布。通过这样的创意合成，在线社区的衍生创新也就实现了不断</w:t>
      </w:r>
    </w:p>
    <w:p>
      <w:pPr>
        <w:ind w:left="81"/>
        <w:spacing w:line="219" w:lineRule="auto"/>
        <w:rPr>
          <w:rFonts w:ascii="SimSun" w:hAnsi="SimSun" w:eastAsia="SimSun" w:cs="SimSun"/>
          <w:sz w:val="22"/>
          <w:szCs w:val="22"/>
        </w:rPr>
      </w:pPr>
      <w:r>
        <w:rPr>
          <w:rFonts w:ascii="SimSun" w:hAnsi="SimSun" w:eastAsia="SimSun" w:cs="SimSun"/>
          <w:sz w:val="22"/>
          <w:szCs w:val="22"/>
          <w:spacing w:val="-3"/>
        </w:rPr>
        <w:t>迭代。</w:t>
      </w:r>
    </w:p>
    <w:p>
      <w:pPr>
        <w:spacing w:line="219" w:lineRule="auto"/>
        <w:sectPr>
          <w:pgSz w:w="8720" w:h="12860"/>
          <w:pgMar w:top="400" w:right="387" w:bottom="400" w:left="1308" w:header="0" w:footer="0" w:gutter="0"/>
        </w:sectPr>
        <w:rPr>
          <w:rFonts w:ascii="SimSun" w:hAnsi="SimSun" w:eastAsia="SimSun" w:cs="SimSun"/>
          <w:sz w:val="22"/>
          <w:szCs w:val="22"/>
        </w:rPr>
      </w:pPr>
    </w:p>
    <w:p>
      <w:pPr>
        <w:spacing w:line="376" w:lineRule="auto"/>
        <w:rPr>
          <w:rFonts w:ascii="Arial"/>
          <w:sz w:val="21"/>
        </w:rPr>
      </w:pPr>
      <w:r>
        <w:drawing>
          <wp:anchor distT="0" distB="0" distL="0" distR="0" simplePos="0" relativeHeight="253847552" behindDoc="0" locked="0" layoutInCell="0" allowOverlap="1">
            <wp:simplePos x="0" y="0"/>
            <wp:positionH relativeFrom="page">
              <wp:posOffset>622310</wp:posOffset>
            </wp:positionH>
            <wp:positionV relativeFrom="page">
              <wp:posOffset>6838938</wp:posOffset>
            </wp:positionV>
            <wp:extent cx="1257274" cy="6384"/>
            <wp:effectExtent l="0" t="0" r="0" b="0"/>
            <wp:wrapNone/>
            <wp:docPr id="276" name="IM 276"/>
            <wp:cNvGraphicFramePr/>
            <a:graphic>
              <a:graphicData uri="http://schemas.openxmlformats.org/drawingml/2006/picture">
                <pic:pic>
                  <pic:nvPicPr>
                    <pic:cNvPr id="276" name="IM 276"/>
                    <pic:cNvPicPr/>
                  </pic:nvPicPr>
                  <pic:blipFill>
                    <a:blip r:embed="rId182"/>
                    <a:stretch>
                      <a:fillRect/>
                    </a:stretch>
                  </pic:blipFill>
                  <pic:spPr>
                    <a:xfrm rot="0">
                      <a:off x="0" y="0"/>
                      <a:ext cx="1257274" cy="6384"/>
                    </a:xfrm>
                    <a:prstGeom prst="rect">
                      <a:avLst/>
                    </a:prstGeom>
                  </pic:spPr>
                </pic:pic>
              </a:graphicData>
            </a:graphic>
          </wp:anchor>
        </w:drawing>
      </w:r>
      <w:r>
        <w:drawing>
          <wp:anchor distT="0" distB="0" distL="0" distR="0" simplePos="0" relativeHeight="253846528" behindDoc="0" locked="0" layoutInCell="0" allowOverlap="1">
            <wp:simplePos x="0" y="0"/>
            <wp:positionH relativeFrom="page">
              <wp:posOffset>577855</wp:posOffset>
            </wp:positionH>
            <wp:positionV relativeFrom="page">
              <wp:posOffset>3873540</wp:posOffset>
            </wp:positionV>
            <wp:extent cx="1028674" cy="438069"/>
            <wp:effectExtent l="0" t="0" r="0" b="0"/>
            <wp:wrapNone/>
            <wp:docPr id="278" name="IM 278"/>
            <wp:cNvGraphicFramePr/>
            <a:graphic>
              <a:graphicData uri="http://schemas.openxmlformats.org/drawingml/2006/picture">
                <pic:pic>
                  <pic:nvPicPr>
                    <pic:cNvPr id="278" name="IM 278"/>
                    <pic:cNvPicPr/>
                  </pic:nvPicPr>
                  <pic:blipFill>
                    <a:blip r:embed="rId183"/>
                    <a:stretch>
                      <a:fillRect/>
                    </a:stretch>
                  </pic:blipFill>
                  <pic:spPr>
                    <a:xfrm rot="0">
                      <a:off x="0" y="0"/>
                      <a:ext cx="1028674" cy="438069"/>
                    </a:xfrm>
                    <a:prstGeom prst="rect">
                      <a:avLst/>
                    </a:prstGeom>
                  </pic:spPr>
                </pic:pic>
              </a:graphicData>
            </a:graphic>
          </wp:anchor>
        </w:drawing>
      </w:r>
      <w:r/>
    </w:p>
    <w:p>
      <w:pPr>
        <w:pStyle w:val="BodyText"/>
        <w:spacing w:before="65" w:line="221" w:lineRule="auto"/>
        <w:rPr/>
      </w:pPr>
      <w:r>
        <w:rPr>
          <w:b/>
          <w:bCs/>
          <w:spacing w:val="-25"/>
        </w:rPr>
        <w:t>146</w:t>
      </w:r>
      <w:r>
        <w:rPr>
          <w:spacing w:val="-25"/>
        </w:rPr>
        <w:t xml:space="preserve">  </w:t>
      </w:r>
      <w:r>
        <w:rPr>
          <w:b/>
          <w:bCs/>
          <w:spacing w:val="-25"/>
        </w:rPr>
        <w:t>第二篇</w:t>
      </w:r>
      <w:r>
        <w:rPr>
          <w:spacing w:val="-25"/>
        </w:rPr>
        <w:t xml:space="preserve"> </w:t>
      </w:r>
      <w:r>
        <w:rPr>
          <w:b/>
          <w:bCs/>
          <w:spacing w:val="-25"/>
        </w:rPr>
        <w:t>数字创新组织</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BodyText"/>
        <w:ind w:left="860"/>
        <w:spacing w:before="75" w:line="213" w:lineRule="auto"/>
        <w:rPr>
          <w:sz w:val="23"/>
          <w:szCs w:val="23"/>
        </w:rPr>
      </w:pPr>
      <w:r>
        <w:rPr>
          <w:sz w:val="23"/>
          <w:szCs w:val="23"/>
          <w:b/>
          <w:bCs/>
          <w:spacing w:val="-18"/>
        </w:rPr>
        <w:t>第三步，创意扩散</w:t>
      </w:r>
    </w:p>
    <w:p>
      <w:pPr>
        <w:spacing w:line="280" w:lineRule="auto"/>
        <w:rPr>
          <w:rFonts w:ascii="Arial"/>
          <w:sz w:val="21"/>
        </w:rPr>
      </w:pPr>
      <w:r/>
    </w:p>
    <w:p>
      <w:pPr>
        <w:ind w:left="407" w:right="70" w:firstLine="450"/>
        <w:spacing w:before="65" w:line="397" w:lineRule="auto"/>
        <w:jc w:val="both"/>
        <w:rPr>
          <w:rFonts w:ascii="SimSun" w:hAnsi="SimSun" w:eastAsia="SimSun" w:cs="SimSun"/>
          <w:sz w:val="20"/>
          <w:szCs w:val="20"/>
        </w:rPr>
      </w:pPr>
      <w:r>
        <w:rPr>
          <w:rFonts w:ascii="SimSun" w:hAnsi="SimSun" w:eastAsia="SimSun" w:cs="SimSun"/>
          <w:sz w:val="20"/>
          <w:szCs w:val="20"/>
          <w:spacing w:val="15"/>
        </w:rPr>
        <w:t>创意扩散是企业利用在线用户社区进行创新的第三阶段。在此阶</w:t>
      </w:r>
      <w:r>
        <w:rPr>
          <w:rFonts w:ascii="SimSun" w:hAnsi="SimSun" w:eastAsia="SimSun" w:cs="SimSun"/>
          <w:sz w:val="20"/>
          <w:szCs w:val="20"/>
          <w:spacing w:val="7"/>
        </w:rPr>
        <w:t xml:space="preserve"> </w:t>
      </w:r>
      <w:r>
        <w:rPr>
          <w:rFonts w:ascii="SimSun" w:hAnsi="SimSun" w:eastAsia="SimSun" w:cs="SimSun"/>
          <w:sz w:val="20"/>
          <w:szCs w:val="20"/>
          <w:spacing w:val="16"/>
        </w:rPr>
        <w:t>段，社区成员扮演的是产品试用者的角色，°主要通过意见表达、口</w:t>
      </w:r>
    </w:p>
    <w:p>
      <w:pPr>
        <w:ind w:left="407"/>
        <w:spacing w:line="218" w:lineRule="auto"/>
        <w:rPr>
          <w:rFonts w:ascii="SimSun" w:hAnsi="SimSun" w:eastAsia="SimSun" w:cs="SimSun"/>
          <w:sz w:val="20"/>
          <w:szCs w:val="20"/>
        </w:rPr>
      </w:pPr>
      <w:r>
        <w:rPr>
          <w:rFonts w:ascii="SimSun" w:hAnsi="SimSun" w:eastAsia="SimSun" w:cs="SimSun"/>
          <w:sz w:val="20"/>
          <w:szCs w:val="20"/>
          <w:spacing w:val="14"/>
        </w:rPr>
        <w:t>碑传播这两种活动来影响企业创新。</w:t>
      </w:r>
    </w:p>
    <w:p>
      <w:pPr>
        <w:ind w:left="407" w:right="83" w:firstLine="450"/>
        <w:spacing w:before="172" w:line="388" w:lineRule="auto"/>
        <w:jc w:val="both"/>
        <w:rPr>
          <w:rFonts w:ascii="SimSun" w:hAnsi="SimSun" w:eastAsia="SimSun" w:cs="SimSun"/>
          <w:sz w:val="20"/>
          <w:szCs w:val="20"/>
        </w:rPr>
      </w:pPr>
      <w:r>
        <w:rPr>
          <w:rFonts w:ascii="SimSun" w:hAnsi="SimSun" w:eastAsia="SimSun" w:cs="SimSun"/>
          <w:sz w:val="20"/>
          <w:szCs w:val="20"/>
          <w:spacing w:val="15"/>
        </w:rPr>
        <w:t>具体来看，意见表达指社区成员作为新产品的早期试用者，对新</w:t>
      </w:r>
      <w:r>
        <w:rPr>
          <w:rFonts w:ascii="SimSun" w:hAnsi="SimSun" w:eastAsia="SimSun" w:cs="SimSun"/>
          <w:sz w:val="20"/>
          <w:szCs w:val="20"/>
          <w:spacing w:val="7"/>
        </w:rPr>
        <w:t xml:space="preserve"> </w:t>
      </w:r>
      <w:r>
        <w:rPr>
          <w:rFonts w:ascii="SimSun" w:hAnsi="SimSun" w:eastAsia="SimSun" w:cs="SimSun"/>
          <w:sz w:val="20"/>
          <w:szCs w:val="20"/>
          <w:spacing w:val="16"/>
        </w:rPr>
        <w:t>产品的特点、性能、质量等多方面进行深度测评。口碑传播则指在线</w:t>
      </w:r>
      <w:r>
        <w:rPr>
          <w:rFonts w:ascii="SimSun" w:hAnsi="SimSun" w:eastAsia="SimSun" w:cs="SimSun"/>
          <w:sz w:val="20"/>
          <w:szCs w:val="20"/>
          <w:spacing w:val="3"/>
        </w:rPr>
        <w:t xml:space="preserve"> </w:t>
      </w:r>
      <w:r>
        <w:rPr>
          <w:rFonts w:ascii="SimSun" w:hAnsi="SimSun" w:eastAsia="SimSun" w:cs="SimSun"/>
          <w:sz w:val="20"/>
          <w:szCs w:val="20"/>
          <w:spacing w:val="16"/>
        </w:rPr>
        <w:t>社区成员之间的持续交互增进了成员之间的信任与合作，这种信任与</w:t>
      </w:r>
      <w:r>
        <w:rPr>
          <w:rFonts w:ascii="SimSun" w:hAnsi="SimSun" w:eastAsia="SimSun" w:cs="SimSun"/>
          <w:sz w:val="20"/>
          <w:szCs w:val="20"/>
          <w:spacing w:val="5"/>
        </w:rPr>
        <w:t xml:space="preserve"> </w:t>
      </w:r>
      <w:r>
        <w:rPr>
          <w:rFonts w:ascii="SimSun" w:hAnsi="SimSun" w:eastAsia="SimSun" w:cs="SimSun"/>
          <w:sz w:val="20"/>
          <w:szCs w:val="20"/>
          <w:spacing w:val="16"/>
        </w:rPr>
        <w:t>合作经过积累逐渐使社区成员产生了团结感，而这种团结感又</w:t>
      </w:r>
      <w:r>
        <w:rPr>
          <w:rFonts w:ascii="SimSun" w:hAnsi="SimSun" w:eastAsia="SimSun" w:cs="SimSun"/>
          <w:sz w:val="20"/>
          <w:szCs w:val="20"/>
          <w:spacing w:val="15"/>
        </w:rPr>
        <w:t>激励社</w:t>
      </w:r>
    </w:p>
    <w:p>
      <w:pPr>
        <w:ind w:left="407"/>
        <w:spacing w:line="218" w:lineRule="auto"/>
        <w:rPr>
          <w:rFonts w:ascii="SimSun" w:hAnsi="SimSun" w:eastAsia="SimSun" w:cs="SimSun"/>
          <w:sz w:val="20"/>
          <w:szCs w:val="20"/>
        </w:rPr>
      </w:pPr>
      <w:r>
        <w:rPr>
          <w:rFonts w:ascii="SimSun" w:hAnsi="SimSun" w:eastAsia="SimSun" w:cs="SimSun"/>
          <w:sz w:val="20"/>
          <w:szCs w:val="20"/>
          <w:spacing w:val="13"/>
        </w:rPr>
        <w:t>区成员自发地成为新产品或服务的“传道者”(详见创</w:t>
      </w:r>
      <w:r>
        <w:rPr>
          <w:rFonts w:ascii="SimSun" w:hAnsi="SimSun" w:eastAsia="SimSun" w:cs="SimSun"/>
          <w:sz w:val="20"/>
          <w:szCs w:val="20"/>
          <w:spacing w:val="12"/>
        </w:rPr>
        <w:t>新聚焦7-4)。</w:t>
      </w:r>
    </w:p>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ind w:left="2890"/>
        <w:spacing w:before="66" w:line="219" w:lineRule="auto"/>
        <w:rPr>
          <w:rFonts w:ascii="SimSun" w:hAnsi="SimSun" w:eastAsia="SimSun" w:cs="SimSun"/>
          <w:sz w:val="20"/>
          <w:szCs w:val="20"/>
        </w:rPr>
      </w:pPr>
      <w:r>
        <w:rPr>
          <w:rFonts w:ascii="SimSun" w:hAnsi="SimSun" w:eastAsia="SimSun" w:cs="SimSun"/>
          <w:sz w:val="20"/>
          <w:szCs w:val="20"/>
          <w:b/>
          <w:bCs/>
          <w:spacing w:val="21"/>
        </w:rPr>
        <w:t>华为花粉俱乐部</w:t>
      </w:r>
    </w:p>
    <w:p>
      <w:pPr>
        <w:ind w:left="407" w:firstLine="450"/>
        <w:spacing w:before="221" w:line="388" w:lineRule="auto"/>
        <w:jc w:val="both"/>
        <w:rPr>
          <w:rFonts w:ascii="FangSong" w:hAnsi="FangSong" w:eastAsia="FangSong" w:cs="FangSong"/>
          <w:sz w:val="20"/>
          <w:szCs w:val="20"/>
        </w:rPr>
      </w:pPr>
      <w:r>
        <w:rPr>
          <w:rFonts w:ascii="FangSong" w:hAnsi="FangSong" w:eastAsia="FangSong" w:cs="FangSong"/>
          <w:sz w:val="20"/>
          <w:szCs w:val="20"/>
          <w:spacing w:val="8"/>
        </w:rPr>
        <w:t>知名的在线社区华为花粉俱乐部通过举办一系列线上线下活动，包</w:t>
      </w:r>
      <w:r>
        <w:rPr>
          <w:rFonts w:ascii="FangSong" w:hAnsi="FangSong" w:eastAsia="FangSong" w:cs="FangSong"/>
          <w:sz w:val="20"/>
          <w:szCs w:val="20"/>
          <w:spacing w:val="1"/>
        </w:rPr>
        <w:t xml:space="preserve">  </w:t>
      </w:r>
      <w:r>
        <w:rPr>
          <w:rFonts w:ascii="SimSun" w:hAnsi="SimSun" w:eastAsia="SimSun" w:cs="SimSun"/>
          <w:sz w:val="20"/>
          <w:szCs w:val="20"/>
          <w:spacing w:val="2"/>
        </w:rPr>
        <w:t>括华为</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Emotion</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UI</w:t>
      </w:r>
      <w:r>
        <w:rPr>
          <w:rFonts w:ascii="SimSun" w:hAnsi="SimSun" w:eastAsia="SimSun" w:cs="SimSun"/>
          <w:sz w:val="20"/>
          <w:szCs w:val="20"/>
          <w:spacing w:val="2"/>
        </w:rPr>
        <w:t>设计、</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spacing w:val="2"/>
        </w:rPr>
        <w:t>设计、</w:t>
      </w:r>
      <w:r>
        <w:rPr>
          <w:rFonts w:ascii="Times New Roman" w:hAnsi="Times New Roman" w:eastAsia="Times New Roman" w:cs="Times New Roman"/>
          <w:sz w:val="20"/>
          <w:szCs w:val="20"/>
        </w:rPr>
        <w:t>ROM</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开</w:t>
      </w:r>
      <w:r>
        <w:rPr>
          <w:rFonts w:ascii="SimSun" w:hAnsi="SimSun" w:eastAsia="SimSun" w:cs="SimSun"/>
          <w:sz w:val="20"/>
          <w:szCs w:val="20"/>
          <w:spacing w:val="-21"/>
        </w:rPr>
        <w:t xml:space="preserve"> </w:t>
      </w:r>
      <w:r>
        <w:rPr>
          <w:rFonts w:ascii="SimSun" w:hAnsi="SimSun" w:eastAsia="SimSun" w:cs="SimSun"/>
          <w:sz w:val="20"/>
          <w:szCs w:val="20"/>
          <w:spacing w:val="2"/>
        </w:rPr>
        <w:t>发</w:t>
      </w:r>
      <w:r>
        <w:rPr>
          <w:rFonts w:ascii="SimSun" w:hAnsi="SimSun" w:eastAsia="SimSun" w:cs="SimSun"/>
          <w:sz w:val="20"/>
          <w:szCs w:val="20"/>
          <w:spacing w:val="-31"/>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rPr>
        <w:t>beta</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2"/>
        </w:rPr>
        <w:t>测试、花粉年会、</w:t>
      </w:r>
      <w:r>
        <w:rPr>
          <w:rFonts w:ascii="SimSun" w:hAnsi="SimSun" w:eastAsia="SimSun" w:cs="SimSun"/>
          <w:sz w:val="20"/>
          <w:szCs w:val="20"/>
        </w:rPr>
        <w:t xml:space="preserve"> </w:t>
      </w:r>
      <w:r>
        <w:rPr>
          <w:rFonts w:ascii="SimSun" w:hAnsi="SimSun" w:eastAsia="SimSun" w:cs="SimSun"/>
          <w:sz w:val="20"/>
          <w:szCs w:val="20"/>
          <w:spacing w:val="9"/>
        </w:rPr>
        <w:t>花粉品鉴会、总裁公开课以及以华为产品为主题的校园营销大赛等</w:t>
      </w:r>
      <w:r>
        <w:rPr>
          <w:rFonts w:ascii="SimSun" w:hAnsi="SimSun" w:eastAsia="SimSun" w:cs="SimSun"/>
          <w:sz w:val="20"/>
          <w:szCs w:val="20"/>
          <w:spacing w:val="8"/>
        </w:rPr>
        <w:t>，来</w:t>
      </w:r>
      <w:r>
        <w:rPr>
          <w:rFonts w:ascii="SimSun" w:hAnsi="SimSun" w:eastAsia="SimSun" w:cs="SimSun"/>
          <w:sz w:val="20"/>
          <w:szCs w:val="20"/>
        </w:rPr>
        <w:t xml:space="preserve">  </w:t>
      </w:r>
      <w:r>
        <w:rPr>
          <w:rFonts w:ascii="FangSong" w:hAnsi="FangSong" w:eastAsia="FangSong" w:cs="FangSong"/>
          <w:sz w:val="20"/>
          <w:szCs w:val="20"/>
          <w:spacing w:val="8"/>
        </w:rPr>
        <w:t>拉近企业与终端用户的距离，实现多元主体的实时交互。以</w:t>
      </w:r>
      <w:r>
        <w:rPr>
          <w:rFonts w:ascii="Times New Roman" w:hAnsi="Times New Roman" w:eastAsia="Times New Roman" w:cs="Times New Roman"/>
          <w:sz w:val="20"/>
          <w:szCs w:val="20"/>
        </w:rPr>
        <w:t>beta</w:t>
      </w:r>
      <w:r>
        <w:rPr>
          <w:rFonts w:ascii="Times New Roman" w:hAnsi="Times New Roman" w:eastAsia="Times New Roman" w:cs="Times New Roman"/>
          <w:sz w:val="20"/>
          <w:szCs w:val="20"/>
          <w:spacing w:val="60"/>
          <w:w w:val="101"/>
        </w:rPr>
        <w:t xml:space="preserve"> </w:t>
      </w:r>
      <w:r>
        <w:rPr>
          <w:rFonts w:ascii="FangSong" w:hAnsi="FangSong" w:eastAsia="FangSong" w:cs="FangSong"/>
          <w:sz w:val="20"/>
          <w:szCs w:val="20"/>
          <w:spacing w:val="8"/>
        </w:rPr>
        <w:t>测试为</w:t>
      </w:r>
      <w:r>
        <w:rPr>
          <w:rFonts w:ascii="FangSong" w:hAnsi="FangSong" w:eastAsia="FangSong" w:cs="FangSong"/>
          <w:sz w:val="20"/>
          <w:szCs w:val="20"/>
        </w:rPr>
        <w:t xml:space="preserve">  </w:t>
      </w:r>
      <w:r>
        <w:rPr>
          <w:rFonts w:ascii="FangSong" w:hAnsi="FangSong" w:eastAsia="FangSong" w:cs="FangSong"/>
          <w:sz w:val="20"/>
          <w:szCs w:val="20"/>
          <w:spacing w:val="9"/>
        </w:rPr>
        <w:t>例，在每一款新品上市前，部分花粉(常常是领先用户</w:t>
      </w:r>
      <w:r>
        <w:rPr>
          <w:rFonts w:ascii="FangSong" w:hAnsi="FangSong" w:eastAsia="FangSong" w:cs="FangSong"/>
          <w:sz w:val="20"/>
          <w:szCs w:val="20"/>
          <w:spacing w:val="8"/>
        </w:rPr>
        <w:t>)会获得提前“尝</w:t>
      </w:r>
      <w:r>
        <w:rPr>
          <w:rFonts w:ascii="FangSong" w:hAnsi="FangSong" w:eastAsia="FangSong" w:cs="FangSong"/>
          <w:sz w:val="20"/>
          <w:szCs w:val="20"/>
          <w:spacing w:val="8"/>
        </w:rPr>
        <w:t xml:space="preserve"> </w:t>
      </w:r>
      <w:r>
        <w:rPr>
          <w:rFonts w:ascii="FangSong" w:hAnsi="FangSong" w:eastAsia="FangSong" w:cs="FangSong"/>
          <w:sz w:val="20"/>
          <w:szCs w:val="20"/>
          <w:spacing w:val="10"/>
        </w:rPr>
        <w:t>鲜”的机会，而得到该优先权的唯一置换条件便是</w:t>
      </w:r>
      <w:r>
        <w:rPr>
          <w:rFonts w:ascii="FangSong" w:hAnsi="FangSong" w:eastAsia="FangSong" w:cs="FangSong"/>
          <w:sz w:val="20"/>
          <w:szCs w:val="20"/>
          <w:spacing w:val="9"/>
        </w:rPr>
        <w:t>对所“品尝”的产品</w:t>
      </w:r>
      <w:r>
        <w:rPr>
          <w:rFonts w:ascii="FangSong" w:hAnsi="FangSong" w:eastAsia="FangSong" w:cs="FangSong"/>
          <w:sz w:val="20"/>
          <w:szCs w:val="20"/>
        </w:rPr>
        <w:t xml:space="preserve"> </w:t>
      </w:r>
      <w:r>
        <w:rPr>
          <w:rFonts w:ascii="FangSong" w:hAnsi="FangSong" w:eastAsia="FangSong" w:cs="FangSong"/>
          <w:sz w:val="20"/>
          <w:szCs w:val="20"/>
          <w:spacing w:val="8"/>
        </w:rPr>
        <w:t>做</w:t>
      </w:r>
      <w:r>
        <w:rPr>
          <w:rFonts w:ascii="FangSong" w:hAnsi="FangSong" w:eastAsia="FangSong" w:cs="FangSong"/>
          <w:sz w:val="20"/>
          <w:szCs w:val="20"/>
          <w:spacing w:val="-57"/>
        </w:rPr>
        <w:t xml:space="preserve"> </w:t>
      </w:r>
      <w:r>
        <w:rPr>
          <w:rFonts w:ascii="Times New Roman" w:hAnsi="Times New Roman" w:eastAsia="Times New Roman" w:cs="Times New Roman"/>
          <w:sz w:val="20"/>
          <w:szCs w:val="20"/>
        </w:rPr>
        <w:t>beta</w:t>
      </w:r>
      <w:r>
        <w:rPr>
          <w:rFonts w:ascii="Times New Roman" w:hAnsi="Times New Roman" w:eastAsia="Times New Roman" w:cs="Times New Roman"/>
          <w:sz w:val="20"/>
          <w:szCs w:val="20"/>
          <w:spacing w:val="28"/>
        </w:rPr>
        <w:t xml:space="preserve"> </w:t>
      </w:r>
      <w:r>
        <w:rPr>
          <w:rFonts w:ascii="FangSong" w:hAnsi="FangSong" w:eastAsia="FangSong" w:cs="FangSong"/>
          <w:sz w:val="20"/>
          <w:szCs w:val="20"/>
          <w:spacing w:val="8"/>
        </w:rPr>
        <w:t>测试，并将测试报告反馈给华为公司，供研发工程师参</w:t>
      </w:r>
      <w:r>
        <w:rPr>
          <w:rFonts w:ascii="FangSong" w:hAnsi="FangSong" w:eastAsia="FangSong" w:cs="FangSong"/>
          <w:sz w:val="20"/>
          <w:szCs w:val="20"/>
          <w:spacing w:val="7"/>
        </w:rPr>
        <w:t>考。花粉</w:t>
      </w:r>
    </w:p>
    <w:p>
      <w:pPr>
        <w:ind w:left="407"/>
        <w:spacing w:line="221" w:lineRule="auto"/>
        <w:rPr>
          <w:rFonts w:ascii="FangSong" w:hAnsi="FangSong" w:eastAsia="FangSong" w:cs="FangSong"/>
          <w:sz w:val="20"/>
          <w:szCs w:val="20"/>
        </w:rPr>
      </w:pPr>
      <w:r>
        <w:rPr>
          <w:rFonts w:ascii="FangSong" w:hAnsi="FangSong" w:eastAsia="FangSong" w:cs="FangSong"/>
          <w:sz w:val="20"/>
          <w:szCs w:val="20"/>
          <w:spacing w:val="9"/>
        </w:rPr>
        <w:t>俱乐部及其开展的一系列活动使得华为既能及时对产品做出调整，使之</w:t>
      </w:r>
    </w:p>
    <w:p>
      <w:pPr>
        <w:spacing w:line="400" w:lineRule="auto"/>
        <w:rPr>
          <w:rFonts w:ascii="Arial"/>
          <w:sz w:val="21"/>
        </w:rPr>
      </w:pPr>
      <w:r/>
    </w:p>
    <w:p>
      <w:pPr>
        <w:ind w:left="1147" w:right="39" w:hanging="330"/>
        <w:spacing w:before="66" w:line="232" w:lineRule="auto"/>
        <w:rPr>
          <w:rFonts w:ascii="Times New Roman" w:hAnsi="Times New Roman" w:eastAsia="Times New Roman" w:cs="Times New Roman"/>
          <w:sz w:val="20"/>
          <w:szCs w:val="20"/>
        </w:rPr>
      </w:pPr>
      <w:r>
        <w:rPr>
          <w:rFonts w:ascii="SimSun" w:hAnsi="SimSun" w:eastAsia="SimSun" w:cs="SimSun"/>
          <w:sz w:val="20"/>
          <w:szCs w:val="20"/>
          <w:spacing w:val="-9"/>
        </w:rPr>
        <w:t>θ  </w:t>
      </w:r>
      <w:r>
        <w:rPr>
          <w:rFonts w:ascii="Times New Roman" w:hAnsi="Times New Roman" w:eastAsia="Times New Roman" w:cs="Times New Roman"/>
          <w:sz w:val="20"/>
          <w:szCs w:val="20"/>
          <w:spacing w:val="-9"/>
        </w:rPr>
        <w:t>Kim JH,Bae Z T,Kang</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9"/>
        </w:rPr>
        <w:t>S H.The role of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9"/>
        </w:rPr>
        <w:t>online brand</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9"/>
        </w:rPr>
        <w:t>community</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0"/>
        </w:rPr>
        <w:t>in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0"/>
        </w:rPr>
        <w:t>new</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0"/>
        </w:rPr>
        <w:t>product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9"/>
          <w:w w:val="96"/>
        </w:rPr>
        <w:t>development:Case studies on digital product manufacturers in Korea[J].International</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0"/>
        </w:rPr>
        <w:t>Journal of</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0"/>
        </w:rPr>
        <w:t>Innovation Management,2008,12(03):357-376.</w:t>
      </w:r>
    </w:p>
    <w:p>
      <w:pPr>
        <w:spacing w:line="232" w:lineRule="auto"/>
        <w:sectPr>
          <w:pgSz w:w="8740" w:h="12890"/>
          <w:pgMar w:top="400" w:right="1190" w:bottom="400" w:left="572" w:header="0" w:footer="0" w:gutter="0"/>
        </w:sectPr>
        <w:rPr>
          <w:rFonts w:ascii="Times New Roman" w:hAnsi="Times New Roman" w:eastAsia="Times New Roman" w:cs="Times New Roman"/>
          <w:sz w:val="20"/>
          <w:szCs w:val="20"/>
        </w:rPr>
      </w:pPr>
    </w:p>
    <w:p>
      <w:pPr>
        <w:spacing w:line="425" w:lineRule="auto"/>
        <w:rPr>
          <w:rFonts w:ascii="Arial"/>
          <w:sz w:val="21"/>
        </w:rPr>
      </w:pPr>
      <w:r/>
    </w:p>
    <w:p>
      <w:pPr>
        <w:pStyle w:val="BodyText"/>
        <w:spacing w:before="65" w:line="221" w:lineRule="auto"/>
        <w:jc w:val="right"/>
        <w:rPr/>
      </w:pPr>
      <w:r>
        <w:rPr>
          <w:b/>
          <w:bCs/>
          <w:spacing w:val="-21"/>
        </w:rPr>
        <w:t>第7章</w:t>
      </w:r>
      <w:r>
        <w:rPr>
          <w:spacing w:val="-21"/>
        </w:rPr>
        <w:t xml:space="preserve"> </w:t>
      </w:r>
      <w:r>
        <w:rPr>
          <w:b/>
          <w:bCs/>
          <w:spacing w:val="-21"/>
        </w:rPr>
        <w:t>用户引领数字创新</w:t>
      </w:r>
      <w:r>
        <w:rPr>
          <w:spacing w:val="-20"/>
        </w:rPr>
        <w:t xml:space="preserve">  </w:t>
      </w:r>
      <w:r>
        <w:rPr>
          <w:b/>
          <w:bCs/>
          <w:spacing w:val="-20"/>
        </w:rPr>
        <w:t>14</w:t>
      </w:r>
      <w:r>
        <w:rPr>
          <w:b/>
          <w:bCs/>
          <w:spacing w:val="-8"/>
        </w:rPr>
        <w:t>7</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51"/>
        <w:spacing w:before="65" w:line="221" w:lineRule="auto"/>
        <w:rPr>
          <w:rFonts w:ascii="FangSong" w:hAnsi="FangSong" w:eastAsia="FangSong" w:cs="FangSong"/>
          <w:sz w:val="20"/>
          <w:szCs w:val="20"/>
        </w:rPr>
      </w:pPr>
      <w:r>
        <w:rPr>
          <w:rFonts w:ascii="FangSong" w:hAnsi="FangSong" w:eastAsia="FangSong" w:cs="FangSong"/>
          <w:sz w:val="20"/>
          <w:szCs w:val="20"/>
          <w:spacing w:val="4"/>
        </w:rPr>
        <w:t>更加符合市场需求，又能更加快速、准确地发现新市</w:t>
      </w:r>
      <w:r>
        <w:rPr>
          <w:rFonts w:ascii="FangSong" w:hAnsi="FangSong" w:eastAsia="FangSong" w:cs="FangSong"/>
          <w:sz w:val="20"/>
          <w:szCs w:val="20"/>
          <w:spacing w:val="3"/>
        </w:rPr>
        <w:t>场。</w:t>
      </w:r>
    </w:p>
    <w:p>
      <w:pPr>
        <w:ind w:left="51" w:right="333" w:firstLine="440"/>
        <w:spacing w:before="188" w:line="388" w:lineRule="auto"/>
        <w:jc w:val="both"/>
        <w:rPr>
          <w:rFonts w:ascii="FangSong" w:hAnsi="FangSong" w:eastAsia="FangSong" w:cs="FangSong"/>
          <w:sz w:val="20"/>
          <w:szCs w:val="20"/>
        </w:rPr>
      </w:pPr>
      <w:r>
        <w:rPr>
          <w:rFonts w:ascii="FangSong" w:hAnsi="FangSong" w:eastAsia="FangSong" w:cs="FangSong"/>
          <w:sz w:val="20"/>
          <w:szCs w:val="20"/>
          <w:spacing w:val="8"/>
        </w:rPr>
        <w:t>花粉俱乐部依托华为的企业文化、华为荣耀的品牌理念以及花粉俱</w:t>
      </w:r>
      <w:r>
        <w:rPr>
          <w:rFonts w:ascii="FangSong" w:hAnsi="FangSong" w:eastAsia="FangSong" w:cs="FangSong"/>
          <w:sz w:val="20"/>
          <w:szCs w:val="20"/>
          <w:spacing w:val="4"/>
        </w:rPr>
        <w:t xml:space="preserve">  </w:t>
      </w:r>
      <w:r>
        <w:rPr>
          <w:rFonts w:ascii="FangSong" w:hAnsi="FangSong" w:eastAsia="FangSong" w:cs="FangSong"/>
          <w:sz w:val="20"/>
          <w:szCs w:val="20"/>
          <w:spacing w:val="5"/>
        </w:rPr>
        <w:t>乐部独有的“热爱”文化，配合企业的优势资源，帮助花粉们开阔视野，</w:t>
      </w:r>
      <w:r>
        <w:rPr>
          <w:rFonts w:ascii="FangSong" w:hAnsi="FangSong" w:eastAsia="FangSong" w:cs="FangSong"/>
          <w:sz w:val="20"/>
          <w:szCs w:val="20"/>
          <w:spacing w:val="9"/>
        </w:rPr>
        <w:t xml:space="preserve"> </w:t>
      </w:r>
      <w:r>
        <w:rPr>
          <w:rFonts w:ascii="FangSong" w:hAnsi="FangSong" w:eastAsia="FangSong" w:cs="FangSong"/>
          <w:sz w:val="20"/>
          <w:szCs w:val="20"/>
          <w:spacing w:val="12"/>
        </w:rPr>
        <w:t>提升个人整体素质，开拓发展空间，最终实现花粉与华为的共同</w:t>
      </w:r>
      <w:r>
        <w:rPr>
          <w:rFonts w:ascii="FangSong" w:hAnsi="FangSong" w:eastAsia="FangSong" w:cs="FangSong"/>
          <w:sz w:val="20"/>
          <w:szCs w:val="20"/>
          <w:spacing w:val="11"/>
        </w:rPr>
        <w:t>成长。</w:t>
      </w:r>
      <w:r>
        <w:rPr>
          <w:rFonts w:ascii="FangSong" w:hAnsi="FangSong" w:eastAsia="FangSong" w:cs="FangSong"/>
          <w:sz w:val="20"/>
          <w:szCs w:val="20"/>
        </w:rPr>
        <w:t xml:space="preserve"> </w:t>
      </w:r>
      <w:r>
        <w:rPr>
          <w:rFonts w:ascii="FangSong" w:hAnsi="FangSong" w:eastAsia="FangSong" w:cs="FangSong"/>
          <w:sz w:val="20"/>
          <w:szCs w:val="20"/>
          <w:spacing w:val="10"/>
        </w:rPr>
        <w:t>例如在互动营销方面，考虑到年轻用户群体的关注偏好，</w:t>
      </w:r>
      <w:r>
        <w:rPr>
          <w:rFonts w:ascii="FangSong" w:hAnsi="FangSong" w:eastAsia="FangSong" w:cs="FangSong"/>
          <w:sz w:val="20"/>
          <w:szCs w:val="20"/>
          <w:spacing w:val="9"/>
        </w:rPr>
        <w:t>花粉俱乐部通</w:t>
      </w:r>
    </w:p>
    <w:p>
      <w:pPr>
        <w:ind w:left="51"/>
        <w:spacing w:line="220" w:lineRule="auto"/>
        <w:rPr>
          <w:rFonts w:ascii="FangSong" w:hAnsi="FangSong" w:eastAsia="FangSong" w:cs="FangSong"/>
          <w:sz w:val="20"/>
          <w:szCs w:val="20"/>
        </w:rPr>
      </w:pPr>
      <w:r>
        <w:rPr>
          <w:rFonts w:ascii="FangSong" w:hAnsi="FangSong" w:eastAsia="FangSong" w:cs="FangSong"/>
          <w:sz w:val="20"/>
          <w:szCs w:val="20"/>
          <w:spacing w:val="4"/>
        </w:rPr>
        <w:t>过设置悬疑话题等新颖方式来吸引花粉们参与互动。</w:t>
      </w:r>
    </w:p>
    <w:p>
      <w:pPr>
        <w:ind w:left="51" w:right="333" w:firstLine="440"/>
        <w:spacing w:before="181" w:line="389" w:lineRule="auto"/>
        <w:jc w:val="both"/>
        <w:rPr>
          <w:rFonts w:ascii="FangSong" w:hAnsi="FangSong" w:eastAsia="FangSong" w:cs="FangSong"/>
          <w:sz w:val="20"/>
          <w:szCs w:val="20"/>
        </w:rPr>
      </w:pPr>
      <w:r>
        <w:rPr>
          <w:rFonts w:ascii="FangSong" w:hAnsi="FangSong" w:eastAsia="FangSong" w:cs="FangSong"/>
          <w:sz w:val="20"/>
          <w:szCs w:val="20"/>
          <w:spacing w:val="19"/>
        </w:rPr>
        <w:t>此外，花粉俱乐部还抓住西欧电音派对的机会，设计趣味</w:t>
      </w:r>
      <w:r>
        <w:rPr>
          <w:rFonts w:ascii="FangSong" w:hAnsi="FangSong" w:eastAsia="FangSong" w:cs="FangSong"/>
          <w:sz w:val="20"/>
          <w:szCs w:val="20"/>
          <w:spacing w:val="18"/>
        </w:rPr>
        <w:t>活动，</w:t>
      </w:r>
      <w:r>
        <w:rPr>
          <w:rFonts w:ascii="FangSong" w:hAnsi="FangSong" w:eastAsia="FangSong" w:cs="FangSong"/>
          <w:sz w:val="20"/>
          <w:szCs w:val="20"/>
        </w:rPr>
        <w:t xml:space="preserve"> </w:t>
      </w:r>
      <w:r>
        <w:rPr>
          <w:rFonts w:ascii="FangSong" w:hAnsi="FangSong" w:eastAsia="FangSong" w:cs="FangSong"/>
          <w:sz w:val="20"/>
          <w:szCs w:val="20"/>
          <w:spacing w:val="17"/>
        </w:rPr>
        <w:t>召集当地400多名花粉参与互动。在2015年花粉年会上，花粉俱乐部</w:t>
      </w:r>
      <w:r>
        <w:rPr>
          <w:rFonts w:ascii="FangSong" w:hAnsi="FangSong" w:eastAsia="FangSong" w:cs="FangSong"/>
          <w:sz w:val="20"/>
          <w:szCs w:val="20"/>
          <w:spacing w:val="6"/>
        </w:rPr>
        <w:t xml:space="preserve">  </w:t>
      </w:r>
      <w:r>
        <w:rPr>
          <w:rFonts w:ascii="FangSong" w:hAnsi="FangSong" w:eastAsia="FangSong" w:cs="FangSong"/>
          <w:sz w:val="20"/>
          <w:szCs w:val="20"/>
          <w:spacing w:val="12"/>
        </w:rPr>
        <w:t>全体工作人员带头表演《卸膊操》,吸引现场花粉共舞，尽情展现年轻</w:t>
      </w:r>
    </w:p>
    <w:p>
      <w:pPr>
        <w:ind w:left="51"/>
        <w:spacing w:before="1" w:line="223" w:lineRule="auto"/>
        <w:rPr>
          <w:rFonts w:ascii="FangSong" w:hAnsi="FangSong" w:eastAsia="FangSong" w:cs="FangSong"/>
          <w:sz w:val="20"/>
          <w:szCs w:val="20"/>
        </w:rPr>
      </w:pPr>
      <w:r>
        <w:rPr>
          <w:rFonts w:ascii="FangSong" w:hAnsi="FangSong" w:eastAsia="FangSong" w:cs="FangSong"/>
          <w:sz w:val="20"/>
          <w:szCs w:val="20"/>
          <w:spacing w:val="-2"/>
        </w:rPr>
        <w:t>与活力。</w:t>
      </w:r>
    </w:p>
    <w:p>
      <w:pPr>
        <w:ind w:left="51" w:right="353" w:firstLine="440"/>
        <w:spacing w:before="182" w:line="388" w:lineRule="auto"/>
        <w:jc w:val="both"/>
        <w:rPr>
          <w:rFonts w:ascii="FangSong" w:hAnsi="FangSong" w:eastAsia="FangSong" w:cs="FangSong"/>
          <w:sz w:val="20"/>
          <w:szCs w:val="20"/>
        </w:rPr>
      </w:pPr>
      <w:r>
        <w:rPr>
          <w:rFonts w:ascii="FangSong" w:hAnsi="FangSong" w:eastAsia="FangSong" w:cs="FangSong"/>
          <w:sz w:val="20"/>
          <w:szCs w:val="20"/>
          <w:spacing w:val="9"/>
        </w:rPr>
        <w:t>这一系列极富创意的活动迅速使部分用户成为社区核心人员</w:t>
      </w:r>
      <w:r>
        <w:rPr>
          <w:rFonts w:ascii="FangSong" w:hAnsi="FangSong" w:eastAsia="FangSong" w:cs="FangSong"/>
          <w:sz w:val="20"/>
          <w:szCs w:val="20"/>
          <w:spacing w:val="8"/>
        </w:rPr>
        <w:t>。作为</w:t>
      </w:r>
      <w:r>
        <w:rPr>
          <w:rFonts w:ascii="FangSong" w:hAnsi="FangSong" w:eastAsia="FangSong" w:cs="FangSong"/>
          <w:sz w:val="20"/>
          <w:szCs w:val="20"/>
        </w:rPr>
        <w:t xml:space="preserve"> </w:t>
      </w:r>
      <w:r>
        <w:rPr>
          <w:rFonts w:ascii="FangSong" w:hAnsi="FangSong" w:eastAsia="FangSong" w:cs="FangSong"/>
          <w:sz w:val="20"/>
          <w:szCs w:val="20"/>
          <w:spacing w:val="8"/>
        </w:rPr>
        <w:t>口碑传播的基础，这些人员在带动社区发展的同时，还开拓了身边的花</w:t>
      </w:r>
      <w:r>
        <w:rPr>
          <w:rFonts w:ascii="FangSong" w:hAnsi="FangSong" w:eastAsia="FangSong" w:cs="FangSong"/>
          <w:sz w:val="20"/>
          <w:szCs w:val="20"/>
          <w:spacing w:val="8"/>
        </w:rPr>
        <w:t xml:space="preserve"> </w:t>
      </w:r>
      <w:r>
        <w:rPr>
          <w:rFonts w:ascii="FangSong" w:hAnsi="FangSong" w:eastAsia="FangSong" w:cs="FangSong"/>
          <w:sz w:val="20"/>
          <w:szCs w:val="20"/>
          <w:spacing w:val="10"/>
        </w:rPr>
        <w:t>粉团体，成为名副其实的忠实“草根”代言人。花粉俱乐部一手抓用户</w:t>
      </w:r>
      <w:r>
        <w:rPr>
          <w:rFonts w:ascii="FangSong" w:hAnsi="FangSong" w:eastAsia="FangSong" w:cs="FangSong"/>
          <w:sz w:val="20"/>
          <w:szCs w:val="20"/>
        </w:rPr>
        <w:t xml:space="preserve"> </w:t>
      </w:r>
      <w:r>
        <w:rPr>
          <w:rFonts w:ascii="FangSong" w:hAnsi="FangSong" w:eastAsia="FangSong" w:cs="FangSong"/>
          <w:sz w:val="20"/>
          <w:szCs w:val="20"/>
          <w:spacing w:val="6"/>
        </w:rPr>
        <w:t>需求，</w:t>
      </w:r>
      <w:r>
        <w:rPr>
          <w:rFonts w:ascii="FangSong" w:hAnsi="FangSong" w:eastAsia="FangSong" w:cs="FangSong"/>
          <w:sz w:val="20"/>
          <w:szCs w:val="20"/>
          <w:spacing w:val="6"/>
        </w:rPr>
        <w:t xml:space="preserve"> </w:t>
      </w:r>
      <w:r>
        <w:rPr>
          <w:rFonts w:ascii="FangSong" w:hAnsi="FangSong" w:eastAsia="FangSong" w:cs="FangSong"/>
          <w:sz w:val="20"/>
          <w:szCs w:val="20"/>
          <w:spacing w:val="6"/>
        </w:rPr>
        <w:t>一手抓社区文化建设，推出花粉定</w:t>
      </w:r>
      <w:r>
        <w:rPr>
          <w:rFonts w:ascii="FangSong" w:hAnsi="FangSong" w:eastAsia="FangSong" w:cs="FangSong"/>
          <w:sz w:val="20"/>
          <w:szCs w:val="20"/>
          <w:spacing w:val="5"/>
        </w:rPr>
        <w:t>制抱枕、主题</w:t>
      </w:r>
      <w:r>
        <w:rPr>
          <w:rFonts w:ascii="Times New Roman" w:hAnsi="Times New Roman" w:eastAsia="Times New Roman" w:cs="Times New Roman"/>
          <w:sz w:val="20"/>
          <w:szCs w:val="20"/>
          <w:spacing w:val="5"/>
        </w:rPr>
        <w:t>T</w:t>
      </w:r>
      <w:r>
        <w:rPr>
          <w:rFonts w:ascii="Times New Roman" w:hAnsi="Times New Roman" w:eastAsia="Times New Roman" w:cs="Times New Roman"/>
          <w:sz w:val="20"/>
          <w:szCs w:val="20"/>
          <w:spacing w:val="34"/>
        </w:rPr>
        <w:t xml:space="preserve"> </w:t>
      </w:r>
      <w:r>
        <w:rPr>
          <w:rFonts w:ascii="FangSong" w:hAnsi="FangSong" w:eastAsia="FangSong" w:cs="FangSong"/>
          <w:sz w:val="20"/>
          <w:szCs w:val="20"/>
          <w:spacing w:val="5"/>
        </w:rPr>
        <w:t>恤等系列衍生</w:t>
      </w:r>
      <w:r>
        <w:rPr>
          <w:rFonts w:ascii="FangSong" w:hAnsi="FangSong" w:eastAsia="FangSong" w:cs="FangSong"/>
          <w:sz w:val="20"/>
          <w:szCs w:val="20"/>
        </w:rPr>
        <w:t xml:space="preserve"> </w:t>
      </w:r>
      <w:r>
        <w:rPr>
          <w:rFonts w:ascii="FangSong" w:hAnsi="FangSong" w:eastAsia="FangSong" w:cs="FangSong"/>
          <w:sz w:val="20"/>
          <w:szCs w:val="20"/>
          <w:spacing w:val="5"/>
        </w:rPr>
        <w:t>品周边，通过将社区文化符号化、具象化，为花</w:t>
      </w:r>
      <w:r>
        <w:rPr>
          <w:rFonts w:ascii="FangSong" w:hAnsi="FangSong" w:eastAsia="FangSong" w:cs="FangSong"/>
          <w:sz w:val="20"/>
          <w:szCs w:val="20"/>
          <w:spacing w:val="4"/>
        </w:rPr>
        <w:t>粉们营造了一种归属感。</w:t>
      </w:r>
      <w:r>
        <w:rPr>
          <w:rFonts w:ascii="FangSong" w:hAnsi="FangSong" w:eastAsia="FangSong" w:cs="FangSong"/>
          <w:sz w:val="20"/>
          <w:szCs w:val="20"/>
        </w:rPr>
        <w:t xml:space="preserve"> </w:t>
      </w:r>
      <w:r>
        <w:rPr>
          <w:rFonts w:ascii="FangSong" w:hAnsi="FangSong" w:eastAsia="FangSong" w:cs="FangSong"/>
          <w:sz w:val="20"/>
          <w:szCs w:val="20"/>
          <w:spacing w:val="9"/>
        </w:rPr>
        <w:t>如今，花粉已成为华为新产品的购买主力和意见领袖，在不同的生活场</w:t>
      </w:r>
    </w:p>
    <w:p>
      <w:pPr>
        <w:ind w:left="51"/>
        <w:spacing w:line="220" w:lineRule="auto"/>
        <w:rPr>
          <w:rFonts w:ascii="FangSong" w:hAnsi="FangSong" w:eastAsia="FangSong" w:cs="FangSong"/>
          <w:sz w:val="20"/>
          <w:szCs w:val="20"/>
        </w:rPr>
      </w:pPr>
      <w:r>
        <w:rPr>
          <w:rFonts w:ascii="FangSong" w:hAnsi="FangSong" w:eastAsia="FangSong" w:cs="FangSong"/>
          <w:sz w:val="20"/>
          <w:szCs w:val="20"/>
          <w:spacing w:val="2"/>
        </w:rPr>
        <w:t>景中都有花粉们自发为华为“带货”的身影。</w:t>
      </w:r>
    </w:p>
    <w:p>
      <w:pPr>
        <w:ind w:left="1341" w:right="412" w:hanging="850"/>
        <w:spacing w:before="156" w:line="226" w:lineRule="auto"/>
        <w:rPr>
          <w:rFonts w:ascii="KaiTi" w:hAnsi="KaiTi" w:eastAsia="KaiTi" w:cs="KaiTi"/>
          <w:sz w:val="20"/>
          <w:szCs w:val="20"/>
        </w:rPr>
      </w:pPr>
      <w:r>
        <w:rPr>
          <w:rFonts w:ascii="KaiTi" w:hAnsi="KaiTi" w:eastAsia="KaiTi" w:cs="KaiTi"/>
          <w:sz w:val="20"/>
          <w:szCs w:val="20"/>
          <w:spacing w:val="-20"/>
          <w:w w:val="97"/>
        </w:rPr>
        <w:t>资料来源：黄月盈.基于超图划分的华为社区界面标签设计</w:t>
      </w:r>
      <w:r>
        <w:rPr>
          <w:rFonts w:ascii="Times New Roman" w:hAnsi="Times New Roman" w:eastAsia="Times New Roman" w:cs="Times New Roman"/>
          <w:sz w:val="20"/>
          <w:szCs w:val="20"/>
          <w:spacing w:val="-20"/>
          <w:w w:val="97"/>
        </w:rPr>
        <w:t>[D].</w:t>
      </w:r>
      <w:r>
        <w:rPr>
          <w:rFonts w:ascii="KaiTi" w:hAnsi="KaiTi" w:eastAsia="KaiTi" w:cs="KaiTi"/>
          <w:sz w:val="20"/>
          <w:szCs w:val="20"/>
          <w:spacing w:val="-20"/>
          <w:w w:val="97"/>
        </w:rPr>
        <w:t>暨南</w:t>
      </w:r>
      <w:r>
        <w:rPr>
          <w:rFonts w:ascii="KaiTi" w:hAnsi="KaiTi" w:eastAsia="KaiTi" w:cs="KaiTi"/>
          <w:sz w:val="20"/>
          <w:szCs w:val="20"/>
          <w:spacing w:val="-21"/>
          <w:w w:val="97"/>
        </w:rPr>
        <w:t>大学工业工程</w:t>
      </w:r>
      <w:r>
        <w:rPr>
          <w:rFonts w:ascii="KaiTi" w:hAnsi="KaiTi" w:eastAsia="KaiTi" w:cs="KaiTi"/>
          <w:sz w:val="20"/>
          <w:szCs w:val="20"/>
        </w:rPr>
        <w:t xml:space="preserve"> </w:t>
      </w:r>
      <w:r>
        <w:rPr>
          <w:rFonts w:ascii="KaiTi" w:hAnsi="KaiTi" w:eastAsia="KaiTi" w:cs="KaiTi"/>
          <w:sz w:val="20"/>
          <w:szCs w:val="20"/>
          <w:spacing w:val="-19"/>
          <w:w w:val="95"/>
        </w:rPr>
        <w:t>硕士学位论文，2018.</w:t>
      </w:r>
    </w:p>
    <w:p>
      <w:pPr>
        <w:ind w:left="51" w:right="402" w:firstLine="440"/>
        <w:spacing w:before="260" w:line="337" w:lineRule="auto"/>
        <w:jc w:val="both"/>
        <w:rPr>
          <w:rFonts w:ascii="SimSun" w:hAnsi="SimSun" w:eastAsia="SimSun" w:cs="SimSun"/>
          <w:sz w:val="23"/>
          <w:szCs w:val="23"/>
        </w:rPr>
      </w:pPr>
      <w:r>
        <w:rPr>
          <w:rFonts w:ascii="SimSun" w:hAnsi="SimSun" w:eastAsia="SimSun" w:cs="SimSun"/>
          <w:sz w:val="23"/>
          <w:szCs w:val="23"/>
          <w:spacing w:val="-3"/>
        </w:rPr>
        <w:t>比如，小米</w:t>
      </w:r>
      <w:r>
        <w:rPr>
          <w:rFonts w:ascii="SimSun" w:hAnsi="SimSun" w:eastAsia="SimSun" w:cs="SimSun"/>
          <w:sz w:val="23"/>
          <w:szCs w:val="23"/>
          <w:spacing w:val="-54"/>
        </w:rPr>
        <w:t xml:space="preserve"> </w:t>
      </w:r>
      <w:r>
        <w:rPr>
          <w:rFonts w:ascii="Times New Roman" w:hAnsi="Times New Roman" w:eastAsia="Times New Roman" w:cs="Times New Roman"/>
          <w:sz w:val="23"/>
          <w:szCs w:val="23"/>
          <w:spacing w:val="-3"/>
        </w:rPr>
        <w:t>MIUI</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3"/>
        </w:rPr>
        <w:t>论坛中荣誉开发组的成员享有尝试最</w:t>
      </w:r>
      <w:r>
        <w:rPr>
          <w:rFonts w:ascii="SimSun" w:hAnsi="SimSun" w:eastAsia="SimSun" w:cs="SimSun"/>
          <w:sz w:val="23"/>
          <w:szCs w:val="23"/>
          <w:spacing w:val="-4"/>
        </w:rPr>
        <w:t>新开发</w:t>
      </w:r>
      <w:r>
        <w:rPr>
          <w:rFonts w:ascii="SimSun" w:hAnsi="SimSun" w:eastAsia="SimSun" w:cs="SimSun"/>
          <w:sz w:val="23"/>
          <w:szCs w:val="23"/>
        </w:rPr>
        <w:t xml:space="preserve"> </w:t>
      </w:r>
      <w:r>
        <w:rPr>
          <w:rFonts w:ascii="SimSun" w:hAnsi="SimSun" w:eastAsia="SimSun" w:cs="SimSun"/>
          <w:sz w:val="23"/>
          <w:szCs w:val="23"/>
          <w:spacing w:val="-5"/>
        </w:rPr>
        <w:t>的功能以及</w:t>
      </w:r>
      <w:r>
        <w:rPr>
          <w:rFonts w:ascii="Times New Roman" w:hAnsi="Times New Roman" w:eastAsia="Times New Roman" w:cs="Times New Roman"/>
          <w:sz w:val="23"/>
          <w:szCs w:val="23"/>
          <w:spacing w:val="-5"/>
        </w:rPr>
        <w:t>Bug </w:t>
      </w:r>
      <w:r>
        <w:rPr>
          <w:rFonts w:ascii="SimSun" w:hAnsi="SimSun" w:eastAsia="SimSun" w:cs="SimSun"/>
          <w:sz w:val="23"/>
          <w:szCs w:val="23"/>
          <w:spacing w:val="-5"/>
        </w:rPr>
        <w:t>修正测试这两项优先权，内测粉丝组的成员则享有</w:t>
      </w:r>
      <w:r>
        <w:rPr>
          <w:rFonts w:ascii="SimSun" w:hAnsi="SimSun" w:eastAsia="SimSun" w:cs="SimSun"/>
          <w:sz w:val="23"/>
          <w:szCs w:val="23"/>
          <w:spacing w:val="4"/>
        </w:rPr>
        <w:t xml:space="preserve"> </w:t>
      </w:r>
      <w:r>
        <w:rPr>
          <w:rFonts w:ascii="SimSun" w:hAnsi="SimSun" w:eastAsia="SimSun" w:cs="SimSun"/>
          <w:sz w:val="23"/>
          <w:szCs w:val="23"/>
          <w:spacing w:val="-6"/>
        </w:rPr>
        <w:t>优先体验开发版本的权利，他们通过测评报告提出很多重要的反馈</w:t>
      </w:r>
    </w:p>
    <w:p>
      <w:pPr>
        <w:ind w:left="51"/>
        <w:spacing w:before="1" w:line="218" w:lineRule="auto"/>
        <w:rPr>
          <w:rFonts w:ascii="SimSun" w:hAnsi="SimSun" w:eastAsia="SimSun" w:cs="SimSun"/>
          <w:sz w:val="23"/>
          <w:szCs w:val="23"/>
        </w:rPr>
      </w:pPr>
      <w:r>
        <w:rPr>
          <w:rFonts w:ascii="SimSun" w:hAnsi="SimSun" w:eastAsia="SimSun" w:cs="SimSun"/>
          <w:sz w:val="23"/>
          <w:szCs w:val="23"/>
          <w:spacing w:val="-13"/>
        </w:rPr>
        <w:t>意见。小米的新产品还会通过社区内“酷玩帮”“应用”等版块进行</w:t>
      </w:r>
    </w:p>
    <w:p>
      <w:pPr>
        <w:spacing w:line="218" w:lineRule="auto"/>
        <w:sectPr>
          <w:pgSz w:w="8720" w:h="12860"/>
          <w:pgMar w:top="400" w:right="455" w:bottom="400" w:left="1308" w:header="0" w:footer="0" w:gutter="0"/>
        </w:sectPr>
        <w:rPr>
          <w:rFonts w:ascii="SimSun" w:hAnsi="SimSun" w:eastAsia="SimSun" w:cs="SimSun"/>
          <w:sz w:val="23"/>
          <w:szCs w:val="23"/>
        </w:rPr>
      </w:pPr>
    </w:p>
    <w:p>
      <w:pPr>
        <w:spacing w:line="455" w:lineRule="auto"/>
        <w:rPr>
          <w:rFonts w:ascii="Arial"/>
          <w:sz w:val="21"/>
        </w:rPr>
      </w:pPr>
      <w:r/>
    </w:p>
    <w:p>
      <w:pPr>
        <w:pStyle w:val="BodyText"/>
        <w:spacing w:before="55" w:line="221" w:lineRule="auto"/>
        <w:rPr>
          <w:sz w:val="17"/>
          <w:szCs w:val="17"/>
        </w:rPr>
      </w:pPr>
      <w:r>
        <w:rPr>
          <w:sz w:val="17"/>
          <w:szCs w:val="17"/>
          <w:b/>
          <w:bCs/>
          <w:spacing w:val="-1"/>
        </w:rPr>
        <w:t>148</w:t>
      </w:r>
      <w:r>
        <w:rPr>
          <w:sz w:val="17"/>
          <w:szCs w:val="17"/>
          <w:spacing w:val="65"/>
        </w:rPr>
        <w:t xml:space="preserve"> </w:t>
      </w:r>
      <w:r>
        <w:rPr>
          <w:sz w:val="17"/>
          <w:szCs w:val="17"/>
          <w:b/>
          <w:bCs/>
          <w:spacing w:val="-1"/>
        </w:rPr>
        <w:t>第二篇</w:t>
      </w:r>
      <w:r>
        <w:rPr>
          <w:sz w:val="17"/>
          <w:szCs w:val="17"/>
          <w:spacing w:val="-1"/>
        </w:rPr>
        <w:t xml:space="preserve"> </w:t>
      </w:r>
      <w:r>
        <w:rPr>
          <w:sz w:val="17"/>
          <w:szCs w:val="17"/>
          <w:b/>
          <w:bCs/>
          <w:spacing w:val="-1"/>
        </w:rPr>
        <w:t>数字创新组织</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407"/>
        <w:spacing w:before="72" w:line="420" w:lineRule="exact"/>
        <w:rPr>
          <w:rFonts w:ascii="SimSun" w:hAnsi="SimSun" w:eastAsia="SimSun" w:cs="SimSun"/>
          <w:sz w:val="22"/>
          <w:szCs w:val="22"/>
        </w:rPr>
      </w:pPr>
      <w:r>
        <w:rPr>
          <w:rFonts w:ascii="SimSun" w:hAnsi="SimSun" w:eastAsia="SimSun" w:cs="SimSun"/>
          <w:sz w:val="22"/>
          <w:szCs w:val="22"/>
          <w:spacing w:val="-3"/>
          <w:position w:val="15"/>
        </w:rPr>
        <w:t>测评，通过众多用户的公测、使用、测评、反馈等环节</w:t>
      </w:r>
      <w:r>
        <w:rPr>
          <w:rFonts w:ascii="SimSun" w:hAnsi="SimSun" w:eastAsia="SimSun" w:cs="SimSun"/>
          <w:sz w:val="22"/>
          <w:szCs w:val="22"/>
          <w:spacing w:val="-4"/>
          <w:position w:val="15"/>
        </w:rPr>
        <w:t>，帮助小米工</w:t>
      </w:r>
    </w:p>
    <w:p>
      <w:pPr>
        <w:ind w:left="407"/>
        <w:spacing w:line="219" w:lineRule="auto"/>
        <w:rPr>
          <w:rFonts w:ascii="SimSun" w:hAnsi="SimSun" w:eastAsia="SimSun" w:cs="SimSun"/>
          <w:sz w:val="22"/>
          <w:szCs w:val="22"/>
        </w:rPr>
      </w:pPr>
      <w:r>
        <w:rPr>
          <w:rFonts w:ascii="SimSun" w:hAnsi="SimSun" w:eastAsia="SimSun" w:cs="SimSun"/>
          <w:sz w:val="22"/>
          <w:szCs w:val="22"/>
          <w:spacing w:val="-5"/>
        </w:rPr>
        <w:t>程师找到更多提升空间，从而不断优化产品功能和用户体验。</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410"/>
        <w:spacing w:before="71" w:line="220" w:lineRule="auto"/>
        <w:rPr>
          <w:rFonts w:ascii="SimSun" w:hAnsi="SimSun" w:eastAsia="SimSun" w:cs="SimSun"/>
          <w:sz w:val="22"/>
          <w:szCs w:val="22"/>
        </w:rPr>
      </w:pPr>
      <w:r>
        <w:rPr>
          <w:rFonts w:ascii="SimSun" w:hAnsi="SimSun" w:eastAsia="SimSun" w:cs="SimSun"/>
          <w:sz w:val="22"/>
          <w:szCs w:val="22"/>
          <w:b/>
          <w:bCs/>
          <w:spacing w:val="23"/>
        </w:rPr>
        <w:t>开放策略的选择与风险</w:t>
      </w:r>
    </w:p>
    <w:p>
      <w:pPr>
        <w:spacing w:line="278" w:lineRule="auto"/>
        <w:rPr>
          <w:rFonts w:ascii="Arial"/>
          <w:sz w:val="21"/>
        </w:rPr>
      </w:pPr>
      <w:r/>
    </w:p>
    <w:p>
      <w:pPr>
        <w:ind w:left="407" w:right="145" w:firstLine="450"/>
        <w:spacing w:before="72" w:line="352" w:lineRule="auto"/>
        <w:jc w:val="both"/>
        <w:rPr>
          <w:rFonts w:ascii="SimSun" w:hAnsi="SimSun" w:eastAsia="SimSun" w:cs="SimSun"/>
          <w:sz w:val="22"/>
          <w:szCs w:val="22"/>
        </w:rPr>
      </w:pPr>
      <w:r>
        <w:rPr>
          <w:rFonts w:ascii="SimSun" w:hAnsi="SimSun" w:eastAsia="SimSun" w:cs="SimSun"/>
          <w:sz w:val="22"/>
          <w:szCs w:val="22"/>
          <w:spacing w:val="-4"/>
        </w:rPr>
        <w:t>虽然在线用户社区的开放式创新可以为企业带来一系列好处，但</w:t>
      </w:r>
      <w:r>
        <w:rPr>
          <w:rFonts w:ascii="SimSun" w:hAnsi="SimSun" w:eastAsia="SimSun" w:cs="SimSun"/>
          <w:sz w:val="22"/>
          <w:szCs w:val="22"/>
        </w:rPr>
        <w:t xml:space="preserve"> </w:t>
      </w:r>
      <w:r>
        <w:rPr>
          <w:rFonts w:ascii="SimSun" w:hAnsi="SimSun" w:eastAsia="SimSun" w:cs="SimSun"/>
          <w:sz w:val="22"/>
          <w:szCs w:val="22"/>
          <w:spacing w:val="-4"/>
        </w:rPr>
        <w:t>是过多的开放式创新可能会使企业耗费过多的成本和资源，或者导致</w:t>
      </w:r>
      <w:r>
        <w:rPr>
          <w:rFonts w:ascii="SimSun" w:hAnsi="SimSun" w:eastAsia="SimSun" w:cs="SimSun"/>
          <w:sz w:val="22"/>
          <w:szCs w:val="22"/>
          <w:spacing w:val="17"/>
        </w:rPr>
        <w:t xml:space="preserve"> </w:t>
      </w:r>
      <w:r>
        <w:rPr>
          <w:rFonts w:ascii="SimSun" w:hAnsi="SimSun" w:eastAsia="SimSun" w:cs="SimSun"/>
          <w:sz w:val="22"/>
          <w:szCs w:val="22"/>
          <w:spacing w:val="-3"/>
        </w:rPr>
        <w:t>企业忽视内部创新，或者使企业面临着暴露自身技</w:t>
      </w:r>
      <w:r>
        <w:rPr>
          <w:rFonts w:ascii="SimSun" w:hAnsi="SimSun" w:eastAsia="SimSun" w:cs="SimSun"/>
          <w:sz w:val="22"/>
          <w:szCs w:val="22"/>
          <w:spacing w:val="-4"/>
        </w:rPr>
        <w:t>术创新动向和泄密</w:t>
      </w:r>
      <w:r>
        <w:rPr>
          <w:rFonts w:ascii="SimSun" w:hAnsi="SimSun" w:eastAsia="SimSun" w:cs="SimSun"/>
          <w:sz w:val="22"/>
          <w:szCs w:val="22"/>
        </w:rPr>
        <w:t xml:space="preserve"> </w:t>
      </w:r>
      <w:r>
        <w:rPr>
          <w:rFonts w:ascii="SimSun" w:hAnsi="SimSun" w:eastAsia="SimSun" w:cs="SimSun"/>
          <w:sz w:val="22"/>
          <w:szCs w:val="22"/>
          <w:spacing w:val="-3"/>
        </w:rPr>
        <w:t>总体技术战略的风险，从而不利于企业创新绩</w:t>
      </w:r>
      <w:r>
        <w:rPr>
          <w:rFonts w:ascii="SimSun" w:hAnsi="SimSun" w:eastAsia="SimSun" w:cs="SimSun"/>
          <w:sz w:val="22"/>
          <w:szCs w:val="22"/>
          <w:spacing w:val="-4"/>
        </w:rPr>
        <w:t>效的提升。因此，企业</w:t>
      </w:r>
    </w:p>
    <w:p>
      <w:pPr>
        <w:ind w:left="407"/>
        <w:spacing w:line="219" w:lineRule="auto"/>
        <w:rPr>
          <w:rFonts w:ascii="SimSun" w:hAnsi="SimSun" w:eastAsia="SimSun" w:cs="SimSun"/>
          <w:sz w:val="22"/>
          <w:szCs w:val="22"/>
        </w:rPr>
      </w:pPr>
      <w:r>
        <w:rPr>
          <w:rFonts w:ascii="SimSun" w:hAnsi="SimSun" w:eastAsia="SimSun" w:cs="SimSun"/>
          <w:sz w:val="22"/>
          <w:szCs w:val="22"/>
          <w:spacing w:val="-6"/>
        </w:rPr>
        <w:t>对于开放策略的选择需要十分谨慎。</w:t>
      </w:r>
    </w:p>
    <w:p>
      <w:pPr>
        <w:spacing w:line="360" w:lineRule="auto"/>
        <w:rPr>
          <w:rFonts w:ascii="Arial"/>
          <w:sz w:val="21"/>
        </w:rPr>
      </w:pPr>
      <w:r/>
    </w:p>
    <w:p>
      <w:pPr>
        <w:pStyle w:val="BodyText"/>
        <w:ind w:left="860"/>
        <w:spacing w:before="72" w:line="222" w:lineRule="auto"/>
        <w:rPr>
          <w:sz w:val="22"/>
          <w:szCs w:val="22"/>
        </w:rPr>
      </w:pPr>
      <w:r>
        <w:rPr>
          <w:sz w:val="22"/>
          <w:szCs w:val="22"/>
          <w:b/>
          <w:bCs/>
          <w:spacing w:val="-8"/>
        </w:rPr>
        <w:t>何时选择开放策略</w:t>
      </w:r>
    </w:p>
    <w:p>
      <w:pPr>
        <w:spacing w:line="256" w:lineRule="auto"/>
        <w:rPr>
          <w:rFonts w:ascii="Arial"/>
          <w:sz w:val="21"/>
        </w:rPr>
      </w:pPr>
      <w:r/>
    </w:p>
    <w:p>
      <w:pPr>
        <w:ind w:left="857"/>
        <w:spacing w:before="72" w:line="440" w:lineRule="exact"/>
        <w:rPr>
          <w:rFonts w:ascii="SimSun" w:hAnsi="SimSun" w:eastAsia="SimSun" w:cs="SimSun"/>
          <w:sz w:val="22"/>
          <w:szCs w:val="22"/>
        </w:rPr>
      </w:pPr>
      <w:r>
        <w:rPr>
          <w:rFonts w:ascii="SimSun" w:hAnsi="SimSun" w:eastAsia="SimSun" w:cs="SimSun"/>
          <w:sz w:val="22"/>
          <w:szCs w:val="22"/>
          <w:spacing w:val="-1"/>
          <w:position w:val="16"/>
        </w:rPr>
        <w:t>什么样的企业适合借助在线用户社区进行创新?这里提供了三个</w:t>
      </w:r>
    </w:p>
    <w:p>
      <w:pPr>
        <w:ind w:left="407"/>
        <w:spacing w:before="1" w:line="218" w:lineRule="auto"/>
        <w:rPr>
          <w:rFonts w:ascii="SimSun" w:hAnsi="SimSun" w:eastAsia="SimSun" w:cs="SimSun"/>
          <w:sz w:val="22"/>
          <w:szCs w:val="22"/>
        </w:rPr>
      </w:pPr>
      <w:r>
        <w:rPr>
          <w:rFonts w:ascii="SimSun" w:hAnsi="SimSun" w:eastAsia="SimSun" w:cs="SimSun"/>
          <w:sz w:val="22"/>
          <w:szCs w:val="22"/>
          <w:spacing w:val="-8"/>
        </w:rPr>
        <w:t>标准供读者参考。</w:t>
      </w:r>
    </w:p>
    <w:p>
      <w:pPr>
        <w:ind w:left="407" w:right="136" w:firstLine="450"/>
        <w:spacing w:before="151" w:line="352" w:lineRule="auto"/>
        <w:rPr>
          <w:rFonts w:ascii="SimSun" w:hAnsi="SimSun" w:eastAsia="SimSun" w:cs="SimSun"/>
          <w:sz w:val="22"/>
          <w:szCs w:val="22"/>
        </w:rPr>
      </w:pPr>
      <w:r>
        <w:rPr>
          <w:rFonts w:ascii="SimSun" w:hAnsi="SimSun" w:eastAsia="SimSun" w:cs="SimSun"/>
          <w:sz w:val="22"/>
          <w:szCs w:val="22"/>
          <w:spacing w:val="-4"/>
        </w:rPr>
        <w:t>标准一：用户参与创新的主要动机是满足自</w:t>
      </w:r>
      <w:r>
        <w:rPr>
          <w:rFonts w:ascii="SimSun" w:hAnsi="SimSun" w:eastAsia="SimSun" w:cs="SimSun"/>
          <w:sz w:val="22"/>
          <w:szCs w:val="22"/>
          <w:spacing w:val="-5"/>
        </w:rPr>
        <w:t>我需求，在对产品进</w:t>
      </w:r>
      <w:r>
        <w:rPr>
          <w:rFonts w:ascii="SimSun" w:hAnsi="SimSun" w:eastAsia="SimSun" w:cs="SimSun"/>
          <w:sz w:val="22"/>
          <w:szCs w:val="22"/>
        </w:rPr>
        <w:t xml:space="preserve"> </w:t>
      </w:r>
      <w:r>
        <w:rPr>
          <w:rFonts w:ascii="SimSun" w:hAnsi="SimSun" w:eastAsia="SimSun" w:cs="SimSun"/>
          <w:sz w:val="22"/>
          <w:szCs w:val="22"/>
          <w:spacing w:val="-3"/>
        </w:rPr>
        <w:t>行改进时，社区成员所需付出的努力和时间越少，他</w:t>
      </w:r>
      <w:r>
        <w:rPr>
          <w:rFonts w:ascii="SimSun" w:hAnsi="SimSun" w:eastAsia="SimSun" w:cs="SimSun"/>
          <w:sz w:val="22"/>
          <w:szCs w:val="22"/>
          <w:spacing w:val="-4"/>
        </w:rPr>
        <w:t>们自然就越愿意</w:t>
      </w:r>
      <w:r>
        <w:rPr>
          <w:rFonts w:ascii="SimSun" w:hAnsi="SimSun" w:eastAsia="SimSun" w:cs="SimSun"/>
          <w:sz w:val="22"/>
          <w:szCs w:val="22"/>
        </w:rPr>
        <w:t xml:space="preserve"> </w:t>
      </w:r>
      <w:r>
        <w:rPr>
          <w:rFonts w:ascii="SimSun" w:hAnsi="SimSun" w:eastAsia="SimSun" w:cs="SimSun"/>
          <w:sz w:val="22"/>
          <w:szCs w:val="22"/>
          <w:spacing w:val="-3"/>
        </w:rPr>
        <w:t>为产品创新做出贡献。像手机系统等数字化和模块化程度较高的产品</w:t>
      </w:r>
    </w:p>
    <w:p>
      <w:pPr>
        <w:ind w:left="407"/>
        <w:spacing w:line="218" w:lineRule="auto"/>
        <w:rPr>
          <w:rFonts w:ascii="SimSun" w:hAnsi="SimSun" w:eastAsia="SimSun" w:cs="SimSun"/>
          <w:sz w:val="22"/>
          <w:szCs w:val="22"/>
        </w:rPr>
      </w:pPr>
      <w:r>
        <w:rPr>
          <w:rFonts w:ascii="SimSun" w:hAnsi="SimSun" w:eastAsia="SimSun" w:cs="SimSun"/>
          <w:sz w:val="22"/>
          <w:szCs w:val="22"/>
          <w:spacing w:val="-5"/>
        </w:rPr>
        <w:t>就更容易借助在线用户社区进行创新。</w:t>
      </w:r>
    </w:p>
    <w:p>
      <w:pPr>
        <w:ind w:left="407" w:right="136" w:firstLine="450"/>
        <w:spacing w:before="172" w:line="352" w:lineRule="auto"/>
        <w:rPr>
          <w:rFonts w:ascii="SimSun" w:hAnsi="SimSun" w:eastAsia="SimSun" w:cs="SimSun"/>
          <w:sz w:val="22"/>
          <w:szCs w:val="22"/>
        </w:rPr>
      </w:pPr>
      <w:r>
        <w:rPr>
          <w:rFonts w:ascii="SimSun" w:hAnsi="SimSun" w:eastAsia="SimSun" w:cs="SimSun"/>
          <w:sz w:val="22"/>
          <w:szCs w:val="22"/>
          <w:spacing w:val="-4"/>
        </w:rPr>
        <w:t>标准二：社区参与者可以是个体也可以是企业，实际上社区内的</w:t>
      </w:r>
      <w:r>
        <w:rPr>
          <w:rFonts w:ascii="SimSun" w:hAnsi="SimSun" w:eastAsia="SimSun" w:cs="SimSun"/>
          <w:sz w:val="22"/>
          <w:szCs w:val="22"/>
          <w:spacing w:val="7"/>
        </w:rPr>
        <w:t xml:space="preserve"> </w:t>
      </w:r>
      <w:r>
        <w:rPr>
          <w:rFonts w:ascii="SimSun" w:hAnsi="SimSun" w:eastAsia="SimSun" w:cs="SimSun"/>
          <w:sz w:val="22"/>
          <w:szCs w:val="22"/>
          <w:spacing w:val="-3"/>
        </w:rPr>
        <w:t>交互活动主要还是由“意见领袖”等个体参与者维持的。因此，面向</w:t>
      </w:r>
    </w:p>
    <w:p>
      <w:pPr>
        <w:ind w:left="407"/>
        <w:spacing w:line="219" w:lineRule="auto"/>
        <w:rPr>
          <w:rFonts w:ascii="SimSun" w:hAnsi="SimSun" w:eastAsia="SimSun" w:cs="SimSun"/>
          <w:sz w:val="22"/>
          <w:szCs w:val="22"/>
        </w:rPr>
      </w:pPr>
      <w:r>
        <w:rPr>
          <w:rFonts w:ascii="SimSun" w:hAnsi="SimSun" w:eastAsia="SimSun" w:cs="SimSun"/>
          <w:sz w:val="22"/>
          <w:szCs w:val="22"/>
          <w:spacing w:val="-5"/>
        </w:rPr>
        <w:t>个体参与者的产品更容易激发社区成员的创新热情。</w:t>
      </w:r>
    </w:p>
    <w:p>
      <w:pPr>
        <w:ind w:left="857"/>
        <w:spacing w:before="167" w:line="432" w:lineRule="exact"/>
        <w:rPr>
          <w:rFonts w:ascii="SimSun" w:hAnsi="SimSun" w:eastAsia="SimSun" w:cs="SimSun"/>
          <w:sz w:val="22"/>
          <w:szCs w:val="22"/>
        </w:rPr>
      </w:pPr>
      <w:r>
        <w:rPr>
          <w:rFonts w:ascii="SimSun" w:hAnsi="SimSun" w:eastAsia="SimSun" w:cs="SimSun"/>
          <w:sz w:val="22"/>
          <w:szCs w:val="22"/>
          <w:spacing w:val="4"/>
          <w:position w:val="16"/>
        </w:rPr>
        <w:t>标准三：企业文化和价值观是影响社区成员参与与否的重要因</w:t>
      </w:r>
    </w:p>
    <w:p>
      <w:pPr>
        <w:ind w:left="407"/>
        <w:spacing w:line="219" w:lineRule="auto"/>
        <w:rPr>
          <w:rFonts w:ascii="SimSun" w:hAnsi="SimSun" w:eastAsia="SimSun" w:cs="SimSun"/>
          <w:sz w:val="22"/>
          <w:szCs w:val="22"/>
        </w:rPr>
      </w:pPr>
      <w:r>
        <w:rPr>
          <w:rFonts w:ascii="SimSun" w:hAnsi="SimSun" w:eastAsia="SimSun" w:cs="SimSun"/>
          <w:sz w:val="22"/>
          <w:szCs w:val="22"/>
          <w:spacing w:val="5"/>
        </w:rPr>
        <w:t>素。例如，美国无线</w:t>
      </w:r>
      <w:r>
        <w:rPr>
          <w:rFonts w:ascii="Times New Roman" w:hAnsi="Times New Roman" w:eastAsia="Times New Roman" w:cs="Times New Roman"/>
          <w:sz w:val="22"/>
          <w:szCs w:val="22"/>
          <w:spacing w:val="5"/>
        </w:rPr>
        <w:t>T </w:t>
      </w:r>
      <w:r>
        <w:rPr>
          <w:rFonts w:ascii="SimSun" w:hAnsi="SimSun" w:eastAsia="SimSun" w:cs="SimSun"/>
          <w:sz w:val="22"/>
          <w:szCs w:val="22"/>
          <w:spacing w:val="5"/>
        </w:rPr>
        <w:t>恤公司就是通过弘扬创造自由、艺术欣赏和</w:t>
      </w:r>
    </w:p>
    <w:p>
      <w:pPr>
        <w:spacing w:line="219" w:lineRule="auto"/>
        <w:sectPr>
          <w:pgSz w:w="8740" w:h="12890"/>
          <w:pgMar w:top="400" w:right="1311" w:bottom="400" w:left="372" w:header="0" w:footer="0" w:gutter="0"/>
        </w:sectPr>
        <w:rPr>
          <w:rFonts w:ascii="SimSun" w:hAnsi="SimSun" w:eastAsia="SimSun" w:cs="SimSun"/>
          <w:sz w:val="22"/>
          <w:szCs w:val="22"/>
        </w:rPr>
      </w:pPr>
    </w:p>
    <w:p>
      <w:pPr>
        <w:spacing w:line="356" w:lineRule="auto"/>
        <w:rPr>
          <w:rFonts w:ascii="Arial"/>
          <w:sz w:val="21"/>
        </w:rPr>
      </w:pPr>
      <w:r/>
    </w:p>
    <w:p>
      <w:pPr>
        <w:pStyle w:val="BodyText"/>
        <w:spacing w:before="65" w:line="221" w:lineRule="auto"/>
        <w:jc w:val="right"/>
        <w:rPr/>
      </w:pPr>
      <w:r>
        <w:rPr>
          <w:b/>
          <w:bCs/>
          <w:spacing w:val="-24"/>
        </w:rPr>
        <w:t>第7章</w:t>
      </w:r>
      <w:r>
        <w:rPr>
          <w:spacing w:val="-24"/>
        </w:rPr>
        <w:t xml:space="preserve">  </w:t>
      </w:r>
      <w:r>
        <w:rPr>
          <w:b/>
          <w:bCs/>
          <w:spacing w:val="-24"/>
        </w:rPr>
        <w:t>用户引领数字</w:t>
      </w:r>
      <w:r>
        <w:rPr>
          <w:b/>
          <w:bCs/>
          <w:spacing w:val="-23"/>
        </w:rPr>
        <w:t>创新</w:t>
      </w:r>
      <w:r>
        <w:rPr>
          <w:spacing w:val="59"/>
        </w:rPr>
        <w:t xml:space="preserve"> </w:t>
      </w:r>
      <w:r>
        <w:rPr>
          <w:b/>
          <w:bCs/>
          <w:spacing w:val="-23"/>
        </w:rPr>
        <w:t>14</w:t>
      </w:r>
      <w:r>
        <w:rPr>
          <w:b/>
          <w:bCs/>
          <w:spacing w:val="-12"/>
        </w:rPr>
        <w:t>9</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181" w:right="459"/>
        <w:spacing w:before="65" w:line="388" w:lineRule="auto"/>
        <w:jc w:val="both"/>
        <w:rPr>
          <w:rFonts w:ascii="SimSun" w:hAnsi="SimSun" w:eastAsia="SimSun" w:cs="SimSun"/>
          <w:sz w:val="20"/>
          <w:szCs w:val="20"/>
        </w:rPr>
      </w:pPr>
      <w:r>
        <w:rPr>
          <w:rFonts w:ascii="SimSun" w:hAnsi="SimSun" w:eastAsia="SimSun" w:cs="SimSun"/>
          <w:sz w:val="20"/>
          <w:szCs w:val="20"/>
          <w:spacing w:val="24"/>
        </w:rPr>
        <w:t>不墨守成规的企业文化，吸引了大量极具创意的</w:t>
      </w:r>
      <w:r>
        <w:rPr>
          <w:rFonts w:ascii="Times New Roman" w:hAnsi="Times New Roman" w:eastAsia="Times New Roman" w:cs="Times New Roman"/>
          <w:sz w:val="20"/>
          <w:szCs w:val="20"/>
          <w:spacing w:val="24"/>
        </w:rPr>
        <w:t>T</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4"/>
        </w:rPr>
        <w:t>恤设计者在它的</w:t>
      </w:r>
      <w:r>
        <w:rPr>
          <w:rFonts w:ascii="SimSun" w:hAnsi="SimSun" w:eastAsia="SimSun" w:cs="SimSun"/>
          <w:sz w:val="20"/>
          <w:szCs w:val="20"/>
        </w:rPr>
        <w:t xml:space="preserve"> </w:t>
      </w:r>
      <w:r>
        <w:rPr>
          <w:rFonts w:ascii="SimSun" w:hAnsi="SimSun" w:eastAsia="SimSun" w:cs="SimSun"/>
          <w:sz w:val="20"/>
          <w:szCs w:val="20"/>
          <w:spacing w:val="16"/>
        </w:rPr>
        <w:t>公司网站上提交创意、相互评论以及参与设计和销售。因此，企业可</w:t>
      </w:r>
      <w:r>
        <w:rPr>
          <w:rFonts w:ascii="SimSun" w:hAnsi="SimSun" w:eastAsia="SimSun" w:cs="SimSun"/>
          <w:sz w:val="20"/>
          <w:szCs w:val="20"/>
          <w:spacing w:val="7"/>
        </w:rPr>
        <w:t xml:space="preserve"> </w:t>
      </w:r>
      <w:r>
        <w:rPr>
          <w:rFonts w:ascii="SimSun" w:hAnsi="SimSun" w:eastAsia="SimSun" w:cs="SimSun"/>
          <w:sz w:val="20"/>
          <w:szCs w:val="20"/>
          <w:spacing w:val="16"/>
        </w:rPr>
        <w:t>以利用文化作为企业和社区成员间的关键联结点，增进社区成员间的</w:t>
      </w:r>
    </w:p>
    <w:p>
      <w:pPr>
        <w:ind w:left="181"/>
        <w:spacing w:line="218" w:lineRule="auto"/>
        <w:rPr>
          <w:rFonts w:ascii="SimSun" w:hAnsi="SimSun" w:eastAsia="SimSun" w:cs="SimSun"/>
          <w:sz w:val="20"/>
          <w:szCs w:val="20"/>
        </w:rPr>
      </w:pPr>
      <w:r>
        <w:rPr>
          <w:rFonts w:ascii="SimSun" w:hAnsi="SimSun" w:eastAsia="SimSun" w:cs="SimSun"/>
          <w:sz w:val="20"/>
          <w:szCs w:val="20"/>
          <w:spacing w:val="13"/>
        </w:rPr>
        <w:t>团结感，促使其为企业产品创新做贡献。</w:t>
      </w:r>
    </w:p>
    <w:p>
      <w:pPr>
        <w:spacing w:line="402" w:lineRule="auto"/>
        <w:rPr>
          <w:rFonts w:ascii="Arial"/>
          <w:sz w:val="21"/>
        </w:rPr>
      </w:pPr>
      <w:r/>
    </w:p>
    <w:p>
      <w:pPr>
        <w:pStyle w:val="BodyText"/>
        <w:ind w:left="624"/>
        <w:spacing w:before="65" w:line="222" w:lineRule="auto"/>
        <w:rPr/>
      </w:pPr>
      <w:r>
        <w:rPr>
          <w:b/>
          <w:bCs/>
          <w:spacing w:val="14"/>
        </w:rPr>
        <w:t>开放策略背后的风险</w:t>
      </w:r>
    </w:p>
    <w:p>
      <w:pPr>
        <w:spacing w:line="266" w:lineRule="auto"/>
        <w:rPr>
          <w:rFonts w:ascii="Arial"/>
          <w:sz w:val="21"/>
        </w:rPr>
      </w:pPr>
      <w:r/>
    </w:p>
    <w:p>
      <w:pPr>
        <w:ind w:left="621"/>
        <w:spacing w:before="65" w:line="450" w:lineRule="exact"/>
        <w:rPr>
          <w:rFonts w:ascii="SimSun" w:hAnsi="SimSun" w:eastAsia="SimSun" w:cs="SimSun"/>
          <w:sz w:val="20"/>
          <w:szCs w:val="20"/>
        </w:rPr>
      </w:pPr>
      <w:r>
        <w:rPr>
          <w:rFonts w:ascii="SimSun" w:hAnsi="SimSun" w:eastAsia="SimSun" w:cs="SimSun"/>
          <w:sz w:val="20"/>
          <w:szCs w:val="20"/>
          <w:spacing w:val="19"/>
          <w:position w:val="19"/>
        </w:rPr>
        <w:t>虽然许多企业依靠在线用户社区取得了成功，如戴尔、星巴克、</w:t>
      </w:r>
    </w:p>
    <w:p>
      <w:pPr>
        <w:ind w:left="181"/>
        <w:spacing w:line="218" w:lineRule="auto"/>
        <w:rPr>
          <w:rFonts w:ascii="SimSun" w:hAnsi="SimSun" w:eastAsia="SimSun" w:cs="SimSun"/>
          <w:sz w:val="20"/>
          <w:szCs w:val="20"/>
        </w:rPr>
      </w:pPr>
      <w:r>
        <w:rPr>
          <w:rFonts w:ascii="SimSun" w:hAnsi="SimSun" w:eastAsia="SimSun" w:cs="SimSun"/>
          <w:sz w:val="20"/>
          <w:szCs w:val="20"/>
          <w:spacing w:val="14"/>
        </w:rPr>
        <w:t>小米、华为等，但失败的例子更是不胜枚举。</w:t>
      </w:r>
    </w:p>
    <w:p>
      <w:pPr>
        <w:ind w:left="181" w:right="448" w:firstLine="440"/>
        <w:spacing w:before="163" w:line="388" w:lineRule="auto"/>
        <w:rPr>
          <w:rFonts w:ascii="SimSun" w:hAnsi="SimSun" w:eastAsia="SimSun" w:cs="SimSun"/>
          <w:sz w:val="20"/>
          <w:szCs w:val="20"/>
        </w:rPr>
      </w:pPr>
      <w:r>
        <w:rPr>
          <w:rFonts w:ascii="SimSun" w:hAnsi="SimSun" w:eastAsia="SimSun" w:cs="SimSun"/>
          <w:sz w:val="20"/>
          <w:szCs w:val="20"/>
          <w:spacing w:val="26"/>
        </w:rPr>
        <w:t>2015年8月，海尔洗衣机互联工厂根据用户提交的素材生产了</w:t>
      </w:r>
      <w:r>
        <w:rPr>
          <w:rFonts w:ascii="SimSun" w:hAnsi="SimSun" w:eastAsia="SimSun" w:cs="SimSun"/>
          <w:sz w:val="20"/>
          <w:szCs w:val="20"/>
          <w:spacing w:val="11"/>
        </w:rPr>
        <w:t xml:space="preserve"> </w:t>
      </w:r>
      <w:r>
        <w:rPr>
          <w:rFonts w:ascii="SimSun" w:hAnsi="SimSun" w:eastAsia="SimSun" w:cs="SimSun"/>
          <w:sz w:val="20"/>
          <w:szCs w:val="20"/>
          <w:spacing w:val="16"/>
        </w:rPr>
        <w:t>一台定制化免清洗洗衣机，由于用户提供的素材包含有瑕疵的第三方</w:t>
      </w:r>
    </w:p>
    <w:p>
      <w:pPr>
        <w:ind w:left="181"/>
        <w:spacing w:before="1" w:line="219" w:lineRule="auto"/>
        <w:rPr>
          <w:rFonts w:ascii="SimSun" w:hAnsi="SimSun" w:eastAsia="SimSun" w:cs="SimSun"/>
          <w:sz w:val="20"/>
          <w:szCs w:val="20"/>
        </w:rPr>
      </w:pPr>
      <w:r>
        <w:rPr>
          <w:rFonts w:ascii="SimSun" w:hAnsi="SimSun" w:eastAsia="SimSun" w:cs="SimSun"/>
          <w:sz w:val="20"/>
          <w:szCs w:val="20"/>
          <w:spacing w:val="13"/>
        </w:rPr>
        <w:t>知识产权，使海尔陷入了侵权风波。</w:t>
      </w:r>
    </w:p>
    <w:p>
      <w:pPr>
        <w:ind w:left="181" w:right="464" w:firstLine="440"/>
        <w:spacing w:before="191" w:line="388" w:lineRule="auto"/>
        <w:rPr>
          <w:rFonts w:ascii="SimSun" w:hAnsi="SimSun" w:eastAsia="SimSun" w:cs="SimSun"/>
          <w:sz w:val="20"/>
          <w:szCs w:val="20"/>
        </w:rPr>
      </w:pPr>
      <w:r>
        <w:rPr>
          <w:rFonts w:ascii="SimSun" w:hAnsi="SimSun" w:eastAsia="SimSun" w:cs="SimSun"/>
          <w:sz w:val="20"/>
          <w:szCs w:val="20"/>
          <w:spacing w:val="10"/>
        </w:rPr>
        <w:t>类似地，</w:t>
      </w:r>
      <w:r>
        <w:rPr>
          <w:rFonts w:ascii="SimSun" w:hAnsi="SimSun" w:eastAsia="SimSun" w:cs="SimSun"/>
          <w:sz w:val="20"/>
          <w:szCs w:val="20"/>
          <w:spacing w:val="94"/>
        </w:rPr>
        <w:t xml:space="preserve"> </w:t>
      </w:r>
      <w:r>
        <w:rPr>
          <w:rFonts w:ascii="SimSun" w:hAnsi="SimSun" w:eastAsia="SimSun" w:cs="SimSun"/>
          <w:sz w:val="20"/>
          <w:szCs w:val="20"/>
          <w:spacing w:val="10"/>
        </w:rPr>
        <w:t>一家国外文具公司</w:t>
      </w:r>
      <w:r>
        <w:rPr>
          <w:rFonts w:ascii="Times New Roman" w:hAnsi="Times New Roman" w:eastAsia="Times New Roman" w:cs="Times New Roman"/>
          <w:sz w:val="20"/>
          <w:szCs w:val="20"/>
        </w:rPr>
        <w:t>Moleskine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通过众包来设计公司博客</w:t>
      </w:r>
      <w:r>
        <w:rPr>
          <w:rFonts w:ascii="SimSun" w:hAnsi="SimSun" w:eastAsia="SimSun" w:cs="SimSun"/>
          <w:sz w:val="20"/>
          <w:szCs w:val="20"/>
        </w:rPr>
        <w:t xml:space="preserve"> </w:t>
      </w:r>
      <w:r>
        <w:rPr>
          <w:rFonts w:ascii="SimSun" w:hAnsi="SimSun" w:eastAsia="SimSun" w:cs="SimSun"/>
          <w:sz w:val="20"/>
          <w:szCs w:val="20"/>
          <w:spacing w:val="19"/>
        </w:rPr>
        <w:t>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Logo</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9"/>
        </w:rPr>
        <w:t>该公司只为最佳设计方案提供了7000英镑的奖金，却强行</w:t>
      </w:r>
      <w:r>
        <w:rPr>
          <w:rFonts w:ascii="SimSun" w:hAnsi="SimSun" w:eastAsia="SimSun" w:cs="SimSun"/>
          <w:sz w:val="20"/>
          <w:szCs w:val="20"/>
        </w:rPr>
        <w:t xml:space="preserve"> </w:t>
      </w:r>
      <w:r>
        <w:rPr>
          <w:rFonts w:ascii="SimSun" w:hAnsi="SimSun" w:eastAsia="SimSun" w:cs="SimSun"/>
          <w:sz w:val="20"/>
          <w:szCs w:val="20"/>
          <w:spacing w:val="16"/>
        </w:rPr>
        <w:t>占有了所有创客提供的设计方案。此举被认为是对粉丝知识产权的免</w:t>
      </w:r>
    </w:p>
    <w:p>
      <w:pPr>
        <w:ind w:left="181"/>
        <w:spacing w:line="219" w:lineRule="auto"/>
        <w:rPr>
          <w:rFonts w:ascii="SimSun" w:hAnsi="SimSun" w:eastAsia="SimSun" w:cs="SimSun"/>
          <w:sz w:val="20"/>
          <w:szCs w:val="20"/>
        </w:rPr>
      </w:pPr>
      <w:r>
        <w:rPr>
          <w:rFonts w:ascii="SimSun" w:hAnsi="SimSun" w:eastAsia="SimSun" w:cs="SimSun"/>
          <w:sz w:val="20"/>
          <w:szCs w:val="20"/>
          <w:spacing w:val="13"/>
        </w:rPr>
        <w:t>费使用，受到了众包社区成员的猛烈抨击。</w:t>
      </w:r>
    </w:p>
    <w:p>
      <w:pPr>
        <w:ind w:left="181" w:right="463" w:firstLine="440"/>
        <w:spacing w:before="193" w:line="397" w:lineRule="auto"/>
        <w:rPr>
          <w:rFonts w:ascii="SimSun" w:hAnsi="SimSun" w:eastAsia="SimSun" w:cs="SimSun"/>
          <w:sz w:val="20"/>
          <w:szCs w:val="20"/>
        </w:rPr>
      </w:pPr>
      <w:r>
        <w:rPr>
          <w:rFonts w:ascii="SimSun" w:hAnsi="SimSun" w:eastAsia="SimSun" w:cs="SimSun"/>
          <w:sz w:val="20"/>
          <w:szCs w:val="20"/>
          <w:spacing w:val="16"/>
        </w:rPr>
        <w:t>以上两个例子反映了企业在借助在线用户社区进行创新时存在着</w:t>
      </w:r>
      <w:r>
        <w:rPr>
          <w:rFonts w:ascii="SimSun" w:hAnsi="SimSun" w:eastAsia="SimSun" w:cs="SimSun"/>
          <w:sz w:val="20"/>
          <w:szCs w:val="20"/>
          <w:spacing w:val="1"/>
        </w:rPr>
        <w:t xml:space="preserve"> </w:t>
      </w:r>
      <w:r>
        <w:rPr>
          <w:rFonts w:ascii="SimSun" w:hAnsi="SimSun" w:eastAsia="SimSun" w:cs="SimSun"/>
          <w:sz w:val="20"/>
          <w:szCs w:val="20"/>
          <w:spacing w:val="16"/>
        </w:rPr>
        <w:t>知识产权风险。具体来说，在创意生成阶段，企业存在着暴露自身技</w:t>
      </w:r>
      <w:r>
        <w:rPr>
          <w:rFonts w:ascii="SimSun" w:hAnsi="SimSun" w:eastAsia="SimSun" w:cs="SimSun"/>
          <w:sz w:val="20"/>
          <w:szCs w:val="20"/>
          <w:spacing w:val="7"/>
        </w:rPr>
        <w:t xml:space="preserve"> </w:t>
      </w:r>
      <w:r>
        <w:rPr>
          <w:rFonts w:ascii="SimSun" w:hAnsi="SimSun" w:eastAsia="SimSun" w:cs="SimSun"/>
          <w:sz w:val="20"/>
          <w:szCs w:val="20"/>
          <w:spacing w:val="16"/>
        </w:rPr>
        <w:t>术创新动向和泄密总体技术战略的风险。而在创意实施阶段，则存在</w:t>
      </w:r>
    </w:p>
    <w:p>
      <w:pPr>
        <w:ind w:left="181"/>
        <w:spacing w:line="219" w:lineRule="auto"/>
        <w:rPr>
          <w:rFonts w:ascii="SimSun" w:hAnsi="SimSun" w:eastAsia="SimSun" w:cs="SimSun"/>
          <w:sz w:val="20"/>
          <w:szCs w:val="20"/>
        </w:rPr>
      </w:pPr>
      <w:r>
        <w:rPr>
          <w:rFonts w:ascii="SimSun" w:hAnsi="SimSun" w:eastAsia="SimSun" w:cs="SimSun"/>
          <w:sz w:val="20"/>
          <w:szCs w:val="20"/>
          <w:spacing w:val="14"/>
        </w:rPr>
        <w:t>着因知识产权所有权不明而带来的创新成果侵权风险。</w:t>
      </w:r>
    </w:p>
    <w:p>
      <w:pPr>
        <w:ind w:left="181" w:right="465" w:firstLine="440"/>
        <w:spacing w:before="161" w:line="388" w:lineRule="auto"/>
        <w:rPr>
          <w:rFonts w:ascii="SimSun" w:hAnsi="SimSun" w:eastAsia="SimSun" w:cs="SimSun"/>
          <w:sz w:val="20"/>
          <w:szCs w:val="20"/>
        </w:rPr>
      </w:pPr>
      <w:r>
        <w:rPr>
          <w:rFonts w:ascii="SimSun" w:hAnsi="SimSun" w:eastAsia="SimSun" w:cs="SimSun"/>
          <w:sz w:val="20"/>
          <w:szCs w:val="20"/>
          <w:spacing w:val="16"/>
        </w:rPr>
        <w:t>这就涉及企业对在线用户社区中知识产权的治理行为了，具体表</w:t>
      </w:r>
      <w:r>
        <w:rPr>
          <w:rFonts w:ascii="SimSun" w:hAnsi="SimSun" w:eastAsia="SimSun" w:cs="SimSun"/>
          <w:sz w:val="20"/>
          <w:szCs w:val="20"/>
        </w:rPr>
        <w:t xml:space="preserve"> </w:t>
      </w:r>
      <w:r>
        <w:rPr>
          <w:rFonts w:ascii="SimSun" w:hAnsi="SimSun" w:eastAsia="SimSun" w:cs="SimSun"/>
          <w:sz w:val="20"/>
          <w:szCs w:val="20"/>
          <w:spacing w:val="16"/>
        </w:rPr>
        <w:t>现为企业要求获得用户生成内容的知识产权的程度。较高的权利获取</w:t>
      </w:r>
      <w:r>
        <w:rPr>
          <w:rFonts w:ascii="SimSun" w:hAnsi="SimSun" w:eastAsia="SimSun" w:cs="SimSun"/>
          <w:sz w:val="20"/>
          <w:szCs w:val="20"/>
          <w:spacing w:val="8"/>
        </w:rPr>
        <w:t xml:space="preserve"> </w:t>
      </w:r>
      <w:r>
        <w:rPr>
          <w:rFonts w:ascii="SimSun" w:hAnsi="SimSun" w:eastAsia="SimSun" w:cs="SimSun"/>
          <w:sz w:val="20"/>
          <w:szCs w:val="20"/>
          <w:spacing w:val="16"/>
        </w:rPr>
        <w:t>程度是指企业拥有社区用户创造的知识产权的所有相关权利，完成权</w:t>
      </w:r>
    </w:p>
    <w:p>
      <w:pPr>
        <w:ind w:left="181"/>
        <w:spacing w:before="1" w:line="219" w:lineRule="auto"/>
        <w:rPr>
          <w:rFonts w:ascii="SimSun" w:hAnsi="SimSun" w:eastAsia="SimSun" w:cs="SimSun"/>
          <w:sz w:val="20"/>
          <w:szCs w:val="20"/>
        </w:rPr>
      </w:pPr>
      <w:r>
        <w:rPr>
          <w:rFonts w:ascii="SimSun" w:hAnsi="SimSun" w:eastAsia="SimSun" w:cs="SimSun"/>
          <w:sz w:val="20"/>
          <w:szCs w:val="20"/>
          <w:spacing w:val="16"/>
        </w:rPr>
        <w:t>利转移后，用户不得再使用或授权他人使用相关知识产权。例如，海</w:t>
      </w:r>
    </w:p>
    <w:p>
      <w:pPr>
        <w:spacing w:line="219" w:lineRule="auto"/>
        <w:sectPr>
          <w:pgSz w:w="8720" w:h="12860"/>
          <w:pgMar w:top="400" w:right="275" w:bottom="400" w:left="1308" w:header="0" w:footer="0" w:gutter="0"/>
        </w:sectPr>
        <w:rPr>
          <w:rFonts w:ascii="SimSun" w:hAnsi="SimSun" w:eastAsia="SimSun" w:cs="SimSun"/>
          <w:sz w:val="20"/>
          <w:szCs w:val="20"/>
        </w:rPr>
      </w:pPr>
    </w:p>
    <w:p>
      <w:pPr>
        <w:spacing w:line="372" w:lineRule="auto"/>
        <w:rPr>
          <w:rFonts w:ascii="Arial"/>
          <w:sz w:val="21"/>
        </w:rPr>
      </w:pPr>
      <w:r/>
    </w:p>
    <w:p>
      <w:pPr>
        <w:pStyle w:val="BodyText"/>
        <w:spacing w:before="58" w:line="221" w:lineRule="auto"/>
        <w:rPr>
          <w:sz w:val="18"/>
          <w:szCs w:val="18"/>
        </w:rPr>
      </w:pPr>
      <w:r>
        <w:rPr>
          <w:sz w:val="18"/>
          <w:szCs w:val="18"/>
          <w:spacing w:val="-9"/>
        </w:rPr>
        <w:t>15</w:t>
      </w:r>
      <w:r>
        <w:rPr>
          <w:sz w:val="18"/>
          <w:szCs w:val="18"/>
          <w:b/>
          <w:bCs/>
          <w:spacing w:val="-9"/>
        </w:rPr>
        <w:t>0</w:t>
      </w:r>
      <w:r>
        <w:rPr>
          <w:sz w:val="18"/>
          <w:szCs w:val="18"/>
          <w:spacing w:val="75"/>
        </w:rPr>
        <w:t xml:space="preserve"> </w:t>
      </w:r>
      <w:r>
        <w:rPr>
          <w:sz w:val="18"/>
          <w:szCs w:val="18"/>
          <w:b/>
          <w:bCs/>
          <w:spacing w:val="-9"/>
        </w:rPr>
        <w:t>第二篇</w:t>
      </w:r>
      <w:r>
        <w:rPr>
          <w:sz w:val="18"/>
          <w:szCs w:val="18"/>
          <w:spacing w:val="-9"/>
        </w:rPr>
        <w:t xml:space="preserve"> </w:t>
      </w:r>
      <w:r>
        <w:rPr>
          <w:sz w:val="18"/>
          <w:szCs w:val="18"/>
          <w:b/>
          <w:bCs/>
          <w:spacing w:val="-9"/>
        </w:rPr>
        <w:t>数字创新组织</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419"/>
        <w:spacing w:before="72" w:line="420" w:lineRule="exact"/>
        <w:rPr>
          <w:rFonts w:ascii="SimSun" w:hAnsi="SimSun" w:eastAsia="SimSun" w:cs="SimSun"/>
          <w:sz w:val="22"/>
          <w:szCs w:val="22"/>
        </w:rPr>
      </w:pPr>
      <w:r>
        <w:rPr>
          <w:rFonts w:ascii="SimSun" w:hAnsi="SimSun" w:eastAsia="SimSun" w:cs="SimSun"/>
          <w:sz w:val="22"/>
          <w:szCs w:val="22"/>
          <w:spacing w:val="-4"/>
          <w:position w:val="15"/>
        </w:rPr>
        <w:t>尔众创意平台规定：用户提交的内容若通过审核评定并获得奖励，其</w:t>
      </w:r>
    </w:p>
    <w:p>
      <w:pPr>
        <w:ind w:left="419"/>
        <w:spacing w:line="219" w:lineRule="auto"/>
        <w:rPr>
          <w:rFonts w:ascii="SimSun" w:hAnsi="SimSun" w:eastAsia="SimSun" w:cs="SimSun"/>
          <w:sz w:val="22"/>
          <w:szCs w:val="22"/>
        </w:rPr>
      </w:pPr>
      <w:r>
        <w:rPr>
          <w:rFonts w:ascii="SimSun" w:hAnsi="SimSun" w:eastAsia="SimSun" w:cs="SimSun"/>
          <w:sz w:val="22"/>
          <w:szCs w:val="22"/>
          <w:spacing w:val="-5"/>
        </w:rPr>
        <w:t>版权及相关工业产权全部归海尔所有。</w:t>
      </w:r>
    </w:p>
    <w:p>
      <w:pPr>
        <w:ind w:left="419" w:right="102" w:firstLine="439"/>
        <w:spacing w:before="160" w:line="352" w:lineRule="auto"/>
        <w:jc w:val="both"/>
        <w:rPr>
          <w:rFonts w:ascii="SimSun" w:hAnsi="SimSun" w:eastAsia="SimSun" w:cs="SimSun"/>
          <w:sz w:val="22"/>
          <w:szCs w:val="22"/>
        </w:rPr>
      </w:pPr>
      <w:r>
        <w:rPr>
          <w:rFonts w:ascii="SimSun" w:hAnsi="SimSun" w:eastAsia="SimSun" w:cs="SimSun"/>
          <w:sz w:val="22"/>
          <w:szCs w:val="22"/>
          <w:spacing w:val="-4"/>
        </w:rPr>
        <w:t>较低的权利获取程度则是指用户可根据企业的具体条款继续使用</w:t>
      </w:r>
      <w:r>
        <w:rPr>
          <w:rFonts w:ascii="SimSun" w:hAnsi="SimSun" w:eastAsia="SimSun" w:cs="SimSun"/>
          <w:sz w:val="22"/>
          <w:szCs w:val="22"/>
          <w:spacing w:val="17"/>
        </w:rPr>
        <w:t xml:space="preserve"> </w:t>
      </w:r>
      <w:r>
        <w:rPr>
          <w:rFonts w:ascii="SimSun" w:hAnsi="SimSun" w:eastAsia="SimSun" w:cs="SimSun"/>
          <w:sz w:val="22"/>
          <w:szCs w:val="22"/>
          <w:spacing w:val="-4"/>
        </w:rPr>
        <w:t>他们创造的知识产权，甚至可以授权给第三方使用。°例如，三星盖</w:t>
      </w:r>
      <w:r>
        <w:rPr>
          <w:rFonts w:ascii="SimSun" w:hAnsi="SimSun" w:eastAsia="SimSun" w:cs="SimSun"/>
          <w:sz w:val="22"/>
          <w:szCs w:val="22"/>
          <w:spacing w:val="9"/>
        </w:rPr>
        <w:t xml:space="preserve"> </w:t>
      </w:r>
      <w:r>
        <w:rPr>
          <w:rFonts w:ascii="SimSun" w:hAnsi="SimSun" w:eastAsia="SimSun" w:cs="SimSun"/>
          <w:sz w:val="22"/>
          <w:szCs w:val="22"/>
          <w:spacing w:val="-4"/>
        </w:rPr>
        <w:t>乐世社区规定：三星不会对用户发表并上传至社区的任何内容提出所</w:t>
      </w:r>
    </w:p>
    <w:p>
      <w:pPr>
        <w:ind w:left="419"/>
        <w:spacing w:line="219" w:lineRule="auto"/>
        <w:rPr>
          <w:rFonts w:ascii="SimSun" w:hAnsi="SimSun" w:eastAsia="SimSun" w:cs="SimSun"/>
          <w:sz w:val="22"/>
          <w:szCs w:val="22"/>
        </w:rPr>
      </w:pPr>
      <w:r>
        <w:rPr>
          <w:rFonts w:ascii="SimSun" w:hAnsi="SimSun" w:eastAsia="SimSun" w:cs="SimSun"/>
          <w:sz w:val="22"/>
          <w:szCs w:val="22"/>
          <w:spacing w:val="-6"/>
        </w:rPr>
        <w:t>有权要求，用户可保留任何版权。</w:t>
      </w:r>
    </w:p>
    <w:p>
      <w:pPr>
        <w:ind w:left="419" w:right="99" w:firstLine="439"/>
        <w:spacing w:before="166" w:line="353" w:lineRule="auto"/>
        <w:jc w:val="both"/>
        <w:rPr>
          <w:rFonts w:ascii="SimSun" w:hAnsi="SimSun" w:eastAsia="SimSun" w:cs="SimSun"/>
          <w:sz w:val="22"/>
          <w:szCs w:val="22"/>
        </w:rPr>
      </w:pPr>
      <w:r>
        <w:rPr>
          <w:rFonts w:ascii="SimSun" w:hAnsi="SimSun" w:eastAsia="SimSun" w:cs="SimSun"/>
          <w:sz w:val="22"/>
          <w:szCs w:val="22"/>
          <w:spacing w:val="4"/>
        </w:rPr>
        <w:t>企业对于用户生成内容的权利要求程度太高，就会剥夺用户利</w:t>
      </w:r>
      <w:r>
        <w:rPr>
          <w:rFonts w:ascii="SimSun" w:hAnsi="SimSun" w:eastAsia="SimSun" w:cs="SimSun"/>
          <w:sz w:val="22"/>
          <w:szCs w:val="22"/>
          <w:spacing w:val="7"/>
        </w:rPr>
        <w:t xml:space="preserve"> </w:t>
      </w:r>
      <w:r>
        <w:rPr>
          <w:rFonts w:ascii="SimSun" w:hAnsi="SimSun" w:eastAsia="SimSun" w:cs="SimSun"/>
          <w:sz w:val="22"/>
          <w:szCs w:val="22"/>
          <w:spacing w:val="-3"/>
        </w:rPr>
        <w:t>用相关知识产权获得财务收益、个人声誉及成就感的机会，强化</w:t>
      </w:r>
      <w:r>
        <w:rPr>
          <w:rFonts w:ascii="SimSun" w:hAnsi="SimSun" w:eastAsia="SimSun" w:cs="SimSun"/>
          <w:sz w:val="22"/>
          <w:szCs w:val="22"/>
          <w:spacing w:val="-4"/>
        </w:rPr>
        <w:t>用户</w:t>
      </w:r>
      <w:r>
        <w:rPr>
          <w:rFonts w:ascii="SimSun" w:hAnsi="SimSun" w:eastAsia="SimSun" w:cs="SimSun"/>
          <w:sz w:val="22"/>
          <w:szCs w:val="22"/>
        </w:rPr>
        <w:t xml:space="preserve"> </w:t>
      </w:r>
      <w:r>
        <w:rPr>
          <w:rFonts w:ascii="SimSun" w:hAnsi="SimSun" w:eastAsia="SimSun" w:cs="SimSun"/>
          <w:sz w:val="22"/>
          <w:szCs w:val="22"/>
          <w:spacing w:val="-4"/>
        </w:rPr>
        <w:t>对预期收益分配不公的感知，从而降低了社区内用户的创新意愿。反</w:t>
      </w:r>
      <w:r>
        <w:rPr>
          <w:rFonts w:ascii="SimSun" w:hAnsi="SimSun" w:eastAsia="SimSun" w:cs="SimSun"/>
          <w:sz w:val="22"/>
          <w:szCs w:val="22"/>
          <w:spacing w:val="6"/>
        </w:rPr>
        <w:t xml:space="preserve"> </w:t>
      </w:r>
      <w:r>
        <w:rPr>
          <w:rFonts w:ascii="SimSun" w:hAnsi="SimSun" w:eastAsia="SimSun" w:cs="SimSun"/>
          <w:sz w:val="22"/>
          <w:szCs w:val="22"/>
          <w:spacing w:val="-4"/>
        </w:rPr>
        <w:t>之，权利要求程度太低也不利于企业本身获取价值。因此，如何处理</w:t>
      </w:r>
    </w:p>
    <w:p>
      <w:pPr>
        <w:ind w:left="419"/>
        <w:spacing w:line="219" w:lineRule="auto"/>
        <w:rPr>
          <w:rFonts w:ascii="SimSun" w:hAnsi="SimSun" w:eastAsia="SimSun" w:cs="SimSun"/>
          <w:sz w:val="22"/>
          <w:szCs w:val="22"/>
        </w:rPr>
      </w:pPr>
      <w:r>
        <w:rPr>
          <w:rFonts w:ascii="SimSun" w:hAnsi="SimSun" w:eastAsia="SimSun" w:cs="SimSun"/>
          <w:sz w:val="22"/>
          <w:szCs w:val="22"/>
          <w:spacing w:val="-5"/>
        </w:rPr>
        <w:t>用户创造的知识产权对企业而言也是一个难题。</w:t>
      </w:r>
    </w:p>
    <w:p>
      <w:pPr>
        <w:ind w:left="419" w:right="65" w:firstLine="439"/>
        <w:spacing w:before="177" w:line="353" w:lineRule="auto"/>
        <w:jc w:val="both"/>
        <w:rPr>
          <w:rFonts w:ascii="SimSun" w:hAnsi="SimSun" w:eastAsia="SimSun" w:cs="SimSun"/>
          <w:sz w:val="22"/>
          <w:szCs w:val="22"/>
        </w:rPr>
      </w:pPr>
      <w:r>
        <w:rPr>
          <w:rFonts w:ascii="SimSun" w:hAnsi="SimSun" w:eastAsia="SimSun" w:cs="SimSun"/>
          <w:sz w:val="22"/>
          <w:szCs w:val="22"/>
          <w:spacing w:val="-2"/>
        </w:rPr>
        <w:t>对于用户在社区内上传的文字、图片、视频、软件等原创信</w:t>
      </w:r>
      <w:r>
        <w:rPr>
          <w:rFonts w:ascii="SimSun" w:hAnsi="SimSun" w:eastAsia="SimSun" w:cs="SimSun"/>
          <w:sz w:val="22"/>
          <w:szCs w:val="22"/>
          <w:spacing w:val="-3"/>
        </w:rPr>
        <w:t>息，</w:t>
      </w:r>
      <w:r>
        <w:rPr>
          <w:rFonts w:ascii="SimSun" w:hAnsi="SimSun" w:eastAsia="SimSun" w:cs="SimSun"/>
          <w:sz w:val="22"/>
          <w:szCs w:val="22"/>
        </w:rPr>
        <w:t xml:space="preserve"> </w:t>
      </w:r>
      <w:r>
        <w:rPr>
          <w:rFonts w:ascii="SimSun" w:hAnsi="SimSun" w:eastAsia="SimSun" w:cs="SimSun"/>
          <w:sz w:val="22"/>
          <w:szCs w:val="22"/>
          <w:spacing w:val="-4"/>
        </w:rPr>
        <w:t>无论该信息是否构成知识产权相关法律意义上的可保护客体，企业都</w:t>
      </w:r>
    </w:p>
    <w:p>
      <w:pPr>
        <w:ind w:left="419"/>
        <w:spacing w:before="1" w:line="219" w:lineRule="auto"/>
        <w:rPr>
          <w:rFonts w:ascii="SimSun" w:hAnsi="SimSun" w:eastAsia="SimSun" w:cs="SimSun"/>
          <w:sz w:val="22"/>
          <w:szCs w:val="22"/>
        </w:rPr>
      </w:pPr>
      <w:r>
        <w:rPr>
          <w:rFonts w:ascii="SimSun" w:hAnsi="SimSun" w:eastAsia="SimSun" w:cs="SimSun"/>
          <w:sz w:val="22"/>
          <w:szCs w:val="22"/>
          <w:spacing w:val="2"/>
        </w:rPr>
        <w:t>需要做出相关权利的规定(见表7-3)。</w:t>
      </w:r>
    </w:p>
    <w:p>
      <w:pPr>
        <w:pStyle w:val="BodyText"/>
        <w:ind w:left="1862"/>
        <w:spacing w:before="282" w:line="219" w:lineRule="auto"/>
        <w:rPr>
          <w:sz w:val="18"/>
          <w:szCs w:val="18"/>
        </w:rPr>
      </w:pPr>
      <w:r>
        <w:rPr>
          <w:sz w:val="18"/>
          <w:szCs w:val="18"/>
          <w:b/>
          <w:bCs/>
          <w:spacing w:val="4"/>
        </w:rPr>
        <w:t>表7-3</w:t>
      </w:r>
      <w:r>
        <w:rPr>
          <w:sz w:val="18"/>
          <w:szCs w:val="18"/>
          <w:spacing w:val="98"/>
        </w:rPr>
        <w:t xml:space="preserve"> </w:t>
      </w:r>
      <w:r>
        <w:rPr>
          <w:sz w:val="18"/>
          <w:szCs w:val="18"/>
          <w:b/>
          <w:bCs/>
          <w:spacing w:val="4"/>
        </w:rPr>
        <w:t>在线用户社区中的知识产权管理实例</w:t>
      </w:r>
    </w:p>
    <w:p>
      <w:pPr>
        <w:spacing w:line="99" w:lineRule="exact"/>
        <w:rPr/>
      </w:pPr>
      <w:r/>
    </w:p>
    <w:tbl>
      <w:tblPr>
        <w:tblStyle w:val="TableNormal"/>
        <w:tblW w:w="6500" w:type="dxa"/>
        <w:tblInd w:w="4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50"/>
        <w:gridCol w:w="1090"/>
        <w:gridCol w:w="4260"/>
      </w:tblGrid>
      <w:tr>
        <w:trPr>
          <w:trHeight w:val="273" w:hRule="atLeast"/>
        </w:trPr>
        <w:tc>
          <w:tcPr>
            <w:tcW w:w="1150" w:type="dxa"/>
            <w:vAlign w:val="top"/>
            <w:tcBorders>
              <w:left w:val="nil"/>
            </w:tcBorders>
          </w:tcPr>
          <w:p>
            <w:pPr>
              <w:pStyle w:val="TableText"/>
              <w:ind w:left="412"/>
              <w:spacing w:before="59" w:line="219" w:lineRule="auto"/>
              <w:rPr/>
            </w:pPr>
            <w:r>
              <w:rPr>
                <w:b/>
                <w:bCs/>
                <w:spacing w:val="-4"/>
              </w:rPr>
              <w:t>社区</w:t>
            </w:r>
          </w:p>
        </w:tc>
        <w:tc>
          <w:tcPr>
            <w:tcW w:w="1090" w:type="dxa"/>
            <w:vAlign w:val="top"/>
          </w:tcPr>
          <w:p>
            <w:pPr>
              <w:pStyle w:val="TableText"/>
              <w:ind w:left="217"/>
              <w:spacing w:before="59" w:line="219" w:lineRule="auto"/>
              <w:rPr/>
            </w:pPr>
            <w:r>
              <w:rPr>
                <w:b/>
                <w:bCs/>
                <w:spacing w:val="-3"/>
              </w:rPr>
              <w:t>产权归属</w:t>
            </w:r>
          </w:p>
        </w:tc>
        <w:tc>
          <w:tcPr>
            <w:tcW w:w="4260" w:type="dxa"/>
            <w:vAlign w:val="top"/>
            <w:tcBorders>
              <w:right w:val="nil"/>
            </w:tcBorders>
          </w:tcPr>
          <w:p>
            <w:pPr>
              <w:pStyle w:val="TableText"/>
              <w:ind w:left="1737"/>
              <w:spacing w:before="59" w:line="219" w:lineRule="auto"/>
              <w:rPr/>
            </w:pPr>
            <w:r>
              <w:rPr>
                <w:b/>
                <w:bCs/>
                <w:spacing w:val="-4"/>
              </w:rPr>
              <w:t>企业的权利</w:t>
            </w:r>
          </w:p>
        </w:tc>
      </w:tr>
      <w:tr>
        <w:trPr>
          <w:trHeight w:val="507" w:hRule="atLeast"/>
        </w:trPr>
        <w:tc>
          <w:tcPr>
            <w:tcW w:w="1150" w:type="dxa"/>
            <w:vAlign w:val="top"/>
            <w:tcBorders>
              <w:left w:val="nil"/>
            </w:tcBorders>
          </w:tcPr>
          <w:p>
            <w:pPr>
              <w:pStyle w:val="TableText"/>
              <w:ind w:left="169"/>
              <w:spacing w:before="178" w:line="219" w:lineRule="auto"/>
              <w:rPr/>
            </w:pPr>
            <w:r>
              <w:rPr>
                <w:spacing w:val="-1"/>
              </w:rPr>
              <w:t>海尔众创意</w:t>
            </w:r>
          </w:p>
        </w:tc>
        <w:tc>
          <w:tcPr>
            <w:tcW w:w="1090" w:type="dxa"/>
            <w:vAlign w:val="top"/>
          </w:tcPr>
          <w:p>
            <w:pPr>
              <w:pStyle w:val="TableText"/>
              <w:ind w:left="375"/>
              <w:spacing w:before="187" w:line="229" w:lineRule="auto"/>
              <w:rPr/>
            </w:pPr>
            <w:r>
              <w:rPr>
                <w:spacing w:val="-3"/>
              </w:rPr>
              <w:t>企业</w:t>
            </w:r>
          </w:p>
        </w:tc>
        <w:tc>
          <w:tcPr>
            <w:tcW w:w="4260" w:type="dxa"/>
            <w:vAlign w:val="top"/>
            <w:tcBorders>
              <w:right w:val="nil"/>
            </w:tcBorders>
          </w:tcPr>
          <w:p>
            <w:pPr>
              <w:pStyle w:val="TableText"/>
              <w:ind w:left="64" w:right="187" w:firstLine="169"/>
              <w:spacing w:before="58" w:line="253" w:lineRule="auto"/>
              <w:rPr/>
            </w:pPr>
            <w:r>
              <w:rPr>
                <w:spacing w:val="-1"/>
              </w:rPr>
              <w:t>用户提交的内容若通过审核评定并获得奖励，其版权及</w:t>
            </w:r>
            <w:r>
              <w:rPr>
                <w:spacing w:val="15"/>
              </w:rPr>
              <w:t xml:space="preserve"> </w:t>
            </w:r>
            <w:r>
              <w:rPr>
                <w:spacing w:val="-1"/>
              </w:rPr>
              <w:t>相关工业产权归海尔所有</w:t>
            </w:r>
          </w:p>
        </w:tc>
      </w:tr>
      <w:tr>
        <w:trPr>
          <w:trHeight w:val="269" w:hRule="atLeast"/>
        </w:trPr>
        <w:tc>
          <w:tcPr>
            <w:tcW w:w="1150" w:type="dxa"/>
            <w:vAlign w:val="top"/>
            <w:tcBorders>
              <w:left w:val="nil"/>
            </w:tcBorders>
          </w:tcPr>
          <w:p>
            <w:pPr>
              <w:pStyle w:val="TableText"/>
              <w:ind w:left="149"/>
              <w:spacing w:before="102" w:line="180" w:lineRule="auto"/>
              <w:rPr/>
            </w:pPr>
            <w:r>
              <w:rPr>
                <w:spacing w:val="-1"/>
              </w:rPr>
              <w:t>VIVO</w:t>
            </w:r>
          </w:p>
        </w:tc>
        <w:tc>
          <w:tcPr>
            <w:tcW w:w="1090" w:type="dxa"/>
            <w:vAlign w:val="top"/>
          </w:tcPr>
          <w:p>
            <w:pPr>
              <w:pStyle w:val="TableText"/>
              <w:ind w:left="375"/>
              <w:spacing w:before="70" w:line="218" w:lineRule="auto"/>
              <w:rPr/>
            </w:pPr>
            <w:r>
              <w:rPr>
                <w:spacing w:val="-3"/>
              </w:rPr>
              <w:t>企业</w:t>
            </w:r>
          </w:p>
        </w:tc>
        <w:tc>
          <w:tcPr>
            <w:tcW w:w="4260" w:type="dxa"/>
            <w:vAlign w:val="top"/>
            <w:tcBorders>
              <w:right w:val="nil"/>
            </w:tcBorders>
          </w:tcPr>
          <w:p>
            <w:pPr>
              <w:pStyle w:val="TableText"/>
              <w:ind w:left="225"/>
              <w:spacing w:before="60" w:line="219" w:lineRule="auto"/>
              <w:rPr/>
            </w:pPr>
            <w:r>
              <w:rPr/>
              <w:t>VIVO对自有网站所载的所有材料或内容</w:t>
            </w:r>
            <w:r>
              <w:rPr>
                <w:spacing w:val="-1"/>
              </w:rPr>
              <w:t>享有版权</w:t>
            </w:r>
          </w:p>
        </w:tc>
      </w:tr>
      <w:tr>
        <w:trPr>
          <w:trHeight w:val="279" w:hRule="atLeast"/>
        </w:trPr>
        <w:tc>
          <w:tcPr>
            <w:tcW w:w="1150" w:type="dxa"/>
            <w:vAlign w:val="top"/>
            <w:tcBorders>
              <w:left w:val="nil"/>
            </w:tcBorders>
          </w:tcPr>
          <w:p>
            <w:pPr>
              <w:pStyle w:val="TableText"/>
              <w:ind w:left="169"/>
              <w:spacing w:before="62" w:line="219" w:lineRule="auto"/>
              <w:rPr/>
            </w:pPr>
            <w:r>
              <w:rPr>
                <w:spacing w:val="-2"/>
              </w:rPr>
              <w:t>小米、三星</w:t>
            </w:r>
          </w:p>
        </w:tc>
        <w:tc>
          <w:tcPr>
            <w:tcW w:w="1090" w:type="dxa"/>
            <w:vAlign w:val="top"/>
          </w:tcPr>
          <w:p>
            <w:pPr>
              <w:pStyle w:val="TableText"/>
              <w:ind w:left="375"/>
              <w:spacing w:before="63" w:line="220" w:lineRule="auto"/>
              <w:rPr/>
            </w:pPr>
            <w:r>
              <w:rPr>
                <w:spacing w:val="10"/>
              </w:rPr>
              <w:t>用户</w:t>
            </w:r>
          </w:p>
        </w:tc>
        <w:tc>
          <w:tcPr>
            <w:tcW w:w="4260" w:type="dxa"/>
            <w:vAlign w:val="top"/>
            <w:tcBorders>
              <w:right w:val="nil"/>
            </w:tcBorders>
          </w:tcPr>
          <w:p>
            <w:pPr>
              <w:pStyle w:val="TableText"/>
              <w:ind w:left="245"/>
              <w:spacing w:before="62" w:line="219" w:lineRule="auto"/>
              <w:rPr/>
            </w:pPr>
            <w:r>
              <w:rPr>
                <w:spacing w:val="-1"/>
              </w:rPr>
              <w:t>使用、复制、可转授权</w:t>
            </w:r>
          </w:p>
        </w:tc>
      </w:tr>
      <w:tr>
        <w:trPr>
          <w:trHeight w:val="502" w:hRule="atLeast"/>
        </w:trPr>
        <w:tc>
          <w:tcPr>
            <w:tcW w:w="1150" w:type="dxa"/>
            <w:vAlign w:val="top"/>
            <w:tcBorders>
              <w:left w:val="nil"/>
            </w:tcBorders>
          </w:tcPr>
          <w:p>
            <w:pPr>
              <w:pStyle w:val="TableText"/>
              <w:ind w:left="169"/>
              <w:spacing w:before="174" w:line="220" w:lineRule="auto"/>
              <w:rPr/>
            </w:pPr>
            <w:r>
              <w:rPr>
                <w:spacing w:val="-2"/>
              </w:rPr>
              <w:t>华为、魅族</w:t>
            </w:r>
          </w:p>
        </w:tc>
        <w:tc>
          <w:tcPr>
            <w:tcW w:w="1090" w:type="dxa"/>
            <w:vAlign w:val="top"/>
          </w:tcPr>
          <w:p>
            <w:pPr>
              <w:pStyle w:val="TableText"/>
              <w:ind w:left="135"/>
              <w:spacing w:before="173" w:line="219" w:lineRule="auto"/>
              <w:rPr/>
            </w:pPr>
            <w:r>
              <w:rPr>
                <w:spacing w:val="-2"/>
              </w:rPr>
              <w:t>未明确界定</w:t>
            </w:r>
          </w:p>
        </w:tc>
        <w:tc>
          <w:tcPr>
            <w:tcW w:w="4260" w:type="dxa"/>
            <w:vAlign w:val="top"/>
            <w:tcBorders>
              <w:right w:val="nil"/>
            </w:tcBorders>
          </w:tcPr>
          <w:p>
            <w:pPr>
              <w:pStyle w:val="TableText"/>
              <w:ind w:left="55" w:right="90" w:firstLine="190"/>
              <w:spacing w:before="72" w:line="242" w:lineRule="auto"/>
              <w:rPr/>
            </w:pPr>
            <w:r>
              <w:rPr>
                <w:spacing w:val="3"/>
              </w:rPr>
              <w:t>发表、复制、转载、传播、更改、引用、链接、下载、</w:t>
            </w:r>
            <w:r>
              <w:rPr>
                <w:spacing w:val="6"/>
              </w:rPr>
              <w:t xml:space="preserve"> </w:t>
            </w:r>
            <w:r>
              <w:rPr/>
              <w:t>同步、对外授权或以其他方式使用部分或全部内容的权利</w:t>
            </w:r>
          </w:p>
        </w:tc>
      </w:tr>
    </w:tbl>
    <w:p>
      <w:pPr>
        <w:ind w:left="859"/>
        <w:spacing w:before="234" w:line="219" w:lineRule="auto"/>
        <w:rPr>
          <w:rFonts w:ascii="SimSun" w:hAnsi="SimSun" w:eastAsia="SimSun" w:cs="SimSun"/>
          <w:sz w:val="22"/>
          <w:szCs w:val="22"/>
        </w:rPr>
      </w:pPr>
      <w:r>
        <w:rPr>
          <w:rFonts w:ascii="SimSun" w:hAnsi="SimSun" w:eastAsia="SimSun" w:cs="SimSun"/>
          <w:sz w:val="22"/>
          <w:szCs w:val="22"/>
          <w:spacing w:val="-4"/>
        </w:rPr>
        <w:t>此外，许多社区中用户的持续创新意愿都很低，大多数用户在很</w:t>
      </w:r>
    </w:p>
    <w:p>
      <w:pPr>
        <w:ind w:left="1149" w:right="102" w:hanging="340"/>
        <w:spacing w:before="252" w:line="227" w:lineRule="auto"/>
        <w:rPr>
          <w:rFonts w:ascii="Times New Roman" w:hAnsi="Times New Roman" w:eastAsia="Times New Roman" w:cs="Times New Roman"/>
          <w:sz w:val="17"/>
          <w:szCs w:val="17"/>
        </w:rPr>
      </w:pPr>
      <w:r>
        <w:rPr>
          <w:rFonts w:ascii="Times New Roman" w:hAnsi="Times New Roman" w:eastAsia="Times New Roman" w:cs="Times New Roman"/>
          <w:sz w:val="15"/>
          <w:szCs w:val="15"/>
        </w:rPr>
        <w:t>e   De    Beer   J,McCarthy    I    R,Soliman   A,et    al.Click  </w:t>
      </w:r>
      <w:r>
        <w:rPr>
          <w:rFonts w:ascii="Times New Roman" w:hAnsi="Times New Roman" w:eastAsia="Times New Roman" w:cs="Times New Roman"/>
          <w:sz w:val="15"/>
          <w:szCs w:val="15"/>
          <w:spacing w:val="-1"/>
        </w:rPr>
        <w:t xml:space="preserve">  here   to    agree:Managing    intellectual</w:t>
      </w:r>
      <w:r>
        <w:rPr>
          <w:rFonts w:ascii="Times New Roman" w:hAnsi="Times New Roman" w:eastAsia="Times New Roman" w:cs="Times New Roman"/>
          <w:sz w:val="15"/>
          <w:szCs w:val="15"/>
        </w:rPr>
        <w:t xml:space="preserve"> </w:t>
      </w:r>
      <w:r>
        <w:rPr>
          <w:rFonts w:ascii="Times New Roman" w:hAnsi="Times New Roman" w:eastAsia="Times New Roman" w:cs="Times New Roman"/>
          <w:sz w:val="17"/>
          <w:szCs w:val="17"/>
        </w:rPr>
        <w:t>property   when    crowdsourcing    solutions[J].Business   Horizons,2017,60(2):207-</w:t>
      </w:r>
    </w:p>
    <w:p>
      <w:pPr>
        <w:ind w:left="1150"/>
        <w:spacing w:before="73" w:line="184" w:lineRule="auto"/>
        <w:rPr>
          <w:rFonts w:ascii="SimSun" w:hAnsi="SimSun" w:eastAsia="SimSun" w:cs="SimSun"/>
          <w:sz w:val="18"/>
          <w:szCs w:val="18"/>
        </w:rPr>
      </w:pPr>
      <w:r>
        <w:rPr>
          <w:rFonts w:ascii="SimSun" w:hAnsi="SimSun" w:eastAsia="SimSun" w:cs="SimSun"/>
          <w:sz w:val="18"/>
          <w:szCs w:val="18"/>
          <w:spacing w:val="-2"/>
        </w:rPr>
        <w:t>217.</w:t>
      </w:r>
    </w:p>
    <w:p>
      <w:pPr>
        <w:spacing w:line="184" w:lineRule="auto"/>
        <w:sectPr>
          <w:pgSz w:w="8740" w:h="12890"/>
          <w:pgMar w:top="400" w:right="1311" w:bottom="400" w:left="400" w:header="0" w:footer="0" w:gutter="0"/>
        </w:sectPr>
        <w:rPr>
          <w:rFonts w:ascii="SimSun" w:hAnsi="SimSun" w:eastAsia="SimSun" w:cs="SimSun"/>
          <w:sz w:val="18"/>
          <w:szCs w:val="18"/>
        </w:rPr>
      </w:pPr>
    </w:p>
    <w:p>
      <w:pPr>
        <w:spacing w:line="425" w:lineRule="auto"/>
        <w:rPr>
          <w:rFonts w:ascii="Arial"/>
          <w:sz w:val="21"/>
        </w:rPr>
      </w:pPr>
      <w:r>
        <w:drawing>
          <wp:anchor distT="0" distB="0" distL="0" distR="0" simplePos="0" relativeHeight="253918208" behindDoc="0" locked="0" layoutInCell="0" allowOverlap="1">
            <wp:simplePos x="0" y="0"/>
            <wp:positionH relativeFrom="page">
              <wp:posOffset>876317</wp:posOffset>
            </wp:positionH>
            <wp:positionV relativeFrom="page">
              <wp:posOffset>7004063</wp:posOffset>
            </wp:positionV>
            <wp:extent cx="1250909" cy="6369"/>
            <wp:effectExtent l="0" t="0" r="0" b="0"/>
            <wp:wrapNone/>
            <wp:docPr id="280" name="IM 280"/>
            <wp:cNvGraphicFramePr/>
            <a:graphic>
              <a:graphicData uri="http://schemas.openxmlformats.org/drawingml/2006/picture">
                <pic:pic>
                  <pic:nvPicPr>
                    <pic:cNvPr id="280" name="IM 280"/>
                    <pic:cNvPicPr/>
                  </pic:nvPicPr>
                  <pic:blipFill>
                    <a:blip r:embed="rId184"/>
                    <a:stretch>
                      <a:fillRect/>
                    </a:stretch>
                  </pic:blipFill>
                  <pic:spPr>
                    <a:xfrm rot="0">
                      <a:off x="0" y="0"/>
                      <a:ext cx="1250909"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3"/>
        </w:rPr>
        <w:t>第7章</w:t>
      </w:r>
      <w:r>
        <w:rPr>
          <w:sz w:val="17"/>
          <w:szCs w:val="17"/>
          <w:spacing w:val="38"/>
        </w:rPr>
        <w:t xml:space="preserve"> </w:t>
      </w:r>
      <w:r>
        <w:rPr>
          <w:sz w:val="17"/>
          <w:szCs w:val="17"/>
          <w:b/>
          <w:bCs/>
          <w:spacing w:val="3"/>
        </w:rPr>
        <w:t>用户引领数字创新</w:t>
      </w:r>
      <w:r>
        <w:rPr>
          <w:sz w:val="17"/>
          <w:szCs w:val="17"/>
          <w:spacing w:val="83"/>
        </w:rPr>
        <w:t xml:space="preserve"> </w:t>
      </w:r>
      <w:r>
        <w:rPr>
          <w:sz w:val="17"/>
          <w:szCs w:val="17"/>
          <w:b/>
          <w:bCs/>
          <w:spacing w:val="3"/>
        </w:rPr>
        <w:t>151</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51"/>
        <w:spacing w:before="72" w:line="440" w:lineRule="exact"/>
        <w:rPr>
          <w:rFonts w:ascii="SimSun" w:hAnsi="SimSun" w:eastAsia="SimSun" w:cs="SimSun"/>
          <w:sz w:val="22"/>
          <w:szCs w:val="22"/>
        </w:rPr>
      </w:pPr>
      <w:r>
        <w:rPr>
          <w:rFonts w:ascii="SimSun" w:hAnsi="SimSun" w:eastAsia="SimSun" w:cs="SimSun"/>
          <w:sz w:val="22"/>
          <w:szCs w:val="22"/>
          <w:spacing w:val="-3"/>
          <w:position w:val="16"/>
        </w:rPr>
        <w:t>短时间内就离开了社区。这反映出另一个非常重要的问题：如何吸引</w:t>
      </w:r>
    </w:p>
    <w:p>
      <w:pPr>
        <w:ind w:left="51"/>
        <w:spacing w:line="219" w:lineRule="auto"/>
        <w:rPr>
          <w:rFonts w:ascii="SimSun" w:hAnsi="SimSun" w:eastAsia="SimSun" w:cs="SimSun"/>
          <w:sz w:val="22"/>
          <w:szCs w:val="22"/>
        </w:rPr>
      </w:pPr>
      <w:r>
        <w:rPr>
          <w:rFonts w:ascii="SimSun" w:hAnsi="SimSun" w:eastAsia="SimSun" w:cs="SimSun"/>
          <w:sz w:val="22"/>
          <w:szCs w:val="22"/>
          <w:spacing w:val="-5"/>
        </w:rPr>
        <w:t>用户持续参与社区活动并做出贡献?</w:t>
      </w:r>
    </w:p>
    <w:p>
      <w:pPr>
        <w:ind w:left="51" w:right="342" w:firstLine="440"/>
        <w:spacing w:before="134" w:line="353" w:lineRule="auto"/>
        <w:jc w:val="both"/>
        <w:rPr>
          <w:rFonts w:ascii="SimSun" w:hAnsi="SimSun" w:eastAsia="SimSun" w:cs="SimSun"/>
          <w:sz w:val="22"/>
          <w:szCs w:val="22"/>
        </w:rPr>
      </w:pPr>
      <w:r>
        <w:rPr>
          <w:rFonts w:ascii="SimSun" w:hAnsi="SimSun" w:eastAsia="SimSun" w:cs="SimSun"/>
          <w:sz w:val="22"/>
          <w:szCs w:val="22"/>
        </w:rPr>
        <w:t>社区中的交互活动是由少部分核心用户维持的，°那么,有效认 </w:t>
      </w:r>
      <w:r>
        <w:rPr>
          <w:rFonts w:ascii="SimSun" w:hAnsi="SimSun" w:eastAsia="SimSun" w:cs="SimSun"/>
          <w:sz w:val="22"/>
          <w:szCs w:val="22"/>
          <w:spacing w:val="-4"/>
        </w:rPr>
        <w:t>同并激励社区中的核心用户以获得更多更好的创意就非常重要。企业</w:t>
      </w:r>
      <w:r>
        <w:rPr>
          <w:rFonts w:ascii="SimSun" w:hAnsi="SimSun" w:eastAsia="SimSun" w:cs="SimSun"/>
          <w:sz w:val="22"/>
          <w:szCs w:val="22"/>
          <w:spacing w:val="3"/>
        </w:rPr>
        <w:t xml:space="preserve">  </w:t>
      </w:r>
      <w:r>
        <w:rPr>
          <w:rFonts w:ascii="SimSun" w:hAnsi="SimSun" w:eastAsia="SimSun" w:cs="SimSun"/>
          <w:sz w:val="22"/>
          <w:szCs w:val="22"/>
          <w:spacing w:val="-4"/>
        </w:rPr>
        <w:t>对社区成员的身份认同和奖励等，可以增强社区成员的自豪感和归属</w:t>
      </w:r>
      <w:r>
        <w:rPr>
          <w:rFonts w:ascii="SimSun" w:hAnsi="SimSun" w:eastAsia="SimSun" w:cs="SimSun"/>
          <w:sz w:val="22"/>
          <w:szCs w:val="22"/>
          <w:spacing w:val="8"/>
        </w:rPr>
        <w:t xml:space="preserve">  </w:t>
      </w:r>
      <w:r>
        <w:rPr>
          <w:rFonts w:ascii="SimSun" w:hAnsi="SimSun" w:eastAsia="SimSun" w:cs="SimSun"/>
          <w:sz w:val="22"/>
          <w:szCs w:val="22"/>
          <w:spacing w:val="-3"/>
        </w:rPr>
        <w:t>感，促进成员更加积极地参与社区活动、分享信息</w:t>
      </w:r>
      <w:r>
        <w:rPr>
          <w:rFonts w:ascii="SimSun" w:hAnsi="SimSun" w:eastAsia="SimSun" w:cs="SimSun"/>
          <w:sz w:val="22"/>
          <w:szCs w:val="22"/>
          <w:spacing w:val="-4"/>
        </w:rPr>
        <w:t>与知识，从而提高 </w:t>
      </w:r>
      <w:r>
        <w:rPr>
          <w:rFonts w:ascii="SimSun" w:hAnsi="SimSun" w:eastAsia="SimSun" w:cs="SimSun"/>
          <w:sz w:val="22"/>
          <w:szCs w:val="22"/>
          <w:spacing w:val="3"/>
        </w:rPr>
        <w:t>企业的创新绩效。因此，只有通过用户身份标识、社区积分/评级、</w:t>
      </w:r>
      <w:r>
        <w:rPr>
          <w:rFonts w:ascii="SimSun" w:hAnsi="SimSun" w:eastAsia="SimSun" w:cs="SimSun"/>
          <w:sz w:val="22"/>
          <w:szCs w:val="22"/>
          <w:spacing w:val="8"/>
        </w:rPr>
        <w:t xml:space="preserve"> </w:t>
      </w:r>
      <w:r>
        <w:rPr>
          <w:rFonts w:ascii="SimSun" w:hAnsi="SimSun" w:eastAsia="SimSun" w:cs="SimSun"/>
          <w:sz w:val="22"/>
          <w:szCs w:val="22"/>
          <w:spacing w:val="-3"/>
        </w:rPr>
        <w:t>徽章、礼品或现金奖励等方式来认同和激励社区成员，企业才能更好</w:t>
      </w:r>
    </w:p>
    <w:p>
      <w:pPr>
        <w:ind w:left="51"/>
        <w:spacing w:line="219" w:lineRule="auto"/>
        <w:rPr>
          <w:rFonts w:ascii="SimSun" w:hAnsi="SimSun" w:eastAsia="SimSun" w:cs="SimSun"/>
          <w:sz w:val="22"/>
          <w:szCs w:val="22"/>
        </w:rPr>
      </w:pPr>
      <w:r>
        <w:rPr>
          <w:rFonts w:ascii="SimSun" w:hAnsi="SimSun" w:eastAsia="SimSun" w:cs="SimSun"/>
          <w:sz w:val="22"/>
          <w:szCs w:val="22"/>
          <w:spacing w:val="-5"/>
        </w:rPr>
        <w:t>地利用在线用户社区提升创新绩效。</w:t>
      </w:r>
    </w:p>
    <w:p>
      <w:pPr>
        <w:ind w:left="51" w:right="382" w:firstLine="450"/>
        <w:spacing w:before="191" w:line="352" w:lineRule="auto"/>
        <w:jc w:val="both"/>
        <w:rPr>
          <w:rFonts w:ascii="SimSun" w:hAnsi="SimSun" w:eastAsia="SimSun" w:cs="SimSun"/>
          <w:sz w:val="22"/>
          <w:szCs w:val="22"/>
        </w:rPr>
      </w:pPr>
      <w:r>
        <w:rPr>
          <w:rFonts w:ascii="SimSun" w:hAnsi="SimSun" w:eastAsia="SimSun" w:cs="SimSun"/>
          <w:sz w:val="22"/>
          <w:szCs w:val="22"/>
          <w:spacing w:val="-5"/>
        </w:rPr>
        <w:t>比如，在小米社区中，根据活跃程度和回帖质量，每位用户都会</w:t>
      </w:r>
      <w:r>
        <w:rPr>
          <w:rFonts w:ascii="SimSun" w:hAnsi="SimSun" w:eastAsia="SimSun" w:cs="SimSun"/>
          <w:sz w:val="22"/>
          <w:szCs w:val="22"/>
          <w:spacing w:val="18"/>
        </w:rPr>
        <w:t xml:space="preserve"> </w:t>
      </w:r>
      <w:r>
        <w:rPr>
          <w:rFonts w:ascii="SimSun" w:hAnsi="SimSun" w:eastAsia="SimSun" w:cs="SimSun"/>
          <w:sz w:val="22"/>
          <w:szCs w:val="22"/>
          <w:spacing w:val="-4"/>
        </w:rPr>
        <w:t>得到一个等级称号，不同等级意味着不同的权限，用户可以通过提高</w:t>
      </w:r>
      <w:r>
        <w:rPr>
          <w:rFonts w:ascii="SimSun" w:hAnsi="SimSun" w:eastAsia="SimSun" w:cs="SimSun"/>
          <w:sz w:val="22"/>
          <w:szCs w:val="22"/>
          <w:spacing w:val="8"/>
        </w:rPr>
        <w:t xml:space="preserve"> </w:t>
      </w:r>
      <w:r>
        <w:rPr>
          <w:rFonts w:ascii="SimSun" w:hAnsi="SimSun" w:eastAsia="SimSun" w:cs="SimSun"/>
          <w:sz w:val="22"/>
          <w:szCs w:val="22"/>
          <w:spacing w:val="-2"/>
        </w:rPr>
        <w:t>自己在论坛上的活跃度、回帖的质量等方式来提升等级，获取米粒、</w:t>
      </w:r>
      <w:r>
        <w:rPr>
          <w:rFonts w:ascii="SimSun" w:hAnsi="SimSun" w:eastAsia="SimSun" w:cs="SimSun"/>
          <w:sz w:val="22"/>
          <w:szCs w:val="22"/>
          <w:spacing w:val="9"/>
        </w:rPr>
        <w:t xml:space="preserve"> </w:t>
      </w:r>
      <w:r>
        <w:rPr>
          <w:rFonts w:ascii="SimSun" w:hAnsi="SimSun" w:eastAsia="SimSun" w:cs="SimSun"/>
          <w:sz w:val="22"/>
          <w:szCs w:val="22"/>
          <w:spacing w:val="-4"/>
        </w:rPr>
        <w:t>金币等奖励，用于兑换实物或参与抽奖。高等级的用户将有可能得到</w:t>
      </w:r>
      <w:r>
        <w:rPr>
          <w:rFonts w:ascii="SimSun" w:hAnsi="SimSun" w:eastAsia="SimSun" w:cs="SimSun"/>
          <w:sz w:val="22"/>
          <w:szCs w:val="22"/>
          <w:spacing w:val="14"/>
        </w:rPr>
        <w:t xml:space="preserve"> </w:t>
      </w:r>
      <w:r>
        <w:rPr>
          <w:rFonts w:ascii="SimSun" w:hAnsi="SimSun" w:eastAsia="SimSun" w:cs="SimSun"/>
          <w:sz w:val="22"/>
          <w:szCs w:val="22"/>
          <w:spacing w:val="-4"/>
        </w:rPr>
        <w:t>小米最新产品的试用权，极个别的领先用户还有机会加入米粉顾问团</w:t>
      </w:r>
      <w:r>
        <w:rPr>
          <w:rFonts w:ascii="SimSun" w:hAnsi="SimSun" w:eastAsia="SimSun" w:cs="SimSun"/>
          <w:sz w:val="22"/>
          <w:szCs w:val="22"/>
          <w:spacing w:val="18"/>
        </w:rPr>
        <w:t xml:space="preserve"> </w:t>
      </w:r>
      <w:r>
        <w:rPr>
          <w:rFonts w:ascii="SimSun" w:hAnsi="SimSun" w:eastAsia="SimSun" w:cs="SimSun"/>
          <w:sz w:val="22"/>
          <w:szCs w:val="22"/>
          <w:spacing w:val="-3"/>
        </w:rPr>
        <w:t>队，甚至成为小米的正式员工，特别优秀的</w:t>
      </w:r>
      <w:r>
        <w:rPr>
          <w:rFonts w:ascii="SimSun" w:hAnsi="SimSun" w:eastAsia="SimSun" w:cs="SimSun"/>
          <w:sz w:val="22"/>
          <w:szCs w:val="22"/>
          <w:spacing w:val="-4"/>
        </w:rPr>
        <w:t>达人用户则会被邀请参加</w:t>
      </w:r>
    </w:p>
    <w:p>
      <w:pPr>
        <w:ind w:left="51"/>
        <w:spacing w:before="1" w:line="218" w:lineRule="auto"/>
        <w:rPr>
          <w:rFonts w:ascii="SimSun" w:hAnsi="SimSun" w:eastAsia="SimSun" w:cs="SimSun"/>
          <w:sz w:val="22"/>
          <w:szCs w:val="22"/>
        </w:rPr>
      </w:pPr>
      <w:r>
        <w:rPr>
          <w:rFonts w:ascii="SimSun" w:hAnsi="SimSun" w:eastAsia="SimSun" w:cs="SimSun"/>
          <w:sz w:val="22"/>
          <w:szCs w:val="22"/>
          <w:spacing w:val="-7"/>
        </w:rPr>
        <w:t>米粉节、新品发布会等大型活动。</w:t>
      </w:r>
    </w:p>
    <w:p>
      <w:pPr>
        <w:spacing w:line="351" w:lineRule="auto"/>
        <w:rPr>
          <w:rFonts w:ascii="Arial"/>
          <w:sz w:val="21"/>
        </w:rPr>
      </w:pPr>
      <w:r/>
    </w:p>
    <w:p>
      <w:pPr>
        <w:pStyle w:val="BodyText"/>
        <w:ind w:left="505"/>
        <w:spacing w:before="72" w:line="221" w:lineRule="auto"/>
        <w:rPr>
          <w:sz w:val="22"/>
          <w:szCs w:val="22"/>
        </w:rPr>
      </w:pPr>
      <w:r>
        <w:rPr>
          <w:sz w:val="22"/>
          <w:szCs w:val="22"/>
          <w:b/>
          <w:bCs/>
          <w:spacing w:val="-8"/>
        </w:rPr>
        <w:t>创新的四种典型开放策略</w:t>
      </w:r>
    </w:p>
    <w:p>
      <w:pPr>
        <w:spacing w:line="247" w:lineRule="auto"/>
        <w:rPr>
          <w:rFonts w:ascii="Arial"/>
          <w:sz w:val="21"/>
        </w:rPr>
      </w:pPr>
      <w:r/>
    </w:p>
    <w:p>
      <w:pPr>
        <w:ind w:left="502"/>
        <w:spacing w:before="72" w:line="450" w:lineRule="exact"/>
        <w:rPr>
          <w:rFonts w:ascii="SimSun" w:hAnsi="SimSun" w:eastAsia="SimSun" w:cs="SimSun"/>
          <w:sz w:val="22"/>
          <w:szCs w:val="22"/>
        </w:rPr>
      </w:pPr>
      <w:r>
        <w:rPr>
          <w:rFonts w:ascii="SimSun" w:hAnsi="SimSun" w:eastAsia="SimSun" w:cs="SimSun"/>
          <w:sz w:val="22"/>
          <w:szCs w:val="22"/>
          <w:spacing w:val="-1"/>
          <w:position w:val="17"/>
        </w:rPr>
        <w:t>最后，我们总结出四种借助在线用户社区进行创新的典型策略，</w:t>
      </w:r>
    </w:p>
    <w:p>
      <w:pPr>
        <w:ind w:left="51"/>
        <w:spacing w:before="1" w:line="218" w:lineRule="auto"/>
        <w:rPr>
          <w:rFonts w:ascii="SimSun" w:hAnsi="SimSun" w:eastAsia="SimSun" w:cs="SimSun"/>
          <w:sz w:val="22"/>
          <w:szCs w:val="22"/>
        </w:rPr>
      </w:pPr>
      <w:r>
        <w:rPr>
          <w:rFonts w:ascii="SimSun" w:hAnsi="SimSun" w:eastAsia="SimSun" w:cs="SimSun"/>
          <w:sz w:val="22"/>
          <w:szCs w:val="22"/>
          <w:spacing w:val="-6"/>
        </w:rPr>
        <w:t>供企业参考。</w:t>
      </w:r>
    </w:p>
    <w:p>
      <w:pPr>
        <w:ind w:left="502"/>
        <w:spacing w:before="140" w:line="219" w:lineRule="auto"/>
        <w:rPr>
          <w:rFonts w:ascii="SimSun" w:hAnsi="SimSun" w:eastAsia="SimSun" w:cs="SimSun"/>
          <w:sz w:val="22"/>
          <w:szCs w:val="22"/>
        </w:rPr>
      </w:pPr>
      <w:r>
        <w:rPr>
          <w:rFonts w:ascii="SimSun" w:hAnsi="SimSun" w:eastAsia="SimSun" w:cs="SimSun"/>
          <w:sz w:val="22"/>
          <w:szCs w:val="22"/>
          <w:spacing w:val="9"/>
        </w:rPr>
        <w:t>(1)构建开放式的新产品开发过程。社区中丰富的用户</w:t>
      </w:r>
      <w:r>
        <w:rPr>
          <w:rFonts w:ascii="SimSun" w:hAnsi="SimSun" w:eastAsia="SimSun" w:cs="SimSun"/>
          <w:sz w:val="22"/>
          <w:szCs w:val="22"/>
          <w:spacing w:val="8"/>
        </w:rPr>
        <w:t>生成内</w:t>
      </w:r>
    </w:p>
    <w:p>
      <w:pPr>
        <w:spacing w:line="396" w:lineRule="auto"/>
        <w:rPr>
          <w:rFonts w:ascii="Arial"/>
          <w:sz w:val="21"/>
        </w:rPr>
      </w:pPr>
      <w:r/>
    </w:p>
    <w:p>
      <w:pPr>
        <w:ind w:left="822" w:right="332" w:hanging="320"/>
        <w:spacing w:before="57" w:line="222" w:lineRule="auto"/>
        <w:rPr>
          <w:rFonts w:ascii="Times New Roman" w:hAnsi="Times New Roman" w:eastAsia="Times New Roman" w:cs="Times New Roman"/>
          <w:sz w:val="17"/>
          <w:szCs w:val="17"/>
        </w:rPr>
      </w:pPr>
      <w:r>
        <w:rPr>
          <w:rFonts w:ascii="SimSun" w:hAnsi="SimSun" w:eastAsia="SimSun" w:cs="SimSun"/>
          <w:sz w:val="17"/>
          <w:szCs w:val="17"/>
        </w:rPr>
        <w:t>=</w:t>
      </w:r>
      <w:r>
        <w:rPr>
          <w:rFonts w:ascii="SimSun" w:hAnsi="SimSun" w:eastAsia="SimSun" w:cs="SimSun"/>
          <w:sz w:val="17"/>
          <w:szCs w:val="17"/>
          <w:spacing w:val="35"/>
        </w:rPr>
        <w:t xml:space="preserve">  </w:t>
      </w:r>
      <w:r>
        <w:rPr>
          <w:rFonts w:ascii="Times New Roman" w:hAnsi="Times New Roman" w:eastAsia="Times New Roman" w:cs="Times New Roman"/>
          <w:sz w:val="17"/>
          <w:szCs w:val="17"/>
        </w:rPr>
        <w:t>Dahlander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L,Frederiksen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L.The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core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cos</w:t>
      </w:r>
      <w:r>
        <w:rPr>
          <w:rFonts w:ascii="Times New Roman" w:hAnsi="Times New Roman" w:eastAsia="Times New Roman" w:cs="Times New Roman"/>
          <w:sz w:val="17"/>
          <w:szCs w:val="17"/>
          <w:spacing w:val="-1"/>
        </w:rPr>
        <w:t>mopolitans:A</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relational</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view</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user</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communities[J].Organization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Science,2</w:t>
      </w:r>
      <w:r>
        <w:rPr>
          <w:rFonts w:ascii="Times New Roman" w:hAnsi="Times New Roman" w:eastAsia="Times New Roman" w:cs="Times New Roman"/>
          <w:sz w:val="17"/>
          <w:szCs w:val="17"/>
          <w:spacing w:val="-1"/>
        </w:rPr>
        <w:t>012,23(4):988-1007.</w:t>
      </w:r>
    </w:p>
    <w:p>
      <w:pPr>
        <w:spacing w:line="222" w:lineRule="auto"/>
        <w:sectPr>
          <w:pgSz w:w="8720" w:h="12860"/>
          <w:pgMar w:top="400" w:right="427" w:bottom="400" w:left="1308" w:header="0" w:footer="0" w:gutter="0"/>
        </w:sectPr>
        <w:rPr>
          <w:rFonts w:ascii="Times New Roman" w:hAnsi="Times New Roman" w:eastAsia="Times New Roman" w:cs="Times New Roman"/>
          <w:sz w:val="17"/>
          <w:szCs w:val="17"/>
        </w:rPr>
      </w:pPr>
    </w:p>
    <w:p>
      <w:pPr>
        <w:spacing w:line="406" w:lineRule="auto"/>
        <w:rPr>
          <w:rFonts w:ascii="Arial"/>
          <w:sz w:val="21"/>
        </w:rPr>
      </w:pPr>
      <w:r>
        <w:drawing>
          <wp:anchor distT="0" distB="0" distL="0" distR="0" simplePos="0" relativeHeight="253933568" behindDoc="0" locked="0" layoutInCell="0" allowOverlap="1">
            <wp:simplePos x="0" y="0"/>
            <wp:positionH relativeFrom="page">
              <wp:posOffset>565146</wp:posOffset>
            </wp:positionH>
            <wp:positionV relativeFrom="page">
              <wp:posOffset>6870696</wp:posOffset>
            </wp:positionV>
            <wp:extent cx="1257329" cy="6384"/>
            <wp:effectExtent l="0" t="0" r="0" b="0"/>
            <wp:wrapNone/>
            <wp:docPr id="282" name="IM 282"/>
            <wp:cNvGraphicFramePr/>
            <a:graphic>
              <a:graphicData uri="http://schemas.openxmlformats.org/drawingml/2006/picture">
                <pic:pic>
                  <pic:nvPicPr>
                    <pic:cNvPr id="282" name="IM 282"/>
                    <pic:cNvPicPr/>
                  </pic:nvPicPr>
                  <pic:blipFill>
                    <a:blip r:embed="rId185"/>
                    <a:stretch>
                      <a:fillRect/>
                    </a:stretch>
                  </pic:blipFill>
                  <pic:spPr>
                    <a:xfrm rot="0">
                      <a:off x="0" y="0"/>
                      <a:ext cx="1257329" cy="6384"/>
                    </a:xfrm>
                    <a:prstGeom prst="rect">
                      <a:avLst/>
                    </a:prstGeom>
                  </pic:spPr>
                </pic:pic>
              </a:graphicData>
            </a:graphic>
          </wp:anchor>
        </w:drawing>
      </w:r>
      <w:r>
        <w:drawing>
          <wp:anchor distT="0" distB="0" distL="0" distR="0" simplePos="0" relativeHeight="253932544" behindDoc="0" locked="0" layoutInCell="0" allowOverlap="1">
            <wp:simplePos x="0" y="0"/>
            <wp:positionH relativeFrom="page">
              <wp:posOffset>527073</wp:posOffset>
            </wp:positionH>
            <wp:positionV relativeFrom="page">
              <wp:posOffset>3244839</wp:posOffset>
            </wp:positionV>
            <wp:extent cx="1015964" cy="438150"/>
            <wp:effectExtent l="0" t="0" r="0" b="0"/>
            <wp:wrapNone/>
            <wp:docPr id="284" name="IM 284"/>
            <wp:cNvGraphicFramePr/>
            <a:graphic>
              <a:graphicData uri="http://schemas.openxmlformats.org/drawingml/2006/picture">
                <pic:pic>
                  <pic:nvPicPr>
                    <pic:cNvPr id="284" name="IM 284"/>
                    <pic:cNvPicPr/>
                  </pic:nvPicPr>
                  <pic:blipFill>
                    <a:blip r:embed="rId186"/>
                    <a:stretch>
                      <a:fillRect/>
                    </a:stretch>
                  </pic:blipFill>
                  <pic:spPr>
                    <a:xfrm rot="0">
                      <a:off x="0" y="0"/>
                      <a:ext cx="1015964" cy="438150"/>
                    </a:xfrm>
                    <a:prstGeom prst="rect">
                      <a:avLst/>
                    </a:prstGeom>
                  </pic:spPr>
                </pic:pic>
              </a:graphicData>
            </a:graphic>
          </wp:anchor>
        </w:drawing>
      </w:r>
      <w:r/>
    </w:p>
    <w:p>
      <w:pPr>
        <w:pStyle w:val="BodyText"/>
        <w:spacing w:before="65" w:line="221" w:lineRule="auto"/>
        <w:rPr/>
      </w:pPr>
      <w:r>
        <w:rPr>
          <w:b/>
          <w:bCs/>
          <w:spacing w:val="-23"/>
          <w:w w:val="96"/>
        </w:rPr>
        <w:t>152</w:t>
      </w:r>
      <w:r>
        <w:rPr>
          <w:spacing w:val="71"/>
        </w:rPr>
        <w:t xml:space="preserve"> </w:t>
      </w:r>
      <w:r>
        <w:rPr>
          <w:b/>
          <w:bCs/>
          <w:spacing w:val="-23"/>
          <w:w w:val="96"/>
        </w:rPr>
        <w:t>第二篇</w:t>
      </w:r>
      <w:r>
        <w:rPr>
          <w:spacing w:val="-23"/>
          <w:w w:val="96"/>
        </w:rPr>
        <w:t xml:space="preserve">  </w:t>
      </w:r>
      <w:r>
        <w:rPr>
          <w:b/>
          <w:bCs/>
          <w:spacing w:val="-23"/>
          <w:w w:val="96"/>
        </w:rPr>
        <w:t>数字创新组织</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397"/>
        <w:spacing w:before="66" w:line="388" w:lineRule="auto"/>
        <w:jc w:val="both"/>
        <w:rPr>
          <w:rFonts w:ascii="SimSun" w:hAnsi="SimSun" w:eastAsia="SimSun" w:cs="SimSun"/>
          <w:sz w:val="20"/>
          <w:szCs w:val="20"/>
        </w:rPr>
      </w:pPr>
      <w:r>
        <w:rPr>
          <w:rFonts w:ascii="SimSun" w:hAnsi="SimSun" w:eastAsia="SimSun" w:cs="SimSun"/>
          <w:sz w:val="20"/>
          <w:szCs w:val="20"/>
          <w:spacing w:val="21"/>
        </w:rPr>
        <w:t>容是企业外部创新的重要来源(详见创新聚焦7-5),因此，从开放式</w:t>
      </w:r>
      <w:r>
        <w:rPr>
          <w:rFonts w:ascii="SimSun" w:hAnsi="SimSun" w:eastAsia="SimSun" w:cs="SimSun"/>
          <w:sz w:val="20"/>
          <w:szCs w:val="20"/>
          <w:spacing w:val="2"/>
        </w:rPr>
        <w:t xml:space="preserve">  </w:t>
      </w:r>
      <w:r>
        <w:rPr>
          <w:rFonts w:ascii="SimSun" w:hAnsi="SimSun" w:eastAsia="SimSun" w:cs="SimSun"/>
          <w:sz w:val="20"/>
          <w:szCs w:val="20"/>
          <w:spacing w:val="17"/>
        </w:rPr>
        <w:t>创新的角度构建新产品开发过程就显得非常重要。 </w:t>
      </w:r>
      <w:r>
        <w:rPr>
          <w:rFonts w:ascii="SimSun" w:hAnsi="SimSun" w:eastAsia="SimSun" w:cs="SimSun"/>
          <w:sz w:val="20"/>
          <w:szCs w:val="20"/>
          <w:spacing w:val="16"/>
        </w:rPr>
        <w:t xml:space="preserve"> 比如，小米就是</w:t>
      </w:r>
      <w:r>
        <w:rPr>
          <w:rFonts w:ascii="SimSun" w:hAnsi="SimSun" w:eastAsia="SimSun" w:cs="SimSun"/>
          <w:sz w:val="20"/>
          <w:szCs w:val="20"/>
        </w:rPr>
        <w:t xml:space="preserve"> </w:t>
      </w:r>
      <w:r>
        <w:rPr>
          <w:rFonts w:ascii="SimSun" w:hAnsi="SimSun" w:eastAsia="SimSun" w:cs="SimSun"/>
          <w:sz w:val="20"/>
          <w:szCs w:val="20"/>
          <w:spacing w:val="14"/>
        </w:rPr>
        <w:t>通过“橙色星期五”开发模式让用户深入参与</w:t>
      </w:r>
      <w:r>
        <w:rPr>
          <w:rFonts w:ascii="Times New Roman" w:hAnsi="Times New Roman" w:eastAsia="Times New Roman" w:cs="Times New Roman"/>
          <w:sz w:val="20"/>
          <w:szCs w:val="20"/>
        </w:rPr>
        <w:t>MIUI</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系</w:t>
      </w:r>
      <w:r>
        <w:rPr>
          <w:rFonts w:ascii="SimSun" w:hAnsi="SimSun" w:eastAsia="SimSun" w:cs="SimSun"/>
          <w:sz w:val="20"/>
          <w:szCs w:val="20"/>
          <w:spacing w:val="13"/>
        </w:rPr>
        <w:t>统的更新过程。</w:t>
      </w:r>
      <w:r>
        <w:rPr>
          <w:rFonts w:ascii="SimSun" w:hAnsi="SimSun" w:eastAsia="SimSun" w:cs="SimSun"/>
          <w:sz w:val="20"/>
          <w:szCs w:val="20"/>
        </w:rPr>
        <w:t xml:space="preserve"> </w:t>
      </w:r>
      <w:r>
        <w:rPr>
          <w:rFonts w:ascii="SimSun" w:hAnsi="SimSun" w:eastAsia="SimSun" w:cs="SimSun"/>
          <w:sz w:val="20"/>
          <w:szCs w:val="20"/>
          <w:spacing w:val="17"/>
        </w:rPr>
        <w:t>此外，小米还通过设置硬性指标等方式使“逛论坛”成</w:t>
      </w:r>
      <w:r>
        <w:rPr>
          <w:rFonts w:ascii="SimSun" w:hAnsi="SimSun" w:eastAsia="SimSun" w:cs="SimSun"/>
          <w:sz w:val="20"/>
          <w:szCs w:val="20"/>
          <w:spacing w:val="16"/>
        </w:rPr>
        <w:t>为产品经理日</w:t>
      </w:r>
      <w:r>
        <w:rPr>
          <w:rFonts w:ascii="SimSun" w:hAnsi="SimSun" w:eastAsia="SimSun" w:cs="SimSun"/>
          <w:sz w:val="20"/>
          <w:szCs w:val="20"/>
        </w:rPr>
        <w:t xml:space="preserve"> </w:t>
      </w:r>
      <w:r>
        <w:rPr>
          <w:rFonts w:ascii="SimSun" w:hAnsi="SimSun" w:eastAsia="SimSun" w:cs="SimSun"/>
          <w:sz w:val="20"/>
          <w:szCs w:val="20"/>
          <w:spacing w:val="23"/>
        </w:rPr>
        <w:t>常工作中的重要内容，通过让员工深入参与社区，与用户零距离交 </w:t>
      </w:r>
      <w:r>
        <w:rPr>
          <w:rFonts w:ascii="SimSun" w:hAnsi="SimSun" w:eastAsia="SimSun" w:cs="SimSun"/>
          <w:sz w:val="20"/>
          <w:szCs w:val="20"/>
          <w:spacing w:val="16"/>
        </w:rPr>
        <w:t>互，使测试系统和管理系统与社区融为一体，以把握用户不断变化的</w:t>
      </w:r>
    </w:p>
    <w:p>
      <w:pPr>
        <w:ind w:left="397"/>
        <w:spacing w:line="219" w:lineRule="auto"/>
        <w:rPr>
          <w:rFonts w:ascii="SimSun" w:hAnsi="SimSun" w:eastAsia="SimSun" w:cs="SimSun"/>
          <w:sz w:val="20"/>
          <w:szCs w:val="20"/>
        </w:rPr>
      </w:pPr>
      <w:r>
        <w:rPr>
          <w:rFonts w:ascii="SimSun" w:hAnsi="SimSun" w:eastAsia="SimSun" w:cs="SimSun"/>
          <w:sz w:val="20"/>
          <w:szCs w:val="20"/>
          <w:spacing w:val="13"/>
        </w:rPr>
        <w:t>需求，真正做到即时响应。</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ind w:left="2737"/>
        <w:spacing w:before="65" w:line="220" w:lineRule="auto"/>
        <w:rPr>
          <w:rFonts w:ascii="SimSun" w:hAnsi="SimSun" w:eastAsia="SimSun" w:cs="SimSun"/>
          <w:sz w:val="20"/>
          <w:szCs w:val="20"/>
        </w:rPr>
      </w:pPr>
      <w:r>
        <w:rPr>
          <w:rFonts w:ascii="Times New Roman" w:hAnsi="Times New Roman" w:eastAsia="Times New Roman" w:cs="Times New Roman"/>
          <w:sz w:val="20"/>
          <w:szCs w:val="20"/>
          <w:b/>
          <w:bCs/>
        </w:rPr>
        <w:t>IBM</w:t>
      </w:r>
      <w:r>
        <w:rPr>
          <w:rFonts w:ascii="Times New Roman" w:hAnsi="Times New Roman" w:eastAsia="Times New Roman" w:cs="Times New Roman"/>
          <w:sz w:val="20"/>
          <w:szCs w:val="20"/>
          <w:b/>
          <w:bCs/>
          <w:spacing w:val="20"/>
        </w:rPr>
        <w:t xml:space="preserve">  </w:t>
      </w:r>
      <w:r>
        <w:rPr>
          <w:rFonts w:ascii="SimSun" w:hAnsi="SimSun" w:eastAsia="SimSun" w:cs="SimSun"/>
          <w:sz w:val="20"/>
          <w:szCs w:val="20"/>
          <w:b/>
          <w:bCs/>
          <w:spacing w:val="20"/>
        </w:rPr>
        <w:t>的开放式创新</w:t>
      </w:r>
    </w:p>
    <w:p>
      <w:pPr>
        <w:ind w:left="397" w:right="64" w:firstLine="450"/>
        <w:spacing w:before="241" w:line="388" w:lineRule="auto"/>
        <w:jc w:val="both"/>
        <w:rPr>
          <w:rFonts w:ascii="FangSong" w:hAnsi="FangSong" w:eastAsia="FangSong" w:cs="FangSong"/>
          <w:sz w:val="20"/>
          <w:szCs w:val="20"/>
        </w:rPr>
      </w:pPr>
      <w:r>
        <w:rPr>
          <w:rFonts w:ascii="FangSong" w:hAnsi="FangSong" w:eastAsia="FangSong" w:cs="FangSong"/>
          <w:sz w:val="20"/>
          <w:szCs w:val="20"/>
          <w:spacing w:val="3"/>
        </w:rPr>
        <w:t>30年前，</w:t>
      </w:r>
      <w:r>
        <w:rPr>
          <w:rFonts w:ascii="FangSong" w:hAnsi="FangSong" w:eastAsia="FangSong" w:cs="FangSong"/>
          <w:sz w:val="20"/>
          <w:szCs w:val="20"/>
          <w:spacing w:val="3"/>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39"/>
          <w:w w:val="101"/>
        </w:rPr>
        <w:t xml:space="preserve"> </w:t>
      </w:r>
      <w:r>
        <w:rPr>
          <w:rFonts w:ascii="FangSong" w:hAnsi="FangSong" w:eastAsia="FangSong" w:cs="FangSong"/>
          <w:sz w:val="20"/>
          <w:szCs w:val="20"/>
          <w:spacing w:val="3"/>
        </w:rPr>
        <w:t>还是专营软件知识产权的坚定维护者，依赖专利、商</w:t>
      </w:r>
      <w:r>
        <w:rPr>
          <w:rFonts w:ascii="FangSong" w:hAnsi="FangSong" w:eastAsia="FangSong" w:cs="FangSong"/>
          <w:sz w:val="20"/>
          <w:szCs w:val="20"/>
        </w:rPr>
        <w:t xml:space="preserve"> </w:t>
      </w:r>
      <w:r>
        <w:rPr>
          <w:rFonts w:ascii="FangSong" w:hAnsi="FangSong" w:eastAsia="FangSong" w:cs="FangSong"/>
          <w:sz w:val="20"/>
          <w:szCs w:val="20"/>
          <w:spacing w:val="9"/>
        </w:rPr>
        <w:t>用密码、特许经营权等独占性手段来建立竞争优</w:t>
      </w:r>
      <w:r>
        <w:rPr>
          <w:rFonts w:ascii="FangSong" w:hAnsi="FangSong" w:eastAsia="FangSong" w:cs="FangSong"/>
          <w:sz w:val="20"/>
          <w:szCs w:val="20"/>
          <w:spacing w:val="8"/>
        </w:rPr>
        <w:t>势。而如今</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7"/>
          <w:w w:val="101"/>
        </w:rPr>
        <w:t xml:space="preserve"> </w:t>
      </w:r>
      <w:r>
        <w:rPr>
          <w:rFonts w:ascii="FangSong" w:hAnsi="FangSong" w:eastAsia="FangSong" w:cs="FangSong"/>
          <w:sz w:val="20"/>
          <w:szCs w:val="20"/>
          <w:spacing w:val="8"/>
        </w:rPr>
        <w:t>已成为</w:t>
      </w:r>
      <w:r>
        <w:rPr>
          <w:rFonts w:ascii="FangSong" w:hAnsi="FangSong" w:eastAsia="FangSong" w:cs="FangSong"/>
          <w:sz w:val="20"/>
          <w:szCs w:val="20"/>
        </w:rPr>
        <w:t xml:space="preserve"> </w:t>
      </w:r>
      <w:r>
        <w:rPr>
          <w:rFonts w:ascii="FangSong" w:hAnsi="FangSong" w:eastAsia="FangSong" w:cs="FangSong"/>
          <w:sz w:val="20"/>
          <w:szCs w:val="20"/>
          <w:spacing w:val="3"/>
        </w:rPr>
        <w:t>开源经济的最有力推动者，在</w:t>
      </w:r>
      <w:r>
        <w:rPr>
          <w:rFonts w:ascii="SimSun" w:hAnsi="SimSun" w:eastAsia="SimSun" w:cs="SimSun"/>
          <w:sz w:val="20"/>
          <w:szCs w:val="20"/>
        </w:rPr>
        <w:t>Apache</w:t>
      </w:r>
      <w:r>
        <w:rPr>
          <w:rFonts w:ascii="SimSun" w:hAnsi="SimSun" w:eastAsia="SimSun" w:cs="SimSun"/>
          <w:sz w:val="20"/>
          <w:szCs w:val="20"/>
          <w:spacing w:val="3"/>
        </w:rPr>
        <w:t>、</w:t>
      </w:r>
      <w:r>
        <w:rPr>
          <w:rFonts w:ascii="SimSun" w:hAnsi="SimSun" w:eastAsia="SimSun" w:cs="SimSun"/>
          <w:sz w:val="20"/>
          <w:szCs w:val="20"/>
        </w:rPr>
        <w:t>Eclipse</w:t>
      </w:r>
      <w:r>
        <w:rPr>
          <w:rFonts w:ascii="SimSun" w:hAnsi="SimSun" w:eastAsia="SimSun" w:cs="SimSun"/>
          <w:sz w:val="20"/>
          <w:szCs w:val="20"/>
          <w:spacing w:val="-11"/>
        </w:rPr>
        <w:t xml:space="preserve"> </w:t>
      </w:r>
      <w:r>
        <w:rPr>
          <w:rFonts w:ascii="FangSong" w:hAnsi="FangSong" w:eastAsia="FangSong" w:cs="FangSong"/>
          <w:sz w:val="20"/>
          <w:szCs w:val="20"/>
          <w:spacing w:val="3"/>
        </w:rPr>
        <w:t>及</w:t>
      </w:r>
      <w:r>
        <w:rPr>
          <w:rFonts w:ascii="FangSong" w:hAnsi="FangSong" w:eastAsia="FangSong" w:cs="FangSong"/>
          <w:sz w:val="20"/>
          <w:szCs w:val="20"/>
          <w:spacing w:val="-35"/>
        </w:rPr>
        <w:t xml:space="preserve"> </w:t>
      </w:r>
      <w:r>
        <w:rPr>
          <w:rFonts w:ascii="SimSun" w:hAnsi="SimSun" w:eastAsia="SimSun" w:cs="SimSun"/>
          <w:sz w:val="20"/>
          <w:szCs w:val="20"/>
        </w:rPr>
        <w:t>Mozilla</w:t>
      </w:r>
      <w:r>
        <w:rPr>
          <w:rFonts w:ascii="SimSun" w:hAnsi="SimSun" w:eastAsia="SimSun" w:cs="SimSun"/>
          <w:sz w:val="20"/>
          <w:szCs w:val="20"/>
          <w:spacing w:val="-34"/>
        </w:rPr>
        <w:t xml:space="preserve"> </w:t>
      </w:r>
      <w:r>
        <w:rPr>
          <w:rFonts w:ascii="FangSong" w:hAnsi="FangSong" w:eastAsia="FangSong" w:cs="FangSong"/>
          <w:sz w:val="20"/>
          <w:szCs w:val="20"/>
          <w:spacing w:val="3"/>
        </w:rPr>
        <w:t>等知名开源社</w:t>
      </w:r>
    </w:p>
    <w:p>
      <w:pPr>
        <w:ind w:left="397"/>
        <w:spacing w:line="222" w:lineRule="auto"/>
        <w:rPr>
          <w:rFonts w:ascii="FangSong" w:hAnsi="FangSong" w:eastAsia="FangSong" w:cs="FangSong"/>
          <w:sz w:val="20"/>
          <w:szCs w:val="20"/>
        </w:rPr>
      </w:pPr>
      <w:r>
        <w:rPr>
          <w:rFonts w:ascii="FangSong" w:hAnsi="FangSong" w:eastAsia="FangSong" w:cs="FangSong"/>
          <w:sz w:val="20"/>
          <w:szCs w:val="20"/>
          <w:spacing w:val="7"/>
        </w:rPr>
        <w:t>区上，参与或主导了200多个开源项目。</w:t>
      </w:r>
    </w:p>
    <w:p>
      <w:pPr>
        <w:ind w:left="397" w:right="59" w:firstLine="459"/>
        <w:spacing w:before="173" w:line="388" w:lineRule="auto"/>
        <w:jc w:val="both"/>
        <w:rPr>
          <w:rFonts w:ascii="FangSong" w:hAnsi="FangSong" w:eastAsia="FangSong" w:cs="FangSong"/>
          <w:sz w:val="20"/>
          <w:szCs w:val="20"/>
        </w:rPr>
      </w:pP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5"/>
        </w:rPr>
        <w:t xml:space="preserve"> </w:t>
      </w:r>
      <w:r>
        <w:rPr>
          <w:rFonts w:ascii="FangSong" w:hAnsi="FangSong" w:eastAsia="FangSong" w:cs="FangSong"/>
          <w:sz w:val="20"/>
          <w:szCs w:val="20"/>
          <w:spacing w:val="15"/>
        </w:rPr>
        <w:t>意识到，在一定的技术距离下，与背景多元的开源社区用户</w:t>
      </w:r>
      <w:r>
        <w:rPr>
          <w:rFonts w:ascii="FangSong" w:hAnsi="FangSong" w:eastAsia="FangSong" w:cs="FangSong"/>
          <w:sz w:val="20"/>
          <w:szCs w:val="20"/>
          <w:spacing w:val="16"/>
        </w:rPr>
        <w:t xml:space="preserve"> </w:t>
      </w:r>
      <w:r>
        <w:rPr>
          <w:rFonts w:ascii="FangSong" w:hAnsi="FangSong" w:eastAsia="FangSong" w:cs="FangSong"/>
          <w:sz w:val="20"/>
          <w:szCs w:val="20"/>
          <w:spacing w:val="10"/>
        </w:rPr>
        <w:t>合作将有益于创新想法的交换，进而大幅提升企业</w:t>
      </w:r>
      <w:r>
        <w:rPr>
          <w:rFonts w:ascii="FangSong" w:hAnsi="FangSong" w:eastAsia="FangSong" w:cs="FangSong"/>
          <w:sz w:val="20"/>
          <w:szCs w:val="20"/>
          <w:spacing w:val="9"/>
        </w:rPr>
        <w:t>创新速度，缩短产品</w:t>
      </w:r>
      <w:r>
        <w:rPr>
          <w:rFonts w:ascii="FangSong" w:hAnsi="FangSong" w:eastAsia="FangSong" w:cs="FangSong"/>
          <w:sz w:val="20"/>
          <w:szCs w:val="20"/>
        </w:rPr>
        <w:t xml:space="preserve"> </w:t>
      </w:r>
      <w:r>
        <w:rPr>
          <w:rFonts w:ascii="FangSong" w:hAnsi="FangSong" w:eastAsia="FangSong" w:cs="FangSong"/>
          <w:sz w:val="20"/>
          <w:szCs w:val="20"/>
          <w:spacing w:val="14"/>
        </w:rPr>
        <w:t>开发周期。因此，</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0"/>
          <w:w w:val="101"/>
        </w:rPr>
        <w:t xml:space="preserve"> </w:t>
      </w:r>
      <w:r>
        <w:rPr>
          <w:rFonts w:ascii="FangSong" w:hAnsi="FangSong" w:eastAsia="FangSong" w:cs="FangSong"/>
          <w:sz w:val="20"/>
          <w:szCs w:val="20"/>
          <w:spacing w:val="14"/>
        </w:rPr>
        <w:t>在1998年宣布放弃内部有关网络服务器基建的</w:t>
      </w:r>
      <w:r>
        <w:rPr>
          <w:rFonts w:ascii="FangSong" w:hAnsi="FangSong" w:eastAsia="FangSong" w:cs="FangSong"/>
          <w:sz w:val="20"/>
          <w:szCs w:val="20"/>
        </w:rPr>
        <w:t xml:space="preserve"> </w:t>
      </w:r>
      <w:r>
        <w:rPr>
          <w:rFonts w:ascii="FangSong" w:hAnsi="FangSong" w:eastAsia="FangSong" w:cs="FangSong"/>
          <w:sz w:val="20"/>
          <w:szCs w:val="20"/>
          <w:spacing w:val="6"/>
        </w:rPr>
        <w:t>研发活动，寻求与</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55"/>
          <w:w w:val="101"/>
        </w:rPr>
        <w:t xml:space="preserve"> </w:t>
      </w:r>
      <w:r>
        <w:rPr>
          <w:rFonts w:ascii="FangSong" w:hAnsi="FangSong" w:eastAsia="FangSong" w:cs="FangSong"/>
          <w:sz w:val="20"/>
          <w:szCs w:val="20"/>
          <w:spacing w:val="6"/>
        </w:rPr>
        <w:t>开源社区的联盟，</w:t>
      </w:r>
      <w:r>
        <w:rPr>
          <w:rFonts w:ascii="FangSong" w:hAnsi="FangSong" w:eastAsia="FangSong" w:cs="FangSong"/>
          <w:sz w:val="20"/>
          <w:szCs w:val="20"/>
          <w:spacing w:val="6"/>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6"/>
        </w:rPr>
        <w:t>的网页服务器也成</w:t>
      </w:r>
      <w:r>
        <w:rPr>
          <w:rFonts w:ascii="FangSong" w:hAnsi="FangSong" w:eastAsia="FangSong" w:cs="FangSong"/>
          <w:sz w:val="20"/>
          <w:szCs w:val="20"/>
        </w:rPr>
        <w:t xml:space="preserve"> </w:t>
      </w:r>
      <w:r>
        <w:rPr>
          <w:rFonts w:ascii="FangSong" w:hAnsi="FangSong" w:eastAsia="FangSong" w:cs="FangSong"/>
          <w:sz w:val="20"/>
          <w:szCs w:val="20"/>
          <w:spacing w:val="14"/>
        </w:rPr>
        <w:t>为</w:t>
      </w:r>
      <w:r>
        <w:rPr>
          <w:rFonts w:ascii="FangSong" w:hAnsi="FangSong" w:eastAsia="FangSong" w:cs="FangSong"/>
          <w:sz w:val="20"/>
          <w:szCs w:val="20"/>
          <w:spacing w:val="-53"/>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7"/>
          <w:w w:val="101"/>
        </w:rPr>
        <w:t xml:space="preserve"> </w:t>
      </w:r>
      <w:r>
        <w:rPr>
          <w:rFonts w:ascii="FangSong" w:hAnsi="FangSong" w:eastAsia="FangSong" w:cs="FangSong"/>
          <w:sz w:val="20"/>
          <w:szCs w:val="20"/>
          <w:spacing w:val="14"/>
        </w:rPr>
        <w:t>的</w:t>
      </w:r>
      <w:r>
        <w:rPr>
          <w:rFonts w:ascii="FangSong" w:hAnsi="FangSong" w:eastAsia="FangSong" w:cs="FangSong"/>
          <w:sz w:val="20"/>
          <w:szCs w:val="20"/>
          <w:spacing w:val="-55"/>
        </w:rPr>
        <w:t xml:space="preserve"> </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14"/>
        </w:rPr>
        <w:t xml:space="preserve">  </w:t>
      </w:r>
      <w:r>
        <w:rPr>
          <w:rFonts w:ascii="FangSong" w:hAnsi="FangSong" w:eastAsia="FangSong" w:cs="FangSong"/>
          <w:sz w:val="20"/>
          <w:szCs w:val="20"/>
          <w:spacing w:val="14"/>
        </w:rPr>
        <w:t>产品家族的核心(见图7-8)。通过与开源社区联</w:t>
      </w:r>
      <w:r>
        <w:rPr>
          <w:rFonts w:ascii="FangSong" w:hAnsi="FangSong" w:eastAsia="FangSong" w:cs="FangSong"/>
          <w:sz w:val="20"/>
          <w:szCs w:val="20"/>
        </w:rPr>
        <w:t xml:space="preserve"> </w:t>
      </w:r>
      <w:r>
        <w:rPr>
          <w:rFonts w:ascii="FangSong" w:hAnsi="FangSong" w:eastAsia="FangSong" w:cs="FangSong"/>
          <w:sz w:val="20"/>
          <w:szCs w:val="20"/>
          <w:spacing w:val="12"/>
        </w:rPr>
        <w:t>盟，</w:t>
      </w:r>
      <w:r>
        <w:rPr>
          <w:rFonts w:ascii="FangSong" w:hAnsi="FangSong" w:eastAsia="FangSong" w:cs="FangSong"/>
          <w:sz w:val="20"/>
          <w:szCs w:val="20"/>
          <w:spacing w:val="-50"/>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37"/>
          <w:w w:val="101"/>
        </w:rPr>
        <w:t xml:space="preserve"> </w:t>
      </w:r>
      <w:r>
        <w:rPr>
          <w:rFonts w:ascii="FangSong" w:hAnsi="FangSong" w:eastAsia="FangSong" w:cs="FangSong"/>
          <w:sz w:val="20"/>
          <w:szCs w:val="20"/>
          <w:spacing w:val="12"/>
        </w:rPr>
        <w:t>成功完成了对微软的阻击，防止对手形成垄断</w:t>
      </w:r>
      <w:r>
        <w:rPr>
          <w:rFonts w:ascii="FangSong" w:hAnsi="FangSong" w:eastAsia="FangSong" w:cs="FangSong"/>
          <w:sz w:val="20"/>
          <w:szCs w:val="20"/>
          <w:spacing w:val="11"/>
        </w:rPr>
        <w:t>。</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37"/>
        </w:rPr>
        <w:t xml:space="preserve"> </w:t>
      </w:r>
      <w:r>
        <w:rPr>
          <w:rFonts w:ascii="FangSong" w:hAnsi="FangSong" w:eastAsia="FangSong" w:cs="FangSong"/>
          <w:sz w:val="20"/>
          <w:szCs w:val="20"/>
          <w:spacing w:val="11"/>
        </w:rPr>
        <w:t>持股的</w:t>
      </w:r>
    </w:p>
    <w:p>
      <w:pPr>
        <w:ind w:left="397"/>
        <w:spacing w:line="218" w:lineRule="auto"/>
        <w:rPr>
          <w:rFonts w:ascii="FangSong" w:hAnsi="FangSong" w:eastAsia="FangSong" w:cs="FangSong"/>
          <w:sz w:val="20"/>
          <w:szCs w:val="20"/>
        </w:rPr>
      </w:pPr>
      <w:r>
        <w:rPr>
          <w:rFonts w:ascii="SimSun" w:hAnsi="SimSun" w:eastAsia="SimSun" w:cs="SimSun"/>
          <w:sz w:val="20"/>
          <w:szCs w:val="20"/>
        </w:rPr>
        <w:t>Apache</w:t>
      </w:r>
      <w:r>
        <w:rPr>
          <w:rFonts w:ascii="SimSun" w:hAnsi="SimSun" w:eastAsia="SimSun" w:cs="SimSun"/>
          <w:sz w:val="20"/>
          <w:szCs w:val="20"/>
          <w:spacing w:val="9"/>
        </w:rPr>
        <w:t xml:space="preserve"> </w:t>
      </w:r>
      <w:r>
        <w:rPr>
          <w:rFonts w:ascii="FangSong" w:hAnsi="FangSong" w:eastAsia="FangSong" w:cs="FangSong"/>
          <w:sz w:val="20"/>
          <w:szCs w:val="20"/>
          <w:spacing w:val="9"/>
        </w:rPr>
        <w:t>社区有超过1亿个网站在使用</w:t>
      </w:r>
      <w:r>
        <w:rPr>
          <w:rFonts w:ascii="SimSun" w:hAnsi="SimSun" w:eastAsia="SimSun" w:cs="SimSun"/>
          <w:sz w:val="20"/>
          <w:szCs w:val="20"/>
        </w:rPr>
        <w:t>Apache</w:t>
      </w:r>
      <w:r>
        <w:rPr>
          <w:rFonts w:ascii="SimSun" w:hAnsi="SimSun" w:eastAsia="SimSun" w:cs="SimSun"/>
          <w:sz w:val="20"/>
          <w:szCs w:val="20"/>
          <w:spacing w:val="40"/>
        </w:rPr>
        <w:t xml:space="preserve"> </w:t>
      </w:r>
      <w:r>
        <w:rPr>
          <w:rFonts w:ascii="FangSong" w:hAnsi="FangSong" w:eastAsia="FangSong" w:cs="FangSong"/>
          <w:sz w:val="20"/>
          <w:szCs w:val="20"/>
          <w:spacing w:val="9"/>
        </w:rPr>
        <w:t>网页服务器。</w:t>
      </w:r>
    </w:p>
    <w:p>
      <w:pPr>
        <w:ind w:left="1147" w:right="26"/>
        <w:spacing w:before="247" w:line="231"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KimJH,Bae Z T,Kang</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8"/>
        </w:rPr>
        <w:t>S H.The role of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8"/>
        </w:rPr>
        <w:t>online brand community in new product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w w:val="96"/>
        </w:rPr>
        <w:t>development:Case studies on digita</w:t>
      </w:r>
      <w:r>
        <w:rPr>
          <w:rFonts w:ascii="Times New Roman" w:hAnsi="Times New Roman" w:eastAsia="Times New Roman" w:cs="Times New Roman"/>
          <w:sz w:val="20"/>
          <w:szCs w:val="20"/>
          <w:spacing w:val="-9"/>
          <w:w w:val="96"/>
        </w:rPr>
        <w:t>l product manufacturers in Korea[J].International</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0"/>
        </w:rPr>
        <w:t>Journal of</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0"/>
        </w:rPr>
        <w:t>Innovation Management,2008,12(03):357-376.</w:t>
      </w:r>
    </w:p>
    <w:p>
      <w:pPr>
        <w:spacing w:line="231" w:lineRule="auto"/>
        <w:sectPr>
          <w:pgSz w:w="8740" w:h="12890"/>
          <w:pgMar w:top="400" w:right="1279" w:bottom="400" w:left="492" w:header="0" w:footer="0" w:gutter="0"/>
        </w:sectPr>
        <w:rPr>
          <w:rFonts w:ascii="Times New Roman" w:hAnsi="Times New Roman" w:eastAsia="Times New Roman" w:cs="Times New Roman"/>
          <w:sz w:val="20"/>
          <w:szCs w:val="20"/>
        </w:rPr>
      </w:pPr>
    </w:p>
    <w:p>
      <w:pPr>
        <w:spacing w:line="408" w:lineRule="auto"/>
        <w:rPr>
          <w:rFonts w:ascii="Arial"/>
          <w:sz w:val="21"/>
        </w:rPr>
      </w:pPr>
      <w:r/>
    </w:p>
    <w:p>
      <w:pPr>
        <w:spacing w:before="52" w:line="219" w:lineRule="auto"/>
        <w:jc w:val="right"/>
        <w:rPr>
          <w:rFonts w:ascii="SimSun" w:hAnsi="SimSun" w:eastAsia="SimSun" w:cs="SimSun"/>
          <w:sz w:val="16"/>
          <w:szCs w:val="16"/>
        </w:rPr>
      </w:pPr>
      <w:r>
        <w:rPr>
          <w:rFonts w:ascii="SimSun" w:hAnsi="SimSun" w:eastAsia="SimSun" w:cs="SimSun"/>
          <w:sz w:val="16"/>
          <w:szCs w:val="16"/>
          <w:b/>
          <w:bCs/>
          <w:spacing w:val="5"/>
        </w:rPr>
        <w:t>第7章</w:t>
      </w:r>
      <w:r>
        <w:rPr>
          <w:rFonts w:ascii="SimSun" w:hAnsi="SimSun" w:eastAsia="SimSun" w:cs="SimSun"/>
          <w:sz w:val="16"/>
          <w:szCs w:val="16"/>
          <w:spacing w:val="23"/>
        </w:rPr>
        <w:t xml:space="preserve">  </w:t>
      </w:r>
      <w:r>
        <w:rPr>
          <w:rFonts w:ascii="SimSun" w:hAnsi="SimSun" w:eastAsia="SimSun" w:cs="SimSun"/>
          <w:sz w:val="16"/>
          <w:szCs w:val="16"/>
          <w:b/>
          <w:bCs/>
          <w:spacing w:val="5"/>
        </w:rPr>
        <w:t>用户引领数字创新</w:t>
      </w:r>
      <w:r>
        <w:rPr>
          <w:rFonts w:ascii="SimSun" w:hAnsi="SimSun" w:eastAsia="SimSun" w:cs="SimSun"/>
          <w:sz w:val="16"/>
          <w:szCs w:val="16"/>
          <w:spacing w:val="5"/>
        </w:rPr>
        <w:t xml:space="preserve">  </w:t>
      </w:r>
      <w:r>
        <w:rPr>
          <w:rFonts w:ascii="SimSun" w:hAnsi="SimSun" w:eastAsia="SimSun" w:cs="SimSun"/>
          <w:sz w:val="16"/>
          <w:szCs w:val="16"/>
          <w:b/>
          <w:bCs/>
          <w:spacing w:val="5"/>
        </w:rPr>
        <w:t>153</w:t>
      </w:r>
    </w:p>
    <w:p>
      <w:pPr>
        <w:spacing w:line="290" w:lineRule="auto"/>
        <w:rPr>
          <w:rFonts w:ascii="Arial"/>
          <w:sz w:val="21"/>
        </w:rPr>
      </w:pPr>
      <w:r/>
    </w:p>
    <w:p>
      <w:pPr>
        <w:spacing w:line="290" w:lineRule="auto"/>
        <w:rPr>
          <w:rFonts w:ascii="Arial"/>
          <w:sz w:val="21"/>
        </w:rPr>
      </w:pPr>
      <w:r/>
    </w:p>
    <w:p>
      <w:pPr>
        <w:spacing w:line="291" w:lineRule="auto"/>
        <w:rPr>
          <w:rFonts w:ascii="Arial"/>
          <w:sz w:val="21"/>
        </w:rPr>
      </w:pPr>
      <w:r/>
    </w:p>
    <w:p>
      <w:pPr>
        <w:pStyle w:val="BodyText"/>
        <w:ind w:firstLine="1701"/>
        <w:spacing w:line="2240" w:lineRule="exact"/>
        <w:rPr/>
      </w:pPr>
      <w:r>
        <w:rPr>
          <w:position w:val="-44"/>
        </w:rPr>
        <w:pict>
          <v:group id="_x0000_s412" style="mso-position-vertical-relative:line;mso-position-horizontal-relative:char;width:161.05pt;height:112pt;" filled="false" stroked="false" coordsize="3221,2240" coordorigin="0,0">
            <v:shape id="_x0000_s414" style="position:absolute;left:0;top:0;width:3221;height:2240;" filled="false" stroked="false" type="#_x0000_t75">
              <v:imagedata o:title="" r:id="rId187"/>
            </v:shape>
            <v:shape id="_x0000_s416" style="position:absolute;left:1270;top:172;width:1696;height:1956;" filled="false" stroked="false" type="#_x0000_t202">
              <v:fill on="false"/>
              <v:stroke on="false"/>
              <v:path/>
              <v:imagedata o:title=""/>
              <o:lock v:ext="edit" aspectratio="false"/>
              <v:textbox inset="0mm,0mm,0mm,0mm">
                <w:txbxContent>
                  <w:p>
                    <w:pPr>
                      <w:ind w:left="870"/>
                      <w:spacing w:before="19" w:line="196" w:lineRule="auto"/>
                      <w:rPr>
                        <w:rFonts w:ascii="Arial" w:hAnsi="Arial" w:eastAsia="Arial" w:cs="Arial"/>
                        <w:sz w:val="16"/>
                        <w:szCs w:val="16"/>
                      </w:rPr>
                    </w:pPr>
                    <w:r>
                      <w:rPr>
                        <w:rFonts w:ascii="Arial" w:hAnsi="Arial" w:eastAsia="Arial" w:cs="Arial"/>
                        <w:sz w:val="16"/>
                        <w:szCs w:val="16"/>
                        <w:spacing w:val="-1"/>
                      </w:rPr>
                      <w:t>Apache</w:t>
                    </w:r>
                  </w:p>
                  <w:p>
                    <w:pPr>
                      <w:spacing w:line="334" w:lineRule="auto"/>
                      <w:rPr>
                        <w:rFonts w:ascii="Arial"/>
                        <w:sz w:val="21"/>
                      </w:rPr>
                    </w:pPr>
                    <w:r/>
                  </w:p>
                  <w:p>
                    <w:pPr>
                      <w:spacing w:line="335" w:lineRule="auto"/>
                      <w:rPr>
                        <w:rFonts w:ascii="Arial"/>
                        <w:sz w:val="21"/>
                      </w:rPr>
                    </w:pPr>
                    <w:r/>
                  </w:p>
                  <w:p>
                    <w:pPr>
                      <w:ind w:left="129"/>
                      <w:spacing w:before="52" w:line="191" w:lineRule="auto"/>
                      <w:rPr>
                        <w:rFonts w:ascii="SimSun" w:hAnsi="SimSun" w:eastAsia="SimSun" w:cs="SimSun"/>
                        <w:sz w:val="16"/>
                        <w:szCs w:val="16"/>
                      </w:rPr>
                    </w:pPr>
                    <w:r>
                      <w:rPr>
                        <w:rFonts w:ascii="SimSun" w:hAnsi="SimSun" w:eastAsia="SimSun" w:cs="SimSun"/>
                        <w:sz w:val="16"/>
                        <w:szCs w:val="16"/>
                        <w:spacing w:val="-9"/>
                      </w:rPr>
                      <w:t>开源</w:t>
                    </w:r>
                  </w:p>
                  <w:p>
                    <w:pPr>
                      <w:ind w:left="139"/>
                      <w:spacing w:line="200" w:lineRule="auto"/>
                      <w:rPr>
                        <w:rFonts w:ascii="SimSun" w:hAnsi="SimSun" w:eastAsia="SimSun" w:cs="SimSun"/>
                        <w:sz w:val="16"/>
                        <w:szCs w:val="16"/>
                      </w:rPr>
                    </w:pPr>
                    <w:r>
                      <w:rPr>
                        <w:rFonts w:ascii="SimSun" w:hAnsi="SimSun" w:eastAsia="SimSun" w:cs="SimSun"/>
                        <w:sz w:val="16"/>
                        <w:szCs w:val="16"/>
                        <w:spacing w:val="-9"/>
                      </w:rPr>
                      <w:t>产品</w:t>
                    </w:r>
                  </w:p>
                  <w:p>
                    <w:pPr>
                      <w:spacing w:before="22" w:line="223" w:lineRule="auto"/>
                      <w:jc w:val="right"/>
                      <w:rPr>
                        <w:rFonts w:ascii="SimHei" w:hAnsi="SimHei" w:eastAsia="SimHei" w:cs="SimHei"/>
                        <w:sz w:val="21"/>
                        <w:szCs w:val="21"/>
                      </w:rPr>
                    </w:pPr>
                    <w:r>
                      <w:rPr>
                        <w:rFonts w:ascii="SimHei" w:hAnsi="SimHei" w:eastAsia="SimHei" w:cs="SimHei"/>
                        <w:sz w:val="21"/>
                        <w:szCs w:val="21"/>
                        <w:spacing w:val="-16"/>
                        <w:w w:val="87"/>
                      </w:rPr>
                      <w:t>用户</w:t>
                    </w:r>
                  </w:p>
                  <w:p>
                    <w:pPr>
                      <w:ind w:left="20"/>
                      <w:spacing w:before="161" w:line="209" w:lineRule="auto"/>
                      <w:rPr>
                        <w:rFonts w:ascii="SimSun" w:hAnsi="SimSun" w:eastAsia="SimSun" w:cs="SimSun"/>
                        <w:sz w:val="10"/>
                        <w:szCs w:val="10"/>
                      </w:rPr>
                    </w:pPr>
                    <w:r>
                      <w:rPr>
                        <w:rFonts w:ascii="SimHei" w:hAnsi="SimHei" w:eastAsia="SimHei" w:cs="SimHei"/>
                        <w:sz w:val="10"/>
                        <w:szCs w:val="10"/>
                        <w:spacing w:val="5"/>
                      </w:rPr>
                      <w:t>互补性产</w:t>
                    </w:r>
                    <w:r>
                      <w:rPr>
                        <w:rFonts w:ascii="SimSun" w:hAnsi="SimSun" w:eastAsia="SimSun" w:cs="SimSun"/>
                        <w:sz w:val="10"/>
                        <w:szCs w:val="10"/>
                        <w:spacing w:val="5"/>
                      </w:rPr>
                      <w:t>产</w:t>
                    </w:r>
                  </w:p>
                  <w:p>
                    <w:pPr>
                      <w:ind w:left="69"/>
                      <w:spacing w:line="206" w:lineRule="auto"/>
                      <w:rPr>
                        <w:rFonts w:ascii="SimHei" w:hAnsi="SimHei" w:eastAsia="SimHei" w:cs="SimHei"/>
                        <w:sz w:val="16"/>
                        <w:szCs w:val="16"/>
                      </w:rPr>
                    </w:pPr>
                    <w:r>
                      <w:rPr>
                        <w:rFonts w:ascii="SimHei" w:hAnsi="SimHei" w:eastAsia="SimHei" w:cs="SimHei"/>
                        <w:sz w:val="16"/>
                        <w:szCs w:val="16"/>
                        <w:spacing w:val="-10"/>
                      </w:rPr>
                      <w:t>品/服务</w:t>
                    </w:r>
                  </w:p>
                </w:txbxContent>
              </v:textbox>
            </v:shape>
            <v:shape id="_x0000_s418" style="position:absolute;left:380;top:177;width:355;height:192;" filled="false" stroked="false" type="#_x0000_t202">
              <v:fill on="false"/>
              <v:stroke on="false"/>
              <v:path/>
              <v:imagedata o:title=""/>
              <o:lock v:ext="edit" aspectratio="false"/>
              <v:textbox inset="0mm,0mm,0mm,0mm">
                <w:txbxContent>
                  <w:p>
                    <w:pPr>
                      <w:spacing w:before="19" w:line="196" w:lineRule="auto"/>
                      <w:jc w:val="right"/>
                      <w:rPr>
                        <w:rFonts w:ascii="Arial" w:hAnsi="Arial" w:eastAsia="Arial" w:cs="Arial"/>
                        <w:sz w:val="21"/>
                        <w:szCs w:val="21"/>
                      </w:rPr>
                    </w:pPr>
                    <w:r>
                      <w:rPr>
                        <w:rFonts w:ascii="Arial" w:hAnsi="Arial" w:eastAsia="Arial" w:cs="Arial"/>
                        <w:sz w:val="21"/>
                        <w:szCs w:val="21"/>
                        <w:spacing w:val="-22"/>
                      </w:rPr>
                      <w:t>IB</w:t>
                    </w:r>
                    <w:r>
                      <w:rPr>
                        <w:rFonts w:ascii="Arial" w:hAnsi="Arial" w:eastAsia="Arial" w:cs="Arial"/>
                        <w:sz w:val="21"/>
                        <w:szCs w:val="21"/>
                        <w:spacing w:val="-16"/>
                      </w:rPr>
                      <w:t>M</w:t>
                    </w:r>
                  </w:p>
                </w:txbxContent>
              </v:textbox>
            </v:shape>
          </v:group>
        </w:pict>
      </w:r>
    </w:p>
    <w:p>
      <w:pPr>
        <w:ind w:left="1671"/>
        <w:spacing w:before="36" w:line="218" w:lineRule="auto"/>
        <w:rPr>
          <w:rFonts w:ascii="SimSun" w:hAnsi="SimSun" w:eastAsia="SimSun" w:cs="SimSun"/>
          <w:sz w:val="21"/>
          <w:szCs w:val="21"/>
        </w:rPr>
      </w:pPr>
      <w:r>
        <w:rPr>
          <w:rFonts w:ascii="SimSun" w:hAnsi="SimSun" w:eastAsia="SimSun" w:cs="SimSun"/>
          <w:sz w:val="21"/>
          <w:szCs w:val="21"/>
          <w:spacing w:val="-19"/>
        </w:rPr>
        <w:t>图7-8</w:t>
      </w:r>
      <w:r>
        <w:rPr>
          <w:rFonts w:ascii="SimSun" w:hAnsi="SimSun" w:eastAsia="SimSun" w:cs="SimSun"/>
          <w:sz w:val="21"/>
          <w:szCs w:val="21"/>
          <w:spacing w:val="70"/>
        </w:rPr>
        <w:t xml:space="preserve"> </w:t>
      </w:r>
      <w:r>
        <w:rPr>
          <w:rFonts w:ascii="SimSun" w:hAnsi="SimSun" w:eastAsia="SimSun" w:cs="SimSun"/>
          <w:sz w:val="21"/>
          <w:szCs w:val="21"/>
          <w:spacing w:val="-19"/>
        </w:rPr>
        <w:t>开源社区价值创造与获取示意图</w:t>
      </w:r>
    </w:p>
    <w:p>
      <w:pPr>
        <w:ind w:left="61" w:right="386" w:firstLine="440"/>
        <w:spacing w:before="294" w:line="369" w:lineRule="auto"/>
        <w:jc w:val="both"/>
        <w:rPr>
          <w:rFonts w:ascii="FangSong" w:hAnsi="FangSong" w:eastAsia="FangSong" w:cs="FangSong"/>
          <w:sz w:val="21"/>
          <w:szCs w:val="21"/>
        </w:rPr>
      </w:pPr>
      <w:r>
        <w:rPr>
          <w:rFonts w:ascii="Times New Roman" w:hAnsi="Times New Roman" w:eastAsia="Times New Roman" w:cs="Times New Roman"/>
          <w:sz w:val="21"/>
          <w:szCs w:val="21"/>
        </w:rPr>
        <w:t>IBM</w:t>
      </w:r>
      <w:r>
        <w:rPr>
          <w:rFonts w:ascii="FangSong" w:hAnsi="FangSong" w:eastAsia="FangSong" w:cs="FangSong"/>
          <w:sz w:val="21"/>
          <w:szCs w:val="21"/>
        </w:rPr>
        <w:t>拥抱开放式创新，不仅仅是为了提高自身的创</w:t>
      </w:r>
      <w:r>
        <w:rPr>
          <w:rFonts w:ascii="FangSong" w:hAnsi="FangSong" w:eastAsia="FangSong" w:cs="FangSong"/>
          <w:sz w:val="21"/>
          <w:szCs w:val="21"/>
          <w:spacing w:val="-1"/>
        </w:rPr>
        <w:t>新速度与产品质</w:t>
      </w:r>
      <w:r>
        <w:rPr>
          <w:rFonts w:ascii="FangSong" w:hAnsi="FangSong" w:eastAsia="FangSong" w:cs="FangSong"/>
          <w:sz w:val="21"/>
          <w:szCs w:val="21"/>
        </w:rPr>
        <w:t xml:space="preserve"> </w:t>
      </w:r>
      <w:r>
        <w:rPr>
          <w:rFonts w:ascii="FangSong" w:hAnsi="FangSong" w:eastAsia="FangSong" w:cs="FangSong"/>
          <w:sz w:val="21"/>
          <w:szCs w:val="21"/>
        </w:rPr>
        <w:t>量，获得用户的价值认同，更是希望将开源打造成新的业务模式，最终</w:t>
      </w:r>
      <w:r>
        <w:rPr>
          <w:rFonts w:ascii="FangSong" w:hAnsi="FangSong" w:eastAsia="FangSong" w:cs="FangSong"/>
          <w:sz w:val="21"/>
          <w:szCs w:val="21"/>
          <w:spacing w:val="4"/>
        </w:rPr>
        <w:t xml:space="preserve"> </w:t>
      </w:r>
      <w:r>
        <w:rPr>
          <w:rFonts w:ascii="FangSong" w:hAnsi="FangSong" w:eastAsia="FangSong" w:cs="FangSong"/>
          <w:sz w:val="21"/>
          <w:szCs w:val="21"/>
          <w:spacing w:val="3"/>
        </w:rPr>
        <w:t>通过向开源社区和开源软件的用户提供互补性产品或服务(如支持性硬</w:t>
      </w:r>
      <w:r>
        <w:rPr>
          <w:rFonts w:ascii="FangSong" w:hAnsi="FangSong" w:eastAsia="FangSong" w:cs="FangSong"/>
          <w:sz w:val="21"/>
          <w:szCs w:val="21"/>
          <w:spacing w:val="14"/>
        </w:rPr>
        <w:t xml:space="preserve"> </w:t>
      </w:r>
      <w:r>
        <w:rPr>
          <w:rFonts w:ascii="FangSong" w:hAnsi="FangSong" w:eastAsia="FangSong" w:cs="FangSong"/>
          <w:sz w:val="21"/>
          <w:szCs w:val="21"/>
          <w:spacing w:val="8"/>
        </w:rPr>
        <w:t>件和售后服务等)实现创收。2018年10月，</w:t>
      </w:r>
      <w:r>
        <w:rPr>
          <w:rFonts w:ascii="FangSong" w:hAnsi="FangSong" w:eastAsia="FangSong" w:cs="FangSong"/>
          <w:sz w:val="21"/>
          <w:szCs w:val="21"/>
          <w:spacing w:val="8"/>
        </w:rPr>
        <w:t xml:space="preserve"> </w:t>
      </w:r>
      <w:r>
        <w:rPr>
          <w:rFonts w:ascii="SimSun" w:hAnsi="SimSun" w:eastAsia="SimSun" w:cs="SimSun"/>
          <w:sz w:val="21"/>
          <w:szCs w:val="21"/>
        </w:rPr>
        <w:t>IBM</w:t>
      </w:r>
      <w:r>
        <w:rPr>
          <w:rFonts w:ascii="SimSun" w:hAnsi="SimSun" w:eastAsia="SimSun" w:cs="SimSun"/>
          <w:sz w:val="21"/>
          <w:szCs w:val="21"/>
          <w:spacing w:val="60"/>
        </w:rPr>
        <w:t xml:space="preserve"> </w:t>
      </w:r>
      <w:r>
        <w:rPr>
          <w:rFonts w:ascii="FangSong" w:hAnsi="FangSong" w:eastAsia="FangSong" w:cs="FangSong"/>
          <w:sz w:val="21"/>
          <w:szCs w:val="21"/>
          <w:spacing w:val="8"/>
        </w:rPr>
        <w:t>宣布斥资340亿</w:t>
      </w:r>
      <w:r>
        <w:rPr>
          <w:rFonts w:ascii="FangSong" w:hAnsi="FangSong" w:eastAsia="FangSong" w:cs="FangSong"/>
          <w:sz w:val="21"/>
          <w:szCs w:val="21"/>
          <w:spacing w:val="7"/>
        </w:rPr>
        <w:t>美元</w:t>
      </w:r>
      <w:r>
        <w:rPr>
          <w:rFonts w:ascii="FangSong" w:hAnsi="FangSong" w:eastAsia="FangSong" w:cs="FangSong"/>
          <w:sz w:val="21"/>
          <w:szCs w:val="21"/>
        </w:rPr>
        <w:t xml:space="preserve"> </w:t>
      </w:r>
      <w:r>
        <w:rPr>
          <w:rFonts w:ascii="FangSong" w:hAnsi="FangSong" w:eastAsia="FangSong" w:cs="FangSong"/>
          <w:sz w:val="21"/>
          <w:szCs w:val="21"/>
        </w:rPr>
        <w:t>收购开源解决方案供应商红帽</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rPr>
        <w:t>(Redhat),   </w:t>
      </w:r>
      <w:r>
        <w:rPr>
          <w:rFonts w:ascii="FangSong" w:hAnsi="FangSong" w:eastAsia="FangSong" w:cs="FangSong"/>
          <w:sz w:val="21"/>
          <w:szCs w:val="21"/>
        </w:rPr>
        <w:t>这标志着</w:t>
      </w:r>
      <w:r>
        <w:rPr>
          <w:rFonts w:ascii="Times New Roman" w:hAnsi="Times New Roman" w:eastAsia="Times New Roman" w:cs="Times New Roman"/>
          <w:sz w:val="21"/>
          <w:szCs w:val="21"/>
        </w:rPr>
        <w:t>IBM </w:t>
      </w:r>
      <w:r>
        <w:rPr>
          <w:rFonts w:ascii="FangSong" w:hAnsi="FangSong" w:eastAsia="FangSong" w:cs="FangSong"/>
          <w:sz w:val="21"/>
          <w:szCs w:val="21"/>
        </w:rPr>
        <w:t>开源战略的再次</w:t>
      </w:r>
    </w:p>
    <w:p>
      <w:pPr>
        <w:ind w:left="61"/>
        <w:spacing w:line="223" w:lineRule="auto"/>
        <w:rPr>
          <w:rFonts w:ascii="FangSong" w:hAnsi="FangSong" w:eastAsia="FangSong" w:cs="FangSong"/>
          <w:sz w:val="21"/>
          <w:szCs w:val="21"/>
        </w:rPr>
      </w:pPr>
      <w:r>
        <w:rPr>
          <w:rFonts w:ascii="FangSong" w:hAnsi="FangSong" w:eastAsia="FangSong" w:cs="FangSong"/>
          <w:sz w:val="21"/>
          <w:szCs w:val="21"/>
          <w:spacing w:val="-6"/>
        </w:rPr>
        <w:t>升级。</w:t>
      </w:r>
    </w:p>
    <w:p>
      <w:pPr>
        <w:ind w:left="502"/>
        <w:spacing w:before="205" w:line="219" w:lineRule="auto"/>
        <w:rPr>
          <w:rFonts w:ascii="SimSun" w:hAnsi="SimSun" w:eastAsia="SimSun" w:cs="SimSun"/>
          <w:sz w:val="16"/>
          <w:szCs w:val="16"/>
        </w:rPr>
      </w:pPr>
      <w:r>
        <w:rPr>
          <w:rFonts w:ascii="SimSun" w:hAnsi="SimSun" w:eastAsia="SimSun" w:cs="SimSun"/>
          <w:sz w:val="16"/>
          <w:szCs w:val="16"/>
          <w:spacing w:val="2"/>
        </w:rPr>
        <w:t>资料来源：根据公开资料整理。</w:t>
      </w:r>
    </w:p>
    <w:p>
      <w:pPr>
        <w:spacing w:line="383" w:lineRule="auto"/>
        <w:rPr>
          <w:rFonts w:ascii="Arial"/>
          <w:sz w:val="21"/>
        </w:rPr>
      </w:pPr>
      <w:r/>
    </w:p>
    <w:p>
      <w:pPr>
        <w:ind w:left="61" w:right="382" w:firstLine="440"/>
        <w:spacing w:before="69" w:line="369" w:lineRule="auto"/>
        <w:jc w:val="both"/>
        <w:rPr>
          <w:rFonts w:ascii="SimSun" w:hAnsi="SimSun" w:eastAsia="SimSun" w:cs="SimSun"/>
          <w:sz w:val="21"/>
          <w:szCs w:val="21"/>
        </w:rPr>
      </w:pPr>
      <w:r>
        <w:rPr>
          <w:rFonts w:ascii="SimSun" w:hAnsi="SimSun" w:eastAsia="SimSun" w:cs="SimSun"/>
          <w:sz w:val="21"/>
          <w:szCs w:val="21"/>
          <w:spacing w:val="18"/>
        </w:rPr>
        <w:t>(2)建立特定的系统和流程以有意识地从社区内收集和利用创</w:t>
      </w:r>
      <w:r>
        <w:rPr>
          <w:rFonts w:ascii="SimSun" w:hAnsi="SimSun" w:eastAsia="SimSun" w:cs="SimSun"/>
          <w:sz w:val="21"/>
          <w:szCs w:val="21"/>
          <w:spacing w:val="5"/>
        </w:rPr>
        <w:t xml:space="preserve"> </w:t>
      </w:r>
      <w:r>
        <w:rPr>
          <w:rFonts w:ascii="SimSun" w:hAnsi="SimSun" w:eastAsia="SimSun" w:cs="SimSun"/>
          <w:sz w:val="21"/>
          <w:szCs w:val="21"/>
          <w:spacing w:val="6"/>
        </w:rPr>
        <w:t>意。例如，海尔每年春秋两季在众创意平台上举办“创意大</w:t>
      </w:r>
      <w:r>
        <w:rPr>
          <w:rFonts w:ascii="Times New Roman" w:hAnsi="Times New Roman" w:eastAsia="Times New Roman" w:cs="Times New Roman"/>
          <w:sz w:val="21"/>
          <w:szCs w:val="21"/>
        </w:rPr>
        <w:t>PK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6"/>
        </w:rPr>
        <w:t>“设</w:t>
      </w:r>
      <w:r>
        <w:rPr>
          <w:rFonts w:ascii="SimSun" w:hAnsi="SimSun" w:eastAsia="SimSun" w:cs="SimSun"/>
          <w:sz w:val="21"/>
          <w:szCs w:val="21"/>
        </w:rPr>
        <w:t xml:space="preserve"> </w:t>
      </w:r>
      <w:r>
        <w:rPr>
          <w:rFonts w:ascii="SimSun" w:hAnsi="SimSun" w:eastAsia="SimSun" w:cs="SimSun"/>
          <w:sz w:val="21"/>
          <w:szCs w:val="21"/>
          <w:spacing w:val="14"/>
        </w:rPr>
        <w:t>计师大讲堂”等创意节活动。通过发布既有挑战性又有丰厚奖品的</w:t>
      </w:r>
      <w:r>
        <w:rPr>
          <w:rFonts w:ascii="SimSun" w:hAnsi="SimSun" w:eastAsia="SimSun" w:cs="SimSun"/>
          <w:sz w:val="21"/>
          <w:szCs w:val="21"/>
        </w:rPr>
        <w:t xml:space="preserve"> </w:t>
      </w:r>
      <w:r>
        <w:rPr>
          <w:rFonts w:ascii="SimSun" w:hAnsi="SimSun" w:eastAsia="SimSun" w:cs="SimSun"/>
          <w:sz w:val="21"/>
          <w:szCs w:val="21"/>
          <w:spacing w:val="10"/>
        </w:rPr>
        <w:t>创意“任务”,可以快速、低成本地搜集到来源于忠实用户的创意作</w:t>
      </w:r>
      <w:r>
        <w:rPr>
          <w:rFonts w:ascii="SimSun" w:hAnsi="SimSun" w:eastAsia="SimSun" w:cs="SimSun"/>
          <w:sz w:val="21"/>
          <w:szCs w:val="21"/>
          <w:spacing w:val="17"/>
        </w:rPr>
        <w:t xml:space="preserve"> </w:t>
      </w:r>
      <w:r>
        <w:rPr>
          <w:rFonts w:ascii="SimSun" w:hAnsi="SimSun" w:eastAsia="SimSun" w:cs="SimSun"/>
          <w:sz w:val="21"/>
          <w:szCs w:val="21"/>
          <w:spacing w:val="14"/>
        </w:rPr>
        <w:t>品。此外，海尔还会邀请知名设计师走进高校，带领学生开展线下</w:t>
      </w:r>
      <w:r>
        <w:rPr>
          <w:rFonts w:ascii="SimSun" w:hAnsi="SimSun" w:eastAsia="SimSun" w:cs="SimSun"/>
          <w:sz w:val="21"/>
          <w:szCs w:val="21"/>
          <w:spacing w:val="16"/>
        </w:rPr>
        <w:t xml:space="preserve"> </w:t>
      </w:r>
      <w:r>
        <w:rPr>
          <w:rFonts w:ascii="SimSun" w:hAnsi="SimSun" w:eastAsia="SimSun" w:cs="SimSun"/>
          <w:sz w:val="21"/>
          <w:szCs w:val="21"/>
          <w:spacing w:val="14"/>
        </w:rPr>
        <w:t>实践课堂，使海尔众创意的理念在线上线下深度融合的过程中不断</w:t>
      </w:r>
    </w:p>
    <w:p>
      <w:pPr>
        <w:ind w:left="61"/>
        <w:spacing w:line="220" w:lineRule="auto"/>
        <w:rPr>
          <w:rFonts w:ascii="SimSun" w:hAnsi="SimSun" w:eastAsia="SimSun" w:cs="SimSun"/>
          <w:sz w:val="21"/>
          <w:szCs w:val="21"/>
        </w:rPr>
      </w:pPr>
      <w:r>
        <w:rPr>
          <w:rFonts w:ascii="SimSun" w:hAnsi="SimSun" w:eastAsia="SimSun" w:cs="SimSun"/>
          <w:sz w:val="21"/>
          <w:szCs w:val="21"/>
          <w:spacing w:val="-9"/>
        </w:rPr>
        <w:t>延伸。</w:t>
      </w:r>
    </w:p>
    <w:p>
      <w:pPr>
        <w:ind w:left="502"/>
        <w:spacing w:before="178" w:line="441" w:lineRule="exact"/>
        <w:rPr>
          <w:rFonts w:ascii="SimSun" w:hAnsi="SimSun" w:eastAsia="SimSun" w:cs="SimSun"/>
          <w:sz w:val="21"/>
          <w:szCs w:val="21"/>
        </w:rPr>
      </w:pPr>
      <w:r>
        <w:rPr>
          <w:rFonts w:ascii="SimSun" w:hAnsi="SimSun" w:eastAsia="SimSun" w:cs="SimSun"/>
          <w:sz w:val="21"/>
          <w:szCs w:val="21"/>
          <w:spacing w:val="18"/>
          <w:position w:val="17"/>
        </w:rPr>
        <w:t>(3)进行创意组合管理。用户创新的动机主要是满足自己的需</w:t>
      </w:r>
    </w:p>
    <w:p>
      <w:pPr>
        <w:ind w:left="61"/>
        <w:spacing w:line="219" w:lineRule="auto"/>
        <w:rPr>
          <w:rFonts w:ascii="SimSun" w:hAnsi="SimSun" w:eastAsia="SimSun" w:cs="SimSun"/>
          <w:sz w:val="21"/>
          <w:szCs w:val="21"/>
        </w:rPr>
      </w:pPr>
      <w:r>
        <w:rPr>
          <w:rFonts w:ascii="SimSun" w:hAnsi="SimSun" w:eastAsia="SimSun" w:cs="SimSun"/>
          <w:sz w:val="21"/>
          <w:szCs w:val="21"/>
          <w:spacing w:val="9"/>
        </w:rPr>
        <w:t>求，因此社区中出现的很多用户创新可能并不符合企业的长期利益，</w:t>
      </w:r>
    </w:p>
    <w:p>
      <w:pPr>
        <w:spacing w:line="219" w:lineRule="auto"/>
        <w:sectPr>
          <w:pgSz w:w="8720" w:h="12860"/>
          <w:pgMar w:top="400" w:right="445" w:bottom="400" w:left="1308" w:header="0" w:footer="0" w:gutter="0"/>
        </w:sectPr>
        <w:rPr>
          <w:rFonts w:ascii="SimSun" w:hAnsi="SimSun" w:eastAsia="SimSun" w:cs="SimSun"/>
          <w:sz w:val="21"/>
          <w:szCs w:val="21"/>
        </w:rPr>
      </w:pPr>
    </w:p>
    <w:p>
      <w:pPr>
        <w:spacing w:line="435" w:lineRule="auto"/>
        <w:rPr>
          <w:rFonts w:ascii="Arial"/>
          <w:sz w:val="21"/>
        </w:rPr>
      </w:pPr>
      <w:r>
        <w:drawing>
          <wp:anchor distT="0" distB="0" distL="0" distR="0" simplePos="0" relativeHeight="253961216" behindDoc="0" locked="0" layoutInCell="0" allowOverlap="1">
            <wp:simplePos x="0" y="0"/>
            <wp:positionH relativeFrom="page">
              <wp:posOffset>596892</wp:posOffset>
            </wp:positionH>
            <wp:positionV relativeFrom="page">
              <wp:posOffset>7004032</wp:posOffset>
            </wp:positionV>
            <wp:extent cx="1257329" cy="6384"/>
            <wp:effectExtent l="0" t="0" r="0" b="0"/>
            <wp:wrapNone/>
            <wp:docPr id="286" name="IM 286"/>
            <wp:cNvGraphicFramePr/>
            <a:graphic>
              <a:graphicData uri="http://schemas.openxmlformats.org/drawingml/2006/picture">
                <pic:pic>
                  <pic:nvPicPr>
                    <pic:cNvPr id="286" name="IM 286"/>
                    <pic:cNvPicPr/>
                  </pic:nvPicPr>
                  <pic:blipFill>
                    <a:blip r:embed="rId188"/>
                    <a:stretch>
                      <a:fillRect/>
                    </a:stretch>
                  </pic:blipFill>
                  <pic:spPr>
                    <a:xfrm rot="0">
                      <a:off x="0" y="0"/>
                      <a:ext cx="1257329" cy="6384"/>
                    </a:xfrm>
                    <a:prstGeom prst="rect">
                      <a:avLst/>
                    </a:prstGeom>
                  </pic:spPr>
                </pic:pic>
              </a:graphicData>
            </a:graphic>
          </wp:anchor>
        </w:drawing>
      </w:r>
      <w:r/>
    </w:p>
    <w:p>
      <w:pPr>
        <w:pStyle w:val="BodyText"/>
        <w:spacing w:before="55" w:line="221" w:lineRule="auto"/>
        <w:rPr>
          <w:sz w:val="17"/>
          <w:szCs w:val="17"/>
        </w:rPr>
      </w:pPr>
      <w:r>
        <w:rPr>
          <w:sz w:val="17"/>
          <w:szCs w:val="17"/>
          <w:spacing w:val="-2"/>
        </w:rPr>
        <w:t>1</w:t>
      </w:r>
      <w:r>
        <w:rPr>
          <w:sz w:val="17"/>
          <w:szCs w:val="17"/>
          <w:b/>
          <w:bCs/>
          <w:spacing w:val="-2"/>
        </w:rPr>
        <w:t>54</w:t>
      </w:r>
      <w:r>
        <w:rPr>
          <w:sz w:val="17"/>
          <w:szCs w:val="17"/>
          <w:spacing w:val="81"/>
        </w:rPr>
        <w:t xml:space="preserve"> </w:t>
      </w:r>
      <w:r>
        <w:rPr>
          <w:sz w:val="17"/>
          <w:szCs w:val="17"/>
          <w:b/>
          <w:bCs/>
          <w:spacing w:val="-2"/>
        </w:rPr>
        <w:t>第二篇</w:t>
      </w:r>
      <w:r>
        <w:rPr>
          <w:sz w:val="17"/>
          <w:szCs w:val="17"/>
          <w:spacing w:val="19"/>
        </w:rPr>
        <w:t xml:space="preserve"> </w:t>
      </w:r>
      <w:r>
        <w:rPr>
          <w:sz w:val="17"/>
          <w:szCs w:val="17"/>
          <w:b/>
          <w:bCs/>
          <w:spacing w:val="-2"/>
        </w:rPr>
        <w:t>数字创新组织</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ind w:left="419" w:right="38"/>
        <w:spacing w:before="71" w:line="353" w:lineRule="auto"/>
        <w:jc w:val="both"/>
        <w:rPr>
          <w:rFonts w:ascii="SimSun" w:hAnsi="SimSun" w:eastAsia="SimSun" w:cs="SimSun"/>
          <w:sz w:val="22"/>
          <w:szCs w:val="22"/>
        </w:rPr>
      </w:pPr>
      <w:r>
        <w:rPr>
          <w:rFonts w:ascii="SimSun" w:hAnsi="SimSun" w:eastAsia="SimSun" w:cs="SimSun"/>
          <w:sz w:val="22"/>
          <w:szCs w:val="22"/>
          <w:spacing w:val="-4"/>
        </w:rPr>
        <w:t>企业必须选择符合用户和企业共同利益的创新以实现价值创造。由于</w:t>
      </w:r>
      <w:r>
        <w:rPr>
          <w:rFonts w:ascii="SimSun" w:hAnsi="SimSun" w:eastAsia="SimSun" w:cs="SimSun"/>
          <w:sz w:val="22"/>
          <w:szCs w:val="22"/>
          <w:spacing w:val="1"/>
        </w:rPr>
        <w:t xml:space="preserve"> </w:t>
      </w:r>
      <w:r>
        <w:rPr>
          <w:rFonts w:ascii="SimSun" w:hAnsi="SimSun" w:eastAsia="SimSun" w:cs="SimSun"/>
          <w:sz w:val="22"/>
          <w:szCs w:val="22"/>
          <w:spacing w:val="-4"/>
        </w:rPr>
        <w:t>企业资源的限制，企业很难全面地采用社区中大规模、多样化的用户</w:t>
      </w:r>
      <w:r>
        <w:rPr>
          <w:rFonts w:ascii="SimSun" w:hAnsi="SimSun" w:eastAsia="SimSun" w:cs="SimSun"/>
          <w:sz w:val="22"/>
          <w:szCs w:val="22"/>
          <w:spacing w:val="18"/>
        </w:rPr>
        <w:t xml:space="preserve"> </w:t>
      </w:r>
      <w:r>
        <w:rPr>
          <w:rFonts w:ascii="SimSun" w:hAnsi="SimSun" w:eastAsia="SimSun" w:cs="SimSun"/>
          <w:sz w:val="22"/>
          <w:szCs w:val="22"/>
          <w:spacing w:val="-4"/>
        </w:rPr>
        <w:t>生成内容，需要通过创意组合管理，筛选有价值的创意，再将其转化</w:t>
      </w:r>
    </w:p>
    <w:p>
      <w:pPr>
        <w:ind w:left="419"/>
        <w:spacing w:line="218" w:lineRule="auto"/>
        <w:rPr>
          <w:rFonts w:ascii="SimSun" w:hAnsi="SimSun" w:eastAsia="SimSun" w:cs="SimSun"/>
          <w:sz w:val="22"/>
          <w:szCs w:val="22"/>
        </w:rPr>
      </w:pPr>
      <w:r>
        <w:rPr>
          <w:rFonts w:ascii="SimSun" w:hAnsi="SimSun" w:eastAsia="SimSun" w:cs="SimSun"/>
          <w:sz w:val="22"/>
          <w:szCs w:val="22"/>
          <w:spacing w:val="-5"/>
        </w:rPr>
        <w:t>为创新项目，才能更好地利用社区进行创新。</w:t>
      </w:r>
    </w:p>
    <w:p>
      <w:pPr>
        <w:ind w:left="419" w:firstLine="430"/>
        <w:spacing w:before="162" w:line="352" w:lineRule="auto"/>
        <w:jc w:val="both"/>
        <w:rPr>
          <w:rFonts w:ascii="SimSun" w:hAnsi="SimSun" w:eastAsia="SimSun" w:cs="SimSun"/>
          <w:sz w:val="22"/>
          <w:szCs w:val="22"/>
        </w:rPr>
      </w:pPr>
      <w:r>
        <w:rPr>
          <w:rFonts w:ascii="SimSun" w:hAnsi="SimSun" w:eastAsia="SimSun" w:cs="SimSun"/>
          <w:sz w:val="22"/>
          <w:szCs w:val="22"/>
          <w:spacing w:val="8"/>
        </w:rPr>
        <w:t>(4)提升吸收和应用外部知识的能力。虽然在线用户社区可以</w:t>
      </w:r>
      <w:r>
        <w:rPr>
          <w:rFonts w:ascii="SimSun" w:hAnsi="SimSun" w:eastAsia="SimSun" w:cs="SimSun"/>
          <w:sz w:val="22"/>
          <w:szCs w:val="22"/>
          <w:spacing w:val="4"/>
        </w:rPr>
        <w:t xml:space="preserve"> </w:t>
      </w:r>
      <w:r>
        <w:rPr>
          <w:rFonts w:ascii="SimSun" w:hAnsi="SimSun" w:eastAsia="SimSun" w:cs="SimSun"/>
          <w:sz w:val="22"/>
          <w:szCs w:val="22"/>
          <w:spacing w:val="-2"/>
        </w:rPr>
        <w:t>帮助企业获取市场需求、技术进步、用户创新等方面的信息</w:t>
      </w:r>
      <w:r>
        <w:rPr>
          <w:rFonts w:ascii="SimSun" w:hAnsi="SimSun" w:eastAsia="SimSun" w:cs="SimSun"/>
          <w:sz w:val="22"/>
          <w:szCs w:val="22"/>
          <w:spacing w:val="-3"/>
        </w:rPr>
        <w:t>和知识，</w:t>
      </w:r>
      <w:r>
        <w:rPr>
          <w:rFonts w:ascii="SimSun" w:hAnsi="SimSun" w:eastAsia="SimSun" w:cs="SimSun"/>
          <w:sz w:val="22"/>
          <w:szCs w:val="22"/>
        </w:rPr>
        <w:t xml:space="preserve"> </w:t>
      </w:r>
      <w:r>
        <w:rPr>
          <w:rFonts w:ascii="SimSun" w:hAnsi="SimSun" w:eastAsia="SimSun" w:cs="SimSun"/>
          <w:sz w:val="22"/>
          <w:szCs w:val="22"/>
          <w:spacing w:val="-3"/>
        </w:rPr>
        <w:t>但有研究表明，外部合作的价值取决于企业吸</w:t>
      </w:r>
      <w:r>
        <w:rPr>
          <w:rFonts w:ascii="SimSun" w:hAnsi="SimSun" w:eastAsia="SimSun" w:cs="SimSun"/>
          <w:sz w:val="22"/>
          <w:szCs w:val="22"/>
          <w:spacing w:val="-4"/>
        </w:rPr>
        <w:t>收和应用外部知识的能</w:t>
      </w:r>
      <w:r>
        <w:rPr>
          <w:rFonts w:ascii="SimSun" w:hAnsi="SimSun" w:eastAsia="SimSun" w:cs="SimSun"/>
          <w:sz w:val="22"/>
          <w:szCs w:val="22"/>
        </w:rPr>
        <w:t xml:space="preserve"> </w:t>
      </w:r>
      <w:r>
        <w:rPr>
          <w:rFonts w:ascii="SimSun" w:hAnsi="SimSun" w:eastAsia="SimSun" w:cs="SimSun"/>
          <w:sz w:val="22"/>
          <w:szCs w:val="22"/>
        </w:rPr>
        <w:t>力。9因此，结合前文所述，我们可以得出如下结论：企业的吸收能</w:t>
      </w:r>
      <w:r>
        <w:rPr>
          <w:rFonts w:ascii="SimSun" w:hAnsi="SimSun" w:eastAsia="SimSun" w:cs="SimSun"/>
          <w:sz w:val="22"/>
          <w:szCs w:val="22"/>
          <w:spacing w:val="10"/>
        </w:rPr>
        <w:t xml:space="preserve"> </w:t>
      </w:r>
      <w:r>
        <w:rPr>
          <w:rFonts w:ascii="SimSun" w:hAnsi="SimSun" w:eastAsia="SimSun" w:cs="SimSun"/>
          <w:sz w:val="22"/>
          <w:szCs w:val="22"/>
          <w:spacing w:val="-4"/>
        </w:rPr>
        <w:t>力、内部研发能力以及知识产权治理手段等，都是影响企业成功利用</w:t>
      </w:r>
    </w:p>
    <w:p>
      <w:pPr>
        <w:ind w:left="419"/>
        <w:spacing w:before="1" w:line="219" w:lineRule="auto"/>
        <w:rPr>
          <w:rFonts w:ascii="SimSun" w:hAnsi="SimSun" w:eastAsia="SimSun" w:cs="SimSun"/>
          <w:sz w:val="22"/>
          <w:szCs w:val="22"/>
        </w:rPr>
      </w:pPr>
      <w:r>
        <w:rPr>
          <w:rFonts w:ascii="SimSun" w:hAnsi="SimSun" w:eastAsia="SimSun" w:cs="SimSun"/>
          <w:sz w:val="22"/>
          <w:szCs w:val="22"/>
          <w:spacing w:val="-6"/>
        </w:rPr>
        <w:t>在线用户社区进行创新的关键因素。</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168" w:right="6" w:hanging="339"/>
        <w:spacing w:before="57" w:line="236" w:lineRule="auto"/>
        <w:rPr>
          <w:rFonts w:ascii="Times New Roman" w:hAnsi="Times New Roman" w:eastAsia="Times New Roman" w:cs="Times New Roman"/>
          <w:sz w:val="17"/>
          <w:szCs w:val="17"/>
        </w:rPr>
      </w:pPr>
      <w:r>
        <w:rPr>
          <w:rFonts w:ascii="STCaiyun" w:hAnsi="STCaiyun" w:eastAsia="STCaiyun" w:cs="STCaiyun"/>
          <w:sz w:val="17"/>
          <w:szCs w:val="17"/>
          <w:position w:val="1"/>
        </w:rPr>
        <w:t>日    </w:t>
      </w:r>
      <w:r>
        <w:rPr>
          <w:rFonts w:ascii="Times New Roman" w:hAnsi="Times New Roman" w:eastAsia="Times New Roman" w:cs="Times New Roman"/>
          <w:sz w:val="17"/>
          <w:szCs w:val="17"/>
        </w:rPr>
        <w:t>Chesbrough  H  W,Vanhaverbeke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W,West</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J.Open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innov</w:t>
      </w:r>
      <w:r>
        <w:rPr>
          <w:rFonts w:ascii="Times New Roman" w:hAnsi="Times New Roman" w:eastAsia="Times New Roman" w:cs="Times New Roman"/>
          <w:sz w:val="17"/>
          <w:szCs w:val="17"/>
          <w:spacing w:val="-1"/>
        </w:rPr>
        <w:t>ation:Researching</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paradigm[M].Oxford  University   Press,2006.</w:t>
      </w:r>
    </w:p>
    <w:p>
      <w:pPr>
        <w:spacing w:line="236" w:lineRule="auto"/>
        <w:sectPr>
          <w:pgSz w:w="8740" w:h="12890"/>
          <w:pgMar w:top="400" w:right="1262" w:bottom="400" w:left="520" w:header="0" w:footer="0" w:gutter="0"/>
        </w:sectPr>
        <w:rPr>
          <w:rFonts w:ascii="Times New Roman" w:hAnsi="Times New Roman" w:eastAsia="Times New Roman" w:cs="Times New Roman"/>
          <w:sz w:val="17"/>
          <w:szCs w:val="17"/>
        </w:rPr>
      </w:pPr>
    </w:p>
    <w:p>
      <w:pPr>
        <w:spacing w:line="255" w:lineRule="auto"/>
        <w:rPr>
          <w:rFonts w:ascii="Arial"/>
          <w:sz w:val="21"/>
        </w:rPr>
      </w:pPr>
      <w:r>
        <mc:AlternateContent xmlns:mc="http://schemas.openxmlformats.org/markup-compatibility/2006">
          <mc:Choice Requires="wps">
            <w:drawing>
              <wp:anchor distT="0" distB="0" distL="0" distR="0" simplePos="0" relativeHeight="253975552" behindDoc="0" locked="0" layoutInCell="0" allowOverlap="1">
                <wp:simplePos x="0" y="0"/>
                <wp:positionH relativeFrom="page">
                  <wp:posOffset>4020490</wp:posOffset>
                </wp:positionH>
                <wp:positionV relativeFrom="page">
                  <wp:posOffset>2647088</wp:posOffset>
                </wp:positionV>
                <wp:extent cx="1552575" cy="113029"/>
                <wp:effectExtent l="0" t="0" r="0" b="0"/>
                <wp:wrapNone/>
                <wp:docPr id="288" name="TextBox 288"/>
                <wp:cNvGraphicFramePr/>
                <a:graphic>
                  <a:graphicData uri="http://schemas.microsoft.com/office/word/2010/wordprocessingShape">
                    <wps:wsp>
                      <wps:cNvSpPr txBox="1"/>
                      <wps:spPr>
                        <a:xfrm rot="16200000">
                          <a:off x="4020490" y="2647088"/>
                          <a:ext cx="1552575"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4"/>
                              </w:rPr>
                              <w:t>一着重的而着而而言指而着重而而而而而而而而着而</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0" style="position:absolute;margin-left:316.574pt;margin-top:208.432pt;mso-position-vertical-relative:page;mso-position-horizontal-relative:page;width:122.25pt;height:8.9pt;z-index:253975552;rotation:270;" o:allowincell="f" filled="false" stroked="false" type="#_x0000_t202">
                <v:fill on="false"/>
                <v:stroke on="false"/>
                <v:path/>
                <v:imagedata o:title=""/>
                <o:lock v:ext="edit" aspectratio="false"/>
                <v:textbox inset="0mm,0mm,0mm,0mm">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4"/>
                        </w:rPr>
                        <w:t>一着重的而着而而言指而着重而而而而而而而而着而</w:t>
                      </w:r>
                    </w:p>
                  </w:txbxContent>
                </v:textbox>
              </v:shape>
            </w:pict>
          </mc:Fallback>
        </mc:AlternateContent>
      </w:r>
      <w:r>
        <mc:AlternateContent xmlns:mc="http://schemas.openxmlformats.org/markup-compatibility/2006">
          <mc:Choice Requires="wps">
            <w:drawing>
              <wp:anchor distT="0" distB="0" distL="0" distR="0" simplePos="0" relativeHeight="253976576" behindDoc="0" locked="0" layoutInCell="0" allowOverlap="1">
                <wp:simplePos x="0" y="0"/>
                <wp:positionH relativeFrom="page">
                  <wp:posOffset>4563437</wp:posOffset>
                </wp:positionH>
                <wp:positionV relativeFrom="page">
                  <wp:posOffset>2861657</wp:posOffset>
                </wp:positionV>
                <wp:extent cx="781684" cy="150495"/>
                <wp:effectExtent l="0" t="0" r="0" b="0"/>
                <wp:wrapNone/>
                <wp:docPr id="290" name="TextBox 290"/>
                <wp:cNvGraphicFramePr/>
                <a:graphic>
                  <a:graphicData uri="http://schemas.microsoft.com/office/word/2010/wordprocessingShape">
                    <wps:wsp>
                      <wps:cNvSpPr txBox="1"/>
                      <wps:spPr>
                        <a:xfrm rot="16200000">
                          <a:off x="4563437" y="2861657"/>
                          <a:ext cx="781684" cy="1504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19" w:line="203" w:lineRule="auto"/>
                              <w:rPr>
                                <w:rFonts w:ascii="SimSun" w:hAnsi="SimSun" w:eastAsia="SimSun" w:cs="SimSun"/>
                                <w:sz w:val="7"/>
                                <w:szCs w:val="7"/>
                              </w:rPr>
                            </w:pPr>
                            <w:r>
                              <w:rPr>
                                <w:rFonts w:ascii="SimSun" w:hAnsi="SimSun" w:eastAsia="SimSun" w:cs="SimSun"/>
                                <w:sz w:val="7"/>
                                <w:szCs w:val="7"/>
                                <w:spacing w:val="-6"/>
                              </w:rPr>
                              <w:t>重</w:t>
                            </w:r>
                            <w:r>
                              <w:rPr>
                                <w:rFonts w:ascii="SimSun" w:hAnsi="SimSun" w:eastAsia="SimSun" w:cs="SimSun"/>
                                <w:sz w:val="7"/>
                                <w:szCs w:val="7"/>
                                <w:spacing w:val="17"/>
                              </w:rPr>
                              <w:t xml:space="preserve"> </w:t>
                            </w:r>
                            <w:r>
                              <w:rPr>
                                <w:rFonts w:ascii="SimSun" w:hAnsi="SimSun" w:eastAsia="SimSun" w:cs="SimSun"/>
                                <w:sz w:val="7"/>
                                <w:szCs w:val="7"/>
                                <w:spacing w:val="-6"/>
                              </w:rPr>
                              <w:t>自 ■</w:t>
                            </w:r>
                            <w:r>
                              <w:rPr>
                                <w:rFonts w:ascii="SimSun" w:hAnsi="SimSun" w:eastAsia="SimSun" w:cs="SimSun"/>
                                <w:sz w:val="7"/>
                                <w:szCs w:val="7"/>
                                <w:spacing w:val="3"/>
                              </w:rPr>
                              <w:t xml:space="preserve"> </w:t>
                            </w:r>
                            <w:r>
                              <w:rPr>
                                <w:rFonts w:ascii="SimSun" w:hAnsi="SimSun" w:eastAsia="SimSun" w:cs="SimSun"/>
                                <w:sz w:val="7"/>
                                <w:szCs w:val="7"/>
                                <w:spacing w:val="-6"/>
                              </w:rPr>
                              <w:t>■</w:t>
                            </w:r>
                            <w:r>
                              <w:rPr>
                                <w:rFonts w:ascii="SimSun" w:hAnsi="SimSun" w:eastAsia="SimSun" w:cs="SimSun"/>
                                <w:sz w:val="7"/>
                                <w:szCs w:val="7"/>
                                <w:spacing w:val="4"/>
                              </w:rPr>
                              <w:t xml:space="preserve"> </w:t>
                            </w:r>
                            <w:r>
                              <w:rPr>
                                <w:rFonts w:ascii="SimSun" w:hAnsi="SimSun" w:eastAsia="SimSun" w:cs="SimSun"/>
                                <w:sz w:val="7"/>
                                <w:szCs w:val="7"/>
                                <w:spacing w:val="-6"/>
                              </w:rPr>
                              <w:t>■</w:t>
                            </w:r>
                            <w:r>
                              <w:rPr>
                                <w:rFonts w:ascii="SimSun" w:hAnsi="SimSun" w:eastAsia="SimSun" w:cs="SimSun"/>
                                <w:sz w:val="7"/>
                                <w:szCs w:val="7"/>
                                <w:spacing w:val="-1"/>
                              </w:rPr>
                              <w:t xml:space="preserve"> </w:t>
                            </w:r>
                            <w:r>
                              <w:rPr>
                                <w:rFonts w:ascii="SimSun" w:hAnsi="SimSun" w:eastAsia="SimSun" w:cs="SimSun"/>
                                <w:sz w:val="7"/>
                                <w:szCs w:val="7"/>
                                <w:spacing w:val="-6"/>
                              </w:rPr>
                              <w:t>言</w:t>
                            </w:r>
                            <w:r>
                              <w:rPr>
                                <w:rFonts w:ascii="SimSun" w:hAnsi="SimSun" w:eastAsia="SimSun" w:cs="SimSun"/>
                                <w:sz w:val="7"/>
                                <w:szCs w:val="7"/>
                                <w:spacing w:val="3"/>
                              </w:rPr>
                              <w:t xml:space="preserve"> </w:t>
                            </w:r>
                            <w:r>
                              <w:rPr>
                                <w:rFonts w:ascii="SimSun" w:hAnsi="SimSun" w:eastAsia="SimSun" w:cs="SimSun"/>
                                <w:sz w:val="7"/>
                                <w:szCs w:val="7"/>
                                <w:spacing w:val="-6"/>
                              </w:rPr>
                              <w:t>。</w:t>
                            </w:r>
                            <w:r>
                              <w:rPr>
                                <w:rFonts w:ascii="SimSun" w:hAnsi="SimSun" w:eastAsia="SimSun" w:cs="SimSun"/>
                                <w:sz w:val="7"/>
                                <w:szCs w:val="7"/>
                              </w:rPr>
                              <w:t xml:space="preserve"> </w:t>
                            </w:r>
                            <w:r>
                              <w:rPr>
                                <w:rFonts w:ascii="SimSun" w:hAnsi="SimSun" w:eastAsia="SimSun" w:cs="SimSun"/>
                                <w:sz w:val="7"/>
                                <w:szCs w:val="7"/>
                                <w:spacing w:val="-6"/>
                              </w:rPr>
                              <w:t>言 重</w:t>
                            </w:r>
                            <w:r>
                              <w:rPr>
                                <w:rFonts w:ascii="SimSun" w:hAnsi="SimSun" w:eastAsia="SimSun" w:cs="SimSun"/>
                                <w:sz w:val="7"/>
                                <w:szCs w:val="7"/>
                                <w:spacing w:val="-1"/>
                              </w:rPr>
                              <w:t xml:space="preserve"> </w:t>
                            </w:r>
                            <w:r>
                              <w:rPr>
                                <w:rFonts w:ascii="SimSun" w:hAnsi="SimSun" w:eastAsia="SimSun" w:cs="SimSun"/>
                                <w:sz w:val="7"/>
                                <w:szCs w:val="7"/>
                                <w:spacing w:val="-6"/>
                              </w:rPr>
                              <w:t>言 重 面</w:t>
                            </w:r>
                          </w:p>
                          <w:p>
                            <w:pPr>
                              <w:ind w:left="110"/>
                              <w:spacing w:line="119" w:lineRule="exact"/>
                              <w:rPr/>
                            </w:pPr>
                            <w:r>
                              <w:rPr>
                                <w:position w:val="-2"/>
                              </w:rPr>
                              <w:drawing>
                                <wp:inline distT="0" distB="0" distL="0" distR="0">
                                  <wp:extent cx="698527" cy="76191"/>
                                  <wp:effectExtent l="0" t="0" r="0" b="0"/>
                                  <wp:docPr id="292" name="IM 292"/>
                                  <wp:cNvGraphicFramePr/>
                                  <a:graphic>
                                    <a:graphicData uri="http://schemas.openxmlformats.org/drawingml/2006/picture">
                                      <pic:pic>
                                        <pic:nvPicPr>
                                          <pic:cNvPr id="292" name="IM 292"/>
                                          <pic:cNvPicPr/>
                                        </pic:nvPicPr>
                                        <pic:blipFill>
                                          <a:blip r:embed="rId189"/>
                                          <a:stretch>
                                            <a:fillRect/>
                                          </a:stretch>
                                        </pic:blipFill>
                                        <pic:spPr>
                                          <a:xfrm rot="0">
                                            <a:off x="0" y="0"/>
                                            <a:ext cx="698527" cy="7619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2" style="position:absolute;margin-left:359.326pt;margin-top:225.327pt;mso-position-vertical-relative:page;mso-position-horizontal-relative:page;width:61.55pt;height:11.85pt;z-index:253976576;rotation:270;" o:allowincell="f" filled="false" stroked="false" type="#_x0000_t202">
                <v:fill on="false"/>
                <v:stroke on="false"/>
                <v:path/>
                <v:imagedata o:title=""/>
                <o:lock v:ext="edit" aspectratio="false"/>
                <v:textbox inset="0mm,0mm,0mm,0mm">
                  <w:txbxContent>
                    <w:p>
                      <w:pPr>
                        <w:ind w:left="20"/>
                        <w:spacing w:before="19" w:line="203" w:lineRule="auto"/>
                        <w:rPr>
                          <w:rFonts w:ascii="SimSun" w:hAnsi="SimSun" w:eastAsia="SimSun" w:cs="SimSun"/>
                          <w:sz w:val="7"/>
                          <w:szCs w:val="7"/>
                        </w:rPr>
                      </w:pPr>
                      <w:r>
                        <w:rPr>
                          <w:rFonts w:ascii="SimSun" w:hAnsi="SimSun" w:eastAsia="SimSun" w:cs="SimSun"/>
                          <w:sz w:val="7"/>
                          <w:szCs w:val="7"/>
                          <w:spacing w:val="-6"/>
                        </w:rPr>
                        <w:t>重</w:t>
                      </w:r>
                      <w:r>
                        <w:rPr>
                          <w:rFonts w:ascii="SimSun" w:hAnsi="SimSun" w:eastAsia="SimSun" w:cs="SimSun"/>
                          <w:sz w:val="7"/>
                          <w:szCs w:val="7"/>
                          <w:spacing w:val="17"/>
                        </w:rPr>
                        <w:t xml:space="preserve"> </w:t>
                      </w:r>
                      <w:r>
                        <w:rPr>
                          <w:rFonts w:ascii="SimSun" w:hAnsi="SimSun" w:eastAsia="SimSun" w:cs="SimSun"/>
                          <w:sz w:val="7"/>
                          <w:szCs w:val="7"/>
                          <w:spacing w:val="-6"/>
                        </w:rPr>
                        <w:t>自 ■</w:t>
                      </w:r>
                      <w:r>
                        <w:rPr>
                          <w:rFonts w:ascii="SimSun" w:hAnsi="SimSun" w:eastAsia="SimSun" w:cs="SimSun"/>
                          <w:sz w:val="7"/>
                          <w:szCs w:val="7"/>
                          <w:spacing w:val="3"/>
                        </w:rPr>
                        <w:t xml:space="preserve"> </w:t>
                      </w:r>
                      <w:r>
                        <w:rPr>
                          <w:rFonts w:ascii="SimSun" w:hAnsi="SimSun" w:eastAsia="SimSun" w:cs="SimSun"/>
                          <w:sz w:val="7"/>
                          <w:szCs w:val="7"/>
                          <w:spacing w:val="-6"/>
                        </w:rPr>
                        <w:t>■</w:t>
                      </w:r>
                      <w:r>
                        <w:rPr>
                          <w:rFonts w:ascii="SimSun" w:hAnsi="SimSun" w:eastAsia="SimSun" w:cs="SimSun"/>
                          <w:sz w:val="7"/>
                          <w:szCs w:val="7"/>
                          <w:spacing w:val="4"/>
                        </w:rPr>
                        <w:t xml:space="preserve"> </w:t>
                      </w:r>
                      <w:r>
                        <w:rPr>
                          <w:rFonts w:ascii="SimSun" w:hAnsi="SimSun" w:eastAsia="SimSun" w:cs="SimSun"/>
                          <w:sz w:val="7"/>
                          <w:szCs w:val="7"/>
                          <w:spacing w:val="-6"/>
                        </w:rPr>
                        <w:t>■</w:t>
                      </w:r>
                      <w:r>
                        <w:rPr>
                          <w:rFonts w:ascii="SimSun" w:hAnsi="SimSun" w:eastAsia="SimSun" w:cs="SimSun"/>
                          <w:sz w:val="7"/>
                          <w:szCs w:val="7"/>
                          <w:spacing w:val="-1"/>
                        </w:rPr>
                        <w:t xml:space="preserve"> </w:t>
                      </w:r>
                      <w:r>
                        <w:rPr>
                          <w:rFonts w:ascii="SimSun" w:hAnsi="SimSun" w:eastAsia="SimSun" w:cs="SimSun"/>
                          <w:sz w:val="7"/>
                          <w:szCs w:val="7"/>
                          <w:spacing w:val="-6"/>
                        </w:rPr>
                        <w:t>言</w:t>
                      </w:r>
                      <w:r>
                        <w:rPr>
                          <w:rFonts w:ascii="SimSun" w:hAnsi="SimSun" w:eastAsia="SimSun" w:cs="SimSun"/>
                          <w:sz w:val="7"/>
                          <w:szCs w:val="7"/>
                          <w:spacing w:val="3"/>
                        </w:rPr>
                        <w:t xml:space="preserve"> </w:t>
                      </w:r>
                      <w:r>
                        <w:rPr>
                          <w:rFonts w:ascii="SimSun" w:hAnsi="SimSun" w:eastAsia="SimSun" w:cs="SimSun"/>
                          <w:sz w:val="7"/>
                          <w:szCs w:val="7"/>
                          <w:spacing w:val="-6"/>
                        </w:rPr>
                        <w:t>。</w:t>
                      </w:r>
                      <w:r>
                        <w:rPr>
                          <w:rFonts w:ascii="SimSun" w:hAnsi="SimSun" w:eastAsia="SimSun" w:cs="SimSun"/>
                          <w:sz w:val="7"/>
                          <w:szCs w:val="7"/>
                        </w:rPr>
                        <w:t xml:space="preserve"> </w:t>
                      </w:r>
                      <w:r>
                        <w:rPr>
                          <w:rFonts w:ascii="SimSun" w:hAnsi="SimSun" w:eastAsia="SimSun" w:cs="SimSun"/>
                          <w:sz w:val="7"/>
                          <w:szCs w:val="7"/>
                          <w:spacing w:val="-6"/>
                        </w:rPr>
                        <w:t>言 重</w:t>
                      </w:r>
                      <w:r>
                        <w:rPr>
                          <w:rFonts w:ascii="SimSun" w:hAnsi="SimSun" w:eastAsia="SimSun" w:cs="SimSun"/>
                          <w:sz w:val="7"/>
                          <w:szCs w:val="7"/>
                          <w:spacing w:val="-1"/>
                        </w:rPr>
                        <w:t xml:space="preserve"> </w:t>
                      </w:r>
                      <w:r>
                        <w:rPr>
                          <w:rFonts w:ascii="SimSun" w:hAnsi="SimSun" w:eastAsia="SimSun" w:cs="SimSun"/>
                          <w:sz w:val="7"/>
                          <w:szCs w:val="7"/>
                          <w:spacing w:val="-6"/>
                        </w:rPr>
                        <w:t>言 重 面</w:t>
                      </w:r>
                    </w:p>
                    <w:p>
                      <w:pPr>
                        <w:ind w:left="110"/>
                        <w:spacing w:line="119" w:lineRule="exact"/>
                        <w:rPr/>
                      </w:pPr>
                      <w:r>
                        <w:rPr>
                          <w:position w:val="-2"/>
                        </w:rPr>
                        <w:drawing>
                          <wp:inline distT="0" distB="0" distL="0" distR="0">
                            <wp:extent cx="698527" cy="76191"/>
                            <wp:effectExtent l="0" t="0" r="0" b="0"/>
                            <wp:docPr id="294" name="IM 294"/>
                            <wp:cNvGraphicFramePr/>
                            <a:graphic>
                              <a:graphicData uri="http://schemas.openxmlformats.org/drawingml/2006/picture">
                                <pic:pic>
                                  <pic:nvPicPr>
                                    <pic:cNvPr id="294" name="IM 294"/>
                                    <pic:cNvPicPr/>
                                  </pic:nvPicPr>
                                  <pic:blipFill>
                                    <a:blip r:embed="rId190"/>
                                    <a:stretch>
                                      <a:fillRect/>
                                    </a:stretch>
                                  </pic:blipFill>
                                  <pic:spPr>
                                    <a:xfrm rot="0">
                                      <a:off x="0" y="0"/>
                                      <a:ext cx="698527" cy="76191"/>
                                    </a:xfrm>
                                    <a:prstGeom prst="rect">
                                      <a:avLst/>
                                    </a:prstGeom>
                                  </pic:spPr>
                                </pic:pic>
                              </a:graphicData>
                            </a:graphic>
                          </wp:inline>
                        </w:drawing>
                      </w:r>
                    </w:p>
                  </w:txbxContent>
                </v:textbox>
              </v:shape>
            </w:pict>
          </mc:Fallback>
        </mc:AlternateContent>
      </w: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4464"/>
        <w:spacing w:before="104" w:line="761" w:lineRule="exact"/>
        <w:rPr>
          <w:sz w:val="32"/>
          <w:szCs w:val="32"/>
        </w:rPr>
      </w:pPr>
      <w:r>
        <w:rPr>
          <w:sz w:val="32"/>
          <w:szCs w:val="32"/>
          <w:b/>
          <w:bCs/>
          <w:spacing w:val="-11"/>
          <w:position w:val="33"/>
        </w:rPr>
        <w:t>第三篇</w:t>
      </w:r>
    </w:p>
    <w:p>
      <w:pPr>
        <w:pStyle w:val="BodyText"/>
        <w:ind w:left="2055"/>
        <w:spacing w:before="1" w:line="220" w:lineRule="auto"/>
        <w:rPr>
          <w:sz w:val="41"/>
          <w:szCs w:val="41"/>
        </w:rPr>
      </w:pPr>
      <w:r>
        <w:rPr>
          <w:sz w:val="41"/>
          <w:szCs w:val="41"/>
          <w:b/>
          <w:bCs/>
          <w:spacing w:val="-7"/>
        </w:rPr>
        <w:t>数字创新的治理</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538" w:lineRule="exact"/>
        <w:rPr/>
      </w:pPr>
      <w:r>
        <w:rPr>
          <w:position w:val="-50"/>
        </w:rPr>
        <w:drawing>
          <wp:inline distT="0" distB="0" distL="0" distR="0">
            <wp:extent cx="5537200" cy="1612029"/>
            <wp:effectExtent l="0" t="0" r="0" b="0"/>
            <wp:docPr id="296" name="IM 296"/>
            <wp:cNvGraphicFramePr/>
            <a:graphic>
              <a:graphicData uri="http://schemas.openxmlformats.org/drawingml/2006/picture">
                <pic:pic>
                  <pic:nvPicPr>
                    <pic:cNvPr id="296" name="IM 296"/>
                    <pic:cNvPicPr/>
                  </pic:nvPicPr>
                  <pic:blipFill>
                    <a:blip r:embed="rId191"/>
                    <a:stretch>
                      <a:fillRect/>
                    </a:stretch>
                  </pic:blipFill>
                  <pic:spPr>
                    <a:xfrm rot="0">
                      <a:off x="0" y="0"/>
                      <a:ext cx="5537200" cy="1612029"/>
                    </a:xfrm>
                    <a:prstGeom prst="rect">
                      <a:avLst/>
                    </a:prstGeom>
                  </pic:spPr>
                </pic:pic>
              </a:graphicData>
            </a:graphic>
          </wp:inline>
        </w:drawing>
      </w:r>
    </w:p>
    <w:p>
      <w:pPr>
        <w:spacing w:line="2538" w:lineRule="exact"/>
        <w:sectPr>
          <w:pgSz w:w="8720" w:h="12860"/>
          <w:pgMar w:top="400" w:right="0" w:bottom="1" w:left="0" w:header="0" w:footer="0" w:gutter="0"/>
        </w:sectPr>
        <w:rPr/>
      </w:pP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9" w:right="5" w:firstLine="450"/>
        <w:spacing w:before="68" w:line="287" w:lineRule="auto"/>
        <w:jc w:val="both"/>
        <w:rPr>
          <w:rFonts w:ascii="SimSun" w:hAnsi="SimSun" w:eastAsia="SimSun" w:cs="SimSun"/>
          <w:sz w:val="21"/>
          <w:szCs w:val="21"/>
        </w:rPr>
      </w:pPr>
      <w:r>
        <w:rPr>
          <w:rFonts w:ascii="SimSun" w:hAnsi="SimSun" w:eastAsia="SimSun" w:cs="SimSun"/>
          <w:sz w:val="21"/>
          <w:szCs w:val="21"/>
          <w:spacing w:val="5"/>
        </w:rPr>
        <w:t>数字创新生态系统在数字经济时代愈发受到大家的重视，甚至许</w:t>
      </w:r>
      <w:r>
        <w:rPr>
          <w:rFonts w:ascii="SimSun" w:hAnsi="SimSun" w:eastAsia="SimSun" w:cs="SimSun"/>
          <w:sz w:val="21"/>
          <w:szCs w:val="21"/>
          <w:spacing w:val="8"/>
        </w:rPr>
        <w:t xml:space="preserve">  </w:t>
      </w:r>
      <w:r>
        <w:rPr>
          <w:rFonts w:ascii="SimSun" w:hAnsi="SimSun" w:eastAsia="SimSun" w:cs="SimSun"/>
          <w:sz w:val="21"/>
          <w:szCs w:val="21"/>
          <w:spacing w:val="3"/>
        </w:rPr>
        <w:t>多企业家言必称“生态”,这是因为数字技术让各方参</w:t>
      </w:r>
      <w:r>
        <w:rPr>
          <w:rFonts w:ascii="SimSun" w:hAnsi="SimSun" w:eastAsia="SimSun" w:cs="SimSun"/>
          <w:sz w:val="21"/>
          <w:szCs w:val="21"/>
          <w:spacing w:val="2"/>
        </w:rPr>
        <w:t>与者能够以极低 </w:t>
      </w:r>
      <w:r>
        <w:rPr>
          <w:rFonts w:ascii="SimSun" w:hAnsi="SimSun" w:eastAsia="SimSun" w:cs="SimSun"/>
          <w:sz w:val="21"/>
          <w:szCs w:val="21"/>
          <w:spacing w:val="-4"/>
        </w:rPr>
        <w:t>的成本建立联系。例如，</w:t>
      </w:r>
      <w:r>
        <w:rPr>
          <w:rFonts w:ascii="SimSun" w:hAnsi="SimSun" w:eastAsia="SimSun" w:cs="SimSun"/>
          <w:sz w:val="21"/>
          <w:szCs w:val="21"/>
          <w:spacing w:val="63"/>
        </w:rPr>
        <w:t xml:space="preserve"> </w:t>
      </w:r>
      <w:r>
        <w:rPr>
          <w:rFonts w:ascii="SimSun" w:hAnsi="SimSun" w:eastAsia="SimSun" w:cs="SimSun"/>
          <w:sz w:val="21"/>
          <w:szCs w:val="21"/>
          <w:spacing w:val="-4"/>
        </w:rPr>
        <w:t>一个简单的短视频</w:t>
      </w:r>
      <w:r>
        <w:rPr>
          <w:rFonts w:ascii="Times New Roman" w:hAnsi="Times New Roman" w:eastAsia="Times New Roman" w:cs="Times New Roman"/>
          <w:sz w:val="21"/>
          <w:szCs w:val="21"/>
          <w:spacing w:val="-4"/>
        </w:rPr>
        <w:t>App  </w:t>
      </w:r>
      <w:r>
        <w:rPr>
          <w:rFonts w:ascii="SimSun" w:hAnsi="SimSun" w:eastAsia="SimSun" w:cs="SimSun"/>
          <w:sz w:val="21"/>
          <w:szCs w:val="21"/>
          <w:spacing w:val="-5"/>
        </w:rPr>
        <w:t>可以连接内容生产方、</w:t>
      </w:r>
    </w:p>
    <w:p>
      <w:pPr>
        <w:spacing w:before="138" w:line="212" w:lineRule="auto"/>
        <w:jc w:val="right"/>
        <w:rPr>
          <w:rFonts w:ascii="SimSun" w:hAnsi="SimSun" w:eastAsia="SimSun" w:cs="SimSun"/>
          <w:sz w:val="21"/>
          <w:szCs w:val="21"/>
        </w:rPr>
      </w:pPr>
      <w:r>
        <w:rPr>
          <w:rFonts w:ascii="Times New Roman" w:hAnsi="Times New Roman" w:eastAsia="Times New Roman" w:cs="Times New Roman"/>
          <w:sz w:val="21"/>
          <w:szCs w:val="21"/>
        </w:rPr>
        <w:t>MCN</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机 构</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multi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channel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network</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2"/>
        </w:rPr>
        <w:t>多频道</w:t>
      </w:r>
      <w:r>
        <w:rPr>
          <w:rFonts w:ascii="SimSun" w:hAnsi="SimSun" w:eastAsia="SimSun" w:cs="SimSun"/>
          <w:sz w:val="21"/>
          <w:szCs w:val="21"/>
          <w:spacing w:val="1"/>
        </w:rPr>
        <w:t>网络)、广告商、电商、</w:t>
      </w:r>
    </w:p>
    <w:p>
      <w:pPr>
        <w:ind w:left="39"/>
        <w:spacing w:before="161" w:line="333" w:lineRule="auto"/>
        <w:jc w:val="both"/>
        <w:rPr>
          <w:rFonts w:ascii="SimSun" w:hAnsi="SimSun" w:eastAsia="SimSun" w:cs="SimSun"/>
          <w:sz w:val="21"/>
          <w:szCs w:val="21"/>
        </w:rPr>
      </w:pPr>
      <w:r>
        <w:rPr>
          <w:rFonts w:ascii="SimSun" w:hAnsi="SimSun" w:eastAsia="SimSun" w:cs="SimSun"/>
          <w:sz w:val="21"/>
          <w:szCs w:val="21"/>
          <w:spacing w:val="2"/>
        </w:rPr>
        <w:t>技术支持商(如拍摄支持商、数据技术支持商等)、物流，以及用户等，</w:t>
      </w:r>
      <w:r>
        <w:rPr>
          <w:rFonts w:ascii="SimSun" w:hAnsi="SimSun" w:eastAsia="SimSun" w:cs="SimSun"/>
          <w:sz w:val="21"/>
          <w:szCs w:val="21"/>
          <w:spacing w:val="9"/>
        </w:rPr>
        <w:t xml:space="preserve"> </w:t>
      </w:r>
      <w:r>
        <w:rPr>
          <w:rFonts w:ascii="SimSun" w:hAnsi="SimSun" w:eastAsia="SimSun" w:cs="SimSun"/>
          <w:sz w:val="21"/>
          <w:szCs w:val="21"/>
          <w:spacing w:val="2"/>
        </w:rPr>
        <w:t>涉及几亿人，形成了一个庞大共生的生态系统。我们</w:t>
      </w:r>
      <w:r>
        <w:rPr>
          <w:rFonts w:ascii="SimSun" w:hAnsi="SimSun" w:eastAsia="SimSun" w:cs="SimSun"/>
          <w:sz w:val="21"/>
          <w:szCs w:val="21"/>
          <w:spacing w:val="1"/>
        </w:rPr>
        <w:t>知道抖音、火山、</w:t>
      </w:r>
      <w:r>
        <w:rPr>
          <w:rFonts w:ascii="SimSun" w:hAnsi="SimSun" w:eastAsia="SimSun" w:cs="SimSun"/>
          <w:sz w:val="21"/>
          <w:szCs w:val="21"/>
        </w:rPr>
        <w:t xml:space="preserve"> </w:t>
      </w:r>
      <w:r>
        <w:rPr>
          <w:rFonts w:ascii="SimSun" w:hAnsi="SimSun" w:eastAsia="SimSun" w:cs="SimSun"/>
          <w:sz w:val="21"/>
          <w:szCs w:val="21"/>
          <w:spacing w:val="7"/>
        </w:rPr>
        <w:t>快手等</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7"/>
        </w:rPr>
        <w:t>都采用了类似的模式，但如果仔细观察每个</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7"/>
        </w:rPr>
        <w:t>的模式，</w:t>
      </w:r>
      <w:r>
        <w:rPr>
          <w:rFonts w:ascii="SimSun" w:hAnsi="SimSun" w:eastAsia="SimSun" w:cs="SimSun"/>
          <w:sz w:val="21"/>
          <w:szCs w:val="21"/>
        </w:rPr>
        <w:t xml:space="preserve"> </w:t>
      </w:r>
      <w:r>
        <w:rPr>
          <w:rFonts w:ascii="SimSun" w:hAnsi="SimSun" w:eastAsia="SimSun" w:cs="SimSun"/>
          <w:sz w:val="21"/>
          <w:szCs w:val="21"/>
          <w:spacing w:val="2"/>
        </w:rPr>
        <w:t>我们会发现它们之间存在一些细微的差别，而这些差</w:t>
      </w:r>
      <w:r>
        <w:rPr>
          <w:rFonts w:ascii="SimSun" w:hAnsi="SimSun" w:eastAsia="SimSun" w:cs="SimSun"/>
          <w:sz w:val="21"/>
          <w:szCs w:val="21"/>
          <w:spacing w:val="1"/>
        </w:rPr>
        <w:t>别最终导致抖音、</w:t>
      </w:r>
    </w:p>
    <w:p>
      <w:pPr>
        <w:ind w:left="39"/>
        <w:spacing w:line="214" w:lineRule="auto"/>
        <w:rPr>
          <w:rFonts w:ascii="SimSun" w:hAnsi="SimSun" w:eastAsia="SimSun" w:cs="SimSun"/>
          <w:sz w:val="21"/>
          <w:szCs w:val="21"/>
        </w:rPr>
      </w:pPr>
      <w:r>
        <w:rPr>
          <w:rFonts w:ascii="SimSun" w:hAnsi="SimSun" w:eastAsia="SimSun" w:cs="SimSun"/>
          <w:sz w:val="21"/>
          <w:szCs w:val="21"/>
          <w:spacing w:val="-3"/>
        </w:rPr>
        <w:t>火山、快手等App</w:t>
      </w:r>
      <w:r>
        <w:rPr>
          <w:rFonts w:ascii="SimSun" w:hAnsi="SimSun" w:eastAsia="SimSun" w:cs="SimSun"/>
          <w:sz w:val="21"/>
          <w:szCs w:val="21"/>
          <w:spacing w:val="42"/>
        </w:rPr>
        <w:t xml:space="preserve"> </w:t>
      </w:r>
      <w:r>
        <w:rPr>
          <w:rFonts w:ascii="SimSun" w:hAnsi="SimSun" w:eastAsia="SimSun" w:cs="SimSun"/>
          <w:sz w:val="21"/>
          <w:szCs w:val="21"/>
          <w:spacing w:val="-3"/>
        </w:rPr>
        <w:t>所主导的生态系统之间产生了巨大</w:t>
      </w:r>
      <w:r>
        <w:rPr>
          <w:rFonts w:ascii="SimSun" w:hAnsi="SimSun" w:eastAsia="SimSun" w:cs="SimSun"/>
          <w:sz w:val="21"/>
          <w:szCs w:val="21"/>
          <w:spacing w:val="-4"/>
        </w:rPr>
        <w:t>差异。</w:t>
      </w:r>
    </w:p>
    <w:p>
      <w:pPr>
        <w:spacing w:line="248" w:lineRule="auto"/>
        <w:rPr>
          <w:rFonts w:ascii="Arial"/>
          <w:sz w:val="21"/>
        </w:rPr>
      </w:pPr>
      <w:r/>
    </w:p>
    <w:p>
      <w:pPr>
        <w:ind w:left="39" w:right="97" w:firstLine="450"/>
        <w:spacing w:before="68" w:line="327" w:lineRule="auto"/>
        <w:jc w:val="both"/>
        <w:rPr>
          <w:rFonts w:ascii="SimSun" w:hAnsi="SimSun" w:eastAsia="SimSun" w:cs="SimSun"/>
          <w:sz w:val="21"/>
          <w:szCs w:val="21"/>
        </w:rPr>
      </w:pPr>
      <w:r>
        <w:rPr>
          <w:rFonts w:ascii="SimSun" w:hAnsi="SimSun" w:eastAsia="SimSun" w:cs="SimSun"/>
          <w:sz w:val="21"/>
          <w:szCs w:val="21"/>
          <w:spacing w:val="3"/>
        </w:rPr>
        <w:t>数字创新生态系统大多拥有相似的结构(见图</w:t>
      </w:r>
      <w:r>
        <w:rPr>
          <w:rFonts w:ascii="SimSun" w:hAnsi="SimSun" w:eastAsia="SimSun" w:cs="SimSun"/>
          <w:sz w:val="21"/>
          <w:szCs w:val="21"/>
          <w:spacing w:val="-33"/>
        </w:rPr>
        <w:t xml:space="preserve"> </w:t>
      </w:r>
      <w:r>
        <w:rPr>
          <w:rFonts w:ascii="SimSun" w:hAnsi="SimSun" w:eastAsia="SimSun" w:cs="SimSun"/>
          <w:sz w:val="21"/>
          <w:szCs w:val="21"/>
          <w:spacing w:val="2"/>
        </w:rPr>
        <w:t>P3-1), 它们之间的</w:t>
      </w:r>
      <w:r>
        <w:rPr>
          <w:rFonts w:ascii="SimSun" w:hAnsi="SimSun" w:eastAsia="SimSun" w:cs="SimSun"/>
          <w:sz w:val="21"/>
          <w:szCs w:val="21"/>
        </w:rPr>
        <w:t xml:space="preserve"> </w:t>
      </w:r>
      <w:r>
        <w:rPr>
          <w:rFonts w:ascii="SimSun" w:hAnsi="SimSun" w:eastAsia="SimSun" w:cs="SimSun"/>
          <w:sz w:val="21"/>
          <w:szCs w:val="21"/>
          <w:spacing w:val="-1"/>
        </w:rPr>
        <w:t>巨大差异本质上是由不同的数字创新生态系统治理方式导致的，不同的</w:t>
      </w:r>
    </w:p>
    <w:p>
      <w:pPr>
        <w:ind w:left="39"/>
        <w:spacing w:line="219" w:lineRule="auto"/>
        <w:rPr>
          <w:rFonts w:ascii="SimSun" w:hAnsi="SimSun" w:eastAsia="SimSun" w:cs="SimSun"/>
          <w:sz w:val="21"/>
          <w:szCs w:val="21"/>
        </w:rPr>
      </w:pPr>
      <w:r>
        <w:rPr>
          <w:rFonts w:ascii="SimSun" w:hAnsi="SimSun" w:eastAsia="SimSun" w:cs="SimSun"/>
          <w:sz w:val="21"/>
          <w:szCs w:val="21"/>
          <w:spacing w:val="-8"/>
        </w:rPr>
        <w:t>治理方式使它们逐渐按照各自的路径演化并形成完全不同的“性格”。</w:t>
      </w:r>
    </w:p>
    <w:p>
      <w:pPr>
        <w:spacing w:line="250" w:lineRule="auto"/>
        <w:rPr>
          <w:rFonts w:ascii="Arial"/>
          <w:sz w:val="21"/>
        </w:rPr>
      </w:pPr>
      <w:r/>
    </w:p>
    <w:p>
      <w:pPr>
        <w:pStyle w:val="BodyText"/>
        <w:spacing w:before="1" w:line="3430" w:lineRule="exact"/>
        <w:rPr/>
      </w:pPr>
      <w:r>
        <w:rPr>
          <w:position w:val="-68"/>
        </w:rPr>
        <w:pict>
          <v:group id="_x0000_s424" style="mso-position-vertical-relative:line;mso-position-horizontal-relative:char;width:330pt;height:171.55pt;" filled="false" stroked="false" coordsize="6600,3431" coordorigin="0,0">
            <v:shape id="_x0000_s426" style="position:absolute;left:0;top:0;width:6600;height:3431;" filled="false" stroked="false" type="#_x0000_t75">
              <v:imagedata o:title="" r:id="rId192"/>
            </v:shape>
            <v:shape id="_x0000_s428" style="position:absolute;left:619;top:26;width:4681;height:3132;" filled="false" stroked="false" type="#_x0000_t202">
              <v:fill on="false"/>
              <v:stroke on="false"/>
              <v:path/>
              <v:imagedata o:title=""/>
              <o:lock v:ext="edit" aspectratio="false"/>
              <v:textbox inset="0mm,0mm,0mm,0mm">
                <w:txbxContent>
                  <w:p>
                    <w:pPr>
                      <w:ind w:left="540"/>
                      <w:spacing w:before="20" w:line="222" w:lineRule="auto"/>
                      <w:rPr>
                        <w:rFonts w:ascii="YouYuan" w:hAnsi="YouYuan" w:eastAsia="YouYuan" w:cs="YouYuan"/>
                        <w:sz w:val="12"/>
                        <w:szCs w:val="12"/>
                      </w:rPr>
                    </w:pPr>
                    <w:r>
                      <w:rPr>
                        <w:rFonts w:ascii="YouYuan" w:hAnsi="YouYuan" w:eastAsia="YouYuan" w:cs="YouYuan"/>
                        <w:sz w:val="12"/>
                        <w:szCs w:val="12"/>
                        <w:spacing w:val="-1"/>
                      </w:rPr>
                      <w:t>水平供应链</w:t>
                    </w:r>
                  </w:p>
                  <w:p>
                    <w:pPr>
                      <w:ind w:left="540"/>
                      <w:spacing w:before="225" w:line="223" w:lineRule="auto"/>
                      <w:rPr>
                        <w:rFonts w:ascii="YouYuan" w:hAnsi="YouYuan" w:eastAsia="YouYuan" w:cs="YouYuan"/>
                        <w:sz w:val="12"/>
                        <w:szCs w:val="12"/>
                      </w:rPr>
                    </w:pPr>
                    <w:r>
                      <w:rPr>
                        <w:rFonts w:ascii="SimHei" w:hAnsi="SimHei" w:eastAsia="SimHei" w:cs="SimHei"/>
                        <w:sz w:val="12"/>
                        <w:szCs w:val="12"/>
                        <w:spacing w:val="-2"/>
                      </w:rPr>
                      <w:t>供应链组件</w:t>
                    </w:r>
                    <w:r>
                      <w:rPr>
                        <w:rFonts w:ascii="SimSun" w:hAnsi="SimSun" w:eastAsia="SimSun" w:cs="SimSun"/>
                        <w:sz w:val="12"/>
                        <w:szCs w:val="12"/>
                        <w:spacing w:val="-2"/>
                      </w:rPr>
                      <w:t>B  </w:t>
                    </w:r>
                    <w:r>
                      <w:rPr>
                        <w:rFonts w:ascii="YouYuan" w:hAnsi="YouYuan" w:eastAsia="YouYuan" w:cs="YouYuan"/>
                        <w:sz w:val="12"/>
                        <w:szCs w:val="12"/>
                        <w:spacing w:val="-2"/>
                      </w:rPr>
                      <w:t>供应链组件</w:t>
                    </w:r>
                  </w:p>
                  <w:p>
                    <w:pPr>
                      <w:ind w:left="630"/>
                      <w:spacing w:before="273" w:line="223" w:lineRule="auto"/>
                      <w:rPr>
                        <w:rFonts w:ascii="SimHei" w:hAnsi="SimHei" w:eastAsia="SimHei" w:cs="SimHei"/>
                        <w:sz w:val="12"/>
                        <w:szCs w:val="12"/>
                      </w:rPr>
                    </w:pPr>
                    <w:r>
                      <w:rPr>
                        <w:rFonts w:ascii="SimHei" w:hAnsi="SimHei" w:eastAsia="SimHei" w:cs="SimHei"/>
                        <w:sz w:val="12"/>
                        <w:szCs w:val="12"/>
                        <w:color w:val="FFFFFF"/>
                        <w:spacing w:val="-5"/>
                      </w:rPr>
                      <w:t>垂直供应链</w:t>
                    </w:r>
                  </w:p>
                  <w:p>
                    <w:pPr>
                      <w:spacing w:line="304" w:lineRule="auto"/>
                      <w:rPr>
                        <w:rFonts w:ascii="Arial"/>
                        <w:sz w:val="21"/>
                      </w:rPr>
                    </w:pPr>
                    <w:r/>
                  </w:p>
                  <w:p>
                    <w:pPr>
                      <w:ind w:left="630"/>
                      <w:spacing w:before="39" w:line="223" w:lineRule="auto"/>
                      <w:rPr>
                        <w:rFonts w:ascii="SimHei" w:hAnsi="SimHei" w:eastAsia="SimHei" w:cs="SimHei"/>
                        <w:sz w:val="12"/>
                        <w:szCs w:val="12"/>
                      </w:rPr>
                    </w:pPr>
                    <w:r>
                      <w:rPr>
                        <w:rFonts w:ascii="SimHei" w:hAnsi="SimHei" w:eastAsia="SimHei" w:cs="SimHei"/>
                        <w:sz w:val="12"/>
                        <w:szCs w:val="12"/>
                        <w:color w:val="FFFFFF"/>
                        <w:spacing w:val="-1"/>
                      </w:rPr>
                      <w:t>核心企业</w:t>
                    </w:r>
                  </w:p>
                  <w:p>
                    <w:pPr>
                      <w:ind w:left="20"/>
                      <w:spacing w:before="74" w:line="222" w:lineRule="auto"/>
                      <w:rPr>
                        <w:rFonts w:ascii="SimHei" w:hAnsi="SimHei" w:eastAsia="SimHei" w:cs="SimHei"/>
                        <w:sz w:val="15"/>
                        <w:szCs w:val="15"/>
                      </w:rPr>
                    </w:pPr>
                    <w:r>
                      <w:rPr>
                        <w:rFonts w:ascii="SimHei" w:hAnsi="SimHei" w:eastAsia="SimHei" w:cs="SimHei"/>
                        <w:sz w:val="15"/>
                        <w:szCs w:val="15"/>
                        <w:spacing w:val="-9"/>
                      </w:rPr>
                      <w:t>治理</w:t>
                    </w:r>
                  </w:p>
                  <w:p>
                    <w:pPr>
                      <w:ind w:left="1780"/>
                      <w:spacing w:before="272" w:line="224" w:lineRule="auto"/>
                      <w:rPr>
                        <w:rFonts w:ascii="SimSun" w:hAnsi="SimSun" w:eastAsia="SimSun" w:cs="SimSun"/>
                        <w:sz w:val="12"/>
                        <w:szCs w:val="12"/>
                      </w:rPr>
                    </w:pPr>
                    <w:r>
                      <w:rPr>
                        <w:rFonts w:ascii="YouYuan" w:hAnsi="YouYuan" w:eastAsia="YouYuan" w:cs="YouYuan"/>
                        <w:sz w:val="12"/>
                        <w:szCs w:val="12"/>
                        <w:spacing w:val="-4"/>
                      </w:rPr>
                      <w:t>互补品</w:t>
                    </w:r>
                    <w:r>
                      <w:rPr>
                        <w:rFonts w:ascii="YouYuan" w:hAnsi="YouYuan" w:eastAsia="YouYuan" w:cs="YouYuan"/>
                        <w:sz w:val="12"/>
                        <w:szCs w:val="12"/>
                        <w:spacing w:val="1"/>
                      </w:rPr>
                      <w:t xml:space="preserve">                 </w:t>
                    </w:r>
                    <w:r>
                      <w:rPr>
                        <w:rFonts w:ascii="YouYuan" w:hAnsi="YouYuan" w:eastAsia="YouYuan" w:cs="YouYuan"/>
                        <w:sz w:val="12"/>
                        <w:szCs w:val="12"/>
                        <w:color w:val="FFFFFF"/>
                        <w:spacing w:val="-4"/>
                      </w:rPr>
                      <w:t>互补品</w:t>
                    </w:r>
                    <w:r>
                      <w:rPr>
                        <w:rFonts w:ascii="SimSun" w:hAnsi="SimSun" w:eastAsia="SimSun" w:cs="SimSun"/>
                        <w:sz w:val="12"/>
                        <w:szCs w:val="12"/>
                        <w:color w:val="FFFFFF"/>
                        <w:spacing w:val="-4"/>
                      </w:rPr>
                      <w:t>A</w:t>
                    </w:r>
                  </w:p>
                  <w:p>
                    <w:pPr>
                      <w:ind w:left="4330"/>
                      <w:spacing w:before="52" w:line="223" w:lineRule="auto"/>
                      <w:rPr>
                        <w:rFonts w:ascii="SimHei" w:hAnsi="SimHei" w:eastAsia="SimHei" w:cs="SimHei"/>
                        <w:sz w:val="10"/>
                        <w:szCs w:val="10"/>
                      </w:rPr>
                    </w:pPr>
                    <w:r>
                      <w:rPr>
                        <w:rFonts w:ascii="SimHei" w:hAnsi="SimHei" w:eastAsia="SimHei" w:cs="SimHei"/>
                        <w:sz w:val="10"/>
                        <w:szCs w:val="10"/>
                        <w:spacing w:val="-2"/>
                      </w:rPr>
                      <w:t>用广</w:t>
                    </w:r>
                  </w:p>
                  <w:p>
                    <w:pPr>
                      <w:spacing w:line="244" w:lineRule="auto"/>
                      <w:rPr>
                        <w:rFonts w:ascii="Arial"/>
                        <w:sz w:val="21"/>
                      </w:rPr>
                    </w:pPr>
                    <w:r/>
                  </w:p>
                  <w:p>
                    <w:pPr>
                      <w:spacing w:line="245" w:lineRule="auto"/>
                      <w:rPr>
                        <w:rFonts w:ascii="Arial"/>
                        <w:sz w:val="21"/>
                      </w:rPr>
                    </w:pPr>
                    <w:r/>
                  </w:p>
                  <w:p>
                    <w:pPr>
                      <w:ind w:left="1590"/>
                      <w:spacing w:before="39" w:line="224" w:lineRule="auto"/>
                      <w:rPr>
                        <w:rFonts w:ascii="SimSun" w:hAnsi="SimSun" w:eastAsia="SimSun" w:cs="SimSun"/>
                        <w:sz w:val="12"/>
                        <w:szCs w:val="12"/>
                      </w:rPr>
                    </w:pPr>
                    <w:r>
                      <w:rPr>
                        <w:rFonts w:ascii="SimHei" w:hAnsi="SimHei" w:eastAsia="SimHei" w:cs="SimHei"/>
                        <w:sz w:val="12"/>
                        <w:szCs w:val="12"/>
                        <w:spacing w:val="-2"/>
                      </w:rPr>
                      <w:t>互补品</w:t>
                    </w:r>
                    <w:r>
                      <w:rPr>
                        <w:rFonts w:ascii="Arial" w:hAnsi="Arial" w:eastAsia="Arial" w:cs="Arial"/>
                        <w:sz w:val="12"/>
                        <w:szCs w:val="12"/>
                        <w:spacing w:val="-2"/>
                      </w:rPr>
                      <w:t>D</w:t>
                    </w:r>
                    <w:r>
                      <w:rPr>
                        <w:rFonts w:ascii="Arial" w:hAnsi="Arial" w:eastAsia="Arial" w:cs="Arial"/>
                        <w:sz w:val="12"/>
                        <w:szCs w:val="12"/>
                      </w:rPr>
                      <w:t xml:space="preserve">                                      </w:t>
                    </w:r>
                    <w:r>
                      <w:rPr>
                        <w:rFonts w:ascii="YouYuan" w:hAnsi="YouYuan" w:eastAsia="YouYuan" w:cs="YouYuan"/>
                        <w:sz w:val="12"/>
                        <w:szCs w:val="12"/>
                        <w:spacing w:val="-2"/>
                      </w:rPr>
                      <w:t>互补品</w:t>
                    </w:r>
                    <w:r>
                      <w:rPr>
                        <w:rFonts w:ascii="SimSun" w:hAnsi="SimSun" w:eastAsia="SimSun" w:cs="SimSun"/>
                        <w:sz w:val="12"/>
                        <w:szCs w:val="12"/>
                        <w:spacing w:val="-2"/>
                      </w:rPr>
                      <w:t>B</w:t>
                    </w:r>
                  </w:p>
                  <w:p>
                    <w:pPr>
                      <w:spacing w:before="15" w:line="224" w:lineRule="auto"/>
                      <w:jc w:val="right"/>
                      <w:rPr>
                        <w:rFonts w:ascii="Arial" w:hAnsi="Arial" w:eastAsia="Arial" w:cs="Arial"/>
                        <w:sz w:val="12"/>
                        <w:szCs w:val="12"/>
                      </w:rPr>
                    </w:pPr>
                    <w:r>
                      <w:rPr>
                        <w:rFonts w:ascii="YouYuan" w:hAnsi="YouYuan" w:eastAsia="YouYuan" w:cs="YouYuan"/>
                        <w:sz w:val="12"/>
                        <w:szCs w:val="12"/>
                        <w:spacing w:val="-8"/>
                      </w:rPr>
                      <w:t>互补</w:t>
                    </w:r>
                    <w:r>
                      <w:rPr>
                        <w:rFonts w:ascii="YouYuan" w:hAnsi="YouYuan" w:eastAsia="YouYuan" w:cs="YouYuan"/>
                        <w:sz w:val="12"/>
                        <w:szCs w:val="12"/>
                        <w:spacing w:val="-7"/>
                      </w:rPr>
                      <w:t>品</w:t>
                    </w:r>
                    <w:r>
                      <w:rPr>
                        <w:rFonts w:ascii="Arial" w:hAnsi="Arial" w:eastAsia="Arial" w:cs="Arial"/>
                        <w:sz w:val="12"/>
                        <w:szCs w:val="12"/>
                        <w:spacing w:val="-5"/>
                      </w:rPr>
                      <w:t>C</w:t>
                    </w:r>
                  </w:p>
                </w:txbxContent>
              </v:textbox>
            </v:shape>
            <v:shape id="_x0000_s430" style="position:absolute;left:4710;top:54;width:725;height:910;" filled="false" stroked="false" type="#_x0000_t202">
              <v:fill on="false"/>
              <v:stroke on="false"/>
              <v:path/>
              <v:imagedata o:title=""/>
              <o:lock v:ext="edit" aspectratio="false"/>
              <v:textbox inset="0mm,0mm,0mm,0mm">
                <w:txbxContent>
                  <w:p>
                    <w:pPr>
                      <w:ind w:left="29"/>
                      <w:spacing w:before="19" w:line="222" w:lineRule="auto"/>
                      <w:rPr>
                        <w:rFonts w:ascii="SimHei" w:hAnsi="SimHei" w:eastAsia="SimHei" w:cs="SimHei"/>
                        <w:sz w:val="12"/>
                        <w:szCs w:val="12"/>
                      </w:rPr>
                    </w:pPr>
                    <w:r>
                      <w:rPr>
                        <w:rFonts w:ascii="SimHei" w:hAnsi="SimHei" w:eastAsia="SimHei" w:cs="SimHei"/>
                        <w:sz w:val="12"/>
                        <w:szCs w:val="12"/>
                        <w:spacing w:val="-5"/>
                      </w:rPr>
                      <w:t>水平供应链</w:t>
                    </w:r>
                  </w:p>
                  <w:p>
                    <w:pPr>
                      <w:ind w:left="20"/>
                      <w:spacing w:before="265" w:line="219" w:lineRule="auto"/>
                      <w:rPr>
                        <w:rFonts w:ascii="SimSun" w:hAnsi="SimSun" w:eastAsia="SimSun" w:cs="SimSun"/>
                        <w:sz w:val="12"/>
                        <w:szCs w:val="12"/>
                      </w:rPr>
                    </w:pPr>
                    <w:r>
                      <w:rPr>
                        <w:rFonts w:ascii="SimSun" w:hAnsi="SimSun" w:eastAsia="SimSun" w:cs="SimSun"/>
                        <w:sz w:val="12"/>
                        <w:szCs w:val="12"/>
                        <w:spacing w:val="-6"/>
                      </w:rPr>
                      <w:t>供应链组件B</w:t>
                    </w:r>
                  </w:p>
                  <w:p>
                    <w:pPr>
                      <w:ind w:left="109"/>
                      <w:spacing w:before="197" w:line="219" w:lineRule="auto"/>
                      <w:rPr>
                        <w:rFonts w:ascii="SimSun" w:hAnsi="SimSun" w:eastAsia="SimSun" w:cs="SimSun"/>
                        <w:sz w:val="12"/>
                        <w:szCs w:val="12"/>
                      </w:rPr>
                    </w:pPr>
                    <w:r>
                      <w:rPr>
                        <w:rFonts w:ascii="SimSun" w:hAnsi="SimSun" w:eastAsia="SimSun" w:cs="SimSun"/>
                        <w:sz w:val="12"/>
                        <w:szCs w:val="12"/>
                        <w:color w:val="FFFFFF"/>
                        <w:spacing w:val="-1"/>
                      </w:rPr>
                      <w:t>垂直供应链</w:t>
                    </w:r>
                  </w:p>
                </w:txbxContent>
              </v:textbox>
            </v:shape>
            <v:shape id="_x0000_s432" style="position:absolute;left:5469;top:386;width:665;height:171;"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12"/>
                        <w:szCs w:val="12"/>
                      </w:rPr>
                    </w:pPr>
                    <w:r>
                      <w:rPr>
                        <w:rFonts w:ascii="YouYuan" w:hAnsi="YouYuan" w:eastAsia="YouYuan" w:cs="YouYuan"/>
                        <w:sz w:val="12"/>
                        <w:szCs w:val="12"/>
                        <w:spacing w:val="-3"/>
                        <w:w w:val="91"/>
                      </w:rPr>
                      <w:t>供应链组件…</w:t>
                    </w:r>
                  </w:p>
                </w:txbxContent>
              </v:textbox>
            </v:shape>
            <v:shape id="_x0000_s434" style="position:absolute;left:349;top:444;width:710;height:160;" filled="false" stroked="false" type="#_x0000_t202">
              <v:fill on="false"/>
              <v:stroke on="false"/>
              <v:path/>
              <v:imagedata o:title=""/>
              <o:lock v:ext="edit" aspectratio="false"/>
              <v:textbox inset="0mm,0mm,0mm,0mm">
                <w:txbxContent>
                  <w:p>
                    <w:pPr>
                      <w:ind w:left="20"/>
                      <w:spacing w:before="19" w:line="219" w:lineRule="auto"/>
                      <w:rPr>
                        <w:rFonts w:ascii="Arial" w:hAnsi="Arial" w:eastAsia="Arial" w:cs="Arial"/>
                        <w:sz w:val="12"/>
                        <w:szCs w:val="12"/>
                      </w:rPr>
                    </w:pPr>
                    <w:r>
                      <w:rPr>
                        <w:rFonts w:ascii="SimSun" w:hAnsi="SimSun" w:eastAsia="SimSun" w:cs="SimSun"/>
                        <w:sz w:val="12"/>
                        <w:szCs w:val="12"/>
                        <w:spacing w:val="-1"/>
                      </w:rPr>
                      <w:t>供应罐组件</w:t>
                    </w:r>
                    <w:r>
                      <w:rPr>
                        <w:rFonts w:ascii="Arial" w:hAnsi="Arial" w:eastAsia="Arial" w:cs="Arial"/>
                        <w:sz w:val="12"/>
                        <w:szCs w:val="12"/>
                        <w:spacing w:val="-1"/>
                      </w:rPr>
                      <w:t>A</w:t>
                    </w:r>
                  </w:p>
                </w:txbxContent>
              </v:textbox>
            </v:shape>
            <v:shape id="_x0000_s436" style="position:absolute;left:3929;top:396;width:640;height:171;"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2"/>
                        <w:szCs w:val="12"/>
                      </w:rPr>
                    </w:pPr>
                    <w:r>
                      <w:rPr>
                        <w:rFonts w:ascii="YouYuan" w:hAnsi="YouYuan" w:eastAsia="YouYuan" w:cs="YouYuan"/>
                        <w:sz w:val="12"/>
                        <w:szCs w:val="12"/>
                        <w:spacing w:val="-2"/>
                        <w:w w:val="92"/>
                      </w:rPr>
                      <w:t>供应链组件</w:t>
                    </w:r>
                    <w:r>
                      <w:rPr>
                        <w:rFonts w:ascii="SimSun" w:hAnsi="SimSun" w:eastAsia="SimSun" w:cs="SimSun"/>
                        <w:sz w:val="12"/>
                        <w:szCs w:val="12"/>
                        <w:spacing w:val="-2"/>
                        <w:w w:val="92"/>
                      </w:rPr>
                      <w:t>A</w:t>
                    </w:r>
                  </w:p>
                </w:txbxContent>
              </v:textbox>
            </v:shape>
            <v:shape id="_x0000_s438" style="position:absolute;left:4799;top:1295;width:517;height:16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2"/>
                        <w:szCs w:val="12"/>
                      </w:rPr>
                    </w:pPr>
                    <w:r>
                      <w:rPr>
                        <w:rFonts w:ascii="SimHei" w:hAnsi="SimHei" w:eastAsia="SimHei" w:cs="SimHei"/>
                        <w:sz w:val="12"/>
                        <w:szCs w:val="12"/>
                        <w:color w:val="FFFFFF"/>
                        <w:spacing w:val="-1"/>
                      </w:rPr>
                      <w:t>核心企业</w:t>
                    </w:r>
                  </w:p>
                </w:txbxContent>
              </v:textbox>
            </v:shape>
            <v:shape id="_x0000_s440" style="position:absolute;left:201;top:1975;width:475;height:171;" filled="false" stroked="false" type="#_x0000_t202">
              <v:fill on="false"/>
              <v:stroke on="false"/>
              <v:path/>
              <v:imagedata o:title=""/>
              <o:lock v:ext="edit" aspectratio="false"/>
              <v:textbox inset="0mm,0mm,0mm,0mm">
                <w:txbxContent>
                  <w:p>
                    <w:pPr>
                      <w:ind w:left="20"/>
                      <w:spacing w:before="19" w:line="224" w:lineRule="auto"/>
                      <w:rPr>
                        <w:rFonts w:ascii="Arial" w:hAnsi="Arial" w:eastAsia="Arial" w:cs="Arial"/>
                        <w:sz w:val="12"/>
                        <w:szCs w:val="12"/>
                      </w:rPr>
                    </w:pPr>
                    <w:r>
                      <w:rPr>
                        <w:rFonts w:ascii="YouYuan" w:hAnsi="YouYuan" w:eastAsia="YouYuan" w:cs="YouYuan"/>
                        <w:sz w:val="12"/>
                        <w:szCs w:val="12"/>
                        <w:b/>
                        <w:bCs/>
                        <w:spacing w:val="-2"/>
                      </w:rPr>
                      <w:t>互补昆</w:t>
                    </w:r>
                    <w:r>
                      <w:rPr>
                        <w:rFonts w:ascii="Arial" w:hAnsi="Arial" w:eastAsia="Arial" w:cs="Arial"/>
                        <w:sz w:val="12"/>
                        <w:szCs w:val="12"/>
                        <w:b/>
                        <w:bCs/>
                        <w:spacing w:val="-2"/>
                      </w:rPr>
                      <w:t>A</w:t>
                    </w:r>
                  </w:p>
                </w:txbxContent>
              </v:textbox>
            </v:shape>
            <v:shape id="_x0000_s442" style="position:absolute;left:1279;top:2994;width:490;height:162;" filled="false" stroked="false" type="#_x0000_t202">
              <v:fill on="false"/>
              <v:stroke on="false"/>
              <v:path/>
              <v:imagedata o:title=""/>
              <o:lock v:ext="edit" aspectratio="false"/>
              <v:textbox inset="0mm,0mm,0mm,0mm">
                <w:txbxContent>
                  <w:p>
                    <w:pPr>
                      <w:ind w:left="20"/>
                      <w:spacing w:before="20" w:line="222" w:lineRule="auto"/>
                      <w:rPr>
                        <w:rFonts w:ascii="Arial" w:hAnsi="Arial" w:eastAsia="Arial" w:cs="Arial"/>
                        <w:sz w:val="12"/>
                        <w:szCs w:val="12"/>
                      </w:rPr>
                    </w:pPr>
                    <w:r>
                      <w:rPr>
                        <w:rFonts w:ascii="SimHei" w:hAnsi="SimHei" w:eastAsia="SimHei" w:cs="SimHei"/>
                        <w:sz w:val="12"/>
                        <w:szCs w:val="12"/>
                        <w:color w:val="FFFFFF"/>
                        <w:spacing w:val="5"/>
                      </w:rPr>
                      <w:t>互补品</w:t>
                    </w:r>
                    <w:r>
                      <w:rPr>
                        <w:rFonts w:ascii="Arial" w:hAnsi="Arial" w:eastAsia="Arial" w:cs="Arial"/>
                        <w:sz w:val="12"/>
                        <w:szCs w:val="12"/>
                        <w:color w:val="FFFFFF"/>
                        <w:spacing w:val="5"/>
                      </w:rPr>
                      <w:t>C</w:t>
                    </w:r>
                  </w:p>
                </w:txbxContent>
              </v:textbox>
            </v:shape>
            <v:shape id="_x0000_s444" style="position:absolute;left:340;top:2837;width:452;height:171;" filled="false" stroked="false" type="#_x0000_t202">
              <v:fill on="false"/>
              <v:stroke on="false"/>
              <v:path/>
              <v:imagedata o:title=""/>
              <o:lock v:ext="edit" aspectratio="false"/>
              <v:textbox inset="0mm,0mm,0mm,0mm">
                <w:txbxContent>
                  <w:p>
                    <w:pPr>
                      <w:ind w:left="20"/>
                      <w:spacing w:before="19" w:line="224" w:lineRule="auto"/>
                      <w:rPr>
                        <w:rFonts w:ascii="Arial" w:hAnsi="Arial" w:eastAsia="Arial" w:cs="Arial"/>
                        <w:sz w:val="12"/>
                        <w:szCs w:val="12"/>
                      </w:rPr>
                    </w:pPr>
                    <w:r>
                      <w:rPr>
                        <w:rFonts w:ascii="YouYuan" w:hAnsi="YouYuan" w:eastAsia="YouYuan" w:cs="YouYuan"/>
                        <w:sz w:val="12"/>
                        <w:szCs w:val="12"/>
                        <w:color w:val="FFFFFF"/>
                        <w:spacing w:val="-6"/>
                      </w:rPr>
                      <w:t>互补品</w:t>
                    </w:r>
                    <w:r>
                      <w:rPr>
                        <w:rFonts w:ascii="Arial" w:hAnsi="Arial" w:eastAsia="Arial" w:cs="Arial"/>
                        <w:sz w:val="12"/>
                        <w:szCs w:val="12"/>
                        <w:color w:val="FFFFFF"/>
                        <w:spacing w:val="-6"/>
                      </w:rPr>
                      <w:t>B</w:t>
                    </w:r>
                  </w:p>
                </w:txbxContent>
              </v:textbox>
            </v:shape>
            <v:shape id="_x0000_s446" style="position:absolute;left:5759;top:2817;width:427;height:171;"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2"/>
                        <w:szCs w:val="12"/>
                      </w:rPr>
                    </w:pPr>
                    <w:r>
                      <w:rPr>
                        <w:rFonts w:ascii="YouYuan" w:hAnsi="YouYuan" w:eastAsia="YouYuan" w:cs="YouYuan"/>
                        <w:sz w:val="12"/>
                        <w:szCs w:val="12"/>
                        <w:spacing w:val="-6"/>
                      </w:rPr>
                      <w:t>互补品</w:t>
                    </w:r>
                    <w:r>
                      <w:rPr>
                        <w:rFonts w:ascii="SimSun" w:hAnsi="SimSun" w:eastAsia="SimSun" w:cs="SimSun"/>
                        <w:sz w:val="12"/>
                        <w:szCs w:val="12"/>
                        <w:spacing w:val="-6"/>
                      </w:rPr>
                      <w:t>D</w:t>
                    </w:r>
                  </w:p>
                </w:txbxContent>
              </v:textbox>
            </v:shape>
            <v:shape id="_x0000_s448" style="position:absolute;left:5929;top:1984;width:394;height:16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2"/>
                        <w:szCs w:val="12"/>
                      </w:rPr>
                    </w:pPr>
                    <w:r>
                      <w:rPr>
                        <w:rFonts w:ascii="SimHei" w:hAnsi="SimHei" w:eastAsia="SimHei" w:cs="SimHei"/>
                        <w:sz w:val="12"/>
                        <w:szCs w:val="12"/>
                        <w:color w:val="FFFFFF"/>
                        <w:spacing w:val="-2"/>
                      </w:rPr>
                      <w:t>互补品</w:t>
                    </w:r>
                  </w:p>
                </w:txbxContent>
              </v:textbox>
            </v:shape>
            <v:shape id="_x0000_s450" style="position:absolute;left:4199;top:1544;width:273;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2"/>
                      </w:rPr>
                      <w:t>治理</w:t>
                    </w:r>
                  </w:p>
                </w:txbxContent>
              </v:textbox>
            </v:shape>
            <v:shape id="_x0000_s452" style="position:absolute;left:2009;top:1584;width:273;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2"/>
                      </w:rPr>
                      <w:t>治理</w:t>
                    </w:r>
                  </w:p>
                </w:txbxContent>
              </v:textbox>
            </v:shape>
            <v:shape id="_x0000_s454" style="position:absolute;left:5559;top:1584;width:273;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2"/>
                      </w:rPr>
                      <w:t>治理</w:t>
                    </w:r>
                  </w:p>
                </w:txbxContent>
              </v:textbox>
            </v:shape>
            <v:shape id="_x0000_s456" style="position:absolute;left:1379;top:2165;width:273;height:16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2"/>
                        <w:szCs w:val="12"/>
                      </w:rPr>
                    </w:pPr>
                    <w:r>
                      <w:rPr>
                        <w:rFonts w:ascii="SimHei" w:hAnsi="SimHei" w:eastAsia="SimHei" w:cs="SimHei"/>
                        <w:sz w:val="12"/>
                        <w:szCs w:val="12"/>
                        <w:spacing w:val="-2"/>
                      </w:rPr>
                      <w:t>用户</w:t>
                    </w:r>
                  </w:p>
                </w:txbxContent>
              </v:textbox>
            </v:shape>
          </v:group>
        </w:pict>
      </w:r>
    </w:p>
    <w:p>
      <w:pPr>
        <w:spacing w:line="187" w:lineRule="exact"/>
        <w:rPr/>
      </w:pPr>
      <w:r/>
    </w:p>
    <w:p>
      <w:pPr>
        <w:spacing w:line="187" w:lineRule="exact"/>
        <w:sectPr>
          <w:pgSz w:w="8740" w:h="12890"/>
          <w:pgMar w:top="400" w:right="1284" w:bottom="400" w:left="830" w:header="0" w:footer="0" w:gutter="0"/>
          <w:cols w:equalWidth="0" w:num="1">
            <w:col w:w="6626" w:space="0"/>
          </w:cols>
        </w:sectPr>
        <w:rPr/>
      </w:pPr>
    </w:p>
    <w:p>
      <w:pPr>
        <w:ind w:left="1019"/>
        <w:spacing w:before="108" w:line="219" w:lineRule="auto"/>
        <w:rPr>
          <w:rFonts w:ascii="SimSun" w:hAnsi="SimSun" w:eastAsia="SimSun" w:cs="SimSun"/>
          <w:sz w:val="12"/>
          <w:szCs w:val="12"/>
        </w:rPr>
      </w:pPr>
      <w:r>
        <w:rPr>
          <w:rFonts w:ascii="SimSun" w:hAnsi="SimSun" w:eastAsia="SimSun" w:cs="SimSun"/>
          <w:sz w:val="12"/>
          <w:szCs w:val="12"/>
          <w:spacing w:val="-7"/>
        </w:rPr>
        <w:t>数字创新生态系统A</w:t>
      </w:r>
    </w:p>
    <w:p>
      <w:pPr>
        <w:ind w:left="1709"/>
        <w:spacing w:before="122" w:line="184" w:lineRule="auto"/>
        <w:rPr>
          <w:rFonts w:ascii="SimSun" w:hAnsi="SimSun" w:eastAsia="SimSun" w:cs="SimSun"/>
          <w:sz w:val="21"/>
          <w:szCs w:val="21"/>
        </w:rPr>
      </w:pPr>
      <w:r>
        <w:rPr>
          <w:rFonts w:ascii="SimSun" w:hAnsi="SimSun" w:eastAsia="SimSun" w:cs="SimSun"/>
          <w:sz w:val="21"/>
          <w:szCs w:val="21"/>
          <w:spacing w:val="-8"/>
        </w:rPr>
        <w:t>图P3-1</w:t>
      </w:r>
    </w:p>
    <w:p>
      <w:pPr>
        <w:spacing w:line="14" w:lineRule="auto"/>
        <w:rPr>
          <w:rFonts w:ascii="Arial"/>
          <w:sz w:val="2"/>
        </w:rPr>
      </w:pPr>
      <w:r>
        <w:rPr>
          <w:rFonts w:ascii="Arial" w:hAnsi="Arial" w:eastAsia="Arial" w:cs="Arial"/>
          <w:sz w:val="2"/>
          <w:szCs w:val="2"/>
        </w:rPr>
        <w:br w:type="column"/>
      </w:r>
    </w:p>
    <w:tbl>
      <w:tblPr>
        <w:tblStyle w:val="TableNormal"/>
        <w:tblW w:w="2897" w:type="dxa"/>
        <w:tblInd w:w="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10"/>
        <w:gridCol w:w="1287"/>
      </w:tblGrid>
      <w:tr>
        <w:trPr>
          <w:trHeight w:val="285" w:hRule="atLeast"/>
        </w:trPr>
        <w:tc>
          <w:tcPr>
            <w:tcW w:w="1610" w:type="dxa"/>
            <w:vAlign w:val="top"/>
          </w:tcPr>
          <w:p>
            <w:pPr>
              <w:ind w:left="400"/>
              <w:spacing w:line="221" w:lineRule="auto"/>
              <w:rPr>
                <w:rFonts w:ascii="YouYuan" w:hAnsi="YouYuan" w:eastAsia="YouYuan" w:cs="YouYuan"/>
                <w:sz w:val="12"/>
                <w:szCs w:val="12"/>
              </w:rPr>
            </w:pPr>
            <w:r>
              <w:drawing>
                <wp:anchor distT="0" distB="0" distL="0" distR="0" simplePos="0" relativeHeight="253989888" behindDoc="0" locked="0" layoutInCell="1" allowOverlap="1">
                  <wp:simplePos x="0" y="0"/>
                  <wp:positionH relativeFrom="rightMargin">
                    <wp:posOffset>-1022350</wp:posOffset>
                  </wp:positionH>
                  <wp:positionV relativeFrom="topMargin">
                    <wp:posOffset>127806</wp:posOffset>
                  </wp:positionV>
                  <wp:extent cx="825492" cy="6350"/>
                  <wp:effectExtent l="0" t="0" r="0" b="0"/>
                  <wp:wrapNone/>
                  <wp:docPr id="298" name="IM 298"/>
                  <wp:cNvGraphicFramePr/>
                  <a:graphic>
                    <a:graphicData uri="http://schemas.openxmlformats.org/drawingml/2006/picture">
                      <pic:pic>
                        <pic:nvPicPr>
                          <pic:cNvPr id="298" name="IM 298"/>
                          <pic:cNvPicPr/>
                        </pic:nvPicPr>
                        <pic:blipFill>
                          <a:blip r:embed="rId193"/>
                          <a:stretch>
                            <a:fillRect/>
                          </a:stretch>
                        </pic:blipFill>
                        <pic:spPr>
                          <a:xfrm rot="0">
                            <a:off x="0" y="0"/>
                            <a:ext cx="825492" cy="6350"/>
                          </a:xfrm>
                          <a:prstGeom prst="rect">
                            <a:avLst/>
                          </a:prstGeom>
                        </pic:spPr>
                      </pic:pic>
                    </a:graphicData>
                  </a:graphic>
                </wp:anchor>
              </w:drawing>
            </w:r>
            <w:r>
              <w:rPr>
                <w:rFonts w:ascii="YouYuan" w:hAnsi="YouYuan" w:eastAsia="YouYuan" w:cs="YouYuan"/>
                <w:sz w:val="12"/>
                <w:szCs w:val="12"/>
                <w:spacing w:val="-5"/>
                <w:w w:val="97"/>
              </w:rPr>
              <w:t>竞争/合作</w:t>
            </w:r>
          </w:p>
        </w:tc>
        <w:tc>
          <w:tcPr>
            <w:tcW w:w="1287" w:type="dxa"/>
            <w:vAlign w:val="top"/>
          </w:tcPr>
          <w:p>
            <w:pPr>
              <w:pStyle w:val="TableText"/>
              <w:spacing w:before="165" w:line="168" w:lineRule="auto"/>
              <w:jc w:val="right"/>
              <w:rPr>
                <w:rFonts w:ascii="Times New Roman" w:hAnsi="Times New Roman" w:eastAsia="Times New Roman" w:cs="Times New Roman"/>
                <w:sz w:val="12"/>
                <w:szCs w:val="12"/>
              </w:rPr>
            </w:pPr>
            <w:r>
              <w:rPr>
                <w:sz w:val="12"/>
                <w:szCs w:val="12"/>
                <w:spacing w:val="-9"/>
              </w:rPr>
              <w:t>数</w:t>
            </w:r>
            <w:r>
              <w:rPr>
                <w:sz w:val="12"/>
                <w:szCs w:val="12"/>
                <w:spacing w:val="-8"/>
              </w:rPr>
              <w:t>字创新生态系统</w:t>
            </w:r>
            <w:r>
              <w:rPr>
                <w:rFonts w:ascii="Times New Roman" w:hAnsi="Times New Roman" w:eastAsia="Times New Roman" w:cs="Times New Roman"/>
                <w:sz w:val="12"/>
                <w:szCs w:val="12"/>
                <w:spacing w:val="-7"/>
              </w:rPr>
              <w:t>B</w:t>
            </w:r>
          </w:p>
        </w:tc>
      </w:tr>
    </w:tbl>
    <w:p>
      <w:pPr>
        <w:spacing w:before="85" w:line="184" w:lineRule="auto"/>
        <w:rPr>
          <w:rFonts w:ascii="SimSun" w:hAnsi="SimSun" w:eastAsia="SimSun" w:cs="SimSun"/>
          <w:sz w:val="21"/>
          <w:szCs w:val="21"/>
        </w:rPr>
      </w:pPr>
      <w:r>
        <w:rPr>
          <w:rFonts w:ascii="SimSun" w:hAnsi="SimSun" w:eastAsia="SimSun" w:cs="SimSun"/>
          <w:sz w:val="21"/>
          <w:szCs w:val="21"/>
          <w:spacing w:val="-21"/>
        </w:rPr>
        <w:t>数字创新生态系统的结构示例</w:t>
      </w:r>
    </w:p>
    <w:p>
      <w:pPr>
        <w:spacing w:line="184" w:lineRule="auto"/>
        <w:sectPr>
          <w:type w:val="continuous"/>
          <w:pgSz w:w="8740" w:h="12890"/>
          <w:pgMar w:top="400" w:right="1284" w:bottom="400" w:left="830" w:header="0" w:footer="0" w:gutter="0"/>
          <w:cols w:equalWidth="0" w:num="2">
            <w:col w:w="2360" w:space="100"/>
            <w:col w:w="4166" w:space="0"/>
          </w:cols>
        </w:sectPr>
        <w:rPr>
          <w:rFonts w:ascii="SimSun" w:hAnsi="SimSun" w:eastAsia="SimSun" w:cs="SimSun"/>
          <w:sz w:val="21"/>
          <w:szCs w:val="21"/>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151" w:firstLine="480"/>
        <w:spacing w:before="68" w:line="326" w:lineRule="auto"/>
        <w:jc w:val="both"/>
        <w:rPr>
          <w:rFonts w:ascii="SimSun" w:hAnsi="SimSun" w:eastAsia="SimSun" w:cs="SimSun"/>
          <w:sz w:val="21"/>
          <w:szCs w:val="21"/>
        </w:rPr>
      </w:pPr>
      <w:r>
        <w:rPr>
          <w:rFonts w:ascii="SimSun" w:hAnsi="SimSun" w:eastAsia="SimSun" w:cs="SimSun"/>
          <w:sz w:val="21"/>
          <w:szCs w:val="21"/>
        </w:rPr>
        <w:t>基于此，本书最后一篇将以一个更全局的视</w:t>
      </w:r>
      <w:r>
        <w:rPr>
          <w:rFonts w:ascii="SimSun" w:hAnsi="SimSun" w:eastAsia="SimSun" w:cs="SimSun"/>
          <w:sz w:val="21"/>
          <w:szCs w:val="21"/>
          <w:spacing w:val="-1"/>
        </w:rPr>
        <w:t>角来探究数字创新生态</w:t>
      </w:r>
      <w:r>
        <w:rPr>
          <w:rFonts w:ascii="SimSun" w:hAnsi="SimSun" w:eastAsia="SimSun" w:cs="SimSun"/>
          <w:sz w:val="21"/>
          <w:szCs w:val="21"/>
        </w:rPr>
        <w:t xml:space="preserve"> </w:t>
      </w:r>
      <w:r>
        <w:rPr>
          <w:rFonts w:ascii="SimSun" w:hAnsi="SimSun" w:eastAsia="SimSun" w:cs="SimSun"/>
          <w:sz w:val="21"/>
          <w:szCs w:val="21"/>
          <w:spacing w:val="3"/>
        </w:rPr>
        <w:t>系统的构建和治理。第8章将对数字创新生态系统的类型和结构进</w:t>
      </w:r>
      <w:r>
        <w:rPr>
          <w:rFonts w:ascii="SimSun" w:hAnsi="SimSun" w:eastAsia="SimSun" w:cs="SimSun"/>
          <w:sz w:val="21"/>
          <w:szCs w:val="21"/>
          <w:spacing w:val="2"/>
        </w:rPr>
        <w:t>行解</w:t>
      </w:r>
      <w:r>
        <w:rPr>
          <w:rFonts w:ascii="SimSun" w:hAnsi="SimSun" w:eastAsia="SimSun" w:cs="SimSun"/>
          <w:sz w:val="21"/>
          <w:szCs w:val="21"/>
        </w:rPr>
        <w:t xml:space="preserve"> </w:t>
      </w:r>
      <w:r>
        <w:rPr>
          <w:rFonts w:ascii="SimSun" w:hAnsi="SimSun" w:eastAsia="SimSun" w:cs="SimSun"/>
          <w:sz w:val="21"/>
          <w:szCs w:val="21"/>
          <w:spacing w:val="3"/>
        </w:rPr>
        <w:t>构，阐述数字创新生态系统的构建路径；第9章将讨论数字创新生态系</w:t>
      </w:r>
      <w:r>
        <w:rPr>
          <w:rFonts w:ascii="SimSun" w:hAnsi="SimSun" w:eastAsia="SimSun" w:cs="SimSun"/>
          <w:sz w:val="21"/>
          <w:szCs w:val="21"/>
          <w:spacing w:val="10"/>
        </w:rPr>
        <w:t xml:space="preserve"> </w:t>
      </w:r>
      <w:r>
        <w:rPr>
          <w:rFonts w:ascii="SimSun" w:hAnsi="SimSun" w:eastAsia="SimSun" w:cs="SimSun"/>
          <w:sz w:val="21"/>
          <w:szCs w:val="21"/>
          <w:spacing w:val="-1"/>
        </w:rPr>
        <w:t>统的治理内容，探究不同的治理方式如何影响数字创新生态系统演化的</w:t>
      </w:r>
    </w:p>
    <w:p>
      <w:pPr>
        <w:ind w:left="151"/>
        <w:spacing w:line="220" w:lineRule="auto"/>
        <w:rPr>
          <w:rFonts w:ascii="SimSun" w:hAnsi="SimSun" w:eastAsia="SimSun" w:cs="SimSun"/>
          <w:sz w:val="21"/>
          <w:szCs w:val="21"/>
        </w:rPr>
      </w:pPr>
      <w:r>
        <w:rPr>
          <w:rFonts w:ascii="SimSun" w:hAnsi="SimSun" w:eastAsia="SimSun" w:cs="SimSun"/>
          <w:sz w:val="21"/>
          <w:szCs w:val="21"/>
          <w:spacing w:val="-9"/>
        </w:rPr>
        <w:t>方向。</w:t>
      </w:r>
    </w:p>
    <w:p>
      <w:pPr>
        <w:spacing w:line="220" w:lineRule="auto"/>
        <w:sectPr>
          <w:pgSz w:w="8720" w:h="12860"/>
          <w:pgMar w:top="400" w:right="698" w:bottom="400" w:left="1308" w:header="0" w:footer="0" w:gutter="0"/>
        </w:sectPr>
        <w:rPr>
          <w:rFonts w:ascii="SimSun" w:hAnsi="SimSun" w:eastAsia="SimSun" w:cs="SimSun"/>
          <w:sz w:val="21"/>
          <w:szCs w:val="21"/>
        </w:rPr>
      </w:pPr>
    </w:p>
    <w:p>
      <w:pPr>
        <w:spacing w:line="246" w:lineRule="auto"/>
        <w:rPr>
          <w:rFonts w:ascii="Arial"/>
          <w:sz w:val="21"/>
        </w:rPr>
      </w:pPr>
      <w:r>
        <w:drawing>
          <wp:anchor distT="0" distB="0" distL="0" distR="0" simplePos="0" relativeHeight="254018560" behindDoc="0" locked="0" layoutInCell="0" allowOverlap="1">
            <wp:simplePos x="0" y="0"/>
            <wp:positionH relativeFrom="page">
              <wp:posOffset>2482858</wp:posOffset>
            </wp:positionH>
            <wp:positionV relativeFrom="page">
              <wp:posOffset>2533631</wp:posOffset>
            </wp:positionV>
            <wp:extent cx="266672" cy="6384"/>
            <wp:effectExtent l="0" t="0" r="0" b="0"/>
            <wp:wrapNone/>
            <wp:docPr id="300" name="IM 300"/>
            <wp:cNvGraphicFramePr/>
            <a:graphic>
              <a:graphicData uri="http://schemas.openxmlformats.org/drawingml/2006/picture">
                <pic:pic>
                  <pic:nvPicPr>
                    <pic:cNvPr id="300" name="IM 300"/>
                    <pic:cNvPicPr/>
                  </pic:nvPicPr>
                  <pic:blipFill>
                    <a:blip r:embed="rId194"/>
                    <a:stretch>
                      <a:fillRect/>
                    </a:stretch>
                  </pic:blipFill>
                  <pic:spPr>
                    <a:xfrm rot="0">
                      <a:off x="0" y="0"/>
                      <a:ext cx="266672" cy="6384"/>
                    </a:xfrm>
                    <a:prstGeom prst="rect">
                      <a:avLst/>
                    </a:prstGeom>
                  </pic:spPr>
                </pic:pic>
              </a:graphicData>
            </a:graphic>
          </wp:anchor>
        </w:drawing>
      </w: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2850"/>
        <w:spacing w:before="63"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0"/>
          <w:w w:val="96"/>
        </w:rPr>
        <w:t>DIGITAL</w:t>
      </w:r>
    </w:p>
    <w:p>
      <w:pPr>
        <w:ind w:left="2830"/>
        <w:spacing w:before="30" w:line="198" w:lineRule="auto"/>
        <w:rPr>
          <w:rFonts w:ascii="Arial" w:hAnsi="Arial" w:eastAsia="Arial" w:cs="Arial"/>
          <w:sz w:val="14"/>
          <w:szCs w:val="14"/>
        </w:rPr>
      </w:pPr>
      <w:r>
        <w:rPr>
          <w:rFonts w:ascii="Arial" w:hAnsi="Arial" w:eastAsia="Arial" w:cs="Arial"/>
          <w:sz w:val="14"/>
          <w:szCs w:val="14"/>
          <w:spacing w:val="-2"/>
        </w:rPr>
        <w:t>INNOVATION</w:t>
      </w:r>
    </w:p>
    <w:p>
      <w:pPr>
        <w:spacing w:line="368" w:lineRule="auto"/>
        <w:rPr>
          <w:rFonts w:ascii="Arial"/>
          <w:sz w:val="21"/>
        </w:rPr>
      </w:pPr>
      <w:r/>
    </w:p>
    <w:p>
      <w:pPr>
        <w:pStyle w:val="BodyText"/>
        <w:ind w:left="2769"/>
        <w:spacing w:before="113" w:line="222" w:lineRule="auto"/>
        <w:rPr>
          <w:sz w:val="35"/>
          <w:szCs w:val="35"/>
        </w:rPr>
      </w:pPr>
      <w:r>
        <w:rPr>
          <w:sz w:val="35"/>
          <w:szCs w:val="35"/>
          <w:spacing w:val="32"/>
        </w:rPr>
        <w:t>第8章</w:t>
      </w:r>
    </w:p>
    <w:p>
      <w:pPr>
        <w:spacing w:line="277" w:lineRule="auto"/>
        <w:rPr>
          <w:rFonts w:ascii="Arial"/>
          <w:sz w:val="21"/>
        </w:rPr>
      </w:pPr>
      <w:r/>
    </w:p>
    <w:p>
      <w:pPr>
        <w:pStyle w:val="BodyText"/>
        <w:ind w:left="1415"/>
        <w:spacing w:before="115" w:line="221" w:lineRule="auto"/>
        <w:rPr>
          <w:sz w:val="35"/>
          <w:szCs w:val="35"/>
        </w:rPr>
      </w:pPr>
      <w:r>
        <w:rPr>
          <w:sz w:val="35"/>
          <w:szCs w:val="35"/>
          <w:b/>
          <w:bCs/>
          <w:spacing w:val="14"/>
        </w:rPr>
        <w:t>理解数字创新生态系统</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right="71" w:firstLine="459"/>
        <w:spacing w:before="71" w:line="353" w:lineRule="auto"/>
        <w:jc w:val="both"/>
        <w:rPr>
          <w:rFonts w:ascii="SimSun" w:hAnsi="SimSun" w:eastAsia="SimSun" w:cs="SimSun"/>
          <w:sz w:val="22"/>
          <w:szCs w:val="22"/>
        </w:rPr>
      </w:pPr>
      <w:r>
        <w:rPr>
          <w:rFonts w:ascii="SimSun" w:hAnsi="SimSun" w:eastAsia="SimSun" w:cs="SimSun"/>
          <w:sz w:val="22"/>
          <w:szCs w:val="22"/>
          <w:spacing w:val="1"/>
        </w:rPr>
        <w:t>2019年9月，</w:t>
      </w:r>
      <w:r>
        <w:rPr>
          <w:rFonts w:ascii="SimSun" w:hAnsi="SimSun" w:eastAsia="SimSun" w:cs="SimSun"/>
          <w:sz w:val="22"/>
          <w:szCs w:val="22"/>
          <w:spacing w:val="88"/>
        </w:rPr>
        <w:t xml:space="preserve"> </w:t>
      </w:r>
      <w:r>
        <w:rPr>
          <w:rFonts w:ascii="SimSun" w:hAnsi="SimSun" w:eastAsia="SimSun" w:cs="SimSun"/>
          <w:sz w:val="22"/>
          <w:szCs w:val="22"/>
          <w:spacing w:val="1"/>
        </w:rPr>
        <w:t>一年一度的云栖大会在杭州再度举办，大会聚集</w:t>
      </w:r>
      <w:r>
        <w:rPr>
          <w:rFonts w:ascii="SimSun" w:hAnsi="SimSun" w:eastAsia="SimSun" w:cs="SimSun"/>
          <w:sz w:val="22"/>
          <w:szCs w:val="22"/>
        </w:rPr>
        <w:t xml:space="preserve"> </w:t>
      </w:r>
      <w:r>
        <w:rPr>
          <w:rFonts w:ascii="SimSun" w:hAnsi="SimSun" w:eastAsia="SimSun" w:cs="SimSun"/>
          <w:sz w:val="22"/>
          <w:szCs w:val="22"/>
          <w:spacing w:val="-4"/>
        </w:rPr>
        <w:t>了来自全球几十个国家的上千名企业家和科学家，吸引了数万名技术</w:t>
      </w:r>
      <w:r>
        <w:rPr>
          <w:rFonts w:ascii="SimSun" w:hAnsi="SimSun" w:eastAsia="SimSun" w:cs="SimSun"/>
          <w:sz w:val="22"/>
          <w:szCs w:val="22"/>
          <w:spacing w:val="9"/>
        </w:rPr>
        <w:t xml:space="preserve"> </w:t>
      </w:r>
      <w:r>
        <w:rPr>
          <w:rFonts w:ascii="SimSun" w:hAnsi="SimSun" w:eastAsia="SimSun" w:cs="SimSun"/>
          <w:sz w:val="22"/>
          <w:szCs w:val="22"/>
          <w:spacing w:val="-4"/>
        </w:rPr>
        <w:t>爱好者。“十年前，我们讨论的是云计算和大数据的萌芽，五年前进</w:t>
      </w:r>
      <w:r>
        <w:rPr>
          <w:rFonts w:ascii="SimSun" w:hAnsi="SimSun" w:eastAsia="SimSun" w:cs="SimSun"/>
          <w:sz w:val="22"/>
          <w:szCs w:val="22"/>
          <w:spacing w:val="7"/>
        </w:rPr>
        <w:t xml:space="preserve"> </w:t>
      </w:r>
      <w:r>
        <w:rPr>
          <w:rFonts w:ascii="SimSun" w:hAnsi="SimSun" w:eastAsia="SimSun" w:cs="SimSun"/>
          <w:sz w:val="22"/>
          <w:szCs w:val="22"/>
          <w:spacing w:val="-4"/>
        </w:rPr>
        <w:t>入移动互联网的大时代，站在十年展望未来，整个社会都在全面进入</w:t>
      </w:r>
      <w:r>
        <w:rPr>
          <w:rFonts w:ascii="SimSun" w:hAnsi="SimSun" w:eastAsia="SimSun" w:cs="SimSun"/>
          <w:sz w:val="22"/>
          <w:szCs w:val="22"/>
          <w:spacing w:val="8"/>
        </w:rPr>
        <w:t xml:space="preserve"> </w:t>
      </w:r>
      <w:r>
        <w:rPr>
          <w:rFonts w:ascii="SimSun" w:hAnsi="SimSun" w:eastAsia="SimSun" w:cs="SimSun"/>
          <w:sz w:val="22"/>
          <w:szCs w:val="22"/>
          <w:spacing w:val="-4"/>
        </w:rPr>
        <w:t>数字经济时代。”阿里巴巴董事局主席兼首席执行官张勇在主论坛演</w:t>
      </w:r>
    </w:p>
    <w:p>
      <w:pPr>
        <w:spacing w:before="1" w:line="219" w:lineRule="auto"/>
        <w:rPr>
          <w:rFonts w:ascii="SimSun" w:hAnsi="SimSun" w:eastAsia="SimSun" w:cs="SimSun"/>
          <w:sz w:val="22"/>
          <w:szCs w:val="22"/>
        </w:rPr>
      </w:pPr>
      <w:r>
        <w:rPr>
          <w:rFonts w:ascii="SimSun" w:hAnsi="SimSun" w:eastAsia="SimSun" w:cs="SimSun"/>
          <w:sz w:val="22"/>
          <w:szCs w:val="22"/>
          <w:spacing w:val="-16"/>
        </w:rPr>
        <w:t>讲中这样说道°。</w:t>
      </w:r>
    </w:p>
    <w:p>
      <w:pPr>
        <w:ind w:firstLine="459"/>
        <w:spacing w:before="168" w:line="361" w:lineRule="auto"/>
        <w:jc w:val="both"/>
        <w:rPr>
          <w:rFonts w:ascii="SimSun" w:hAnsi="SimSun" w:eastAsia="SimSun" w:cs="SimSun"/>
          <w:sz w:val="22"/>
          <w:szCs w:val="22"/>
        </w:rPr>
      </w:pPr>
      <w:r>
        <w:rPr>
          <w:rFonts w:ascii="SimSun" w:hAnsi="SimSun" w:eastAsia="SimSun" w:cs="SimSun"/>
          <w:sz w:val="22"/>
          <w:szCs w:val="22"/>
          <w:spacing w:val="-4"/>
        </w:rPr>
        <w:t>数字经济进程不断加快，企业所处的外部环境日新月异、客户需</w:t>
      </w:r>
      <w:r>
        <w:rPr>
          <w:rFonts w:ascii="SimSun" w:hAnsi="SimSun" w:eastAsia="SimSun" w:cs="SimSun"/>
          <w:sz w:val="22"/>
          <w:szCs w:val="22"/>
          <w:spacing w:val="14"/>
        </w:rPr>
        <w:t xml:space="preserve"> </w:t>
      </w:r>
      <w:r>
        <w:rPr>
          <w:rFonts w:ascii="SimSun" w:hAnsi="SimSun" w:eastAsia="SimSun" w:cs="SimSun"/>
          <w:sz w:val="22"/>
          <w:szCs w:val="22"/>
          <w:spacing w:val="-1"/>
        </w:rPr>
        <w:t>求更为复杂以及技术不连续性变革等都要求企业打开大门拥抱世界，</w:t>
      </w:r>
    </w:p>
    <w:p>
      <w:pPr>
        <w:spacing w:line="219" w:lineRule="auto"/>
        <w:rPr>
          <w:rFonts w:ascii="SimSun" w:hAnsi="SimSun" w:eastAsia="SimSun" w:cs="SimSun"/>
          <w:sz w:val="22"/>
          <w:szCs w:val="22"/>
        </w:rPr>
      </w:pPr>
      <w:r>
        <w:rPr>
          <w:rFonts w:ascii="SimSun" w:hAnsi="SimSun" w:eastAsia="SimSun" w:cs="SimSun"/>
          <w:sz w:val="22"/>
          <w:szCs w:val="22"/>
          <w:spacing w:val="-4"/>
        </w:rPr>
        <w:t>与不同的个人、组织乃至国家建立紧密的协同合作关系，形成以企业</w:t>
      </w:r>
    </w:p>
    <w:p>
      <w:pPr>
        <w:spacing w:before="169" w:line="518" w:lineRule="exact"/>
        <w:rPr>
          <w:rFonts w:ascii="SimSun" w:hAnsi="SimSun" w:eastAsia="SimSun" w:cs="SimSun"/>
          <w:sz w:val="22"/>
          <w:szCs w:val="22"/>
        </w:rPr>
      </w:pPr>
      <w:r>
        <w:rPr>
          <w:rFonts w:ascii="SimSun" w:hAnsi="SimSun" w:eastAsia="SimSun" w:cs="SimSun"/>
          <w:sz w:val="22"/>
          <w:szCs w:val="22"/>
          <w:spacing w:val="-4"/>
          <w:position w:val="22"/>
        </w:rPr>
        <w:t>为核心的生态系统。企业需要顺应这一时代变革，转型升级技术，提</w:t>
      </w:r>
    </w:p>
    <w:p>
      <w:pPr>
        <w:ind w:left="409"/>
        <w:spacing w:line="212" w:lineRule="auto"/>
        <w:rPr>
          <w:rFonts w:ascii="Times New Roman" w:hAnsi="Times New Roman" w:eastAsia="Times New Roman" w:cs="Times New Roman"/>
          <w:sz w:val="18"/>
          <w:szCs w:val="18"/>
        </w:rPr>
      </w:pPr>
      <w:r>
        <w:rPr>
          <w:rFonts w:ascii="SimSun" w:hAnsi="SimSun" w:eastAsia="SimSun" w:cs="SimSun"/>
          <w:sz w:val="18"/>
          <w:szCs w:val="18"/>
          <w:spacing w:val="-2"/>
        </w:rPr>
        <w:t>日 阿里巴巴.云栖大会</w:t>
      </w:r>
      <w:r>
        <w:rPr>
          <w:rFonts w:ascii="Times New Roman" w:hAnsi="Times New Roman" w:eastAsia="Times New Roman" w:cs="Times New Roman"/>
          <w:sz w:val="18"/>
          <w:szCs w:val="18"/>
          <w:spacing w:val="-2"/>
        </w:rPr>
        <w:t>[EB/OL].(2019-09-25)[2020-05-03]</w:t>
      </w:r>
      <w:hyperlink w:history="true" r:id="rId195">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3"/>
          </w:rPr>
          <w:t>htps://yunqi.youku.com/</w:t>
        </w:r>
      </w:hyperlink>
      <w:r>
        <w:rPr>
          <w:rFonts w:ascii="Times New Roman" w:hAnsi="Times New Roman" w:eastAsia="Times New Roman" w:cs="Times New Roman"/>
          <w:sz w:val="18"/>
          <w:szCs w:val="18"/>
          <w:spacing w:val="-3"/>
        </w:rPr>
        <w:t>.</w:t>
      </w:r>
    </w:p>
    <w:p>
      <w:pPr>
        <w:spacing w:line="212" w:lineRule="auto"/>
        <w:sectPr>
          <w:pgSz w:w="8740" w:h="12890"/>
          <w:pgMar w:top="400" w:right="1290" w:bottom="400" w:left="860" w:header="0" w:footer="0" w:gutter="0"/>
        </w:sectPr>
        <w:rPr>
          <w:rFonts w:ascii="Times New Roman" w:hAnsi="Times New Roman" w:eastAsia="Times New Roman" w:cs="Times New Roman"/>
          <w:sz w:val="18"/>
          <w:szCs w:val="18"/>
        </w:rPr>
      </w:pPr>
    </w:p>
    <w:p>
      <w:pPr>
        <w:spacing w:line="425" w:lineRule="auto"/>
        <w:rPr>
          <w:rFonts w:ascii="Arial"/>
          <w:sz w:val="21"/>
        </w:rPr>
      </w:pPr>
      <w:r>
        <w:drawing>
          <wp:anchor distT="0" distB="0" distL="0" distR="0" simplePos="0" relativeHeight="254032896" behindDoc="0" locked="0" layoutInCell="0" allowOverlap="1">
            <wp:simplePos x="0" y="0"/>
            <wp:positionH relativeFrom="page">
              <wp:posOffset>857269</wp:posOffset>
            </wp:positionH>
            <wp:positionV relativeFrom="page">
              <wp:posOffset>7004063</wp:posOffset>
            </wp:positionV>
            <wp:extent cx="1257277" cy="6369"/>
            <wp:effectExtent l="0" t="0" r="0" b="0"/>
            <wp:wrapNone/>
            <wp:docPr id="302" name="IM 302"/>
            <wp:cNvGraphicFramePr/>
            <a:graphic>
              <a:graphicData uri="http://schemas.openxmlformats.org/drawingml/2006/picture">
                <pic:pic>
                  <pic:nvPicPr>
                    <pic:cNvPr id="302" name="IM 302"/>
                    <pic:cNvPicPr/>
                  </pic:nvPicPr>
                  <pic:blipFill>
                    <a:blip r:embed="rId196"/>
                    <a:stretch>
                      <a:fillRect/>
                    </a:stretch>
                  </pic:blipFill>
                  <pic:spPr>
                    <a:xfrm rot="0">
                      <a:off x="0" y="0"/>
                      <a:ext cx="1257277"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1"/>
        </w:rPr>
        <w:t>第8章</w:t>
      </w:r>
      <w:r>
        <w:rPr>
          <w:sz w:val="17"/>
          <w:szCs w:val="17"/>
          <w:spacing w:val="-1"/>
        </w:rPr>
        <w:t xml:space="preserve">  </w:t>
      </w:r>
      <w:r>
        <w:rPr>
          <w:sz w:val="17"/>
          <w:szCs w:val="17"/>
          <w:b/>
          <w:bCs/>
          <w:spacing w:val="-1"/>
        </w:rPr>
        <w:t>理解数字创新生态系统</w:t>
      </w:r>
      <w:r>
        <w:rPr>
          <w:sz w:val="17"/>
          <w:szCs w:val="17"/>
          <w:spacing w:val="-1"/>
        </w:rPr>
        <w:t xml:space="preserve">  </w:t>
      </w:r>
      <w:r>
        <w:rPr>
          <w:sz w:val="17"/>
          <w:szCs w:val="17"/>
          <w:b/>
          <w:bCs/>
          <w:spacing w:val="-1"/>
        </w:rPr>
        <w:t>159</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21" w:right="435"/>
        <w:spacing w:before="71" w:line="352" w:lineRule="auto"/>
        <w:jc w:val="both"/>
        <w:rPr>
          <w:rFonts w:ascii="SimSun" w:hAnsi="SimSun" w:eastAsia="SimSun" w:cs="SimSun"/>
          <w:sz w:val="22"/>
          <w:szCs w:val="22"/>
        </w:rPr>
      </w:pPr>
      <w:r>
        <w:rPr>
          <w:rFonts w:ascii="SimSun" w:hAnsi="SimSun" w:eastAsia="SimSun" w:cs="SimSun"/>
          <w:sz w:val="22"/>
          <w:szCs w:val="22"/>
          <w:spacing w:val="4"/>
        </w:rPr>
        <w:t>升核心创新能力，构建有效的创新组织架构。那么在数字经济背景 </w:t>
      </w:r>
      <w:r>
        <w:rPr>
          <w:rFonts w:ascii="SimSun" w:hAnsi="SimSun" w:eastAsia="SimSun" w:cs="SimSun"/>
          <w:sz w:val="22"/>
          <w:szCs w:val="22"/>
        </w:rPr>
        <w:t>下，企业间成立的数字创新生态系统有了什么新的含义?企业又该如</w:t>
      </w:r>
      <w:r>
        <w:rPr>
          <w:rFonts w:ascii="SimSun" w:hAnsi="SimSun" w:eastAsia="SimSun" w:cs="SimSun"/>
          <w:sz w:val="22"/>
          <w:szCs w:val="22"/>
          <w:spacing w:val="15"/>
        </w:rPr>
        <w:t xml:space="preserve"> </w:t>
      </w:r>
      <w:r>
        <w:rPr>
          <w:rFonts w:ascii="SimSun" w:hAnsi="SimSun" w:eastAsia="SimSun" w:cs="SimSun"/>
          <w:sz w:val="22"/>
          <w:szCs w:val="22"/>
        </w:rPr>
        <w:t>何在生态合作中密切联系上下游生态伙伴，从中获得最大收益?本章</w:t>
      </w:r>
    </w:p>
    <w:p>
      <w:pPr>
        <w:ind w:left="21"/>
        <w:spacing w:line="219" w:lineRule="auto"/>
        <w:rPr>
          <w:rFonts w:ascii="SimSun" w:hAnsi="SimSun" w:eastAsia="SimSun" w:cs="SimSun"/>
          <w:sz w:val="22"/>
          <w:szCs w:val="22"/>
        </w:rPr>
      </w:pPr>
      <w:r>
        <w:rPr>
          <w:rFonts w:ascii="SimSun" w:hAnsi="SimSun" w:eastAsia="SimSun" w:cs="SimSun"/>
          <w:sz w:val="22"/>
          <w:szCs w:val="22"/>
          <w:spacing w:val="-5"/>
        </w:rPr>
        <w:t>将对这些问题进行探讨。</w:t>
      </w:r>
    </w:p>
    <w:p>
      <w:pPr>
        <w:spacing w:line="344" w:lineRule="auto"/>
        <w:rPr>
          <w:rFonts w:ascii="Arial"/>
          <w:sz w:val="21"/>
        </w:rPr>
      </w:pPr>
      <w:r/>
    </w:p>
    <w:p>
      <w:pPr>
        <w:spacing w:line="344" w:lineRule="auto"/>
        <w:rPr>
          <w:rFonts w:ascii="Arial"/>
          <w:sz w:val="21"/>
        </w:rPr>
      </w:pPr>
      <w:r/>
    </w:p>
    <w:p>
      <w:pPr>
        <w:ind w:left="25"/>
        <w:spacing w:before="85" w:line="220" w:lineRule="auto"/>
        <w:rPr>
          <w:rFonts w:ascii="SimSun" w:hAnsi="SimSun" w:eastAsia="SimSun" w:cs="SimSun"/>
          <w:sz w:val="26"/>
          <w:szCs w:val="26"/>
        </w:rPr>
      </w:pPr>
      <w:r>
        <w:rPr>
          <w:rFonts w:ascii="SimSun" w:hAnsi="SimSun" w:eastAsia="SimSun" w:cs="SimSun"/>
          <w:sz w:val="26"/>
          <w:szCs w:val="26"/>
          <w:b/>
          <w:bCs/>
          <w:spacing w:val="-5"/>
        </w:rPr>
        <w:t>从“网络”到“生态”</w:t>
      </w:r>
    </w:p>
    <w:p>
      <w:pPr>
        <w:spacing w:line="285" w:lineRule="auto"/>
        <w:rPr>
          <w:rFonts w:ascii="Arial"/>
          <w:sz w:val="21"/>
        </w:rPr>
      </w:pPr>
      <w:r/>
    </w:p>
    <w:p>
      <w:pPr>
        <w:ind w:left="21" w:right="302" w:firstLine="490"/>
        <w:spacing w:before="72" w:line="353" w:lineRule="auto"/>
        <w:jc w:val="both"/>
        <w:rPr>
          <w:rFonts w:ascii="SimSun" w:hAnsi="SimSun" w:eastAsia="SimSun" w:cs="SimSun"/>
          <w:sz w:val="22"/>
          <w:szCs w:val="22"/>
        </w:rPr>
      </w:pPr>
      <w:r>
        <w:rPr>
          <w:rFonts w:ascii="SimSun" w:hAnsi="SimSun" w:eastAsia="SimSun" w:cs="SimSun"/>
          <w:sz w:val="22"/>
          <w:szCs w:val="22"/>
          <w:spacing w:val="-1"/>
        </w:rPr>
        <w:t>以互联网技术为代表的数字技术极大地提高了人们收集、存储、</w:t>
      </w:r>
      <w:r>
        <w:rPr>
          <w:rFonts w:ascii="SimSun" w:hAnsi="SimSun" w:eastAsia="SimSun" w:cs="SimSun"/>
          <w:sz w:val="22"/>
          <w:szCs w:val="22"/>
          <w:spacing w:val="16"/>
        </w:rPr>
        <w:t xml:space="preserve"> </w:t>
      </w:r>
      <w:r>
        <w:rPr>
          <w:rFonts w:ascii="SimSun" w:hAnsi="SimSun" w:eastAsia="SimSun" w:cs="SimSun"/>
          <w:sz w:val="22"/>
          <w:szCs w:val="22"/>
          <w:spacing w:val="-3"/>
        </w:rPr>
        <w:t>分析和共享信息的能力，改变了商品和知识流动的方式，因</w:t>
      </w:r>
      <w:r>
        <w:rPr>
          <w:rFonts w:ascii="SimSun" w:hAnsi="SimSun" w:eastAsia="SimSun" w:cs="SimSun"/>
          <w:sz w:val="22"/>
          <w:szCs w:val="22"/>
          <w:spacing w:val="-4"/>
        </w:rPr>
        <w:t>而，更加</w:t>
      </w:r>
      <w:r>
        <w:rPr>
          <w:rFonts w:ascii="SimSun" w:hAnsi="SimSun" w:eastAsia="SimSun" w:cs="SimSun"/>
          <w:sz w:val="22"/>
          <w:szCs w:val="22"/>
        </w:rPr>
        <w:t xml:space="preserve">  </w:t>
      </w:r>
      <w:r>
        <w:rPr>
          <w:rFonts w:ascii="SimSun" w:hAnsi="SimSun" w:eastAsia="SimSun" w:cs="SimSun"/>
          <w:sz w:val="22"/>
          <w:szCs w:val="22"/>
          <w:spacing w:val="-3"/>
        </w:rPr>
        <w:t>灵活高效的组织形态——创新生态系统——变得更加</w:t>
      </w:r>
      <w:r>
        <w:rPr>
          <w:rFonts w:ascii="SimSun" w:hAnsi="SimSun" w:eastAsia="SimSun" w:cs="SimSun"/>
          <w:sz w:val="22"/>
          <w:szCs w:val="22"/>
          <w:spacing w:val="-4"/>
        </w:rPr>
        <w:t>盛行。我们在第</w:t>
      </w:r>
      <w:r>
        <w:rPr>
          <w:rFonts w:ascii="SimSun" w:hAnsi="SimSun" w:eastAsia="SimSun" w:cs="SimSun"/>
          <w:sz w:val="22"/>
          <w:szCs w:val="22"/>
        </w:rPr>
        <w:t xml:space="preserve">  </w:t>
      </w:r>
      <w:r>
        <w:rPr>
          <w:rFonts w:ascii="SimSun" w:hAnsi="SimSun" w:eastAsia="SimSun" w:cs="SimSun"/>
          <w:sz w:val="22"/>
          <w:szCs w:val="22"/>
        </w:rPr>
        <w:t>6章介绍了一类平台组织——创新型平台，又被称为技术平台。这是</w:t>
      </w:r>
      <w:r>
        <w:rPr>
          <w:rFonts w:ascii="SimSun" w:hAnsi="SimSun" w:eastAsia="SimSun" w:cs="SimSun"/>
          <w:sz w:val="22"/>
          <w:szCs w:val="22"/>
          <w:spacing w:val="5"/>
        </w:rPr>
        <w:t xml:space="preserve">  </w:t>
      </w:r>
      <w:r>
        <w:rPr>
          <w:rFonts w:ascii="SimSun" w:hAnsi="SimSun" w:eastAsia="SimSun" w:cs="SimSun"/>
          <w:sz w:val="22"/>
          <w:szCs w:val="22"/>
          <w:spacing w:val="-4"/>
        </w:rPr>
        <w:t>一种通过搭建技术模块，为创新开发者提供互补创新产品或服务的技</w:t>
      </w:r>
      <w:r>
        <w:rPr>
          <w:rFonts w:ascii="SimSun" w:hAnsi="SimSun" w:eastAsia="SimSun" w:cs="SimSun"/>
          <w:sz w:val="22"/>
          <w:szCs w:val="22"/>
          <w:spacing w:val="9"/>
        </w:rPr>
        <w:t xml:space="preserve">  </w:t>
      </w:r>
      <w:r>
        <w:rPr>
          <w:rFonts w:ascii="SimSun" w:hAnsi="SimSun" w:eastAsia="SimSun" w:cs="SimSun"/>
          <w:sz w:val="22"/>
          <w:szCs w:val="22"/>
          <w:spacing w:val="-3"/>
        </w:rPr>
        <w:t>术平台。技术平台与全球各地的互补者共同组成了</w:t>
      </w:r>
      <w:r>
        <w:rPr>
          <w:rFonts w:ascii="SimSun" w:hAnsi="SimSun" w:eastAsia="SimSun" w:cs="SimSun"/>
          <w:sz w:val="22"/>
          <w:szCs w:val="22"/>
          <w:spacing w:val="-4"/>
        </w:rPr>
        <w:t>平台主导的创新生</w:t>
      </w:r>
    </w:p>
    <w:p>
      <w:pPr>
        <w:ind w:left="21"/>
        <w:spacing w:before="1" w:line="220" w:lineRule="auto"/>
        <w:rPr>
          <w:rFonts w:ascii="SimSun" w:hAnsi="SimSun" w:eastAsia="SimSun" w:cs="SimSun"/>
          <w:sz w:val="22"/>
          <w:szCs w:val="22"/>
        </w:rPr>
      </w:pPr>
      <w:r>
        <w:rPr>
          <w:rFonts w:ascii="SimSun" w:hAnsi="SimSun" w:eastAsia="SimSun" w:cs="SimSun"/>
          <w:sz w:val="22"/>
          <w:szCs w:val="22"/>
          <w:spacing w:val="-8"/>
        </w:rPr>
        <w:t>态系统。</w:t>
      </w:r>
    </w:p>
    <w:p>
      <w:pPr>
        <w:ind w:left="21" w:right="400" w:firstLine="490"/>
        <w:spacing w:before="177" w:line="352" w:lineRule="auto"/>
        <w:jc w:val="both"/>
        <w:rPr>
          <w:rFonts w:ascii="SimSun" w:hAnsi="SimSun" w:eastAsia="SimSun" w:cs="SimSun"/>
          <w:sz w:val="22"/>
          <w:szCs w:val="22"/>
        </w:rPr>
      </w:pPr>
      <w:r>
        <w:rPr>
          <w:rFonts w:ascii="SimSun" w:hAnsi="SimSun" w:eastAsia="SimSun" w:cs="SimSun"/>
          <w:sz w:val="22"/>
          <w:szCs w:val="22"/>
          <w:spacing w:val="-4"/>
        </w:rPr>
        <w:t>准确地说，创新生态系统的概念源自生物学的一种隐喻，泛指一</w:t>
      </w:r>
      <w:r>
        <w:rPr>
          <w:rFonts w:ascii="SimSun" w:hAnsi="SimSun" w:eastAsia="SimSun" w:cs="SimSun"/>
          <w:sz w:val="22"/>
          <w:szCs w:val="22"/>
          <w:spacing w:val="2"/>
        </w:rPr>
        <w:t xml:space="preserve"> </w:t>
      </w:r>
      <w:r>
        <w:rPr>
          <w:rFonts w:ascii="SimSun" w:hAnsi="SimSun" w:eastAsia="SimSun" w:cs="SimSun"/>
          <w:sz w:val="22"/>
          <w:szCs w:val="22"/>
          <w:spacing w:val="-4"/>
        </w:rPr>
        <w:t>定时间和空间范围内，由组织及其所处环境构成的资源循环和价值流</w:t>
      </w:r>
      <w:r>
        <w:rPr>
          <w:rFonts w:ascii="SimSun" w:hAnsi="SimSun" w:eastAsia="SimSun" w:cs="SimSun"/>
          <w:sz w:val="22"/>
          <w:szCs w:val="22"/>
          <w:spacing w:val="18"/>
        </w:rPr>
        <w:t xml:space="preserve"> </w:t>
      </w:r>
      <w:r>
        <w:rPr>
          <w:rFonts w:ascii="SimSun" w:hAnsi="SimSun" w:eastAsia="SimSun" w:cs="SimSun"/>
          <w:sz w:val="22"/>
          <w:szCs w:val="22"/>
          <w:spacing w:val="-4"/>
        </w:rPr>
        <w:t>动结构，与自然界的生态系统有异曲同工之妙。在商业环境中，企业</w:t>
      </w:r>
      <w:r>
        <w:rPr>
          <w:rFonts w:ascii="SimSun" w:hAnsi="SimSun" w:eastAsia="SimSun" w:cs="SimSun"/>
          <w:sz w:val="22"/>
          <w:szCs w:val="22"/>
          <w:spacing w:val="16"/>
        </w:rPr>
        <w:t xml:space="preserve"> </w:t>
      </w:r>
      <w:r>
        <w:rPr>
          <w:rFonts w:ascii="SimSun" w:hAnsi="SimSun" w:eastAsia="SimSun" w:cs="SimSun"/>
          <w:sz w:val="22"/>
          <w:szCs w:val="22"/>
          <w:spacing w:val="-3"/>
        </w:rPr>
        <w:t>行为也可以看作是物种对环境变化的应答。创新生态系统的</w:t>
      </w:r>
      <w:r>
        <w:rPr>
          <w:rFonts w:ascii="SimSun" w:hAnsi="SimSun" w:eastAsia="SimSun" w:cs="SimSun"/>
          <w:sz w:val="22"/>
          <w:szCs w:val="22"/>
          <w:spacing w:val="-4"/>
        </w:rPr>
        <w:t>主要参与</w:t>
      </w:r>
      <w:r>
        <w:rPr>
          <w:rFonts w:ascii="SimSun" w:hAnsi="SimSun" w:eastAsia="SimSun" w:cs="SimSun"/>
          <w:sz w:val="22"/>
          <w:szCs w:val="22"/>
        </w:rPr>
        <w:t xml:space="preserve"> </w:t>
      </w:r>
      <w:r>
        <w:rPr>
          <w:rFonts w:ascii="SimSun" w:hAnsi="SimSun" w:eastAsia="SimSun" w:cs="SimSun"/>
          <w:sz w:val="22"/>
          <w:szCs w:val="22"/>
          <w:spacing w:val="4"/>
        </w:rPr>
        <w:t>者(大学、企业、科研院所、政府等)扮演着不同的物种，这些“物</w:t>
      </w:r>
    </w:p>
    <w:p>
      <w:pPr>
        <w:ind w:left="21"/>
        <w:spacing w:before="1" w:line="219" w:lineRule="auto"/>
        <w:rPr>
          <w:rFonts w:ascii="SimSun" w:hAnsi="SimSun" w:eastAsia="SimSun" w:cs="SimSun"/>
          <w:sz w:val="22"/>
          <w:szCs w:val="22"/>
        </w:rPr>
      </w:pPr>
      <w:r>
        <w:rPr>
          <w:rFonts w:ascii="SimSun" w:hAnsi="SimSun" w:eastAsia="SimSun" w:cs="SimSun"/>
          <w:sz w:val="22"/>
          <w:szCs w:val="22"/>
          <w:spacing w:val="-7"/>
        </w:rPr>
        <w:t>种”之间相互产生的关系组成了各式各样的“生态群落”等°。</w:t>
      </w:r>
    </w:p>
    <w:p>
      <w:pPr>
        <w:ind w:left="512"/>
        <w:spacing w:before="167" w:line="219" w:lineRule="auto"/>
        <w:rPr>
          <w:rFonts w:ascii="SimSun" w:hAnsi="SimSun" w:eastAsia="SimSun" w:cs="SimSun"/>
          <w:sz w:val="22"/>
          <w:szCs w:val="22"/>
        </w:rPr>
      </w:pPr>
      <w:r>
        <w:rPr>
          <w:rFonts w:ascii="SimSun" w:hAnsi="SimSun" w:eastAsia="SimSun" w:cs="SimSun"/>
          <w:sz w:val="22"/>
          <w:szCs w:val="22"/>
          <w:spacing w:val="-4"/>
        </w:rPr>
        <w:t>与传统网络组织不同的是，数字创新背景下涌现的生态系统被看</w:t>
      </w:r>
    </w:p>
    <w:p>
      <w:pPr>
        <w:spacing w:line="374" w:lineRule="auto"/>
        <w:rPr>
          <w:rFonts w:ascii="Arial"/>
          <w:sz w:val="21"/>
        </w:rPr>
      </w:pPr>
      <w:r/>
    </w:p>
    <w:p>
      <w:pPr>
        <w:ind w:left="801" w:right="372" w:hanging="329"/>
        <w:spacing w:before="50" w:line="23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θ  Adner  R.Match  your  innovation  strategy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your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ecosystem[J].H</w:t>
      </w:r>
      <w:r>
        <w:rPr>
          <w:rFonts w:ascii="Times New Roman" w:hAnsi="Times New Roman" w:eastAsia="Times New Roman" w:cs="Times New Roman"/>
          <w:sz w:val="17"/>
          <w:szCs w:val="17"/>
          <w:spacing w:val="-1"/>
        </w:rPr>
        <w:t>arvard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Business   Review,2006,84(4):98-107.</w:t>
      </w:r>
    </w:p>
    <w:p>
      <w:pPr>
        <w:spacing w:line="237" w:lineRule="auto"/>
        <w:sectPr>
          <w:pgSz w:w="8720" w:h="12860"/>
          <w:pgMar w:top="400" w:right="447" w:bottom="400" w:left="1308" w:header="0" w:footer="0" w:gutter="0"/>
        </w:sectPr>
        <w:rPr>
          <w:rFonts w:ascii="Times New Roman" w:hAnsi="Times New Roman" w:eastAsia="Times New Roman" w:cs="Times New Roman"/>
          <w:sz w:val="17"/>
          <w:szCs w:val="17"/>
        </w:rPr>
      </w:pPr>
    </w:p>
    <w:p>
      <w:pPr>
        <w:spacing w:line="425" w:lineRule="auto"/>
        <w:rPr>
          <w:rFonts w:ascii="Arial"/>
          <w:sz w:val="21"/>
        </w:rPr>
      </w:pPr>
      <w:r>
        <w:drawing>
          <wp:anchor distT="0" distB="0" distL="0" distR="0" simplePos="0" relativeHeight="254047232" behindDoc="0" locked="0" layoutInCell="0" allowOverlap="1">
            <wp:simplePos x="0" y="0"/>
            <wp:positionH relativeFrom="page">
              <wp:posOffset>717546</wp:posOffset>
            </wp:positionH>
            <wp:positionV relativeFrom="page">
              <wp:posOffset>7010393</wp:posOffset>
            </wp:positionV>
            <wp:extent cx="1257329" cy="6350"/>
            <wp:effectExtent l="0" t="0" r="0" b="0"/>
            <wp:wrapNone/>
            <wp:docPr id="304" name="IM 304"/>
            <wp:cNvGraphicFramePr/>
            <a:graphic>
              <a:graphicData uri="http://schemas.openxmlformats.org/drawingml/2006/picture">
                <pic:pic>
                  <pic:nvPicPr>
                    <pic:cNvPr id="304" name="IM 304"/>
                    <pic:cNvPicPr/>
                  </pic:nvPicPr>
                  <pic:blipFill>
                    <a:blip r:embed="rId197"/>
                    <a:stretch>
                      <a:fillRect/>
                    </a:stretch>
                  </pic:blipFill>
                  <pic:spPr>
                    <a:xfrm rot="0">
                      <a:off x="0" y="0"/>
                      <a:ext cx="1257329" cy="6350"/>
                    </a:xfrm>
                    <a:prstGeom prst="rect">
                      <a:avLst/>
                    </a:prstGeom>
                  </pic:spPr>
                </pic:pic>
              </a:graphicData>
            </a:graphic>
          </wp:anchor>
        </w:drawing>
      </w:r>
      <w:r/>
    </w:p>
    <w:p>
      <w:pPr>
        <w:pStyle w:val="BodyText"/>
        <w:spacing w:before="55" w:line="221" w:lineRule="auto"/>
        <w:rPr>
          <w:sz w:val="17"/>
          <w:szCs w:val="17"/>
        </w:rPr>
      </w:pPr>
      <w:r>
        <w:rPr>
          <w:sz w:val="17"/>
          <w:szCs w:val="17"/>
          <w:b/>
          <w:bCs/>
          <w:spacing w:val="-5"/>
        </w:rPr>
        <w:t>160</w:t>
      </w:r>
      <w:r>
        <w:rPr>
          <w:sz w:val="17"/>
          <w:szCs w:val="17"/>
          <w:spacing w:val="66"/>
        </w:rPr>
        <w:t xml:space="preserve"> </w:t>
      </w:r>
      <w:r>
        <w:rPr>
          <w:sz w:val="17"/>
          <w:szCs w:val="17"/>
          <w:b/>
          <w:bCs/>
          <w:spacing w:val="-5"/>
        </w:rPr>
        <w:t>第三篇</w:t>
      </w:r>
      <w:r>
        <w:rPr>
          <w:sz w:val="17"/>
          <w:szCs w:val="17"/>
          <w:spacing w:val="-5"/>
        </w:rPr>
        <w:t xml:space="preserve">  </w:t>
      </w:r>
      <w:r>
        <w:rPr>
          <w:sz w:val="17"/>
          <w:szCs w:val="17"/>
          <w:b/>
          <w:bCs/>
          <w:spacing w:val="-5"/>
        </w:rPr>
        <w:t>数字创新的治理</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407"/>
        <w:spacing w:before="72" w:line="343" w:lineRule="auto"/>
        <w:rPr>
          <w:rFonts w:ascii="SimSun" w:hAnsi="SimSun" w:eastAsia="SimSun" w:cs="SimSun"/>
          <w:sz w:val="22"/>
          <w:szCs w:val="22"/>
        </w:rPr>
      </w:pPr>
      <w:r>
        <w:rPr>
          <w:rFonts w:ascii="SimSun" w:hAnsi="SimSun" w:eastAsia="SimSun" w:cs="SimSun"/>
          <w:sz w:val="22"/>
          <w:szCs w:val="22"/>
          <w:spacing w:val="14"/>
        </w:rPr>
        <w:t>作是一系列为实现共同价值主张而自发形成</w:t>
      </w:r>
      <w:r>
        <w:rPr>
          <w:rFonts w:ascii="SimSun" w:hAnsi="SimSun" w:eastAsia="SimSun" w:cs="SimSun"/>
          <w:sz w:val="22"/>
          <w:szCs w:val="22"/>
          <w:spacing w:val="13"/>
        </w:rPr>
        <w:t>的企业多边组织(见  </w:t>
      </w:r>
      <w:r>
        <w:rPr>
          <w:rFonts w:ascii="SimSun" w:hAnsi="SimSun" w:eastAsia="SimSun" w:cs="SimSun"/>
          <w:sz w:val="22"/>
          <w:szCs w:val="22"/>
          <w:spacing w:val="18"/>
        </w:rPr>
        <w:t>图8-</w:t>
      </w:r>
      <w:r>
        <w:rPr>
          <w:rFonts w:ascii="SimSun" w:hAnsi="SimSun" w:eastAsia="SimSun" w:cs="SimSun"/>
          <w:sz w:val="22"/>
          <w:szCs w:val="22"/>
          <w:spacing w:val="-55"/>
        </w:rPr>
        <w:t xml:space="preserve"> </w:t>
      </w:r>
      <w:r>
        <w:rPr>
          <w:rFonts w:ascii="SimSun" w:hAnsi="SimSun" w:eastAsia="SimSun" w:cs="SimSun"/>
          <w:sz w:val="22"/>
          <w:szCs w:val="22"/>
          <w:spacing w:val="18"/>
        </w:rPr>
        <w:t>1</w:t>
      </w:r>
      <w:r>
        <w:rPr>
          <w:rFonts w:ascii="Times New Roman" w:hAnsi="Times New Roman" w:eastAsia="Times New Roman" w:cs="Times New Roman"/>
          <w:sz w:val="22"/>
          <w:szCs w:val="22"/>
          <w:spacing w:val="18"/>
        </w:rPr>
        <w:t>b),   </w:t>
      </w:r>
      <w:r>
        <w:rPr>
          <w:rFonts w:ascii="SimSun" w:hAnsi="SimSun" w:eastAsia="SimSun" w:cs="SimSun"/>
          <w:sz w:val="22"/>
          <w:szCs w:val="22"/>
          <w:spacing w:val="18"/>
        </w:rPr>
        <w:t>而非局限于共享同一价值链的上下游伙伴组</w:t>
      </w:r>
      <w:r>
        <w:rPr>
          <w:rFonts w:ascii="SimSun" w:hAnsi="SimSun" w:eastAsia="SimSun" w:cs="SimSun"/>
          <w:sz w:val="22"/>
          <w:szCs w:val="22"/>
          <w:spacing w:val="17"/>
        </w:rPr>
        <w:t>织网络°</w:t>
      </w:r>
    </w:p>
    <w:p>
      <w:pPr>
        <w:ind w:left="407"/>
        <w:spacing w:line="212" w:lineRule="auto"/>
        <w:rPr>
          <w:rFonts w:ascii="SimSun" w:hAnsi="SimSun" w:eastAsia="SimSun" w:cs="SimSun"/>
          <w:sz w:val="22"/>
          <w:szCs w:val="22"/>
        </w:rPr>
      </w:pPr>
      <w:r>
        <w:rPr>
          <w:rFonts w:ascii="SimSun" w:hAnsi="SimSun" w:eastAsia="SimSun" w:cs="SimSun"/>
          <w:sz w:val="22"/>
          <w:szCs w:val="22"/>
          <w:spacing w:val="4"/>
        </w:rPr>
        <w:t>(见图8-1</w:t>
      </w:r>
      <w:r>
        <w:rPr>
          <w:rFonts w:ascii="Times New Roman" w:hAnsi="Times New Roman" w:eastAsia="Times New Roman" w:cs="Times New Roman"/>
          <w:sz w:val="22"/>
          <w:szCs w:val="22"/>
          <w:spacing w:val="4"/>
        </w:rPr>
        <w:t>a)</w:t>
      </w:r>
      <w:r>
        <w:rPr>
          <w:rFonts w:ascii="SimSun" w:hAnsi="SimSun" w:eastAsia="SimSun" w:cs="SimSun"/>
          <w:sz w:val="22"/>
          <w:szCs w:val="22"/>
          <w:spacing w:val="4"/>
        </w:rPr>
        <w:t>。</w:t>
      </w:r>
    </w:p>
    <w:p>
      <w:pPr>
        <w:ind w:left="407" w:right="80" w:firstLine="399"/>
        <w:spacing w:before="194" w:line="352" w:lineRule="auto"/>
        <w:jc w:val="both"/>
        <w:rPr>
          <w:rFonts w:ascii="SimSun" w:hAnsi="SimSun" w:eastAsia="SimSun" w:cs="SimSun"/>
          <w:sz w:val="22"/>
          <w:szCs w:val="22"/>
        </w:rPr>
      </w:pPr>
      <w:r>
        <w:rPr>
          <w:rFonts w:ascii="SimSun" w:hAnsi="SimSun" w:eastAsia="SimSun" w:cs="SimSun"/>
          <w:sz w:val="22"/>
          <w:szCs w:val="22"/>
          <w:spacing w:val="-5"/>
        </w:rPr>
        <w:t>在数字创新生态系统中，用户可以在众多参与者提供的产品中进</w:t>
      </w:r>
      <w:r>
        <w:rPr>
          <w:rFonts w:ascii="SimSun" w:hAnsi="SimSun" w:eastAsia="SimSun" w:cs="SimSun"/>
          <w:sz w:val="22"/>
          <w:szCs w:val="22"/>
          <w:spacing w:val="8"/>
        </w:rPr>
        <w:t xml:space="preserve">  </w:t>
      </w:r>
      <w:r>
        <w:rPr>
          <w:rFonts w:ascii="SimSun" w:hAnsi="SimSun" w:eastAsia="SimSun" w:cs="SimSun"/>
          <w:sz w:val="22"/>
          <w:szCs w:val="22"/>
          <w:spacing w:val="-1"/>
        </w:rPr>
        <w:t>行选择，并且在某些情况下还可以选择不同产品的组合方式。例如，</w:t>
      </w:r>
      <w:r>
        <w:rPr>
          <w:rFonts w:ascii="SimSun" w:hAnsi="SimSun" w:eastAsia="SimSun" w:cs="SimSun"/>
          <w:sz w:val="22"/>
          <w:szCs w:val="22"/>
          <w:spacing w:val="9"/>
        </w:rPr>
        <w:t xml:space="preserve"> </w:t>
      </w:r>
      <w:r>
        <w:rPr>
          <w:rFonts w:ascii="SimSun" w:hAnsi="SimSun" w:eastAsia="SimSun" w:cs="SimSun"/>
          <w:sz w:val="22"/>
          <w:szCs w:val="22"/>
          <w:spacing w:val="-1"/>
        </w:rPr>
        <w:t>Android</w:t>
      </w:r>
      <w:r>
        <w:rPr>
          <w:rFonts w:ascii="SimSun" w:hAnsi="SimSun" w:eastAsia="SimSun" w:cs="SimSun"/>
          <w:sz w:val="22"/>
          <w:szCs w:val="22"/>
          <w:spacing w:val="-65"/>
        </w:rPr>
        <w:t xml:space="preserve"> </w:t>
      </w:r>
      <w:r>
        <w:rPr>
          <w:rFonts w:ascii="SimSun" w:hAnsi="SimSun" w:eastAsia="SimSun" w:cs="SimSun"/>
          <w:sz w:val="22"/>
          <w:szCs w:val="22"/>
          <w:spacing w:val="-1"/>
        </w:rPr>
        <w:t>手机生态系统中的用户可以自行决</w:t>
      </w:r>
      <w:r>
        <w:rPr>
          <w:rFonts w:ascii="SimSun" w:hAnsi="SimSun" w:eastAsia="SimSun" w:cs="SimSun"/>
          <w:sz w:val="22"/>
          <w:szCs w:val="22"/>
          <w:spacing w:val="-2"/>
        </w:rPr>
        <w:t>定购买哪个应用程序，以 </w:t>
      </w:r>
      <w:r>
        <w:rPr>
          <w:rFonts w:ascii="SimSun" w:hAnsi="SimSun" w:eastAsia="SimSun" w:cs="SimSun"/>
          <w:sz w:val="22"/>
          <w:szCs w:val="22"/>
          <w:spacing w:val="-4"/>
        </w:rPr>
        <w:t>及从哪个提供商那里购买这个应用程序。这相较以往从单个公司购买</w:t>
      </w:r>
      <w:r>
        <w:rPr>
          <w:rFonts w:ascii="SimSun" w:hAnsi="SimSun" w:eastAsia="SimSun" w:cs="SimSun"/>
          <w:sz w:val="22"/>
          <w:szCs w:val="22"/>
        </w:rPr>
        <w:t xml:space="preserve">  </w:t>
      </w:r>
      <w:r>
        <w:rPr>
          <w:rFonts w:ascii="SimSun" w:hAnsi="SimSun" w:eastAsia="SimSun" w:cs="SimSun"/>
          <w:sz w:val="22"/>
          <w:szCs w:val="22"/>
          <w:spacing w:val="-1"/>
        </w:rPr>
        <w:t>单个产品的方式更具灵活性。用户可以在一组生产者或互补者(互补</w:t>
      </w:r>
      <w:r>
        <w:rPr>
          <w:rFonts w:ascii="SimSun" w:hAnsi="SimSun" w:eastAsia="SimSun" w:cs="SimSun"/>
          <w:sz w:val="22"/>
          <w:szCs w:val="22"/>
          <w:spacing w:val="9"/>
        </w:rPr>
        <w:t xml:space="preserve">  </w:t>
      </w:r>
      <w:r>
        <w:rPr>
          <w:rFonts w:ascii="SimSun" w:hAnsi="SimSun" w:eastAsia="SimSun" w:cs="SimSun"/>
          <w:sz w:val="22"/>
          <w:szCs w:val="22"/>
        </w:rPr>
        <w:t>产品提供者)之间自由选择，这些生产者或互</w:t>
      </w:r>
      <w:r>
        <w:rPr>
          <w:rFonts w:ascii="SimSun" w:hAnsi="SimSun" w:eastAsia="SimSun" w:cs="SimSun"/>
          <w:sz w:val="22"/>
          <w:szCs w:val="22"/>
          <w:spacing w:val="-1"/>
        </w:rPr>
        <w:t>补者通过某种相互依赖</w:t>
      </w:r>
    </w:p>
    <w:p>
      <w:pPr>
        <w:ind w:left="407"/>
        <w:spacing w:line="218" w:lineRule="auto"/>
        <w:rPr>
          <w:rFonts w:ascii="SimSun" w:hAnsi="SimSun" w:eastAsia="SimSun" w:cs="SimSun"/>
          <w:sz w:val="22"/>
          <w:szCs w:val="22"/>
        </w:rPr>
      </w:pPr>
      <w:r>
        <w:rPr>
          <w:rFonts w:ascii="SimSun" w:hAnsi="SimSun" w:eastAsia="SimSun" w:cs="SimSun"/>
          <w:sz w:val="22"/>
          <w:szCs w:val="22"/>
          <w:spacing w:val="-4"/>
        </w:rPr>
        <w:t>的关系捆绑在一起，这是数字创新生态系统有别于传统网络组织的一</w:t>
      </w:r>
    </w:p>
    <w:p>
      <w:pPr>
        <w:ind w:left="407"/>
        <w:spacing w:before="208" w:line="219" w:lineRule="auto"/>
        <w:rPr>
          <w:rFonts w:ascii="SimSun" w:hAnsi="SimSun" w:eastAsia="SimSun" w:cs="SimSun"/>
          <w:sz w:val="17"/>
          <w:szCs w:val="17"/>
        </w:rPr>
      </w:pPr>
      <w:r>
        <w:rPr>
          <w:rFonts w:ascii="SimSun" w:hAnsi="SimSun" w:eastAsia="SimSun" w:cs="SimSun"/>
          <w:sz w:val="17"/>
          <w:szCs w:val="17"/>
          <w:spacing w:val="-6"/>
        </w:rPr>
        <w:t>大</w:t>
      </w:r>
      <w:r>
        <w:rPr>
          <w:rFonts w:ascii="SimSun" w:hAnsi="SimSun" w:eastAsia="SimSun" w:cs="SimSun"/>
          <w:sz w:val="17"/>
          <w:szCs w:val="17"/>
          <w:spacing w:val="-23"/>
        </w:rPr>
        <w:t xml:space="preserve"> </w:t>
      </w:r>
      <w:r>
        <w:rPr>
          <w:rFonts w:ascii="SimSun" w:hAnsi="SimSun" w:eastAsia="SimSun" w:cs="SimSun"/>
          <w:sz w:val="17"/>
          <w:szCs w:val="17"/>
          <w:spacing w:val="-6"/>
        </w:rPr>
        <w:t>特</w:t>
      </w:r>
      <w:r>
        <w:rPr>
          <w:rFonts w:ascii="SimSun" w:hAnsi="SimSun" w:eastAsia="SimSun" w:cs="SimSun"/>
          <w:sz w:val="17"/>
          <w:szCs w:val="17"/>
          <w:spacing w:val="-21"/>
        </w:rPr>
        <w:t xml:space="preserve"> </w:t>
      </w:r>
      <w:r>
        <w:rPr>
          <w:rFonts w:ascii="SimSun" w:hAnsi="SimSun" w:eastAsia="SimSun" w:cs="SimSun"/>
          <w:sz w:val="17"/>
          <w:szCs w:val="17"/>
          <w:spacing w:val="-6"/>
        </w:rPr>
        <w:t>征</w:t>
      </w:r>
      <w:r>
        <w:rPr>
          <w:rFonts w:ascii="SimSun" w:hAnsi="SimSun" w:eastAsia="SimSun" w:cs="SimSun"/>
          <w:sz w:val="17"/>
          <w:szCs w:val="17"/>
          <w:spacing w:val="-29"/>
        </w:rPr>
        <w:t xml:space="preserve"> </w:t>
      </w:r>
      <w:r>
        <w:rPr>
          <w:rFonts w:ascii="SimSun" w:hAnsi="SimSun" w:eastAsia="SimSun" w:cs="SimSun"/>
          <w:sz w:val="17"/>
          <w:szCs w:val="17"/>
          <w:spacing w:val="-6"/>
        </w:rPr>
        <w:t>。</w:t>
      </w:r>
    </w:p>
    <w:p>
      <w:pPr>
        <w:spacing w:line="181" w:lineRule="exact"/>
        <w:rPr/>
      </w:pPr>
      <w:r/>
    </w:p>
    <w:p>
      <w:pPr>
        <w:spacing w:line="181" w:lineRule="exact"/>
        <w:sectPr>
          <w:pgSz w:w="8740" w:h="12890"/>
          <w:pgMar w:top="400" w:right="959" w:bottom="400" w:left="712" w:header="0" w:footer="0" w:gutter="0"/>
          <w:cols w:equalWidth="0" w:num="1">
            <w:col w:w="7068" w:space="0"/>
          </w:cols>
        </w:sectPr>
        <w:rPr/>
      </w:pPr>
    </w:p>
    <w:p>
      <w:pPr>
        <w:pStyle w:val="BodyText"/>
        <w:ind w:firstLine="377"/>
        <w:spacing w:before="100" w:line="2990" w:lineRule="exact"/>
        <w:rPr/>
      </w:pPr>
      <w:r>
        <w:rPr>
          <w:position w:val="-59"/>
        </w:rPr>
        <w:pict>
          <v:group id="_x0000_s458" style="mso-position-vertical-relative:line;mso-position-horizontal-relative:char;width:140.5pt;height:149.55pt;" filled="false" stroked="false" coordsize="2810,2991" coordorigin="0,0">
            <v:shape id="_x0000_s460" style="position:absolute;left:0;top:0;width:2810;height:2991;" filled="false" stroked="false" type="#_x0000_t75">
              <v:imagedata o:title="" r:id="rId198"/>
            </v:shape>
            <v:shape id="_x0000_s462" style="position:absolute;left:10;top:36;width:2650;height:2823;" filled="false" stroked="false" type="#_x0000_t202">
              <v:fill on="false"/>
              <v:stroke on="false"/>
              <v:path/>
              <v:imagedata o:title=""/>
              <o:lock v:ext="edit" aspectratio="false"/>
              <v:textbox inset="0mm,0mm,0mm,0mm">
                <w:txbxContent>
                  <w:p>
                    <w:pPr>
                      <w:ind w:left="419"/>
                      <w:spacing w:before="19" w:line="222" w:lineRule="auto"/>
                      <w:rPr>
                        <w:rFonts w:ascii="SimHei" w:hAnsi="SimHei" w:eastAsia="SimHei" w:cs="SimHei"/>
                        <w:sz w:val="17"/>
                        <w:szCs w:val="17"/>
                      </w:rPr>
                    </w:pPr>
                    <w:r>
                      <w:rPr>
                        <w:rFonts w:ascii="SimHei" w:hAnsi="SimHei" w:eastAsia="SimHei" w:cs="SimHei"/>
                        <w:sz w:val="17"/>
                        <w:szCs w:val="17"/>
                        <w:spacing w:val="-14"/>
                      </w:rPr>
                      <w:t>水平供应链</w:t>
                    </w:r>
                  </w:p>
                  <w:p>
                    <w:pPr>
                      <w:ind w:left="20"/>
                      <w:spacing w:before="67" w:line="234" w:lineRule="auto"/>
                      <w:rPr>
                        <w:rFonts w:ascii="SimSun" w:hAnsi="SimSun" w:eastAsia="SimSun" w:cs="SimSun"/>
                        <w:sz w:val="17"/>
                        <w:szCs w:val="17"/>
                      </w:rPr>
                    </w:pPr>
                    <w:r>
                      <w:rPr>
                        <w:rFonts w:ascii="SimHei" w:hAnsi="SimHei" w:eastAsia="SimHei" w:cs="SimHei"/>
                        <w:sz w:val="17"/>
                        <w:szCs w:val="17"/>
                        <w:spacing w:val="-16"/>
                        <w:position w:val="-4"/>
                      </w:rPr>
                      <w:t>供应</w:t>
                    </w:r>
                    <w:r>
                      <w:rPr>
                        <w:rFonts w:ascii="SimHei" w:hAnsi="SimHei" w:eastAsia="SimHei" w:cs="SimHei"/>
                        <w:sz w:val="17"/>
                        <w:szCs w:val="17"/>
                        <w:spacing w:val="-16"/>
                        <w:position w:val="-2"/>
                      </w:rPr>
                      <w:t>组</w:t>
                    </w:r>
                    <w:r>
                      <w:rPr>
                        <w:rFonts w:ascii="SimSun" w:hAnsi="SimSun" w:eastAsia="SimSun" w:cs="SimSun"/>
                        <w:sz w:val="17"/>
                        <w:szCs w:val="17"/>
                        <w:spacing w:val="-16"/>
                        <w:position w:val="-2"/>
                      </w:rPr>
                      <w:t>供</w:t>
                    </w:r>
                    <w:r>
                      <w:rPr>
                        <w:rFonts w:ascii="SimHei" w:hAnsi="SimHei" w:eastAsia="SimHei" w:cs="SimHei"/>
                        <w:sz w:val="17"/>
                        <w:szCs w:val="17"/>
                        <w:spacing w:val="-16"/>
                        <w:position w:val="-2"/>
                      </w:rPr>
                      <w:t>件</w:t>
                    </w:r>
                    <w:r>
                      <w:rPr>
                        <w:sz w:val="17"/>
                        <w:szCs w:val="17"/>
                        <w:position w:val="-4"/>
                      </w:rPr>
                      <w:drawing>
                        <wp:inline distT="0" distB="0" distL="0" distR="0">
                          <wp:extent cx="55836" cy="129900"/>
                          <wp:effectExtent l="0" t="0" r="0" b="0"/>
                          <wp:docPr id="306" name="IM 306"/>
                          <wp:cNvGraphicFramePr/>
                          <a:graphic>
                            <a:graphicData uri="http://schemas.openxmlformats.org/drawingml/2006/picture">
                              <pic:pic>
                                <pic:nvPicPr>
                                  <pic:cNvPr id="306" name="IM 306"/>
                                  <pic:cNvPicPr/>
                                </pic:nvPicPr>
                                <pic:blipFill>
                                  <a:blip r:embed="rId199"/>
                                  <a:stretch>
                                    <a:fillRect/>
                                  </a:stretch>
                                </pic:blipFill>
                                <pic:spPr>
                                  <a:xfrm rot="0">
                                    <a:off x="0" y="0"/>
                                    <a:ext cx="55836" cy="129900"/>
                                  </a:xfrm>
                                  <a:prstGeom prst="rect">
                                    <a:avLst/>
                                  </a:prstGeom>
                                </pic:spPr>
                              </pic:pic>
                            </a:graphicData>
                          </a:graphic>
                        </wp:inline>
                      </w:drawing>
                    </w:r>
                    <w:r>
                      <w:rPr>
                        <w:rFonts w:ascii="SimSun" w:hAnsi="SimSun" w:eastAsia="SimSun" w:cs="SimSun"/>
                        <w:sz w:val="17"/>
                        <w:szCs w:val="17"/>
                        <w:spacing w:val="-16"/>
                        <w:position w:val="1"/>
                      </w:rPr>
                      <w:t>组件B          </w:t>
                    </w:r>
                    <w:r>
                      <w:rPr>
                        <w:rFonts w:ascii="SimHei" w:hAnsi="SimHei" w:eastAsia="SimHei" w:cs="SimHei"/>
                        <w:sz w:val="17"/>
                        <w:szCs w:val="17"/>
                        <w:spacing w:val="-16"/>
                        <w:position w:val="2"/>
                      </w:rPr>
                      <w:t>供应组</w:t>
                    </w:r>
                    <w:r>
                      <w:rPr>
                        <w:rFonts w:ascii="SimHei" w:hAnsi="SimHei" w:eastAsia="SimHei" w:cs="SimHei"/>
                        <w:sz w:val="17"/>
                        <w:szCs w:val="17"/>
                        <w:spacing w:val="-17"/>
                        <w:position w:val="2"/>
                      </w:rPr>
                      <w:t>件</w:t>
                    </w:r>
                    <w:r>
                      <w:rPr>
                        <w:rFonts w:ascii="SimSun" w:hAnsi="SimSun" w:eastAsia="SimSun" w:cs="SimSun"/>
                        <w:sz w:val="17"/>
                        <w:szCs w:val="17"/>
                        <w:spacing w:val="-17"/>
                        <w:position w:val="2"/>
                      </w:rPr>
                      <w:t>C</w:t>
                    </w:r>
                  </w:p>
                  <w:p>
                    <w:pPr>
                      <w:ind w:left="1100"/>
                      <w:spacing w:before="233" w:line="219" w:lineRule="auto"/>
                      <w:rPr>
                        <w:rFonts w:ascii="SimSun" w:hAnsi="SimSun" w:eastAsia="SimSun" w:cs="SimSun"/>
                        <w:sz w:val="17"/>
                        <w:szCs w:val="17"/>
                      </w:rPr>
                    </w:pPr>
                    <w:r>
                      <w:rPr>
                        <w:rFonts w:ascii="SimSun" w:hAnsi="SimSun" w:eastAsia="SimSun" w:cs="SimSun"/>
                        <w:sz w:val="17"/>
                        <w:szCs w:val="17"/>
                        <w:spacing w:val="-2"/>
                      </w:rPr>
                      <w:t>垂直供应链</w:t>
                    </w:r>
                  </w:p>
                  <w:p>
                    <w:pPr>
                      <w:spacing w:line="392" w:lineRule="auto"/>
                      <w:rPr>
                        <w:rFonts w:ascii="Arial"/>
                        <w:sz w:val="21"/>
                      </w:rPr>
                    </w:pPr>
                    <w:r/>
                  </w:p>
                  <w:p>
                    <w:pPr>
                      <w:ind w:left="1199"/>
                      <w:spacing w:before="55" w:line="217" w:lineRule="auto"/>
                      <w:rPr>
                        <w:rFonts w:ascii="SimSun" w:hAnsi="SimSun" w:eastAsia="SimSun" w:cs="SimSun"/>
                        <w:sz w:val="17"/>
                        <w:szCs w:val="17"/>
                      </w:rPr>
                    </w:pPr>
                    <w:r>
                      <w:rPr>
                        <w:rFonts w:ascii="SimSun" w:hAnsi="SimSun" w:eastAsia="SimSun" w:cs="SimSun"/>
                        <w:sz w:val="17"/>
                        <w:szCs w:val="17"/>
                        <w:spacing w:val="-10"/>
                      </w:rPr>
                      <w:t>核心企</w:t>
                    </w:r>
                  </w:p>
                  <w:p>
                    <w:pPr>
                      <w:ind w:left="1179"/>
                      <w:spacing w:line="225" w:lineRule="auto"/>
                      <w:rPr>
                        <w:rFonts w:ascii="YouYuan" w:hAnsi="YouYuan" w:eastAsia="YouYuan" w:cs="YouYuan"/>
                        <w:sz w:val="17"/>
                        <w:szCs w:val="17"/>
                      </w:rPr>
                    </w:pPr>
                    <w:r>
                      <w:rPr>
                        <w:rFonts w:ascii="YouYuan" w:hAnsi="YouYuan" w:eastAsia="YouYuan" w:cs="YouYuan"/>
                        <w:sz w:val="17"/>
                        <w:szCs w:val="17"/>
                        <w:spacing w:val="-1"/>
                      </w:rPr>
                      <w:t>业产品</w:t>
                    </w:r>
                  </w:p>
                  <w:p>
                    <w:pPr>
                      <w:spacing w:line="356" w:lineRule="auto"/>
                      <w:rPr>
                        <w:rFonts w:ascii="Arial"/>
                        <w:sz w:val="21"/>
                      </w:rPr>
                    </w:pPr>
                    <w:r/>
                  </w:p>
                  <w:p>
                    <w:pPr>
                      <w:spacing w:line="356" w:lineRule="auto"/>
                      <w:rPr>
                        <w:rFonts w:ascii="Arial"/>
                        <w:sz w:val="21"/>
                      </w:rPr>
                    </w:pPr>
                    <w:r/>
                  </w:p>
                  <w:p>
                    <w:pPr>
                      <w:ind w:left="1259"/>
                      <w:spacing w:before="56" w:line="223" w:lineRule="auto"/>
                      <w:rPr>
                        <w:rFonts w:ascii="SimHei" w:hAnsi="SimHei" w:eastAsia="SimHei" w:cs="SimHei"/>
                        <w:sz w:val="17"/>
                        <w:szCs w:val="17"/>
                      </w:rPr>
                    </w:pPr>
                    <w:r>
                      <w:rPr>
                        <w:rFonts w:ascii="SimHei" w:hAnsi="SimHei" w:eastAsia="SimHei" w:cs="SimHei"/>
                        <w:sz w:val="17"/>
                        <w:szCs w:val="17"/>
                        <w:spacing w:val="-3"/>
                      </w:rPr>
                      <w:t>用户</w:t>
                    </w:r>
                  </w:p>
                </w:txbxContent>
              </v:textbox>
            </v:shape>
          </v:group>
        </w:pict>
      </w:r>
    </w:p>
    <w:p>
      <w:pPr>
        <w:ind w:left="1737"/>
        <w:spacing w:before="249"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a)</w:t>
      </w:r>
    </w:p>
    <w:p>
      <w:pPr>
        <w:spacing w:line="14" w:lineRule="auto"/>
        <w:rPr>
          <w:rFonts w:ascii="Arial"/>
          <w:sz w:val="2"/>
        </w:rPr>
      </w:pPr>
      <w:r>
        <w:rPr>
          <w:rFonts w:ascii="Arial" w:hAnsi="Arial" w:eastAsia="Arial" w:cs="Arial"/>
          <w:sz w:val="2"/>
          <w:szCs w:val="2"/>
        </w:rPr>
        <w:br w:type="column"/>
      </w:r>
    </w:p>
    <w:p>
      <w:pPr>
        <w:pStyle w:val="BodyText"/>
        <w:spacing w:line="3329" w:lineRule="exact"/>
        <w:rPr/>
      </w:pPr>
      <w:r>
        <w:rPr>
          <w:position w:val="-66"/>
        </w:rPr>
        <w:pict>
          <v:group id="_x0000_s464" style="mso-position-vertical-relative:line;mso-position-horizontal-relative:char;width:186.05pt;height:166.55pt;" filled="false" stroked="false" coordsize="3721,3331" coordorigin="0,0">
            <v:shape id="_x0000_s466" style="position:absolute;left:0;top:0;width:3721;height:3331;" filled="false" stroked="false" type="#_x0000_t75">
              <v:imagedata o:title="" r:id="rId200"/>
            </v:shape>
            <v:shape id="_x0000_s468" style="position:absolute;left:1010;top:15;width:1783;height:3166;"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17"/>
                        <w:szCs w:val="17"/>
                      </w:rPr>
                    </w:pPr>
                    <w:r>
                      <w:rPr>
                        <w:rFonts w:ascii="YouYuan" w:hAnsi="YouYuan" w:eastAsia="YouYuan" w:cs="YouYuan"/>
                        <w:sz w:val="17"/>
                        <w:szCs w:val="17"/>
                        <w:spacing w:val="-6"/>
                        <w:w w:val="96"/>
                      </w:rPr>
                      <w:t>外部生态系统</w:t>
                    </w:r>
                  </w:p>
                  <w:p>
                    <w:pPr>
                      <w:ind w:left="60"/>
                      <w:spacing w:before="257" w:line="223" w:lineRule="auto"/>
                      <w:rPr>
                        <w:rFonts w:ascii="SimHei" w:hAnsi="SimHei" w:eastAsia="SimHei" w:cs="SimHei"/>
                        <w:sz w:val="17"/>
                        <w:szCs w:val="17"/>
                      </w:rPr>
                    </w:pPr>
                    <w:r>
                      <w:rPr>
                        <w:rFonts w:ascii="SimHei" w:hAnsi="SimHei" w:eastAsia="SimHei" w:cs="SimHei"/>
                        <w:sz w:val="17"/>
                        <w:szCs w:val="17"/>
                        <w:spacing w:val="-8"/>
                      </w:rPr>
                      <w:t>供应组件日</w:t>
                    </w:r>
                  </w:p>
                  <w:p>
                    <w:pPr>
                      <w:ind w:left="169"/>
                      <w:spacing w:before="173" w:line="219" w:lineRule="auto"/>
                      <w:rPr>
                        <w:rFonts w:ascii="SimSun" w:hAnsi="SimSun" w:eastAsia="SimSun" w:cs="SimSun"/>
                        <w:sz w:val="17"/>
                        <w:szCs w:val="17"/>
                      </w:rPr>
                    </w:pPr>
                    <w:r>
                      <w:rPr>
                        <w:rFonts w:ascii="SimSun" w:hAnsi="SimSun" w:eastAsia="SimSun" w:cs="SimSun"/>
                        <w:sz w:val="17"/>
                        <w:szCs w:val="17"/>
                        <w:spacing w:val="-10"/>
                      </w:rPr>
                      <w:t>垂直供应链</w:t>
                    </w:r>
                  </w:p>
                  <w:p>
                    <w:pPr>
                      <w:ind w:left="270"/>
                      <w:spacing w:before="230" w:line="206" w:lineRule="auto"/>
                      <w:rPr>
                        <w:rFonts w:ascii="SimHei" w:hAnsi="SimHei" w:eastAsia="SimHei" w:cs="SimHei"/>
                        <w:sz w:val="17"/>
                        <w:szCs w:val="17"/>
                      </w:rPr>
                    </w:pPr>
                    <w:r>
                      <w:rPr>
                        <w:rFonts w:ascii="SimHei" w:hAnsi="SimHei" w:eastAsia="SimHei" w:cs="SimHei"/>
                        <w:sz w:val="17"/>
                        <w:szCs w:val="17"/>
                        <w:spacing w:val="-10"/>
                        <w:w w:val="98"/>
                      </w:rPr>
                      <w:t>核心企</w:t>
                    </w:r>
                  </w:p>
                  <w:p>
                    <w:pPr>
                      <w:ind w:left="250"/>
                      <w:spacing w:line="225" w:lineRule="auto"/>
                      <w:rPr>
                        <w:rFonts w:ascii="YouYuan" w:hAnsi="YouYuan" w:eastAsia="YouYuan" w:cs="YouYuan"/>
                        <w:sz w:val="17"/>
                        <w:szCs w:val="17"/>
                      </w:rPr>
                    </w:pPr>
                    <w:r>
                      <w:rPr>
                        <w:rFonts w:ascii="YouYuan" w:hAnsi="YouYuan" w:eastAsia="YouYuan" w:cs="YouYuan"/>
                        <w:sz w:val="17"/>
                        <w:szCs w:val="17"/>
                        <w:spacing w:val="-7"/>
                      </w:rPr>
                      <w:t>业产品</w:t>
                    </w:r>
                  </w:p>
                  <w:p>
                    <w:pPr>
                      <w:ind w:right="20"/>
                      <w:spacing w:before="141" w:line="224" w:lineRule="auto"/>
                      <w:jc w:val="right"/>
                      <w:rPr>
                        <w:rFonts w:ascii="Arial" w:hAnsi="Arial" w:eastAsia="Arial" w:cs="Arial"/>
                        <w:sz w:val="17"/>
                        <w:szCs w:val="17"/>
                      </w:rPr>
                    </w:pPr>
                    <w:r>
                      <w:rPr>
                        <w:rFonts w:ascii="YouYuan" w:hAnsi="YouYuan" w:eastAsia="YouYuan" w:cs="YouYuan"/>
                        <w:sz w:val="17"/>
                        <w:szCs w:val="17"/>
                        <w:spacing w:val="-7"/>
                        <w:w w:val="98"/>
                      </w:rPr>
                      <w:t>互补品</w:t>
                    </w:r>
                    <w:r>
                      <w:rPr>
                        <w:rFonts w:ascii="Arial" w:hAnsi="Arial" w:eastAsia="Arial" w:cs="Arial"/>
                        <w:sz w:val="17"/>
                        <w:szCs w:val="17"/>
                        <w:spacing w:val="-7"/>
                        <w:w w:val="98"/>
                      </w:rPr>
                      <w:t>A</w:t>
                    </w:r>
                  </w:p>
                  <w:p>
                    <w:pPr>
                      <w:spacing w:line="284" w:lineRule="auto"/>
                      <w:rPr>
                        <w:rFonts w:ascii="Arial"/>
                        <w:sz w:val="21"/>
                      </w:rPr>
                    </w:pPr>
                    <w:r/>
                  </w:p>
                  <w:p>
                    <w:pPr>
                      <w:ind w:left="370"/>
                      <w:spacing w:before="13" w:line="224" w:lineRule="auto"/>
                      <w:rPr>
                        <w:rFonts w:ascii="SimHei" w:hAnsi="SimHei" w:eastAsia="SimHei" w:cs="SimHei"/>
                        <w:sz w:val="4"/>
                        <w:szCs w:val="4"/>
                      </w:rPr>
                    </w:pPr>
                    <w:r>
                      <w:rPr>
                        <w:rFonts w:ascii="SimHei" w:hAnsi="SimHei" w:eastAsia="SimHei" w:cs="SimHei"/>
                        <w:sz w:val="4"/>
                        <w:szCs w:val="4"/>
                      </w:rPr>
                      <w:t>田</w:t>
                    </w:r>
                  </w:p>
                  <w:p>
                    <w:pPr>
                      <w:ind w:left="370"/>
                      <w:spacing w:before="13" w:line="185" w:lineRule="auto"/>
                      <w:rPr>
                        <w:rFonts w:ascii="Times New Roman" w:hAnsi="Times New Roman" w:eastAsia="Times New Roman" w:cs="Times New Roman"/>
                        <w:sz w:val="7"/>
                        <w:szCs w:val="7"/>
                      </w:rPr>
                    </w:pPr>
                    <w:r>
                      <w:rPr>
                        <w:rFonts w:ascii="Times New Roman" w:hAnsi="Times New Roman" w:eastAsia="Times New Roman" w:cs="Times New Roman"/>
                        <w:sz w:val="7"/>
                        <w:szCs w:val="7"/>
                      </w:rPr>
                      <w:t>H</w:t>
                    </w:r>
                  </w:p>
                  <w:p>
                    <w:pPr>
                      <w:spacing w:line="442" w:lineRule="auto"/>
                      <w:rPr>
                        <w:rFonts w:ascii="Arial"/>
                        <w:sz w:val="21"/>
                      </w:rPr>
                    </w:pPr>
                    <w:r/>
                  </w:p>
                  <w:p>
                    <w:pPr>
                      <w:ind w:left="780"/>
                      <w:spacing w:before="56" w:line="224" w:lineRule="auto"/>
                      <w:rPr>
                        <w:rFonts w:ascii="Arial" w:hAnsi="Arial" w:eastAsia="Arial" w:cs="Arial"/>
                        <w:sz w:val="17"/>
                        <w:szCs w:val="17"/>
                      </w:rPr>
                    </w:pPr>
                    <w:r>
                      <w:rPr>
                        <w:rFonts w:ascii="YouYuan" w:hAnsi="YouYuan" w:eastAsia="YouYuan" w:cs="YouYuan"/>
                        <w:sz w:val="17"/>
                        <w:szCs w:val="17"/>
                        <w:spacing w:val="-13"/>
                      </w:rPr>
                      <w:t>互补品</w:t>
                    </w:r>
                    <w:r>
                      <w:rPr>
                        <w:rFonts w:ascii="YouYuan" w:hAnsi="YouYuan" w:eastAsia="YouYuan" w:cs="YouYuan"/>
                        <w:sz w:val="17"/>
                        <w:szCs w:val="17"/>
                        <w:spacing w:val="-44"/>
                      </w:rPr>
                      <w:t xml:space="preserve"> </w:t>
                    </w:r>
                    <w:r>
                      <w:rPr>
                        <w:rFonts w:ascii="Arial" w:hAnsi="Arial" w:eastAsia="Arial" w:cs="Arial"/>
                        <w:sz w:val="17"/>
                        <w:szCs w:val="17"/>
                        <w:spacing w:val="-13"/>
                      </w:rPr>
                      <w:t>B</w:t>
                    </w:r>
                  </w:p>
                </w:txbxContent>
              </v:textbox>
            </v:shape>
            <v:shape id="_x0000_s470" style="position:absolute;left:1990;top:397;width:1705;height:222;" filled="false" stroked="false" type="#_x0000_t202">
              <v:fill on="false"/>
              <v:stroke on="false"/>
              <v:path/>
              <v:imagedata o:title=""/>
              <o:lock v:ext="edit" aspectratio="false"/>
              <v:textbox inset="0mm,0mm,0mm,0mm">
                <w:txbxContent>
                  <w:p>
                    <w:pPr>
                      <w:ind w:left="20"/>
                      <w:spacing w:before="20" w:line="231" w:lineRule="auto"/>
                      <w:rPr>
                        <w:rFonts w:ascii="SimHei" w:hAnsi="SimHei" w:eastAsia="SimHei" w:cs="SimHei"/>
                        <w:sz w:val="17"/>
                        <w:szCs w:val="17"/>
                      </w:rPr>
                    </w:pPr>
                    <w:r>
                      <w:rPr>
                        <w:rFonts w:ascii="SimHei" w:hAnsi="SimHei" w:eastAsia="SimHei" w:cs="SimHei"/>
                        <w:sz w:val="17"/>
                        <w:szCs w:val="17"/>
                        <w:spacing w:val="-13"/>
                      </w:rPr>
                      <w:t>供</w:t>
                    </w:r>
                    <w:r>
                      <w:rPr>
                        <w:rFonts w:ascii="SimHei" w:hAnsi="SimHei" w:eastAsia="SimHei" w:cs="SimHei"/>
                        <w:sz w:val="17"/>
                        <w:szCs w:val="17"/>
                        <w:spacing w:val="-12"/>
                      </w:rPr>
                      <w:t>应组件</w:t>
                    </w:r>
                    <w:r>
                      <w:rPr>
                        <w:rFonts w:ascii="SimSun" w:hAnsi="SimSun" w:eastAsia="SimSun" w:cs="SimSun"/>
                        <w:sz w:val="17"/>
                        <w:szCs w:val="17"/>
                        <w:spacing w:val="-12"/>
                      </w:rPr>
                      <w:t>C</w:t>
                    </w:r>
                    <w:r>
                      <w:rPr>
                        <w:rFonts w:ascii="SimSun" w:hAnsi="SimSun" w:eastAsia="SimSun" w:cs="SimSun"/>
                        <w:sz w:val="17"/>
                        <w:szCs w:val="17"/>
                        <w:spacing w:val="6"/>
                      </w:rPr>
                      <w:t xml:space="preserve">  </w:t>
                    </w:r>
                    <w:r>
                      <w:rPr>
                        <w:rFonts w:ascii="SimHei" w:hAnsi="SimHei" w:eastAsia="SimHei" w:cs="SimHei"/>
                        <w:sz w:val="17"/>
                        <w:szCs w:val="17"/>
                        <w:spacing w:val="-12"/>
                      </w:rPr>
                      <w:t>水平供应</w:t>
                    </w:r>
                    <w:r>
                      <w:rPr>
                        <w:rFonts w:ascii="SimHei" w:hAnsi="SimHei" w:eastAsia="SimHei" w:cs="SimHei"/>
                        <w:sz w:val="17"/>
                        <w:szCs w:val="17"/>
                        <w:spacing w:val="-11"/>
                      </w:rPr>
                      <w:t>链</w:t>
                    </w:r>
                  </w:p>
                </w:txbxContent>
              </v:textbox>
            </v:shape>
            <v:shape id="_x0000_s472" style="position:absolute;left:170;top:467;width:814;height:212;" filled="false" stroked="false" type="#_x0000_t202">
              <v:fill on="false"/>
              <v:stroke on="false"/>
              <v:path/>
              <v:imagedata o:title=""/>
              <o:lock v:ext="edit" aspectratio="false"/>
              <v:textbox inset="0mm,0mm,0mm,0mm">
                <w:txbxContent>
                  <w:p>
                    <w:pPr>
                      <w:ind w:left="20"/>
                      <w:spacing w:before="20" w:line="223" w:lineRule="auto"/>
                      <w:rPr>
                        <w:rFonts w:ascii="SimSun" w:hAnsi="SimSun" w:eastAsia="SimSun" w:cs="SimSun"/>
                        <w:sz w:val="17"/>
                        <w:szCs w:val="17"/>
                      </w:rPr>
                    </w:pPr>
                    <w:r>
                      <w:rPr>
                        <w:rFonts w:ascii="SimHei" w:hAnsi="SimHei" w:eastAsia="SimHei" w:cs="SimHei"/>
                        <w:sz w:val="17"/>
                        <w:szCs w:val="17"/>
                        <w:spacing w:val="3"/>
                      </w:rPr>
                      <w:t>供应组件</w:t>
                    </w:r>
                    <w:r>
                      <w:rPr>
                        <w:rFonts w:ascii="SimSun" w:hAnsi="SimSun" w:eastAsia="SimSun" w:cs="SimSun"/>
                        <w:sz w:val="17"/>
                        <w:szCs w:val="17"/>
                        <w:spacing w:val="3"/>
                      </w:rPr>
                      <w:t>A</w:t>
                    </w:r>
                  </w:p>
                </w:txbxContent>
              </v:textbox>
            </v:shape>
            <v:shape id="_x0000_s474" style="position:absolute;left:509;top:2976;width:665;height:212;" filled="false" stroked="false" type="#_x0000_t202">
              <v:fill on="false"/>
              <v:stroke on="false"/>
              <v:path/>
              <v:imagedata o:title=""/>
              <o:lock v:ext="edit" aspectratio="false"/>
              <v:textbox inset="0mm,0mm,0mm,0mm">
                <w:txbxContent>
                  <w:p>
                    <w:pPr>
                      <w:ind w:left="20"/>
                      <w:spacing w:before="20" w:line="222" w:lineRule="auto"/>
                      <w:rPr>
                        <w:rFonts w:ascii="Arial" w:hAnsi="Arial" w:eastAsia="Arial" w:cs="Arial"/>
                        <w:sz w:val="17"/>
                        <w:szCs w:val="17"/>
                      </w:rPr>
                    </w:pPr>
                    <w:r>
                      <w:rPr>
                        <w:rFonts w:ascii="SimHei" w:hAnsi="SimHei" w:eastAsia="SimHei" w:cs="SimHei"/>
                        <w:sz w:val="17"/>
                        <w:szCs w:val="17"/>
                        <w:spacing w:val="-10"/>
                      </w:rPr>
                      <w:t>互补品</w:t>
                    </w:r>
                    <w:r>
                      <w:rPr>
                        <w:rFonts w:ascii="SimHei" w:hAnsi="SimHei" w:eastAsia="SimHei" w:cs="SimHei"/>
                        <w:sz w:val="17"/>
                        <w:szCs w:val="17"/>
                        <w:spacing w:val="-46"/>
                      </w:rPr>
                      <w:t xml:space="preserve"> </w:t>
                    </w:r>
                    <w:r>
                      <w:rPr>
                        <w:rFonts w:ascii="Arial" w:hAnsi="Arial" w:eastAsia="Arial" w:cs="Arial"/>
                        <w:sz w:val="17"/>
                        <w:szCs w:val="17"/>
                        <w:spacing w:val="-10"/>
                      </w:rPr>
                      <w:t>C</w:t>
                    </w:r>
                  </w:p>
                </w:txbxContent>
              </v:textbox>
            </v:shape>
            <v:shape id="_x0000_s476" style="position:absolute;left:220;top:1826;width:612;height:225;"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7"/>
                        <w:szCs w:val="17"/>
                      </w:rPr>
                    </w:pPr>
                    <w:r>
                      <w:rPr>
                        <w:rFonts w:ascii="YouYuan" w:hAnsi="YouYuan" w:eastAsia="YouYuan" w:cs="YouYuan"/>
                        <w:sz w:val="17"/>
                        <w:szCs w:val="17"/>
                        <w:spacing w:val="-5"/>
                      </w:rPr>
                      <w:t>互补品</w:t>
                    </w:r>
                    <w:r>
                      <w:rPr>
                        <w:rFonts w:ascii="SimSun" w:hAnsi="SimSun" w:eastAsia="SimSun" w:cs="SimSun"/>
                        <w:sz w:val="17"/>
                        <w:szCs w:val="17"/>
                        <w:spacing w:val="-5"/>
                      </w:rPr>
                      <w:t>D</w:t>
                    </w:r>
                  </w:p>
                </w:txbxContent>
              </v:textbox>
            </v:shape>
            <v:shape id="_x0000_s478" style="position:absolute;left:1535;top:2331;width:79;height:81;"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4"/>
                        <w:szCs w:val="4"/>
                      </w:rPr>
                    </w:pPr>
                    <w:r>
                      <w:rPr>
                        <w:rFonts w:ascii="SimHei" w:hAnsi="SimHei" w:eastAsia="SimHei" w:cs="SimHei"/>
                        <w:sz w:val="4"/>
                        <w:szCs w:val="4"/>
                      </w:rPr>
                      <w:t>户</w:t>
                    </w:r>
                  </w:p>
                </w:txbxContent>
              </v:textbox>
            </v:shape>
          </v:group>
        </w:pict>
      </w:r>
    </w:p>
    <w:p>
      <w:pPr>
        <w:ind w:left="1380"/>
        <w:spacing w:before="54"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w:t>
      </w:r>
    </w:p>
    <w:p>
      <w:pPr>
        <w:spacing w:line="191" w:lineRule="auto"/>
        <w:sectPr>
          <w:type w:val="continuous"/>
          <w:pgSz w:w="8740" w:h="12890"/>
          <w:pgMar w:top="400" w:right="959" w:bottom="400" w:left="712" w:header="0" w:footer="0" w:gutter="0"/>
          <w:cols w:equalWidth="0" w:num="2">
            <w:col w:w="3188" w:space="70"/>
            <w:col w:w="3811" w:space="0"/>
          </w:cols>
        </w:sectPr>
        <w:rPr>
          <w:rFonts w:ascii="Times New Roman" w:hAnsi="Times New Roman" w:eastAsia="Times New Roman" w:cs="Times New Roman"/>
          <w:sz w:val="17"/>
          <w:szCs w:val="17"/>
        </w:rPr>
      </w:pPr>
    </w:p>
    <w:p>
      <w:pPr>
        <w:ind w:left="1507"/>
        <w:spacing w:before="205" w:line="218" w:lineRule="auto"/>
        <w:rPr>
          <w:rFonts w:ascii="SimSun" w:hAnsi="SimSun" w:eastAsia="SimSun" w:cs="SimSun"/>
          <w:sz w:val="17"/>
          <w:szCs w:val="17"/>
        </w:rPr>
      </w:pPr>
      <w:r>
        <w:rPr>
          <w:rFonts w:ascii="SimSun" w:hAnsi="SimSun" w:eastAsia="SimSun" w:cs="SimSun"/>
          <w:sz w:val="17"/>
          <w:szCs w:val="17"/>
          <w:spacing w:val="13"/>
        </w:rPr>
        <w:t>图8-</w:t>
      </w:r>
      <w:r>
        <w:rPr>
          <w:rFonts w:ascii="SimSun" w:hAnsi="SimSun" w:eastAsia="SimSun" w:cs="SimSun"/>
          <w:sz w:val="17"/>
          <w:szCs w:val="17"/>
          <w:spacing w:val="-28"/>
        </w:rPr>
        <w:t xml:space="preserve"> </w:t>
      </w:r>
      <w:r>
        <w:rPr>
          <w:rFonts w:ascii="SimSun" w:hAnsi="SimSun" w:eastAsia="SimSun" w:cs="SimSun"/>
          <w:sz w:val="17"/>
          <w:szCs w:val="17"/>
          <w:spacing w:val="13"/>
        </w:rPr>
        <w:t>1</w:t>
      </w:r>
      <w:r>
        <w:rPr>
          <w:rFonts w:ascii="SimSun" w:hAnsi="SimSun" w:eastAsia="SimSun" w:cs="SimSun"/>
          <w:sz w:val="17"/>
          <w:szCs w:val="17"/>
          <w:spacing w:val="6"/>
        </w:rPr>
        <w:t xml:space="preserve">  </w:t>
      </w:r>
      <w:r>
        <w:rPr>
          <w:rFonts w:ascii="SimSun" w:hAnsi="SimSun" w:eastAsia="SimSun" w:cs="SimSun"/>
          <w:sz w:val="17"/>
          <w:szCs w:val="17"/>
          <w:spacing w:val="13"/>
        </w:rPr>
        <w:t>基于科层制的价值链与基于生态系统的价值链</w:t>
      </w:r>
    </w:p>
    <w:p>
      <w:pPr>
        <w:spacing w:line="241" w:lineRule="auto"/>
        <w:rPr>
          <w:rFonts w:ascii="Arial"/>
          <w:sz w:val="21"/>
        </w:rPr>
      </w:pPr>
      <w:r/>
    </w:p>
    <w:p>
      <w:pPr>
        <w:spacing w:line="242" w:lineRule="auto"/>
        <w:rPr>
          <w:rFonts w:ascii="Arial"/>
          <w:sz w:val="21"/>
        </w:rPr>
      </w:pPr>
      <w:r/>
    </w:p>
    <w:p>
      <w:pPr>
        <w:ind w:left="807" w:right="134"/>
        <w:spacing w:before="56" w:line="249" w:lineRule="auto"/>
        <w:rPr>
          <w:rFonts w:ascii="Times New Roman" w:hAnsi="Times New Roman" w:eastAsia="Times New Roman" w:cs="Times New Roman"/>
          <w:sz w:val="17"/>
          <w:szCs w:val="17"/>
        </w:rPr>
      </w:pPr>
      <w:r>
        <w:rPr>
          <w:rFonts w:ascii="SimSun" w:hAnsi="SimSun" w:eastAsia="SimSun" w:cs="SimSun"/>
          <w:sz w:val="17"/>
          <w:szCs w:val="17"/>
          <w:spacing w:val="-1"/>
        </w:rPr>
        <w:t>θ</w:t>
      </w:r>
      <w:r>
        <w:rPr>
          <w:rFonts w:ascii="SimSun" w:hAnsi="SimSun" w:eastAsia="SimSun" w:cs="SimSun"/>
          <w:sz w:val="17"/>
          <w:szCs w:val="17"/>
          <w:spacing w:val="33"/>
        </w:rPr>
        <w:t xml:space="preserve">  </w:t>
      </w:r>
      <w:r>
        <w:rPr>
          <w:rFonts w:ascii="Times New Roman" w:hAnsi="Times New Roman" w:eastAsia="Times New Roman" w:cs="Times New Roman"/>
          <w:sz w:val="17"/>
          <w:szCs w:val="17"/>
          <w:spacing w:val="-1"/>
        </w:rPr>
        <w:t>Jacobides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M</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G,Cennamo</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C,Gawer</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A.Towards</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theory</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of </w:t>
      </w:r>
      <w:r>
        <w:rPr>
          <w:rFonts w:ascii="Times New Roman" w:hAnsi="Times New Roman" w:eastAsia="Times New Roman" w:cs="Times New Roman"/>
          <w:sz w:val="17"/>
          <w:szCs w:val="17"/>
          <w:spacing w:val="-2"/>
        </w:rPr>
        <w:t>ecosystems</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2"/>
        </w:rPr>
        <w:t>[J].Strategic</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Management     Journal,2018,39(8):2255-2276.</w:t>
      </w:r>
    </w:p>
    <w:p>
      <w:pPr>
        <w:spacing w:line="249" w:lineRule="auto"/>
        <w:sectPr>
          <w:type w:val="continuous"/>
          <w:pgSz w:w="8740" w:h="12890"/>
          <w:pgMar w:top="400" w:right="959" w:bottom="400" w:left="712" w:header="0" w:footer="0" w:gutter="0"/>
          <w:cols w:equalWidth="0" w:num="1">
            <w:col w:w="7068" w:space="0"/>
          </w:cols>
        </w:sectPr>
        <w:rPr>
          <w:rFonts w:ascii="Times New Roman" w:hAnsi="Times New Roman" w:eastAsia="Times New Roman" w:cs="Times New Roman"/>
          <w:sz w:val="17"/>
          <w:szCs w:val="17"/>
        </w:rPr>
      </w:pPr>
    </w:p>
    <w:p>
      <w:pPr>
        <w:spacing w:line="399" w:lineRule="auto"/>
        <w:rPr>
          <w:rFonts w:ascii="Arial"/>
          <w:sz w:val="21"/>
        </w:rPr>
      </w:pPr>
      <w:r/>
    </w:p>
    <w:p>
      <w:pPr>
        <w:pStyle w:val="BodyText"/>
        <w:spacing w:before="61" w:line="221" w:lineRule="auto"/>
        <w:jc w:val="right"/>
        <w:rPr>
          <w:sz w:val="19"/>
          <w:szCs w:val="19"/>
        </w:rPr>
      </w:pPr>
      <w:r>
        <w:rPr>
          <w:sz w:val="19"/>
          <w:szCs w:val="19"/>
          <w:b/>
          <w:bCs/>
          <w:spacing w:val="-11"/>
        </w:rPr>
        <w:t>第8章</w:t>
      </w:r>
      <w:r>
        <w:rPr>
          <w:sz w:val="19"/>
          <w:szCs w:val="19"/>
          <w:spacing w:val="-11"/>
        </w:rPr>
        <w:t xml:space="preserve"> </w:t>
      </w:r>
      <w:r>
        <w:rPr>
          <w:sz w:val="19"/>
          <w:szCs w:val="19"/>
          <w:b/>
          <w:bCs/>
          <w:spacing w:val="-11"/>
        </w:rPr>
        <w:t>理解数字创新生态系统</w:t>
      </w:r>
      <w:r>
        <w:rPr>
          <w:sz w:val="19"/>
          <w:szCs w:val="19"/>
          <w:spacing w:val="-11"/>
        </w:rPr>
        <w:t xml:space="preserve">  </w:t>
      </w:r>
      <w:r>
        <w:rPr>
          <w:sz w:val="19"/>
          <w:szCs w:val="19"/>
          <w:b/>
          <w:bCs/>
          <w:spacing w:val="-11"/>
        </w:rPr>
        <w:t>161</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51" w:right="439" w:firstLine="460"/>
        <w:spacing w:before="61" w:line="417" w:lineRule="auto"/>
        <w:jc w:val="both"/>
        <w:rPr>
          <w:rFonts w:ascii="SimSun" w:hAnsi="SimSun" w:eastAsia="SimSun" w:cs="SimSun"/>
          <w:sz w:val="19"/>
          <w:szCs w:val="19"/>
        </w:rPr>
      </w:pPr>
      <w:r>
        <w:rPr>
          <w:rFonts w:ascii="SimSun" w:hAnsi="SimSun" w:eastAsia="SimSun" w:cs="SimSun"/>
          <w:sz w:val="19"/>
          <w:szCs w:val="19"/>
          <w:spacing w:val="33"/>
        </w:rPr>
        <w:t>更广泛地说，数字创新生态系统(以下简称创新生态系统)是核</w:t>
      </w:r>
      <w:r>
        <w:rPr>
          <w:rFonts w:ascii="SimSun" w:hAnsi="SimSun" w:eastAsia="SimSun" w:cs="SimSun"/>
          <w:sz w:val="19"/>
          <w:szCs w:val="19"/>
          <w:spacing w:val="16"/>
        </w:rPr>
        <w:t xml:space="preserve"> </w:t>
      </w:r>
      <w:r>
        <w:rPr>
          <w:rFonts w:ascii="SimSun" w:hAnsi="SimSun" w:eastAsia="SimSun" w:cs="SimSun"/>
          <w:sz w:val="19"/>
          <w:szCs w:val="19"/>
          <w:spacing w:val="27"/>
        </w:rPr>
        <w:t>心企业为了提高创新价值，利用数字技术与其他生产互补产品和服务</w:t>
      </w:r>
    </w:p>
    <w:p>
      <w:pPr>
        <w:ind w:left="51"/>
        <w:spacing w:line="217" w:lineRule="auto"/>
        <w:rPr>
          <w:rFonts w:ascii="SimSun" w:hAnsi="SimSun" w:eastAsia="SimSun" w:cs="SimSun"/>
          <w:sz w:val="19"/>
          <w:szCs w:val="19"/>
        </w:rPr>
      </w:pPr>
      <w:r>
        <w:rPr>
          <w:rFonts w:ascii="SimSun" w:hAnsi="SimSun" w:eastAsia="SimSun" w:cs="SimSun"/>
          <w:sz w:val="19"/>
          <w:szCs w:val="19"/>
          <w:spacing w:val="23"/>
        </w:rPr>
        <w:t>的组织共同建立的价值创造网络。</w:t>
      </w:r>
    </w:p>
    <w:p>
      <w:pPr>
        <w:spacing w:line="365" w:lineRule="auto"/>
        <w:rPr>
          <w:rFonts w:ascii="Arial"/>
          <w:sz w:val="21"/>
        </w:rPr>
      </w:pPr>
      <w:r/>
    </w:p>
    <w:p>
      <w:pPr>
        <w:ind w:left="514"/>
        <w:spacing w:before="62" w:line="221" w:lineRule="auto"/>
        <w:rPr>
          <w:rFonts w:ascii="YouYuan" w:hAnsi="YouYuan" w:eastAsia="YouYuan" w:cs="YouYuan"/>
          <w:sz w:val="19"/>
          <w:szCs w:val="19"/>
        </w:rPr>
      </w:pPr>
      <w:r>
        <w:rPr>
          <w:rFonts w:ascii="YouYuan" w:hAnsi="YouYuan" w:eastAsia="YouYuan" w:cs="YouYuan"/>
          <w:sz w:val="19"/>
          <w:szCs w:val="19"/>
          <w:b/>
          <w:bCs/>
          <w:spacing w:val="21"/>
        </w:rPr>
        <w:t>创新生态系统三大特征</w:t>
      </w:r>
    </w:p>
    <w:p>
      <w:pPr>
        <w:spacing w:line="306" w:lineRule="auto"/>
        <w:rPr>
          <w:rFonts w:ascii="Arial"/>
          <w:sz w:val="21"/>
        </w:rPr>
      </w:pPr>
      <w:r/>
    </w:p>
    <w:p>
      <w:pPr>
        <w:ind w:left="512"/>
        <w:spacing w:before="63" w:line="430" w:lineRule="exact"/>
        <w:rPr>
          <w:rFonts w:ascii="SimSun" w:hAnsi="SimSun" w:eastAsia="SimSun" w:cs="SimSun"/>
          <w:sz w:val="19"/>
          <w:szCs w:val="19"/>
        </w:rPr>
      </w:pPr>
      <w:r>
        <w:rPr>
          <w:rFonts w:ascii="SimSun" w:hAnsi="SimSun" w:eastAsia="SimSun" w:cs="SimSun"/>
          <w:sz w:val="19"/>
          <w:szCs w:val="19"/>
          <w:spacing w:val="27"/>
          <w:position w:val="18"/>
        </w:rPr>
        <w:t>数字经济时代下，创新生态系统主要表现出了动态性、多样</w:t>
      </w:r>
      <w:r>
        <w:rPr>
          <w:rFonts w:ascii="SimSun" w:hAnsi="SimSun" w:eastAsia="SimSun" w:cs="SimSun"/>
          <w:sz w:val="19"/>
          <w:szCs w:val="19"/>
          <w:spacing w:val="26"/>
          <w:position w:val="18"/>
        </w:rPr>
        <w:t>性和</w:t>
      </w:r>
    </w:p>
    <w:p>
      <w:pPr>
        <w:ind w:left="51"/>
        <w:spacing w:line="219" w:lineRule="auto"/>
        <w:rPr>
          <w:rFonts w:ascii="SimSun" w:hAnsi="SimSun" w:eastAsia="SimSun" w:cs="SimSun"/>
          <w:sz w:val="19"/>
          <w:szCs w:val="19"/>
        </w:rPr>
      </w:pPr>
      <w:r>
        <w:rPr>
          <w:rFonts w:ascii="SimSun" w:hAnsi="SimSun" w:eastAsia="SimSun" w:cs="SimSun"/>
          <w:sz w:val="19"/>
          <w:szCs w:val="19"/>
          <w:spacing w:val="24"/>
        </w:rPr>
        <w:t>无边界性三大特征(见图8-</w:t>
      </w:r>
      <w:r>
        <w:rPr>
          <w:rFonts w:ascii="SimSun" w:hAnsi="SimSun" w:eastAsia="SimSun" w:cs="SimSun"/>
          <w:sz w:val="19"/>
          <w:szCs w:val="19"/>
          <w:spacing w:val="-50"/>
        </w:rPr>
        <w:t xml:space="preserve"> </w:t>
      </w:r>
      <w:r>
        <w:rPr>
          <w:rFonts w:ascii="SimSun" w:hAnsi="SimSun" w:eastAsia="SimSun" w:cs="SimSun"/>
          <w:sz w:val="19"/>
          <w:szCs w:val="19"/>
          <w:spacing w:val="24"/>
        </w:rPr>
        <w:t>2)。</w:t>
      </w:r>
    </w:p>
    <w:p>
      <w:pPr>
        <w:spacing w:line="284" w:lineRule="auto"/>
        <w:rPr>
          <w:rFonts w:ascii="Arial"/>
          <w:sz w:val="21"/>
        </w:rPr>
      </w:pPr>
      <w:r/>
    </w:p>
    <w:p>
      <w:pPr>
        <w:pStyle w:val="BodyText"/>
        <w:ind w:firstLine="2241"/>
        <w:spacing w:before="1" w:line="2020" w:lineRule="exact"/>
        <w:rPr/>
      </w:pPr>
      <w:r>
        <w:rPr>
          <w:position w:val="-40"/>
        </w:rPr>
        <w:pict>
          <v:group id="_x0000_s480" style="mso-position-vertical-relative:line;mso-position-horizontal-relative:char;width:110.5pt;height:101pt;" filled="false" stroked="false" coordsize="2210,2020" coordorigin="0,0">
            <v:shape id="_x0000_s482" style="position:absolute;left:0;top:0;width:2210;height:2020;" filled="false" stroked="false" type="#_x0000_t75">
              <v:imagedata o:title="" r:id="rId201"/>
            </v:shape>
            <v:shape id="_x0000_s484" style="position:absolute;left:-20;top:-20;width:2250;height:2060;" filled="false" stroked="false" type="#_x0000_t202">
              <v:fill on="false"/>
              <v:stroke on="false"/>
              <v:path/>
              <v:imagedata o:title=""/>
              <o:lock v:ext="edit" aspectratio="false"/>
              <v:textbox inset="0mm,0mm,0mm,0mm">
                <w:txbxContent>
                  <w:p>
                    <w:pPr>
                      <w:ind w:left="909"/>
                      <w:spacing w:before="262" w:line="205" w:lineRule="auto"/>
                      <w:rPr>
                        <w:rFonts w:ascii="YouYuan" w:hAnsi="YouYuan" w:eastAsia="YouYuan" w:cs="YouYuan"/>
                        <w:sz w:val="19"/>
                        <w:szCs w:val="19"/>
                      </w:rPr>
                    </w:pPr>
                    <w:r>
                      <w:rPr>
                        <w:rFonts w:ascii="YouYuan" w:hAnsi="YouYuan" w:eastAsia="YouYuan" w:cs="YouYuan"/>
                        <w:sz w:val="19"/>
                        <w:szCs w:val="19"/>
                        <w:spacing w:val="-9"/>
                        <w:w w:val="98"/>
                      </w:rPr>
                      <w:t>无边</w:t>
                    </w:r>
                  </w:p>
                  <w:p>
                    <w:pPr>
                      <w:ind w:left="909"/>
                      <w:spacing w:line="209" w:lineRule="auto"/>
                      <w:rPr>
                        <w:rFonts w:ascii="YouYuan" w:hAnsi="YouYuan" w:eastAsia="YouYuan" w:cs="YouYuan"/>
                        <w:sz w:val="19"/>
                        <w:szCs w:val="19"/>
                      </w:rPr>
                    </w:pPr>
                    <w:r>
                      <w:rPr>
                        <w:rFonts w:ascii="YouYuan" w:hAnsi="YouYuan" w:eastAsia="YouYuan" w:cs="YouYuan"/>
                        <w:sz w:val="19"/>
                        <w:szCs w:val="19"/>
                        <w:spacing w:val="-5"/>
                        <w:w w:val="95"/>
                      </w:rPr>
                      <w:t>界性</w:t>
                    </w:r>
                  </w:p>
                  <w:p>
                    <w:pPr>
                      <w:ind w:left="449"/>
                      <w:spacing w:before="197" w:line="203" w:lineRule="auto"/>
                      <w:rPr>
                        <w:rFonts w:ascii="SimHei" w:hAnsi="SimHei" w:eastAsia="SimHei" w:cs="SimHei"/>
                        <w:sz w:val="19"/>
                        <w:szCs w:val="19"/>
                      </w:rPr>
                    </w:pPr>
                    <w:r>
                      <w:rPr>
                        <w:rFonts w:ascii="SimHei" w:hAnsi="SimHei" w:eastAsia="SimHei" w:cs="SimHei"/>
                        <w:sz w:val="19"/>
                        <w:szCs w:val="19"/>
                        <w:spacing w:val="-5"/>
                      </w:rPr>
                      <w:t>多样</w:t>
                    </w:r>
                  </w:p>
                  <w:p>
                    <w:pPr>
                      <w:ind w:left="539"/>
                      <w:spacing w:line="178" w:lineRule="auto"/>
                      <w:rPr>
                        <w:rFonts w:ascii="YouYuan" w:hAnsi="YouYuan" w:eastAsia="YouYuan" w:cs="YouYuan"/>
                        <w:sz w:val="19"/>
                        <w:szCs w:val="19"/>
                      </w:rPr>
                    </w:pPr>
                    <w:r>
                      <w:rPr>
                        <w:rFonts w:ascii="YouYuan" w:hAnsi="YouYuan" w:eastAsia="YouYuan" w:cs="YouYuan"/>
                        <w:sz w:val="19"/>
                        <w:szCs w:val="19"/>
                      </w:rPr>
                      <w:t>性</w:t>
                    </w:r>
                  </w:p>
                  <w:p>
                    <w:pPr>
                      <w:ind w:left="1219"/>
                      <w:spacing w:before="99" w:line="220" w:lineRule="auto"/>
                      <w:rPr>
                        <w:rFonts w:ascii="SimSun" w:hAnsi="SimSun" w:eastAsia="SimSun" w:cs="SimSun"/>
                        <w:sz w:val="19"/>
                        <w:szCs w:val="19"/>
                      </w:rPr>
                    </w:pPr>
                    <w:r>
                      <w:rPr>
                        <w:rFonts w:ascii="SimSun" w:hAnsi="SimSun" w:eastAsia="SimSun" w:cs="SimSun"/>
                        <w:sz w:val="19"/>
                        <w:szCs w:val="19"/>
                        <w:spacing w:val="-14"/>
                        <w:w w:val="94"/>
                      </w:rPr>
                      <w:t>动态性</w:t>
                    </w:r>
                  </w:p>
                </w:txbxContent>
              </v:textbox>
            </v:shape>
          </v:group>
        </w:pict>
      </w:r>
    </w:p>
    <w:p>
      <w:pPr>
        <w:ind w:left="1991"/>
        <w:spacing w:before="108" w:line="219" w:lineRule="auto"/>
        <w:rPr>
          <w:rFonts w:ascii="SimSun" w:hAnsi="SimSun" w:eastAsia="SimSun" w:cs="SimSun"/>
          <w:sz w:val="19"/>
          <w:szCs w:val="19"/>
        </w:rPr>
      </w:pPr>
      <w:r>
        <w:rPr>
          <w:rFonts w:ascii="SimSun" w:hAnsi="SimSun" w:eastAsia="SimSun" w:cs="SimSun"/>
          <w:sz w:val="19"/>
          <w:szCs w:val="19"/>
          <w:spacing w:val="-4"/>
        </w:rPr>
        <w:t>图8-2</w:t>
      </w:r>
      <w:r>
        <w:rPr>
          <w:rFonts w:ascii="SimSun" w:hAnsi="SimSun" w:eastAsia="SimSun" w:cs="SimSun"/>
          <w:sz w:val="19"/>
          <w:szCs w:val="19"/>
          <w:spacing w:val="90"/>
        </w:rPr>
        <w:t xml:space="preserve"> </w:t>
      </w:r>
      <w:r>
        <w:rPr>
          <w:rFonts w:ascii="SimSun" w:hAnsi="SimSun" w:eastAsia="SimSun" w:cs="SimSun"/>
          <w:sz w:val="19"/>
          <w:szCs w:val="19"/>
          <w:spacing w:val="-4"/>
        </w:rPr>
        <w:t>创新生态系统的三大特征</w:t>
      </w:r>
    </w:p>
    <w:p>
      <w:pPr>
        <w:spacing w:line="262" w:lineRule="auto"/>
        <w:rPr>
          <w:rFonts w:ascii="Arial"/>
          <w:sz w:val="21"/>
        </w:rPr>
      </w:pPr>
      <w:r/>
    </w:p>
    <w:p>
      <w:pPr>
        <w:ind w:left="51" w:right="435" w:firstLine="460"/>
        <w:spacing w:before="62" w:line="408" w:lineRule="auto"/>
        <w:jc w:val="both"/>
        <w:rPr>
          <w:rFonts w:ascii="SimSun" w:hAnsi="SimSun" w:eastAsia="SimSun" w:cs="SimSun"/>
          <w:sz w:val="19"/>
          <w:szCs w:val="19"/>
        </w:rPr>
      </w:pPr>
      <w:r>
        <w:rPr>
          <w:rFonts w:ascii="SimSun" w:hAnsi="SimSun" w:eastAsia="SimSun" w:cs="SimSun"/>
          <w:sz w:val="19"/>
          <w:szCs w:val="19"/>
          <w:spacing w:val="33"/>
        </w:rPr>
        <w:t>(1)动态性。创新生态系统是</w:t>
      </w:r>
      <w:r>
        <w:rPr>
          <w:rFonts w:ascii="SimSun" w:hAnsi="SimSun" w:eastAsia="SimSun" w:cs="SimSun"/>
          <w:sz w:val="19"/>
          <w:szCs w:val="19"/>
          <w:spacing w:val="-28"/>
        </w:rPr>
        <w:t xml:space="preserve"> </w:t>
      </w:r>
      <w:r>
        <w:rPr>
          <w:rFonts w:ascii="SimSun" w:hAnsi="SimSun" w:eastAsia="SimSun" w:cs="SimSun"/>
          <w:sz w:val="19"/>
          <w:szCs w:val="19"/>
          <w:spacing w:val="33"/>
        </w:rPr>
        <w:t>一</w:t>
      </w:r>
      <w:r>
        <w:rPr>
          <w:rFonts w:ascii="SimSun" w:hAnsi="SimSun" w:eastAsia="SimSun" w:cs="SimSun"/>
          <w:sz w:val="19"/>
          <w:szCs w:val="19"/>
          <w:spacing w:val="-48"/>
        </w:rPr>
        <w:t xml:space="preserve"> </w:t>
      </w:r>
      <w:r>
        <w:rPr>
          <w:rFonts w:ascii="SimSun" w:hAnsi="SimSun" w:eastAsia="SimSun" w:cs="SimSun"/>
          <w:sz w:val="19"/>
          <w:szCs w:val="19"/>
          <w:spacing w:val="33"/>
        </w:rPr>
        <w:t>个不断变化的组织结构，它的</w:t>
      </w:r>
      <w:r>
        <w:rPr>
          <w:rFonts w:ascii="SimSun" w:hAnsi="SimSun" w:eastAsia="SimSun" w:cs="SimSun"/>
          <w:sz w:val="19"/>
          <w:szCs w:val="19"/>
        </w:rPr>
        <w:t xml:space="preserve"> </w:t>
      </w:r>
      <w:r>
        <w:rPr>
          <w:rFonts w:ascii="SimSun" w:hAnsi="SimSun" w:eastAsia="SimSun" w:cs="SimSun"/>
          <w:sz w:val="19"/>
          <w:szCs w:val="19"/>
          <w:spacing w:val="27"/>
        </w:rPr>
        <w:t>核心价值主张会随环境变化而不断演化。比如，美国著名游戏公司维</w:t>
      </w:r>
      <w:r>
        <w:rPr>
          <w:rFonts w:ascii="SimSun" w:hAnsi="SimSun" w:eastAsia="SimSun" w:cs="SimSun"/>
          <w:sz w:val="19"/>
          <w:szCs w:val="19"/>
          <w:spacing w:val="17"/>
        </w:rPr>
        <w:t xml:space="preserve"> </w:t>
      </w:r>
      <w:r>
        <w:rPr>
          <w:rFonts w:ascii="SimSun" w:hAnsi="SimSun" w:eastAsia="SimSun" w:cs="SimSun"/>
          <w:sz w:val="19"/>
          <w:szCs w:val="19"/>
          <w:spacing w:val="28"/>
        </w:rPr>
        <w:t>尔</w:t>
      </w:r>
      <w:r>
        <w:rPr>
          <w:rFonts w:ascii="SimSun" w:hAnsi="SimSun" w:eastAsia="SimSun" w:cs="SimSun"/>
          <w:sz w:val="19"/>
          <w:szCs w:val="19"/>
          <w:spacing w:val="-25"/>
        </w:rPr>
        <w:t xml:space="preserve"> </w:t>
      </w:r>
      <w:r>
        <w:rPr>
          <w:rFonts w:ascii="SimSun" w:hAnsi="SimSun" w:eastAsia="SimSun" w:cs="SimSun"/>
          <w:sz w:val="19"/>
          <w:szCs w:val="19"/>
          <w:spacing w:val="28"/>
        </w:rPr>
        <w:t>福</w:t>
      </w:r>
      <w:r>
        <w:rPr>
          <w:rFonts w:ascii="SimSun" w:hAnsi="SimSun" w:eastAsia="SimSun" w:cs="SimSun"/>
          <w:sz w:val="19"/>
          <w:szCs w:val="19"/>
          <w:spacing w:val="-28"/>
        </w:rPr>
        <w:t xml:space="preserve"> </w:t>
      </w:r>
      <w:r>
        <w:rPr>
          <w:rFonts w:ascii="Times New Roman" w:hAnsi="Times New Roman" w:eastAsia="Times New Roman" w:cs="Times New Roman"/>
          <w:sz w:val="19"/>
          <w:szCs w:val="19"/>
          <w:spacing w:val="28"/>
        </w:rPr>
        <w:t>(</w:t>
      </w:r>
      <w:r>
        <w:rPr>
          <w:rFonts w:ascii="Times New Roman" w:hAnsi="Times New Roman" w:eastAsia="Times New Roman" w:cs="Times New Roman"/>
          <w:sz w:val="19"/>
          <w:szCs w:val="19"/>
        </w:rPr>
        <w:t>Valve</w:t>
      </w:r>
      <w:r>
        <w:rPr>
          <w:rFonts w:ascii="Times New Roman" w:hAnsi="Times New Roman" w:eastAsia="Times New Roman" w:cs="Times New Roman"/>
          <w:sz w:val="19"/>
          <w:szCs w:val="19"/>
          <w:spacing w:val="28"/>
        </w:rPr>
        <w:t>)</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28"/>
        </w:rPr>
        <w:t>围绕自己的核心游戏软件打造的创新生态系统</w:t>
      </w:r>
      <w:r>
        <w:rPr>
          <w:rFonts w:ascii="SimSun" w:hAnsi="SimSun" w:eastAsia="SimSun" w:cs="SimSun"/>
          <w:sz w:val="19"/>
          <w:szCs w:val="19"/>
          <w:spacing w:val="27"/>
        </w:rPr>
        <w:t>不断随</w:t>
      </w:r>
      <w:r>
        <w:rPr>
          <w:rFonts w:ascii="SimSun" w:hAnsi="SimSun" w:eastAsia="SimSun" w:cs="SimSun"/>
          <w:sz w:val="19"/>
          <w:szCs w:val="19"/>
          <w:spacing w:val="1"/>
        </w:rPr>
        <w:t xml:space="preserve"> </w:t>
      </w:r>
      <w:r>
        <w:rPr>
          <w:rFonts w:ascii="SimSun" w:hAnsi="SimSun" w:eastAsia="SimSun" w:cs="SimSun"/>
          <w:sz w:val="19"/>
          <w:szCs w:val="19"/>
          <w:spacing w:val="25"/>
        </w:rPr>
        <w:t>着互联网用户需求的变化而动态发展，打造了</w:t>
      </w:r>
      <w:r>
        <w:rPr>
          <w:rFonts w:ascii="Times New Roman" w:hAnsi="Times New Roman" w:eastAsia="Times New Roman" w:cs="Times New Roman"/>
          <w:sz w:val="19"/>
          <w:szCs w:val="19"/>
        </w:rPr>
        <w:t>Steam</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5"/>
        </w:rPr>
        <w:t>平台这</w:t>
      </w:r>
      <w:r>
        <w:rPr>
          <w:rFonts w:ascii="SimSun" w:hAnsi="SimSun" w:eastAsia="SimSun" w:cs="SimSun"/>
          <w:sz w:val="19"/>
          <w:szCs w:val="19"/>
          <w:spacing w:val="-48"/>
        </w:rPr>
        <w:t xml:space="preserve"> </w:t>
      </w:r>
      <w:r>
        <w:rPr>
          <w:rFonts w:ascii="SimSun" w:hAnsi="SimSun" w:eastAsia="SimSun" w:cs="SimSun"/>
          <w:sz w:val="19"/>
          <w:szCs w:val="19"/>
          <w:spacing w:val="25"/>
        </w:rPr>
        <w:t>一</w:t>
      </w:r>
      <w:r>
        <w:rPr>
          <w:rFonts w:ascii="SimSun" w:hAnsi="SimSun" w:eastAsia="SimSun" w:cs="SimSun"/>
          <w:sz w:val="19"/>
          <w:szCs w:val="19"/>
          <w:spacing w:val="-51"/>
        </w:rPr>
        <w:t xml:space="preserve"> </w:t>
      </w:r>
      <w:r>
        <w:rPr>
          <w:rFonts w:ascii="SimSun" w:hAnsi="SimSun" w:eastAsia="SimSun" w:cs="SimSun"/>
          <w:sz w:val="19"/>
          <w:szCs w:val="19"/>
          <w:spacing w:val="25"/>
        </w:rPr>
        <w:t>全球最</w:t>
      </w:r>
      <w:r>
        <w:rPr>
          <w:rFonts w:ascii="SimSun" w:hAnsi="SimSun" w:eastAsia="SimSun" w:cs="SimSun"/>
          <w:sz w:val="19"/>
          <w:szCs w:val="19"/>
        </w:rPr>
        <w:t xml:space="preserve"> </w:t>
      </w:r>
      <w:r>
        <w:rPr>
          <w:rFonts w:ascii="SimSun" w:hAnsi="SimSun" w:eastAsia="SimSun" w:cs="SimSun"/>
          <w:sz w:val="19"/>
          <w:szCs w:val="19"/>
          <w:spacing w:val="26"/>
        </w:rPr>
        <w:t>大的综合数字游戏发行平台，供全球的软件开发者和需求者购买、下</w:t>
      </w:r>
      <w:r>
        <w:rPr>
          <w:rFonts w:ascii="SimSun" w:hAnsi="SimSun" w:eastAsia="SimSun" w:cs="SimSun"/>
          <w:sz w:val="19"/>
          <w:szCs w:val="19"/>
          <w:spacing w:val="11"/>
        </w:rPr>
        <w:t xml:space="preserve"> </w:t>
      </w:r>
      <w:r>
        <w:rPr>
          <w:rFonts w:ascii="SimSun" w:hAnsi="SimSun" w:eastAsia="SimSun" w:cs="SimSun"/>
          <w:sz w:val="19"/>
          <w:szCs w:val="19"/>
          <w:spacing w:val="34"/>
        </w:rPr>
        <w:t>载、讨论、上传及分享游戏和软件。这个创新生态系统先后加入了</w:t>
      </w:r>
      <w:r>
        <w:rPr>
          <w:rFonts w:ascii="SimSun" w:hAnsi="SimSun" w:eastAsia="SimSun" w:cs="SimSun"/>
          <w:sz w:val="19"/>
          <w:szCs w:val="19"/>
          <w:spacing w:val="8"/>
        </w:rPr>
        <w:t xml:space="preserve"> </w:t>
      </w:r>
      <w:r>
        <w:rPr>
          <w:rFonts w:ascii="Times New Roman" w:hAnsi="Times New Roman" w:eastAsia="Times New Roman" w:cs="Times New Roman"/>
          <w:sz w:val="19"/>
          <w:szCs w:val="19"/>
        </w:rPr>
        <w:t>Youtube</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36"/>
        </w:rPr>
        <w:t>账号链接、青睐之光、创意工坊等界面，不断改进并提升</w:t>
      </w:r>
      <w:r>
        <w:rPr>
          <w:rFonts w:ascii="SimSun" w:hAnsi="SimSun" w:eastAsia="SimSun" w:cs="SimSun"/>
          <w:sz w:val="19"/>
          <w:szCs w:val="19"/>
          <w:spacing w:val="17"/>
        </w:rPr>
        <w:t xml:space="preserve"> </w:t>
      </w:r>
      <w:r>
        <w:rPr>
          <w:rFonts w:ascii="SimSun" w:hAnsi="SimSun" w:eastAsia="SimSun" w:cs="SimSun"/>
          <w:sz w:val="19"/>
          <w:szCs w:val="19"/>
          <w:spacing w:val="34"/>
        </w:rPr>
        <w:t>了用户的体验。可以说动态性和对环境需求的快</w:t>
      </w:r>
      <w:r>
        <w:rPr>
          <w:rFonts w:ascii="SimSun" w:hAnsi="SimSun" w:eastAsia="SimSun" w:cs="SimSun"/>
          <w:sz w:val="19"/>
          <w:szCs w:val="19"/>
          <w:spacing w:val="33"/>
        </w:rPr>
        <w:t>速响应是创新生态</w:t>
      </w:r>
    </w:p>
    <w:p>
      <w:pPr>
        <w:ind w:left="51"/>
        <w:spacing w:line="220" w:lineRule="auto"/>
        <w:rPr>
          <w:rFonts w:ascii="SimSun" w:hAnsi="SimSun" w:eastAsia="SimSun" w:cs="SimSun"/>
          <w:sz w:val="19"/>
          <w:szCs w:val="19"/>
        </w:rPr>
      </w:pPr>
      <w:r>
        <w:rPr>
          <w:rFonts w:ascii="SimSun" w:hAnsi="SimSun" w:eastAsia="SimSun" w:cs="SimSun"/>
          <w:sz w:val="19"/>
          <w:szCs w:val="19"/>
          <w:spacing w:val="26"/>
        </w:rPr>
        <w:t>系统演化发展的根基。</w:t>
      </w:r>
    </w:p>
    <w:p>
      <w:pPr>
        <w:spacing w:line="220" w:lineRule="auto"/>
        <w:sectPr>
          <w:pgSz w:w="8720" w:h="12860"/>
          <w:pgMar w:top="400" w:right="389" w:bottom="400" w:left="1308" w:header="0" w:footer="0" w:gutter="0"/>
        </w:sectPr>
        <w:rPr>
          <w:rFonts w:ascii="SimSun" w:hAnsi="SimSun" w:eastAsia="SimSun" w:cs="SimSun"/>
          <w:sz w:val="19"/>
          <w:szCs w:val="19"/>
        </w:rPr>
      </w:pPr>
    </w:p>
    <w:p>
      <w:pPr>
        <w:spacing w:line="445" w:lineRule="auto"/>
        <w:rPr>
          <w:rFonts w:ascii="Arial"/>
          <w:sz w:val="21"/>
        </w:rPr>
      </w:pPr>
      <w:r>
        <w:drawing>
          <wp:anchor distT="0" distB="0" distL="0" distR="0" simplePos="0" relativeHeight="254075904" behindDoc="0" locked="0" layoutInCell="0" allowOverlap="1">
            <wp:simplePos x="0" y="0"/>
            <wp:positionH relativeFrom="page">
              <wp:posOffset>584182</wp:posOffset>
            </wp:positionH>
            <wp:positionV relativeFrom="page">
              <wp:posOffset>7035790</wp:posOffset>
            </wp:positionV>
            <wp:extent cx="1250947" cy="6384"/>
            <wp:effectExtent l="0" t="0" r="0" b="0"/>
            <wp:wrapNone/>
            <wp:docPr id="308" name="IM 308"/>
            <wp:cNvGraphicFramePr/>
            <a:graphic>
              <a:graphicData uri="http://schemas.openxmlformats.org/drawingml/2006/picture">
                <pic:pic>
                  <pic:nvPicPr>
                    <pic:cNvPr id="308" name="IM 308"/>
                    <pic:cNvPicPr/>
                  </pic:nvPicPr>
                  <pic:blipFill>
                    <a:blip r:embed="rId202"/>
                    <a:stretch>
                      <a:fillRect/>
                    </a:stretch>
                  </pic:blipFill>
                  <pic:spPr>
                    <a:xfrm rot="0">
                      <a:off x="0" y="0"/>
                      <a:ext cx="1250947" cy="6384"/>
                    </a:xfrm>
                    <a:prstGeom prst="rect">
                      <a:avLst/>
                    </a:prstGeom>
                  </pic:spPr>
                </pic:pic>
              </a:graphicData>
            </a:graphic>
          </wp:anchor>
        </w:drawing>
      </w:r>
      <w:r/>
    </w:p>
    <w:p>
      <w:pPr>
        <w:pStyle w:val="BodyText"/>
        <w:spacing w:before="65" w:line="221" w:lineRule="auto"/>
        <w:rPr/>
      </w:pPr>
      <w:r>
        <w:rPr>
          <w:spacing w:val="-23"/>
          <w:w w:val="97"/>
        </w:rPr>
        <w:t>1</w:t>
      </w:r>
      <w:r>
        <w:rPr>
          <w:b/>
          <w:bCs/>
          <w:spacing w:val="-23"/>
          <w:w w:val="97"/>
        </w:rPr>
        <w:t>62</w:t>
      </w:r>
      <w:r>
        <w:rPr>
          <w:spacing w:val="41"/>
        </w:rPr>
        <w:t xml:space="preserve"> </w:t>
      </w:r>
      <w:r>
        <w:rPr>
          <w:b/>
          <w:bCs/>
          <w:spacing w:val="-23"/>
          <w:w w:val="97"/>
        </w:rPr>
        <w:t>第三篇</w:t>
      </w:r>
      <w:r>
        <w:rPr>
          <w:spacing w:val="-23"/>
          <w:w w:val="97"/>
        </w:rPr>
        <w:t xml:space="preserve">  </w:t>
      </w:r>
      <w:r>
        <w:rPr>
          <w:b/>
          <w:bCs/>
          <w:spacing w:val="-23"/>
          <w:w w:val="97"/>
        </w:rPr>
        <w:t>数字创新的治理</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409" w:firstLine="439"/>
        <w:spacing w:before="65" w:line="388" w:lineRule="auto"/>
        <w:jc w:val="both"/>
        <w:rPr>
          <w:rFonts w:ascii="SimSun" w:hAnsi="SimSun" w:eastAsia="SimSun" w:cs="SimSun"/>
          <w:sz w:val="20"/>
          <w:szCs w:val="20"/>
        </w:rPr>
      </w:pPr>
      <w:r>
        <w:rPr>
          <w:rFonts w:ascii="SimSun" w:hAnsi="SimSun" w:eastAsia="SimSun" w:cs="SimSun"/>
          <w:sz w:val="20"/>
          <w:szCs w:val="20"/>
          <w:spacing w:val="26"/>
        </w:rPr>
        <w:t>(2)多样性。多样性体现为参与者身份的多样性和系统内创新 </w:t>
      </w:r>
      <w:r>
        <w:rPr>
          <w:rFonts w:ascii="SimSun" w:hAnsi="SimSun" w:eastAsia="SimSun" w:cs="SimSun"/>
          <w:sz w:val="20"/>
          <w:szCs w:val="20"/>
          <w:spacing w:val="16"/>
        </w:rPr>
        <w:t>资源的多样性。身份的多样性是指一个完整的创新生态系统不仅要包</w:t>
      </w:r>
      <w:r>
        <w:rPr>
          <w:rFonts w:ascii="SimSun" w:hAnsi="SimSun" w:eastAsia="SimSun" w:cs="SimSun"/>
          <w:sz w:val="20"/>
          <w:szCs w:val="20"/>
          <w:spacing w:val="4"/>
        </w:rPr>
        <w:t xml:space="preserve">  </w:t>
      </w:r>
      <w:r>
        <w:rPr>
          <w:rFonts w:ascii="SimSun" w:hAnsi="SimSun" w:eastAsia="SimSun" w:cs="SimSun"/>
          <w:sz w:val="20"/>
          <w:szCs w:val="20"/>
          <w:spacing w:val="16"/>
        </w:rPr>
        <w:t>含供应商和用户，还要包括政府、高校、第三方服务机构等，多样性</w:t>
      </w:r>
      <w:r>
        <w:rPr>
          <w:rFonts w:ascii="SimSun" w:hAnsi="SimSun" w:eastAsia="SimSun" w:cs="SimSun"/>
          <w:sz w:val="20"/>
          <w:szCs w:val="20"/>
          <w:spacing w:val="3"/>
        </w:rPr>
        <w:t xml:space="preserve">  </w:t>
      </w:r>
      <w:r>
        <w:rPr>
          <w:rFonts w:ascii="SimSun" w:hAnsi="SimSun" w:eastAsia="SimSun" w:cs="SimSun"/>
          <w:sz w:val="20"/>
          <w:szCs w:val="20"/>
          <w:spacing w:val="12"/>
        </w:rPr>
        <w:t>的参与者保障了创新生态系统未来的发展潜力以及多元化的发展方向。</w:t>
      </w:r>
      <w:r>
        <w:rPr>
          <w:rFonts w:ascii="SimSun" w:hAnsi="SimSun" w:eastAsia="SimSun" w:cs="SimSun"/>
          <w:sz w:val="20"/>
          <w:szCs w:val="20"/>
          <w:spacing w:val="6"/>
        </w:rPr>
        <w:t xml:space="preserve"> </w:t>
      </w:r>
      <w:r>
        <w:rPr>
          <w:rFonts w:ascii="SimSun" w:hAnsi="SimSun" w:eastAsia="SimSun" w:cs="SimSun"/>
          <w:sz w:val="20"/>
          <w:szCs w:val="20"/>
          <w:spacing w:val="16"/>
        </w:rPr>
        <w:t>而资源的多样性则体现在价值共创过程中所需的各类资源都可以在创 </w:t>
      </w:r>
      <w:r>
        <w:rPr>
          <w:rFonts w:ascii="SimSun" w:hAnsi="SimSun" w:eastAsia="SimSun" w:cs="SimSun"/>
          <w:sz w:val="20"/>
          <w:szCs w:val="20"/>
          <w:spacing w:val="17"/>
        </w:rPr>
        <w:t>新生态系统中通过一定途径获得，如资金、技术、人才、信息、数据</w:t>
      </w:r>
      <w:r>
        <w:rPr>
          <w:rFonts w:ascii="SimSun" w:hAnsi="SimSun" w:eastAsia="SimSun" w:cs="SimSun"/>
          <w:sz w:val="20"/>
          <w:szCs w:val="20"/>
        </w:rPr>
        <w:t xml:space="preserve"> </w:t>
      </w:r>
      <w:r>
        <w:rPr>
          <w:rFonts w:ascii="SimSun" w:hAnsi="SimSun" w:eastAsia="SimSun" w:cs="SimSun"/>
          <w:sz w:val="20"/>
          <w:szCs w:val="20"/>
          <w:spacing w:val="16"/>
        </w:rPr>
        <w:t>等，不同的资源在创新生态系统中有着不同的流动渠道，可以被不同</w:t>
      </w:r>
    </w:p>
    <w:p>
      <w:pPr>
        <w:ind w:left="409"/>
        <w:spacing w:line="219" w:lineRule="auto"/>
        <w:rPr>
          <w:rFonts w:ascii="SimSun" w:hAnsi="SimSun" w:eastAsia="SimSun" w:cs="SimSun"/>
          <w:sz w:val="20"/>
          <w:szCs w:val="20"/>
        </w:rPr>
      </w:pPr>
      <w:r>
        <w:rPr>
          <w:rFonts w:ascii="SimSun" w:hAnsi="SimSun" w:eastAsia="SimSun" w:cs="SimSun"/>
          <w:sz w:val="20"/>
          <w:szCs w:val="20"/>
          <w:spacing w:val="15"/>
        </w:rPr>
        <w:t>的参与者使用，这种差异化的组合使系统内资源极大</w:t>
      </w:r>
      <w:r>
        <w:rPr>
          <w:rFonts w:ascii="SimSun" w:hAnsi="SimSun" w:eastAsia="SimSun" w:cs="SimSun"/>
          <w:sz w:val="20"/>
          <w:szCs w:val="20"/>
          <w:spacing w:val="14"/>
        </w:rPr>
        <w:t>地丰富起来。</w:t>
      </w:r>
    </w:p>
    <w:p>
      <w:pPr>
        <w:ind w:left="409" w:firstLine="439"/>
        <w:spacing w:before="184" w:line="387" w:lineRule="auto"/>
        <w:jc w:val="both"/>
        <w:rPr>
          <w:rFonts w:ascii="SimSun" w:hAnsi="SimSun" w:eastAsia="SimSun" w:cs="SimSun"/>
          <w:sz w:val="20"/>
          <w:szCs w:val="20"/>
        </w:rPr>
      </w:pPr>
      <w:r>
        <w:rPr>
          <w:rFonts w:ascii="SimSun" w:hAnsi="SimSun" w:eastAsia="SimSun" w:cs="SimSun"/>
          <w:sz w:val="20"/>
          <w:szCs w:val="20"/>
          <w:spacing w:val="26"/>
        </w:rPr>
        <w:t>(3)无边界性。数字技术发展使得企业创新活动打破了时空的 </w:t>
      </w:r>
      <w:r>
        <w:rPr>
          <w:rFonts w:ascii="SimSun" w:hAnsi="SimSun" w:eastAsia="SimSun" w:cs="SimSun"/>
          <w:sz w:val="20"/>
          <w:szCs w:val="20"/>
          <w:spacing w:val="19"/>
        </w:rPr>
        <w:t>约束，来自不同地区的创新者可以借助创新生态系统实现即时合作，</w:t>
      </w:r>
      <w:r>
        <w:rPr>
          <w:rFonts w:ascii="SimSun" w:hAnsi="SimSun" w:eastAsia="SimSun" w:cs="SimSun"/>
          <w:sz w:val="20"/>
          <w:szCs w:val="20"/>
          <w:spacing w:val="9"/>
        </w:rPr>
        <w:t xml:space="preserve"> </w:t>
      </w:r>
      <w:r>
        <w:rPr>
          <w:rFonts w:ascii="SimSun" w:hAnsi="SimSun" w:eastAsia="SimSun" w:cs="SimSun"/>
          <w:sz w:val="20"/>
          <w:szCs w:val="20"/>
          <w:spacing w:val="17"/>
        </w:rPr>
        <w:t>突破了传统创新的地理和产业临近性限制，极大地提高了创新生态系</w:t>
      </w:r>
      <w:r>
        <w:rPr>
          <w:rFonts w:ascii="SimSun" w:hAnsi="SimSun" w:eastAsia="SimSun" w:cs="SimSun"/>
          <w:sz w:val="20"/>
          <w:szCs w:val="20"/>
          <w:spacing w:val="7"/>
        </w:rPr>
        <w:t xml:space="preserve"> </w:t>
      </w:r>
      <w:r>
        <w:rPr>
          <w:rFonts w:ascii="SimSun" w:hAnsi="SimSun" w:eastAsia="SimSun" w:cs="SimSun"/>
          <w:sz w:val="20"/>
          <w:szCs w:val="20"/>
          <w:spacing w:val="17"/>
        </w:rPr>
        <w:t>统内创新者的参与程度和创新活动的频率°。当下很多创新生态系统</w:t>
      </w:r>
      <w:r>
        <w:rPr>
          <w:rFonts w:ascii="SimSun" w:hAnsi="SimSun" w:eastAsia="SimSun" w:cs="SimSun"/>
          <w:sz w:val="20"/>
          <w:szCs w:val="20"/>
          <w:spacing w:val="18"/>
        </w:rPr>
        <w:t xml:space="preserve"> </w:t>
      </w:r>
      <w:r>
        <w:rPr>
          <w:rFonts w:ascii="SimSun" w:hAnsi="SimSun" w:eastAsia="SimSun" w:cs="SimSun"/>
          <w:sz w:val="20"/>
          <w:szCs w:val="20"/>
          <w:spacing w:val="16"/>
        </w:rPr>
        <w:t>都实现了全球范围内全天候的创新活动支持，让企业足不出户就能与</w:t>
      </w:r>
    </w:p>
    <w:p>
      <w:pPr>
        <w:ind w:left="409"/>
        <w:spacing w:before="1" w:line="217" w:lineRule="auto"/>
        <w:rPr>
          <w:rFonts w:ascii="SimSun" w:hAnsi="SimSun" w:eastAsia="SimSun" w:cs="SimSun"/>
          <w:sz w:val="20"/>
          <w:szCs w:val="20"/>
        </w:rPr>
      </w:pPr>
      <w:r>
        <w:rPr>
          <w:rFonts w:ascii="SimSun" w:hAnsi="SimSun" w:eastAsia="SimSun" w:cs="SimSun"/>
          <w:sz w:val="20"/>
          <w:szCs w:val="20"/>
          <w:spacing w:val="16"/>
        </w:rPr>
        <w:t>全球创新资源和需求建立联系并创造出相应的创新价值。</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412"/>
        <w:spacing w:before="66" w:line="219" w:lineRule="auto"/>
        <w:rPr>
          <w:rFonts w:ascii="SimSun" w:hAnsi="SimSun" w:eastAsia="SimSun" w:cs="SimSun"/>
          <w:sz w:val="20"/>
          <w:szCs w:val="20"/>
        </w:rPr>
      </w:pPr>
      <w:r>
        <w:rPr>
          <w:rFonts w:ascii="SimSun" w:hAnsi="SimSun" w:eastAsia="SimSun" w:cs="SimSun"/>
          <w:sz w:val="20"/>
          <w:szCs w:val="20"/>
          <w:b/>
          <w:bCs/>
          <w:spacing w:val="45"/>
        </w:rPr>
        <w:t>创新生态系统的构成及类型</w:t>
      </w:r>
    </w:p>
    <w:p>
      <w:pPr>
        <w:spacing w:line="291" w:lineRule="auto"/>
        <w:rPr>
          <w:rFonts w:ascii="Arial"/>
          <w:sz w:val="21"/>
        </w:rPr>
      </w:pPr>
      <w:r/>
    </w:p>
    <w:p>
      <w:pPr>
        <w:spacing w:line="291" w:lineRule="auto"/>
        <w:rPr>
          <w:rFonts w:ascii="Arial"/>
          <w:sz w:val="21"/>
        </w:rPr>
      </w:pPr>
      <w:r/>
    </w:p>
    <w:p>
      <w:pPr>
        <w:pStyle w:val="BodyText"/>
        <w:ind w:left="852"/>
        <w:spacing w:before="65" w:line="221" w:lineRule="auto"/>
        <w:rPr/>
      </w:pPr>
      <w:r>
        <w:rPr>
          <w:b/>
          <w:bCs/>
          <w:spacing w:val="12"/>
        </w:rPr>
        <w:t>创新生态系统中的四类角色</w:t>
      </w:r>
    </w:p>
    <w:p>
      <w:pPr>
        <w:spacing w:line="259" w:lineRule="auto"/>
        <w:rPr>
          <w:rFonts w:ascii="Arial"/>
          <w:sz w:val="21"/>
        </w:rPr>
      </w:pPr>
      <w:r/>
    </w:p>
    <w:p>
      <w:pPr>
        <w:ind w:left="849"/>
        <w:spacing w:before="66" w:line="448" w:lineRule="exact"/>
        <w:rPr>
          <w:rFonts w:ascii="SimSun" w:hAnsi="SimSun" w:eastAsia="SimSun" w:cs="SimSun"/>
          <w:sz w:val="20"/>
          <w:szCs w:val="20"/>
        </w:rPr>
      </w:pPr>
      <w:r>
        <w:rPr>
          <w:rFonts w:ascii="SimSun" w:hAnsi="SimSun" w:eastAsia="SimSun" w:cs="SimSun"/>
          <w:sz w:val="20"/>
          <w:szCs w:val="20"/>
          <w:spacing w:val="16"/>
          <w:position w:val="19"/>
        </w:rPr>
        <w:t>平台主导的创新生态系统主要包括互补者和核心平台组织。从更</w:t>
      </w:r>
    </w:p>
    <w:p>
      <w:pPr>
        <w:ind w:left="409"/>
        <w:spacing w:before="1" w:line="218" w:lineRule="auto"/>
        <w:rPr>
          <w:rFonts w:ascii="SimSun" w:hAnsi="SimSun" w:eastAsia="SimSun" w:cs="SimSun"/>
          <w:sz w:val="20"/>
          <w:szCs w:val="20"/>
        </w:rPr>
      </w:pPr>
      <w:r>
        <w:rPr>
          <w:rFonts w:ascii="SimSun" w:hAnsi="SimSun" w:eastAsia="SimSun" w:cs="SimSun"/>
          <w:sz w:val="20"/>
          <w:szCs w:val="20"/>
          <w:spacing w:val="17"/>
        </w:rPr>
        <w:t>宽泛的角度来看，创新生态系统中的成员可以拓展到产业链上</w:t>
      </w:r>
      <w:r>
        <w:rPr>
          <w:rFonts w:ascii="SimSun" w:hAnsi="SimSun" w:eastAsia="SimSun" w:cs="SimSun"/>
          <w:sz w:val="20"/>
          <w:szCs w:val="20"/>
          <w:spacing w:val="16"/>
        </w:rPr>
        <w:t>的供应</w:t>
      </w:r>
    </w:p>
    <w:p>
      <w:pPr>
        <w:spacing w:line="328" w:lineRule="auto"/>
        <w:rPr>
          <w:rFonts w:ascii="Arial"/>
          <w:sz w:val="21"/>
        </w:rPr>
      </w:pPr>
      <w:r/>
    </w:p>
    <w:p>
      <w:pPr>
        <w:pStyle w:val="BodyText"/>
        <w:ind w:left="1170" w:right="8" w:hanging="330"/>
        <w:spacing w:before="65" w:line="237" w:lineRule="auto"/>
        <w:rPr>
          <w:rFonts w:ascii="SimSun" w:hAnsi="SimSun" w:eastAsia="SimSun" w:cs="SimSun"/>
          <w:sz w:val="16"/>
          <w:szCs w:val="16"/>
        </w:rPr>
      </w:pPr>
      <w:r>
        <w:rPr>
          <w:spacing w:val="-20"/>
        </w:rPr>
        <w:t>日</w:t>
      </w:r>
      <w:r>
        <w:rPr>
          <w:spacing w:val="-20"/>
        </w:rPr>
        <w:t xml:space="preserve"> </w:t>
      </w:r>
      <w:r>
        <w:rPr>
          <w:rFonts w:ascii="SimSun" w:hAnsi="SimSun" w:eastAsia="SimSun" w:cs="SimSun"/>
          <w:spacing w:val="-20"/>
        </w:rPr>
        <w:t>孙聪，魏江.企业层创新生态系统结构与协同机制研究</w:t>
      </w:r>
      <w:r>
        <w:rPr>
          <w:rFonts w:ascii="Times New Roman" w:hAnsi="Times New Roman" w:eastAsia="Times New Roman" w:cs="Times New Roman"/>
          <w:spacing w:val="-20"/>
        </w:rPr>
        <w:t>[J].</w:t>
      </w:r>
      <w:r>
        <w:rPr>
          <w:rFonts w:ascii="SimSun" w:hAnsi="SimSun" w:eastAsia="SimSun" w:cs="SimSun"/>
          <w:spacing w:val="-20"/>
        </w:rPr>
        <w:t>科学学研究，2019,</w:t>
      </w:r>
      <w:r>
        <w:rPr>
          <w:rFonts w:ascii="SimSun" w:hAnsi="SimSun" w:eastAsia="SimSun" w:cs="SimSun"/>
        </w:rPr>
        <w:t xml:space="preserve"> </w:t>
      </w:r>
      <w:r>
        <w:rPr>
          <w:rFonts w:ascii="SimSun" w:hAnsi="SimSun" w:eastAsia="SimSun" w:cs="SimSun"/>
          <w:sz w:val="16"/>
          <w:szCs w:val="16"/>
        </w:rPr>
        <w:t>37(7):1316-1325.</w:t>
      </w:r>
    </w:p>
    <w:p>
      <w:pPr>
        <w:spacing w:line="237" w:lineRule="auto"/>
        <w:sectPr>
          <w:pgSz w:w="8740" w:h="12890"/>
          <w:pgMar w:top="400" w:right="1249" w:bottom="400" w:left="500" w:header="0" w:footer="0" w:gutter="0"/>
        </w:sectPr>
        <w:rPr>
          <w:rFonts w:ascii="SimSun" w:hAnsi="SimSun" w:eastAsia="SimSun" w:cs="SimSun"/>
          <w:sz w:val="16"/>
          <w:szCs w:val="16"/>
        </w:rPr>
      </w:pPr>
    </w:p>
    <w:p>
      <w:pPr>
        <w:spacing w:line="372" w:lineRule="auto"/>
        <w:rPr>
          <w:rFonts w:ascii="Arial"/>
          <w:sz w:val="21"/>
        </w:rPr>
      </w:pPr>
      <w:r>
        <w:drawing>
          <wp:anchor distT="0" distB="0" distL="0" distR="0" simplePos="0" relativeHeight="254090240" behindDoc="0" locked="0" layoutInCell="0" allowOverlap="1">
            <wp:simplePos x="0" y="0"/>
            <wp:positionH relativeFrom="page">
              <wp:posOffset>882629</wp:posOffset>
            </wp:positionH>
            <wp:positionV relativeFrom="page">
              <wp:posOffset>6832575</wp:posOffset>
            </wp:positionV>
            <wp:extent cx="1257331" cy="6369"/>
            <wp:effectExtent l="0" t="0" r="0" b="0"/>
            <wp:wrapNone/>
            <wp:docPr id="310" name="IM 310"/>
            <wp:cNvGraphicFramePr/>
            <a:graphic>
              <a:graphicData uri="http://schemas.openxmlformats.org/drawingml/2006/picture">
                <pic:pic>
                  <pic:nvPicPr>
                    <pic:cNvPr id="310" name="IM 310"/>
                    <pic:cNvPicPr/>
                  </pic:nvPicPr>
                  <pic:blipFill>
                    <a:blip r:embed="rId203"/>
                    <a:stretch>
                      <a:fillRect/>
                    </a:stretch>
                  </pic:blipFill>
                  <pic:spPr>
                    <a:xfrm rot="0">
                      <a:off x="0" y="0"/>
                      <a:ext cx="1257331" cy="6369"/>
                    </a:xfrm>
                    <a:prstGeom prst="rect">
                      <a:avLst/>
                    </a:prstGeom>
                  </pic:spPr>
                </pic:pic>
              </a:graphicData>
            </a:graphic>
          </wp:anchor>
        </w:drawing>
      </w:r>
      <w:r/>
    </w:p>
    <w:p>
      <w:pPr>
        <w:pStyle w:val="BodyText"/>
        <w:spacing w:before="58" w:line="221" w:lineRule="auto"/>
        <w:jc w:val="right"/>
        <w:rPr>
          <w:sz w:val="18"/>
          <w:szCs w:val="18"/>
        </w:rPr>
      </w:pPr>
      <w:r>
        <w:rPr>
          <w:sz w:val="18"/>
          <w:szCs w:val="18"/>
          <w:b/>
          <w:bCs/>
          <w:spacing w:val="-9"/>
        </w:rPr>
        <w:t>第8章</w:t>
      </w:r>
      <w:r>
        <w:rPr>
          <w:sz w:val="18"/>
          <w:szCs w:val="18"/>
          <w:spacing w:val="-9"/>
        </w:rPr>
        <w:t xml:space="preserve">  </w:t>
      </w:r>
      <w:r>
        <w:rPr>
          <w:sz w:val="18"/>
          <w:szCs w:val="18"/>
          <w:b/>
          <w:bCs/>
          <w:spacing w:val="-9"/>
        </w:rPr>
        <w:t>理解数字创新生态系统</w:t>
      </w:r>
      <w:r>
        <w:rPr>
          <w:sz w:val="18"/>
          <w:szCs w:val="18"/>
          <w:spacing w:val="-9"/>
        </w:rPr>
        <w:t xml:space="preserve">  </w:t>
      </w:r>
      <w:r>
        <w:rPr>
          <w:sz w:val="18"/>
          <w:szCs w:val="18"/>
          <w:b/>
          <w:bCs/>
          <w:spacing w:val="-9"/>
        </w:rPr>
        <w:t>163</w:t>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ind w:left="91" w:right="410"/>
        <w:spacing w:before="58" w:line="441" w:lineRule="auto"/>
        <w:jc w:val="both"/>
        <w:rPr>
          <w:rFonts w:ascii="SimSun" w:hAnsi="SimSun" w:eastAsia="SimSun" w:cs="SimSun"/>
          <w:sz w:val="18"/>
          <w:szCs w:val="18"/>
        </w:rPr>
      </w:pPr>
      <w:r>
        <w:rPr>
          <w:rFonts w:ascii="SimSun" w:hAnsi="SimSun" w:eastAsia="SimSun" w:cs="SimSun"/>
          <w:sz w:val="18"/>
          <w:szCs w:val="18"/>
          <w:spacing w:val="36"/>
        </w:rPr>
        <w:t>商和分销商，以及外包企业、金融机构、技术提供方、竞争者、消费</w:t>
      </w:r>
      <w:r>
        <w:rPr>
          <w:rFonts w:ascii="SimSun" w:hAnsi="SimSun" w:eastAsia="SimSun" w:cs="SimSun"/>
          <w:sz w:val="18"/>
          <w:szCs w:val="18"/>
          <w:spacing w:val="10"/>
        </w:rPr>
        <w:t xml:space="preserve"> </w:t>
      </w:r>
      <w:r>
        <w:rPr>
          <w:rFonts w:ascii="SimSun" w:hAnsi="SimSun" w:eastAsia="SimSun" w:cs="SimSun"/>
          <w:sz w:val="18"/>
          <w:szCs w:val="18"/>
          <w:spacing w:val="34"/>
        </w:rPr>
        <w:t>者和监管机构等众多相关组织。具体来说，从价</w:t>
      </w:r>
      <w:r>
        <w:rPr>
          <w:rFonts w:ascii="SimSun" w:hAnsi="SimSun" w:eastAsia="SimSun" w:cs="SimSun"/>
          <w:sz w:val="18"/>
          <w:szCs w:val="18"/>
          <w:spacing w:val="33"/>
        </w:rPr>
        <w:t>值创造的角度出发°,</w:t>
      </w:r>
    </w:p>
    <w:p>
      <w:pPr>
        <w:ind w:left="91"/>
        <w:spacing w:line="218" w:lineRule="auto"/>
        <w:rPr>
          <w:rFonts w:ascii="SimSun" w:hAnsi="SimSun" w:eastAsia="SimSun" w:cs="SimSun"/>
          <w:sz w:val="18"/>
          <w:szCs w:val="18"/>
        </w:rPr>
      </w:pPr>
      <w:r>
        <w:rPr>
          <w:rFonts w:ascii="SimSun" w:hAnsi="SimSun" w:eastAsia="SimSun" w:cs="SimSun"/>
          <w:sz w:val="18"/>
          <w:szCs w:val="18"/>
          <w:spacing w:val="33"/>
        </w:rPr>
        <w:t>创新生态系统中参与者的角色可以分为以下四类(见图8</w:t>
      </w:r>
      <w:r>
        <w:rPr>
          <w:rFonts w:ascii="SimSun" w:hAnsi="SimSun" w:eastAsia="SimSun" w:cs="SimSun"/>
          <w:sz w:val="18"/>
          <w:szCs w:val="18"/>
          <w:spacing w:val="-38"/>
        </w:rPr>
        <w:t xml:space="preserve"> </w:t>
      </w:r>
      <w:r>
        <w:rPr>
          <w:rFonts w:ascii="SimSun" w:hAnsi="SimSun" w:eastAsia="SimSun" w:cs="SimSun"/>
          <w:sz w:val="18"/>
          <w:szCs w:val="18"/>
          <w:spacing w:val="33"/>
        </w:rPr>
        <w:t>-</w:t>
      </w:r>
      <w:r>
        <w:rPr>
          <w:rFonts w:ascii="SimSun" w:hAnsi="SimSun" w:eastAsia="SimSun" w:cs="SimSun"/>
          <w:sz w:val="18"/>
          <w:szCs w:val="18"/>
          <w:spacing w:val="-41"/>
        </w:rPr>
        <w:t xml:space="preserve"> </w:t>
      </w:r>
      <w:r>
        <w:rPr>
          <w:rFonts w:ascii="SimSun" w:hAnsi="SimSun" w:eastAsia="SimSun" w:cs="SimSun"/>
          <w:sz w:val="18"/>
          <w:szCs w:val="18"/>
          <w:spacing w:val="33"/>
        </w:rPr>
        <w:t>3)。</w:t>
      </w:r>
    </w:p>
    <w:p>
      <w:pPr>
        <w:pStyle w:val="BodyText"/>
        <w:ind w:firstLine="1662"/>
        <w:spacing w:before="180" w:line="3330" w:lineRule="exact"/>
        <w:rPr/>
      </w:pPr>
      <w:r>
        <w:rPr>
          <w:position w:val="-66"/>
        </w:rPr>
        <w:pict>
          <v:group id="_x0000_s486" style="mso-position-vertical-relative:line;mso-position-horizontal-relative:char;width:171pt;height:166.5pt;" filled="false" stroked="false" coordsize="3420,3330" coordorigin="0,0">
            <v:shape id="_x0000_s488" style="position:absolute;left:0;top:0;width:3420;height:3330;" filled="false" stroked="false" type="#_x0000_t75">
              <v:imagedata o:title="" r:id="rId204"/>
            </v:shape>
            <v:shape id="_x0000_s490" style="position:absolute;left:1359;top:333;width:1873;height:2742;" filled="false" stroked="false" type="#_x0000_t202">
              <v:fill on="false"/>
              <v:stroke on="false"/>
              <v:path/>
              <v:imagedata o:title=""/>
              <o:lock v:ext="edit" aspectratio="false"/>
              <v:textbox inset="0mm,0mm,0mm,0mm">
                <w:txbxContent>
                  <w:p>
                    <w:pPr>
                      <w:ind w:left="109"/>
                      <w:spacing w:before="19" w:line="221" w:lineRule="auto"/>
                      <w:rPr>
                        <w:rFonts w:ascii="YouYuan" w:hAnsi="YouYuan" w:eastAsia="YouYuan" w:cs="YouYuan"/>
                        <w:sz w:val="18"/>
                        <w:szCs w:val="18"/>
                      </w:rPr>
                    </w:pPr>
                    <w:r>
                      <w:rPr>
                        <w:rFonts w:ascii="YouYuan" w:hAnsi="YouYuan" w:eastAsia="YouYuan" w:cs="YouYuan"/>
                        <w:sz w:val="18"/>
                        <w:szCs w:val="18"/>
                        <w:spacing w:val="-2"/>
                        <w:w w:val="89"/>
                      </w:rPr>
                      <w:t>领导者</w:t>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left="1310" w:right="20" w:hanging="70"/>
                      <w:spacing w:before="59" w:line="221" w:lineRule="auto"/>
                      <w:rPr>
                        <w:rFonts w:ascii="SimHei" w:hAnsi="SimHei" w:eastAsia="SimHei" w:cs="SimHei"/>
                        <w:sz w:val="18"/>
                        <w:szCs w:val="18"/>
                      </w:rPr>
                    </w:pPr>
                    <w:r>
                      <w:rPr>
                        <w:rFonts w:ascii="YouYuan" w:hAnsi="YouYuan" w:eastAsia="YouYuan" w:cs="YouYuan"/>
                        <w:sz w:val="18"/>
                        <w:szCs w:val="18"/>
                        <w:spacing w:val="-4"/>
                        <w:w w:val="87"/>
                      </w:rPr>
                      <w:t>直接价值</w:t>
                    </w:r>
                    <w:r>
                      <w:rPr>
                        <w:rFonts w:ascii="YouYuan" w:hAnsi="YouYuan" w:eastAsia="YouYuan" w:cs="YouYuan"/>
                        <w:sz w:val="18"/>
                        <w:szCs w:val="18"/>
                        <w:spacing w:val="1"/>
                      </w:rPr>
                      <w:t xml:space="preserve"> </w:t>
                    </w:r>
                    <w:r>
                      <w:rPr>
                        <w:rFonts w:ascii="SimHei" w:hAnsi="SimHei" w:eastAsia="SimHei" w:cs="SimHei"/>
                        <w:sz w:val="18"/>
                        <w:szCs w:val="18"/>
                        <w:spacing w:val="-12"/>
                        <w:w w:val="97"/>
                      </w:rPr>
                      <w:t>创造者</w:t>
                    </w:r>
                  </w:p>
                  <w:p>
                    <w:pPr>
                      <w:spacing w:line="348" w:lineRule="auto"/>
                      <w:rPr>
                        <w:rFonts w:ascii="Arial"/>
                        <w:sz w:val="21"/>
                      </w:rPr>
                    </w:pPr>
                    <w:r/>
                  </w:p>
                  <w:p>
                    <w:pPr>
                      <w:spacing w:line="348" w:lineRule="auto"/>
                      <w:rPr>
                        <w:rFonts w:ascii="Arial"/>
                        <w:sz w:val="21"/>
                      </w:rPr>
                    </w:pPr>
                    <w:r/>
                  </w:p>
                  <w:p>
                    <w:pPr>
                      <w:ind w:left="20"/>
                      <w:spacing w:before="59" w:line="188" w:lineRule="auto"/>
                      <w:rPr>
                        <w:rFonts w:ascii="SimHei" w:hAnsi="SimHei" w:eastAsia="SimHei" w:cs="SimHei"/>
                        <w:sz w:val="18"/>
                        <w:szCs w:val="18"/>
                      </w:rPr>
                    </w:pPr>
                    <w:r>
                      <w:rPr>
                        <w:rFonts w:ascii="SimHei" w:hAnsi="SimHei" w:eastAsia="SimHei" w:cs="SimHei"/>
                        <w:sz w:val="18"/>
                        <w:szCs w:val="18"/>
                        <w:spacing w:val="-11"/>
                        <w:w w:val="94"/>
                      </w:rPr>
                      <w:t>价值创造</w:t>
                    </w:r>
                  </w:p>
                  <w:p>
                    <w:pPr>
                      <w:ind w:left="100"/>
                      <w:spacing w:line="225" w:lineRule="auto"/>
                      <w:rPr>
                        <w:rFonts w:ascii="YouYuan" w:hAnsi="YouYuan" w:eastAsia="YouYuan" w:cs="YouYuan"/>
                        <w:sz w:val="18"/>
                        <w:szCs w:val="18"/>
                      </w:rPr>
                    </w:pPr>
                    <w:r>
                      <w:rPr>
                        <w:rFonts w:ascii="YouYuan" w:hAnsi="YouYuan" w:eastAsia="YouYuan" w:cs="YouYuan"/>
                        <w:sz w:val="18"/>
                        <w:szCs w:val="18"/>
                        <w:spacing w:val="-3"/>
                        <w:w w:val="90"/>
                      </w:rPr>
                      <w:t>支持者</w:t>
                    </w:r>
                  </w:p>
                </w:txbxContent>
              </v:textbox>
            </v:shape>
            <v:shape id="_x0000_s492" style="position:absolute;left:1369;top:1463;width:632;height:435;" filled="false" stroked="false" type="#_x0000_t202">
              <v:fill on="false"/>
              <v:stroke on="false"/>
              <v:path/>
              <v:imagedata o:title=""/>
              <o:lock v:ext="edit" aspectratio="false"/>
              <v:textbox inset="0mm,0mm,0mm,0mm">
                <w:txbxContent>
                  <w:p>
                    <w:pPr>
                      <w:ind w:left="160" w:right="20" w:hanging="140"/>
                      <w:spacing w:before="19" w:line="221" w:lineRule="auto"/>
                      <w:rPr>
                        <w:rFonts w:ascii="SimSun" w:hAnsi="SimSun" w:eastAsia="SimSun" w:cs="SimSun"/>
                        <w:sz w:val="18"/>
                        <w:szCs w:val="18"/>
                      </w:rPr>
                    </w:pPr>
                    <w:r>
                      <w:rPr>
                        <w:rFonts w:ascii="YouYuan" w:hAnsi="YouYuan" w:eastAsia="YouYuan" w:cs="YouYuan"/>
                        <w:sz w:val="18"/>
                        <w:szCs w:val="18"/>
                        <w:color w:val="FFFFFF"/>
                        <w:spacing w:val="-4"/>
                        <w:w w:val="84"/>
                      </w:rPr>
                      <w:t>创新生态</w:t>
                    </w:r>
                    <w:r>
                      <w:rPr>
                        <w:rFonts w:ascii="YouYuan" w:hAnsi="YouYuan" w:eastAsia="YouYuan" w:cs="YouYuan"/>
                        <w:sz w:val="18"/>
                        <w:szCs w:val="18"/>
                        <w:color w:val="FFFFFF"/>
                        <w:spacing w:val="2"/>
                      </w:rPr>
                      <w:t xml:space="preserve"> </w:t>
                    </w:r>
                    <w:r>
                      <w:rPr>
                        <w:rFonts w:ascii="SimSun" w:hAnsi="SimSun" w:eastAsia="SimSun" w:cs="SimSun"/>
                        <w:sz w:val="18"/>
                        <w:szCs w:val="18"/>
                        <w:color w:val="FFFFFF"/>
                        <w:spacing w:val="-9"/>
                      </w:rPr>
                      <w:t>系统</w:t>
                    </w:r>
                  </w:p>
                </w:txbxContent>
              </v:textbox>
            </v:shape>
            <v:shape id="_x0000_s494" style="position:absolute;left:129;top:1577;width:661;height:222;"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18"/>
                        <w:szCs w:val="18"/>
                      </w:rPr>
                    </w:pPr>
                    <w:r>
                      <w:rPr>
                        <w:rFonts w:ascii="SimHei" w:hAnsi="SimHei" w:eastAsia="SimHei" w:cs="SimHei"/>
                        <w:sz w:val="18"/>
                        <w:szCs w:val="18"/>
                        <w:spacing w:val="-17"/>
                        <w:w w:val="95"/>
                      </w:rPr>
                      <w:t>辅助</w:t>
                    </w:r>
                    <w:r>
                      <w:rPr>
                        <w:rFonts w:ascii="SimHei" w:hAnsi="SimHei" w:eastAsia="SimHei" w:cs="SimHei"/>
                        <w:sz w:val="18"/>
                        <w:szCs w:val="18"/>
                        <w:spacing w:val="-16"/>
                        <w:w w:val="95"/>
                      </w:rPr>
                      <w:t>角</w:t>
                    </w:r>
                    <w:r>
                      <w:rPr>
                        <w:rFonts w:ascii="SimHei" w:hAnsi="SimHei" w:eastAsia="SimHei" w:cs="SimHei"/>
                        <w:sz w:val="18"/>
                        <w:szCs w:val="18"/>
                        <w:spacing w:val="-14"/>
                        <w:w w:val="95"/>
                      </w:rPr>
                      <w:t>色</w:t>
                    </w:r>
                  </w:p>
                </w:txbxContent>
              </v:textbox>
            </v:shape>
          </v:group>
        </w:pict>
      </w:r>
    </w:p>
    <w:p>
      <w:pPr>
        <w:ind w:left="1921"/>
        <w:spacing w:before="96" w:line="219" w:lineRule="auto"/>
        <w:rPr>
          <w:rFonts w:ascii="SimSun" w:hAnsi="SimSun" w:eastAsia="SimSun" w:cs="SimSun"/>
          <w:sz w:val="18"/>
          <w:szCs w:val="18"/>
        </w:rPr>
      </w:pPr>
      <w:r>
        <w:rPr>
          <w:rFonts w:ascii="SimSun" w:hAnsi="SimSun" w:eastAsia="SimSun" w:cs="SimSun"/>
          <w:sz w:val="18"/>
          <w:szCs w:val="18"/>
          <w:spacing w:val="7"/>
        </w:rPr>
        <w:t>图8-3</w:t>
      </w:r>
      <w:r>
        <w:rPr>
          <w:rFonts w:ascii="SimSun" w:hAnsi="SimSun" w:eastAsia="SimSun" w:cs="SimSun"/>
          <w:sz w:val="18"/>
          <w:szCs w:val="18"/>
          <w:spacing w:val="84"/>
        </w:rPr>
        <w:t xml:space="preserve"> </w:t>
      </w:r>
      <w:r>
        <w:rPr>
          <w:rFonts w:ascii="SimSun" w:hAnsi="SimSun" w:eastAsia="SimSun" w:cs="SimSun"/>
          <w:sz w:val="18"/>
          <w:szCs w:val="18"/>
          <w:spacing w:val="7"/>
        </w:rPr>
        <w:t>创新生态系统中的四类角色</w:t>
      </w:r>
    </w:p>
    <w:p>
      <w:pPr>
        <w:spacing w:line="287" w:lineRule="auto"/>
        <w:rPr>
          <w:rFonts w:ascii="Arial"/>
          <w:sz w:val="21"/>
        </w:rPr>
      </w:pPr>
      <w:r/>
    </w:p>
    <w:p>
      <w:pPr>
        <w:ind w:left="562"/>
        <w:spacing w:before="60" w:line="419" w:lineRule="exact"/>
        <w:rPr>
          <w:rFonts w:ascii="SimSun" w:hAnsi="SimSun" w:eastAsia="SimSun" w:cs="SimSun"/>
          <w:sz w:val="18"/>
          <w:szCs w:val="18"/>
        </w:rPr>
      </w:pPr>
      <w:r>
        <w:rPr>
          <w:rFonts w:ascii="SimSun" w:hAnsi="SimSun" w:eastAsia="SimSun" w:cs="SimSun"/>
          <w:sz w:val="18"/>
          <w:szCs w:val="18"/>
          <w:spacing w:val="35"/>
          <w:position w:val="18"/>
        </w:rPr>
        <w:t>领导者</w:t>
      </w:r>
      <w:r>
        <w:rPr>
          <w:rFonts w:ascii="SimSun" w:hAnsi="SimSun" w:eastAsia="SimSun" w:cs="SimSun"/>
          <w:sz w:val="18"/>
          <w:szCs w:val="18"/>
          <w:spacing w:val="-22"/>
          <w:position w:val="18"/>
        </w:rPr>
        <w:t xml:space="preserve"> </w:t>
      </w:r>
      <w:r>
        <w:rPr>
          <w:rFonts w:ascii="SimSun" w:hAnsi="SimSun" w:eastAsia="SimSun" w:cs="SimSun"/>
          <w:sz w:val="18"/>
          <w:szCs w:val="18"/>
          <w:spacing w:val="35"/>
          <w:position w:val="18"/>
        </w:rPr>
        <w:t>，</w:t>
      </w:r>
      <w:r>
        <w:rPr>
          <w:rFonts w:ascii="SimSun" w:hAnsi="SimSun" w:eastAsia="SimSun" w:cs="SimSun"/>
          <w:sz w:val="18"/>
          <w:szCs w:val="18"/>
          <w:spacing w:val="-23"/>
          <w:position w:val="18"/>
        </w:rPr>
        <w:t xml:space="preserve"> </w:t>
      </w:r>
      <w:r>
        <w:rPr>
          <w:rFonts w:ascii="SimSun" w:hAnsi="SimSun" w:eastAsia="SimSun" w:cs="SimSun"/>
          <w:sz w:val="18"/>
          <w:szCs w:val="18"/>
          <w:spacing w:val="35"/>
          <w:position w:val="18"/>
        </w:rPr>
        <w:t>即创新生态系统中扮演重要引领作用</w:t>
      </w:r>
      <w:r>
        <w:rPr>
          <w:rFonts w:ascii="SimSun" w:hAnsi="SimSun" w:eastAsia="SimSun" w:cs="SimSun"/>
          <w:sz w:val="18"/>
          <w:szCs w:val="18"/>
          <w:spacing w:val="34"/>
          <w:position w:val="18"/>
        </w:rPr>
        <w:t>的领导企业</w:t>
      </w:r>
      <w:r>
        <w:rPr>
          <w:rFonts w:ascii="SimSun" w:hAnsi="SimSun" w:eastAsia="SimSun" w:cs="SimSun"/>
          <w:sz w:val="18"/>
          <w:szCs w:val="18"/>
          <w:spacing w:val="-20"/>
          <w:position w:val="18"/>
        </w:rPr>
        <w:t xml:space="preserve"> </w:t>
      </w:r>
      <w:r>
        <w:rPr>
          <w:rFonts w:ascii="SimSun" w:hAnsi="SimSun" w:eastAsia="SimSun" w:cs="SimSun"/>
          <w:sz w:val="18"/>
          <w:szCs w:val="18"/>
          <w:spacing w:val="34"/>
          <w:position w:val="18"/>
        </w:rPr>
        <w:t>。</w:t>
      </w:r>
      <w:r>
        <w:rPr>
          <w:rFonts w:ascii="SimSun" w:hAnsi="SimSun" w:eastAsia="SimSun" w:cs="SimSun"/>
          <w:sz w:val="18"/>
          <w:szCs w:val="18"/>
          <w:spacing w:val="-17"/>
          <w:position w:val="18"/>
        </w:rPr>
        <w:t xml:space="preserve"> </w:t>
      </w:r>
      <w:r>
        <w:rPr>
          <w:rFonts w:ascii="SimSun" w:hAnsi="SimSun" w:eastAsia="SimSun" w:cs="SimSun"/>
          <w:sz w:val="18"/>
          <w:szCs w:val="18"/>
          <w:spacing w:val="34"/>
          <w:position w:val="18"/>
        </w:rPr>
        <w:t>比</w:t>
      </w:r>
    </w:p>
    <w:p>
      <w:pPr>
        <w:ind w:left="91"/>
        <w:spacing w:line="219" w:lineRule="auto"/>
        <w:rPr>
          <w:rFonts w:ascii="SimSun" w:hAnsi="SimSun" w:eastAsia="SimSun" w:cs="SimSun"/>
          <w:sz w:val="18"/>
          <w:szCs w:val="18"/>
        </w:rPr>
      </w:pPr>
      <w:r>
        <w:rPr>
          <w:rFonts w:ascii="SimSun" w:hAnsi="SimSun" w:eastAsia="SimSun" w:cs="SimSun"/>
          <w:sz w:val="18"/>
          <w:szCs w:val="18"/>
          <w:spacing w:val="-10"/>
        </w:rPr>
        <w:t>如 ，</w:t>
      </w:r>
      <w:r>
        <w:rPr>
          <w:rFonts w:ascii="SimSun" w:hAnsi="SimSun" w:eastAsia="SimSun" w:cs="SimSun"/>
          <w:sz w:val="18"/>
          <w:szCs w:val="18"/>
          <w:spacing w:val="-24"/>
        </w:rPr>
        <w:t xml:space="preserve"> </w:t>
      </w:r>
      <w:r>
        <w:rPr>
          <w:rFonts w:ascii="SimSun" w:hAnsi="SimSun" w:eastAsia="SimSun" w:cs="SimSun"/>
          <w:sz w:val="18"/>
          <w:szCs w:val="18"/>
          <w:spacing w:val="-10"/>
        </w:rPr>
        <w:t>软</w:t>
      </w:r>
      <w:r>
        <w:rPr>
          <w:rFonts w:ascii="SimSun" w:hAnsi="SimSun" w:eastAsia="SimSun" w:cs="SimSun"/>
          <w:sz w:val="18"/>
          <w:szCs w:val="18"/>
          <w:spacing w:val="-27"/>
        </w:rPr>
        <w:t xml:space="preserve"> </w:t>
      </w:r>
      <w:r>
        <w:rPr>
          <w:rFonts w:ascii="SimSun" w:hAnsi="SimSun" w:eastAsia="SimSun" w:cs="SimSun"/>
          <w:sz w:val="18"/>
          <w:szCs w:val="18"/>
          <w:spacing w:val="-10"/>
        </w:rPr>
        <w:t>件</w:t>
      </w:r>
      <w:r>
        <w:rPr>
          <w:rFonts w:ascii="SimSun" w:hAnsi="SimSun" w:eastAsia="SimSun" w:cs="SimSun"/>
          <w:sz w:val="18"/>
          <w:szCs w:val="18"/>
          <w:spacing w:val="-24"/>
        </w:rPr>
        <w:t xml:space="preserve"> </w:t>
      </w:r>
      <w:r>
        <w:rPr>
          <w:rFonts w:ascii="SimSun" w:hAnsi="SimSun" w:eastAsia="SimSun" w:cs="SimSun"/>
          <w:sz w:val="18"/>
          <w:szCs w:val="18"/>
          <w:spacing w:val="-10"/>
        </w:rPr>
        <w:t>生</w:t>
      </w:r>
      <w:r>
        <w:rPr>
          <w:rFonts w:ascii="SimSun" w:hAnsi="SimSun" w:eastAsia="SimSun" w:cs="SimSun"/>
          <w:sz w:val="18"/>
          <w:szCs w:val="18"/>
          <w:spacing w:val="-27"/>
        </w:rPr>
        <w:t xml:space="preserve"> </w:t>
      </w:r>
      <w:r>
        <w:rPr>
          <w:rFonts w:ascii="SimSun" w:hAnsi="SimSun" w:eastAsia="SimSun" w:cs="SimSun"/>
          <w:sz w:val="18"/>
          <w:szCs w:val="18"/>
          <w:spacing w:val="-10"/>
        </w:rPr>
        <w:t>态</w:t>
      </w:r>
      <w:r>
        <w:rPr>
          <w:rFonts w:ascii="SimSun" w:hAnsi="SimSun" w:eastAsia="SimSun" w:cs="SimSun"/>
          <w:sz w:val="18"/>
          <w:szCs w:val="18"/>
          <w:spacing w:val="-22"/>
        </w:rPr>
        <w:t xml:space="preserve"> </w:t>
      </w:r>
      <w:r>
        <w:rPr>
          <w:rFonts w:ascii="SimSun" w:hAnsi="SimSun" w:eastAsia="SimSun" w:cs="SimSun"/>
          <w:sz w:val="18"/>
          <w:szCs w:val="18"/>
          <w:spacing w:val="-10"/>
        </w:rPr>
        <w:t>系</w:t>
      </w:r>
      <w:r>
        <w:rPr>
          <w:rFonts w:ascii="SimSun" w:hAnsi="SimSun" w:eastAsia="SimSun" w:cs="SimSun"/>
          <w:sz w:val="18"/>
          <w:szCs w:val="18"/>
          <w:spacing w:val="-22"/>
        </w:rPr>
        <w:t xml:space="preserve"> </w:t>
      </w:r>
      <w:r>
        <w:rPr>
          <w:rFonts w:ascii="SimSun" w:hAnsi="SimSun" w:eastAsia="SimSun" w:cs="SimSun"/>
          <w:sz w:val="18"/>
          <w:szCs w:val="18"/>
          <w:spacing w:val="-10"/>
        </w:rPr>
        <w:t>统 中 的</w:t>
      </w:r>
      <w:r>
        <w:rPr>
          <w:rFonts w:ascii="SimSun" w:hAnsi="SimSun" w:eastAsia="SimSun" w:cs="SimSun"/>
          <w:sz w:val="18"/>
          <w:szCs w:val="18"/>
          <w:spacing w:val="-26"/>
        </w:rPr>
        <w:t xml:space="preserve"> </w:t>
      </w:r>
      <w:r>
        <w:rPr>
          <w:rFonts w:ascii="SimSun" w:hAnsi="SimSun" w:eastAsia="SimSun" w:cs="SimSun"/>
          <w:sz w:val="18"/>
          <w:szCs w:val="18"/>
          <w:spacing w:val="-10"/>
        </w:rPr>
        <w:t>微</w:t>
      </w:r>
      <w:r>
        <w:rPr>
          <w:rFonts w:ascii="SimSun" w:hAnsi="SimSun" w:eastAsia="SimSun" w:cs="SimSun"/>
          <w:sz w:val="18"/>
          <w:szCs w:val="18"/>
          <w:spacing w:val="-24"/>
        </w:rPr>
        <w:t xml:space="preserve"> </w:t>
      </w:r>
      <w:r>
        <w:rPr>
          <w:rFonts w:ascii="SimSun" w:hAnsi="SimSun" w:eastAsia="SimSun" w:cs="SimSun"/>
          <w:sz w:val="18"/>
          <w:szCs w:val="18"/>
          <w:spacing w:val="-10"/>
        </w:rPr>
        <w:t>软 ，</w:t>
      </w:r>
      <w:r>
        <w:rPr>
          <w:rFonts w:ascii="SimSun" w:hAnsi="SimSun" w:eastAsia="SimSun" w:cs="SimSun"/>
          <w:sz w:val="18"/>
          <w:szCs w:val="18"/>
          <w:spacing w:val="-22"/>
        </w:rPr>
        <w:t xml:space="preserve"> </w:t>
      </w:r>
      <w:r>
        <w:rPr>
          <w:rFonts w:ascii="SimSun" w:hAnsi="SimSun" w:eastAsia="SimSun" w:cs="SimSun"/>
          <w:sz w:val="18"/>
          <w:szCs w:val="18"/>
          <w:spacing w:val="-10"/>
        </w:rPr>
        <w:t>智</w:t>
      </w:r>
      <w:r>
        <w:rPr>
          <w:rFonts w:ascii="SimSun" w:hAnsi="SimSun" w:eastAsia="SimSun" w:cs="SimSun"/>
          <w:sz w:val="18"/>
          <w:szCs w:val="18"/>
          <w:spacing w:val="-19"/>
        </w:rPr>
        <w:t xml:space="preserve"> </w:t>
      </w:r>
      <w:r>
        <w:rPr>
          <w:rFonts w:ascii="SimSun" w:hAnsi="SimSun" w:eastAsia="SimSun" w:cs="SimSun"/>
          <w:sz w:val="18"/>
          <w:szCs w:val="18"/>
          <w:spacing w:val="-10"/>
        </w:rPr>
        <w:t>能</w:t>
      </w:r>
      <w:r>
        <w:rPr>
          <w:rFonts w:ascii="SimSun" w:hAnsi="SimSun" w:eastAsia="SimSun" w:cs="SimSun"/>
          <w:sz w:val="18"/>
          <w:szCs w:val="18"/>
          <w:spacing w:val="-11"/>
        </w:rPr>
        <w:t xml:space="preserve"> 电 网</w:t>
      </w:r>
      <w:r>
        <w:rPr>
          <w:rFonts w:ascii="SimSun" w:hAnsi="SimSun" w:eastAsia="SimSun" w:cs="SimSun"/>
          <w:sz w:val="18"/>
          <w:szCs w:val="18"/>
          <w:spacing w:val="-19"/>
        </w:rPr>
        <w:t xml:space="preserve"> </w:t>
      </w:r>
      <w:r>
        <w:rPr>
          <w:rFonts w:ascii="SimSun" w:hAnsi="SimSun" w:eastAsia="SimSun" w:cs="SimSun"/>
          <w:sz w:val="18"/>
          <w:szCs w:val="18"/>
          <w:spacing w:val="-11"/>
        </w:rPr>
        <w:t>能</w:t>
      </w:r>
      <w:r>
        <w:rPr>
          <w:rFonts w:ascii="SimSun" w:hAnsi="SimSun" w:eastAsia="SimSun" w:cs="SimSun"/>
          <w:sz w:val="18"/>
          <w:szCs w:val="18"/>
          <w:spacing w:val="-27"/>
        </w:rPr>
        <w:t xml:space="preserve"> </w:t>
      </w:r>
      <w:r>
        <w:rPr>
          <w:rFonts w:ascii="SimSun" w:hAnsi="SimSun" w:eastAsia="SimSun" w:cs="SimSun"/>
          <w:sz w:val="18"/>
          <w:szCs w:val="18"/>
          <w:spacing w:val="-11"/>
        </w:rPr>
        <w:t>源</w:t>
      </w:r>
      <w:r>
        <w:rPr>
          <w:rFonts w:ascii="SimSun" w:hAnsi="SimSun" w:eastAsia="SimSun" w:cs="SimSun"/>
          <w:sz w:val="18"/>
          <w:szCs w:val="18"/>
          <w:spacing w:val="-25"/>
        </w:rPr>
        <w:t xml:space="preserve"> </w:t>
      </w:r>
      <w:r>
        <w:rPr>
          <w:rFonts w:ascii="SimSun" w:hAnsi="SimSun" w:eastAsia="SimSun" w:cs="SimSun"/>
          <w:sz w:val="18"/>
          <w:szCs w:val="18"/>
          <w:spacing w:val="-11"/>
        </w:rPr>
        <w:t>生</w:t>
      </w:r>
      <w:r>
        <w:rPr>
          <w:rFonts w:ascii="SimSun" w:hAnsi="SimSun" w:eastAsia="SimSun" w:cs="SimSun"/>
          <w:sz w:val="18"/>
          <w:szCs w:val="18"/>
          <w:spacing w:val="-26"/>
        </w:rPr>
        <w:t xml:space="preserve"> </w:t>
      </w:r>
      <w:r>
        <w:rPr>
          <w:rFonts w:ascii="SimSun" w:hAnsi="SimSun" w:eastAsia="SimSun" w:cs="SimSun"/>
          <w:sz w:val="18"/>
          <w:szCs w:val="18"/>
          <w:spacing w:val="-11"/>
        </w:rPr>
        <w:t>态</w:t>
      </w:r>
      <w:r>
        <w:rPr>
          <w:rFonts w:ascii="SimSun" w:hAnsi="SimSun" w:eastAsia="SimSun" w:cs="SimSun"/>
          <w:sz w:val="18"/>
          <w:szCs w:val="18"/>
          <w:spacing w:val="-22"/>
        </w:rPr>
        <w:t xml:space="preserve"> </w:t>
      </w:r>
      <w:r>
        <w:rPr>
          <w:rFonts w:ascii="SimSun" w:hAnsi="SimSun" w:eastAsia="SimSun" w:cs="SimSun"/>
          <w:sz w:val="18"/>
          <w:szCs w:val="18"/>
          <w:spacing w:val="-11"/>
        </w:rPr>
        <w:t>系</w:t>
      </w:r>
      <w:r>
        <w:rPr>
          <w:rFonts w:ascii="SimSun" w:hAnsi="SimSun" w:eastAsia="SimSun" w:cs="SimSun"/>
          <w:sz w:val="18"/>
          <w:szCs w:val="18"/>
          <w:spacing w:val="-22"/>
        </w:rPr>
        <w:t xml:space="preserve"> </w:t>
      </w:r>
      <w:r>
        <w:rPr>
          <w:rFonts w:ascii="SimSun" w:hAnsi="SimSun" w:eastAsia="SimSun" w:cs="SimSun"/>
          <w:sz w:val="18"/>
          <w:szCs w:val="18"/>
          <w:spacing w:val="-11"/>
        </w:rPr>
        <w:t>统 中</w:t>
      </w:r>
      <w:r>
        <w:rPr>
          <w:rFonts w:ascii="SimSun" w:hAnsi="SimSun" w:eastAsia="SimSun" w:cs="SimSun"/>
          <w:sz w:val="18"/>
          <w:szCs w:val="18"/>
          <w:spacing w:val="-12"/>
        </w:rPr>
        <w:t xml:space="preserve"> </w:t>
      </w:r>
      <w:r>
        <w:rPr>
          <w:rFonts w:ascii="SimSun" w:hAnsi="SimSun" w:eastAsia="SimSun" w:cs="SimSun"/>
          <w:sz w:val="18"/>
          <w:szCs w:val="18"/>
          <w:spacing w:val="-11"/>
        </w:rPr>
        <w:t>的</w:t>
      </w:r>
      <w:r>
        <w:rPr>
          <w:rFonts w:ascii="Times New Roman" w:hAnsi="Times New Roman" w:eastAsia="Times New Roman" w:cs="Times New Roman"/>
          <w:sz w:val="18"/>
          <w:szCs w:val="18"/>
          <w:spacing w:val="-11"/>
        </w:rPr>
        <w:t>Cisco</w:t>
      </w:r>
      <w:r>
        <w:rPr>
          <w:rFonts w:ascii="SimSun" w:hAnsi="SimSun" w:eastAsia="SimSun" w:cs="SimSun"/>
          <w:sz w:val="18"/>
          <w:szCs w:val="18"/>
          <w:spacing w:val="-11"/>
        </w:rPr>
        <w:t>、</w:t>
      </w:r>
    </w:p>
    <w:p>
      <w:pPr>
        <w:ind w:left="91"/>
        <w:spacing w:before="227" w:line="219" w:lineRule="auto"/>
        <w:rPr>
          <w:rFonts w:ascii="SimSun" w:hAnsi="SimSun" w:eastAsia="SimSun" w:cs="SimSun"/>
          <w:sz w:val="18"/>
          <w:szCs w:val="18"/>
        </w:rPr>
      </w:pPr>
      <w:r>
        <w:rPr>
          <w:rFonts w:ascii="Times New Roman" w:hAnsi="Times New Roman" w:eastAsia="Times New Roman" w:cs="Times New Roman"/>
          <w:sz w:val="18"/>
          <w:szCs w:val="18"/>
        </w:rPr>
        <w:t>IBM</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31"/>
        </w:rPr>
        <w:t>、</w:t>
      </w:r>
      <w:r>
        <w:rPr>
          <w:rFonts w:ascii="Times New Roman" w:hAnsi="Times New Roman" w:eastAsia="Times New Roman" w:cs="Times New Roman"/>
          <w:sz w:val="18"/>
          <w:szCs w:val="18"/>
        </w:rPr>
        <w:t>GE</w:t>
      </w:r>
      <w:r>
        <w:rPr>
          <w:rFonts w:ascii="Times New Roman" w:hAnsi="Times New Roman" w:eastAsia="Times New Roman" w:cs="Times New Roman"/>
          <w:sz w:val="18"/>
          <w:szCs w:val="18"/>
          <w:spacing w:val="31"/>
        </w:rPr>
        <w:t xml:space="preserve">   </w:t>
      </w:r>
      <w:r>
        <w:rPr>
          <w:rFonts w:ascii="SimSun" w:hAnsi="SimSun" w:eastAsia="SimSun" w:cs="SimSun"/>
          <w:sz w:val="18"/>
          <w:szCs w:val="18"/>
          <w:spacing w:val="31"/>
        </w:rPr>
        <w:t>等，也可以称这些领导者为主导者或基石组织。</w:t>
      </w:r>
    </w:p>
    <w:p>
      <w:pPr>
        <w:ind w:left="91" w:right="376" w:firstLine="470"/>
        <w:spacing w:before="196" w:line="431" w:lineRule="auto"/>
        <w:rPr>
          <w:rFonts w:ascii="SimSun" w:hAnsi="SimSun" w:eastAsia="SimSun" w:cs="SimSun"/>
          <w:sz w:val="18"/>
          <w:szCs w:val="18"/>
        </w:rPr>
      </w:pPr>
      <w:r>
        <w:rPr>
          <w:rFonts w:ascii="SimSun" w:hAnsi="SimSun" w:eastAsia="SimSun" w:cs="SimSun"/>
          <w:sz w:val="18"/>
          <w:szCs w:val="18"/>
          <w:spacing w:val="36"/>
        </w:rPr>
        <w:t>直接价值创造者，包括供应商、互补者和用户等。例如半导体光</w:t>
      </w:r>
      <w:r>
        <w:rPr>
          <w:rFonts w:ascii="SimSun" w:hAnsi="SimSun" w:eastAsia="SimSun" w:cs="SimSun"/>
          <w:sz w:val="18"/>
          <w:szCs w:val="18"/>
        </w:rPr>
        <w:t xml:space="preserve"> </w:t>
      </w:r>
      <w:r>
        <w:rPr>
          <w:rFonts w:ascii="SimSun" w:hAnsi="SimSun" w:eastAsia="SimSun" w:cs="SimSun"/>
          <w:sz w:val="18"/>
          <w:szCs w:val="18"/>
          <w:spacing w:val="-13"/>
        </w:rPr>
        <w:t>刻</w:t>
      </w:r>
      <w:r>
        <w:rPr>
          <w:rFonts w:ascii="SimSun" w:hAnsi="SimSun" w:eastAsia="SimSun" w:cs="SimSun"/>
          <w:sz w:val="18"/>
          <w:szCs w:val="18"/>
          <w:spacing w:val="-33"/>
        </w:rPr>
        <w:t xml:space="preserve"> </w:t>
      </w:r>
      <w:r>
        <w:rPr>
          <w:rFonts w:ascii="SimSun" w:hAnsi="SimSun" w:eastAsia="SimSun" w:cs="SimSun"/>
          <w:sz w:val="18"/>
          <w:szCs w:val="18"/>
          <w:spacing w:val="-13"/>
        </w:rPr>
        <w:t>生</w:t>
      </w:r>
      <w:r>
        <w:rPr>
          <w:rFonts w:ascii="SimSun" w:hAnsi="SimSun" w:eastAsia="SimSun" w:cs="SimSun"/>
          <w:sz w:val="18"/>
          <w:szCs w:val="18"/>
          <w:spacing w:val="-33"/>
        </w:rPr>
        <w:t xml:space="preserve"> </w:t>
      </w:r>
      <w:r>
        <w:rPr>
          <w:rFonts w:ascii="SimSun" w:hAnsi="SimSun" w:eastAsia="SimSun" w:cs="SimSun"/>
          <w:sz w:val="18"/>
          <w:szCs w:val="18"/>
          <w:spacing w:val="-13"/>
        </w:rPr>
        <w:t>态</w:t>
      </w:r>
      <w:r>
        <w:rPr>
          <w:rFonts w:ascii="SimSun" w:hAnsi="SimSun" w:eastAsia="SimSun" w:cs="SimSun"/>
          <w:sz w:val="18"/>
          <w:szCs w:val="18"/>
          <w:spacing w:val="-30"/>
        </w:rPr>
        <w:t xml:space="preserve"> </w:t>
      </w:r>
      <w:r>
        <w:rPr>
          <w:rFonts w:ascii="SimSun" w:hAnsi="SimSun" w:eastAsia="SimSun" w:cs="SimSun"/>
          <w:sz w:val="18"/>
          <w:szCs w:val="18"/>
          <w:spacing w:val="-13"/>
        </w:rPr>
        <w:t>系</w:t>
      </w:r>
      <w:r>
        <w:rPr>
          <w:rFonts w:ascii="SimSun" w:hAnsi="SimSun" w:eastAsia="SimSun" w:cs="SimSun"/>
          <w:sz w:val="18"/>
          <w:szCs w:val="18"/>
          <w:spacing w:val="-30"/>
        </w:rPr>
        <w:t xml:space="preserve"> </w:t>
      </w:r>
      <w:r>
        <w:rPr>
          <w:rFonts w:ascii="SimSun" w:hAnsi="SimSun" w:eastAsia="SimSun" w:cs="SimSun"/>
          <w:sz w:val="18"/>
          <w:szCs w:val="18"/>
          <w:spacing w:val="-13"/>
        </w:rPr>
        <w:t>统 中 的</w:t>
      </w:r>
      <w:r>
        <w:rPr>
          <w:rFonts w:ascii="SimSun" w:hAnsi="SimSun" w:eastAsia="SimSun" w:cs="SimSun"/>
          <w:sz w:val="18"/>
          <w:szCs w:val="18"/>
          <w:spacing w:val="-33"/>
        </w:rPr>
        <w:t xml:space="preserve"> </w:t>
      </w:r>
      <w:r>
        <w:rPr>
          <w:rFonts w:ascii="SimSun" w:hAnsi="SimSun" w:eastAsia="SimSun" w:cs="SimSun"/>
          <w:sz w:val="18"/>
          <w:szCs w:val="18"/>
          <w:spacing w:val="-13"/>
        </w:rPr>
        <w:t>镜</w:t>
      </w:r>
      <w:r>
        <w:rPr>
          <w:rFonts w:ascii="SimSun" w:hAnsi="SimSun" w:eastAsia="SimSun" w:cs="SimSun"/>
          <w:sz w:val="18"/>
          <w:szCs w:val="18"/>
          <w:spacing w:val="-29"/>
        </w:rPr>
        <w:t xml:space="preserve"> </w:t>
      </w:r>
      <w:r>
        <w:rPr>
          <w:rFonts w:ascii="SimSun" w:hAnsi="SimSun" w:eastAsia="SimSun" w:cs="SimSun"/>
          <w:sz w:val="18"/>
          <w:szCs w:val="18"/>
          <w:spacing w:val="-13"/>
        </w:rPr>
        <w:t>片</w:t>
      </w:r>
      <w:r>
        <w:rPr>
          <w:rFonts w:ascii="SimSun" w:hAnsi="SimSun" w:eastAsia="SimSun" w:cs="SimSun"/>
          <w:sz w:val="18"/>
          <w:szCs w:val="18"/>
          <w:spacing w:val="-33"/>
        </w:rPr>
        <w:t xml:space="preserve"> </w:t>
      </w:r>
      <w:r>
        <w:rPr>
          <w:rFonts w:ascii="SimSun" w:hAnsi="SimSun" w:eastAsia="SimSun" w:cs="SimSun"/>
          <w:sz w:val="18"/>
          <w:szCs w:val="18"/>
          <w:spacing w:val="-13"/>
        </w:rPr>
        <w:t>和</w:t>
      </w:r>
      <w:r>
        <w:rPr>
          <w:rFonts w:ascii="SimSun" w:hAnsi="SimSun" w:eastAsia="SimSun" w:cs="SimSun"/>
          <w:sz w:val="18"/>
          <w:szCs w:val="18"/>
          <w:spacing w:val="-33"/>
        </w:rPr>
        <w:t xml:space="preserve"> </w:t>
      </w:r>
      <w:r>
        <w:rPr>
          <w:rFonts w:ascii="SimSun" w:hAnsi="SimSun" w:eastAsia="SimSun" w:cs="SimSun"/>
          <w:sz w:val="18"/>
          <w:szCs w:val="18"/>
          <w:spacing w:val="-13"/>
        </w:rPr>
        <w:t>面</w:t>
      </w:r>
      <w:r>
        <w:rPr>
          <w:rFonts w:ascii="SimSun" w:hAnsi="SimSun" w:eastAsia="SimSun" w:cs="SimSun"/>
          <w:sz w:val="18"/>
          <w:szCs w:val="18"/>
          <w:spacing w:val="-34"/>
        </w:rPr>
        <w:t xml:space="preserve"> </w:t>
      </w:r>
      <w:r>
        <w:rPr>
          <w:rFonts w:ascii="SimSun" w:hAnsi="SimSun" w:eastAsia="SimSun" w:cs="SimSun"/>
          <w:sz w:val="18"/>
          <w:szCs w:val="18"/>
          <w:spacing w:val="-13"/>
        </w:rPr>
        <w:t>罩</w:t>
      </w:r>
      <w:r>
        <w:rPr>
          <w:rFonts w:ascii="SimSun" w:hAnsi="SimSun" w:eastAsia="SimSun" w:cs="SimSun"/>
          <w:sz w:val="18"/>
          <w:szCs w:val="18"/>
          <w:spacing w:val="-32"/>
        </w:rPr>
        <w:t xml:space="preserve"> </w:t>
      </w:r>
      <w:r>
        <w:rPr>
          <w:rFonts w:ascii="SimSun" w:hAnsi="SimSun" w:eastAsia="SimSun" w:cs="SimSun"/>
          <w:sz w:val="18"/>
          <w:szCs w:val="18"/>
          <w:spacing w:val="-13"/>
        </w:rPr>
        <w:t>生</w:t>
      </w:r>
      <w:r>
        <w:rPr>
          <w:rFonts w:ascii="SimSun" w:hAnsi="SimSun" w:eastAsia="SimSun" w:cs="SimSun"/>
          <w:sz w:val="18"/>
          <w:szCs w:val="18"/>
          <w:spacing w:val="-34"/>
        </w:rPr>
        <w:t xml:space="preserve"> </w:t>
      </w:r>
      <w:r>
        <w:rPr>
          <w:rFonts w:ascii="SimSun" w:hAnsi="SimSun" w:eastAsia="SimSun" w:cs="SimSun"/>
          <w:sz w:val="18"/>
          <w:szCs w:val="18"/>
          <w:spacing w:val="-13"/>
        </w:rPr>
        <w:t>产</w:t>
      </w:r>
      <w:r>
        <w:rPr>
          <w:rFonts w:ascii="SimSun" w:hAnsi="SimSun" w:eastAsia="SimSun" w:cs="SimSun"/>
          <w:sz w:val="18"/>
          <w:szCs w:val="18"/>
          <w:spacing w:val="-30"/>
        </w:rPr>
        <w:t xml:space="preserve"> </w:t>
      </w:r>
      <w:r>
        <w:rPr>
          <w:rFonts w:ascii="SimSun" w:hAnsi="SimSun" w:eastAsia="SimSun" w:cs="SimSun"/>
          <w:sz w:val="18"/>
          <w:szCs w:val="18"/>
          <w:spacing w:val="-13"/>
        </w:rPr>
        <w:t>商</w:t>
      </w:r>
      <w:r>
        <w:rPr>
          <w:rFonts w:ascii="SimSun" w:hAnsi="SimSun" w:eastAsia="SimSun" w:cs="SimSun"/>
          <w:sz w:val="18"/>
          <w:szCs w:val="18"/>
          <w:spacing w:val="-41"/>
        </w:rPr>
        <w:t xml:space="preserve"> </w:t>
      </w:r>
      <w:r>
        <w:rPr>
          <w:rFonts w:ascii="SimSun" w:hAnsi="SimSun" w:eastAsia="SimSun" w:cs="SimSun"/>
          <w:sz w:val="18"/>
          <w:szCs w:val="18"/>
          <w:spacing w:val="-13"/>
        </w:rPr>
        <w:t>，</w:t>
      </w:r>
      <w:r>
        <w:rPr>
          <w:rFonts w:ascii="Times New Roman" w:hAnsi="Times New Roman" w:eastAsia="Times New Roman" w:cs="Times New Roman"/>
          <w:sz w:val="18"/>
          <w:szCs w:val="18"/>
          <w:spacing w:val="-13"/>
        </w:rPr>
        <w:t>PC</w:t>
      </w:r>
      <w:r>
        <w:rPr>
          <w:rFonts w:ascii="Times New Roman" w:hAnsi="Times New Roman" w:eastAsia="Times New Roman" w:cs="Times New Roman"/>
          <w:sz w:val="18"/>
          <w:szCs w:val="18"/>
          <w:spacing w:val="11"/>
          <w:w w:val="101"/>
        </w:rPr>
        <w:t xml:space="preserve">  </w:t>
      </w:r>
      <w:r>
        <w:rPr>
          <w:rFonts w:ascii="SimSun" w:hAnsi="SimSun" w:eastAsia="SimSun" w:cs="SimSun"/>
          <w:sz w:val="18"/>
          <w:szCs w:val="18"/>
          <w:spacing w:val="-13"/>
        </w:rPr>
        <w:t>游</w:t>
      </w:r>
      <w:r>
        <w:rPr>
          <w:rFonts w:ascii="SimSun" w:hAnsi="SimSun" w:eastAsia="SimSun" w:cs="SimSun"/>
          <w:sz w:val="18"/>
          <w:szCs w:val="18"/>
          <w:spacing w:val="-38"/>
        </w:rPr>
        <w:t xml:space="preserve"> </w:t>
      </w:r>
      <w:r>
        <w:rPr>
          <w:rFonts w:ascii="SimSun" w:hAnsi="SimSun" w:eastAsia="SimSun" w:cs="SimSun"/>
          <w:sz w:val="18"/>
          <w:szCs w:val="18"/>
          <w:spacing w:val="-13"/>
        </w:rPr>
        <w:t>戏</w:t>
      </w:r>
      <w:r>
        <w:rPr>
          <w:rFonts w:ascii="SimSun" w:hAnsi="SimSun" w:eastAsia="SimSun" w:cs="SimSun"/>
          <w:sz w:val="18"/>
          <w:szCs w:val="18"/>
          <w:spacing w:val="-37"/>
        </w:rPr>
        <w:t xml:space="preserve"> </w:t>
      </w:r>
      <w:r>
        <w:rPr>
          <w:rFonts w:ascii="SimSun" w:hAnsi="SimSun" w:eastAsia="SimSun" w:cs="SimSun"/>
          <w:sz w:val="18"/>
          <w:szCs w:val="18"/>
          <w:spacing w:val="-13"/>
        </w:rPr>
        <w:t>生</w:t>
      </w:r>
      <w:r>
        <w:rPr>
          <w:rFonts w:ascii="SimSun" w:hAnsi="SimSun" w:eastAsia="SimSun" w:cs="SimSun"/>
          <w:sz w:val="18"/>
          <w:szCs w:val="18"/>
          <w:spacing w:val="-38"/>
        </w:rPr>
        <w:t xml:space="preserve"> </w:t>
      </w:r>
      <w:r>
        <w:rPr>
          <w:rFonts w:ascii="SimSun" w:hAnsi="SimSun" w:eastAsia="SimSun" w:cs="SimSun"/>
          <w:sz w:val="18"/>
          <w:szCs w:val="18"/>
          <w:spacing w:val="-14"/>
        </w:rPr>
        <w:t>态</w:t>
      </w:r>
      <w:r>
        <w:rPr>
          <w:rFonts w:ascii="SimSun" w:hAnsi="SimSun" w:eastAsia="SimSun" w:cs="SimSun"/>
          <w:sz w:val="18"/>
          <w:szCs w:val="18"/>
          <w:spacing w:val="-34"/>
        </w:rPr>
        <w:t xml:space="preserve"> </w:t>
      </w:r>
      <w:r>
        <w:rPr>
          <w:rFonts w:ascii="SimSun" w:hAnsi="SimSun" w:eastAsia="SimSun" w:cs="SimSun"/>
          <w:sz w:val="18"/>
          <w:szCs w:val="18"/>
          <w:spacing w:val="-14"/>
        </w:rPr>
        <w:t>系</w:t>
      </w:r>
      <w:r>
        <w:rPr>
          <w:rFonts w:ascii="SimSun" w:hAnsi="SimSun" w:eastAsia="SimSun" w:cs="SimSun"/>
          <w:sz w:val="18"/>
          <w:szCs w:val="18"/>
          <w:spacing w:val="-34"/>
        </w:rPr>
        <w:t xml:space="preserve"> </w:t>
      </w:r>
      <w:r>
        <w:rPr>
          <w:rFonts w:ascii="SimSun" w:hAnsi="SimSun" w:eastAsia="SimSun" w:cs="SimSun"/>
          <w:sz w:val="18"/>
          <w:szCs w:val="18"/>
          <w:spacing w:val="-14"/>
        </w:rPr>
        <w:t>统</w:t>
      </w:r>
      <w:r>
        <w:rPr>
          <w:rFonts w:ascii="SimSun" w:hAnsi="SimSun" w:eastAsia="SimSun" w:cs="SimSun"/>
          <w:sz w:val="18"/>
          <w:szCs w:val="18"/>
          <w:spacing w:val="-21"/>
        </w:rPr>
        <w:t xml:space="preserve"> </w:t>
      </w:r>
      <w:r>
        <w:rPr>
          <w:rFonts w:ascii="SimSun" w:hAnsi="SimSun" w:eastAsia="SimSun" w:cs="SimSun"/>
          <w:sz w:val="18"/>
          <w:szCs w:val="18"/>
          <w:spacing w:val="-14"/>
        </w:rPr>
        <w:t>中</w:t>
      </w:r>
      <w:r>
        <w:rPr>
          <w:rFonts w:ascii="SimSun" w:hAnsi="SimSun" w:eastAsia="SimSun" w:cs="SimSun"/>
          <w:sz w:val="18"/>
          <w:szCs w:val="18"/>
          <w:spacing w:val="-23"/>
        </w:rPr>
        <w:t xml:space="preserve"> </w:t>
      </w:r>
      <w:r>
        <w:rPr>
          <w:rFonts w:ascii="SimSun" w:hAnsi="SimSun" w:eastAsia="SimSun" w:cs="SimSun"/>
          <w:sz w:val="18"/>
          <w:szCs w:val="18"/>
          <w:spacing w:val="-14"/>
        </w:rPr>
        <w:t>的</w:t>
      </w:r>
      <w:r>
        <w:rPr>
          <w:rFonts w:ascii="SimSun" w:hAnsi="SimSun" w:eastAsia="SimSun" w:cs="SimSun"/>
          <w:sz w:val="18"/>
          <w:szCs w:val="18"/>
          <w:spacing w:val="-36"/>
        </w:rPr>
        <w:t xml:space="preserve"> </w:t>
      </w:r>
      <w:r>
        <w:rPr>
          <w:rFonts w:ascii="SimSun" w:hAnsi="SimSun" w:eastAsia="SimSun" w:cs="SimSun"/>
          <w:sz w:val="18"/>
          <w:szCs w:val="18"/>
          <w:spacing w:val="-14"/>
        </w:rPr>
        <w:t>软</w:t>
      </w:r>
      <w:r>
        <w:rPr>
          <w:rFonts w:ascii="SimSun" w:hAnsi="SimSun" w:eastAsia="SimSun" w:cs="SimSun"/>
          <w:sz w:val="18"/>
          <w:szCs w:val="18"/>
          <w:spacing w:val="-39"/>
        </w:rPr>
        <w:t xml:space="preserve"> </w:t>
      </w:r>
      <w:r>
        <w:rPr>
          <w:rFonts w:ascii="SimSun" w:hAnsi="SimSun" w:eastAsia="SimSun" w:cs="SimSun"/>
          <w:sz w:val="18"/>
          <w:szCs w:val="18"/>
          <w:spacing w:val="-14"/>
        </w:rPr>
        <w:t>件</w:t>
      </w:r>
      <w:r>
        <w:rPr>
          <w:rFonts w:ascii="SimSun" w:hAnsi="SimSun" w:eastAsia="SimSun" w:cs="SimSun"/>
          <w:sz w:val="18"/>
          <w:szCs w:val="18"/>
          <w:spacing w:val="-37"/>
        </w:rPr>
        <w:t xml:space="preserve"> </w:t>
      </w:r>
      <w:r>
        <w:rPr>
          <w:rFonts w:ascii="SimSun" w:hAnsi="SimSun" w:eastAsia="SimSun" w:cs="SimSun"/>
          <w:sz w:val="18"/>
          <w:szCs w:val="18"/>
          <w:spacing w:val="-14"/>
        </w:rPr>
        <w:t>游</w:t>
      </w:r>
      <w:r>
        <w:rPr>
          <w:rFonts w:ascii="SimSun" w:hAnsi="SimSun" w:eastAsia="SimSun" w:cs="SimSun"/>
          <w:sz w:val="18"/>
          <w:szCs w:val="18"/>
          <w:spacing w:val="-39"/>
        </w:rPr>
        <w:t xml:space="preserve"> </w:t>
      </w:r>
      <w:r>
        <w:rPr>
          <w:rFonts w:ascii="SimSun" w:hAnsi="SimSun" w:eastAsia="SimSun" w:cs="SimSun"/>
          <w:sz w:val="18"/>
          <w:szCs w:val="18"/>
          <w:spacing w:val="-14"/>
        </w:rPr>
        <w:t>戏</w:t>
      </w:r>
      <w:r>
        <w:rPr>
          <w:rFonts w:ascii="SimSun" w:hAnsi="SimSun" w:eastAsia="SimSun" w:cs="SimSun"/>
          <w:sz w:val="18"/>
          <w:szCs w:val="18"/>
        </w:rPr>
        <w:t xml:space="preserve">  </w:t>
      </w:r>
      <w:r>
        <w:rPr>
          <w:rFonts w:ascii="SimSun" w:hAnsi="SimSun" w:eastAsia="SimSun" w:cs="SimSun"/>
          <w:sz w:val="18"/>
          <w:szCs w:val="18"/>
          <w:spacing w:val="30"/>
        </w:rPr>
        <w:t>开发者</w:t>
      </w:r>
      <w:r>
        <w:rPr>
          <w:rFonts w:ascii="SimSun" w:hAnsi="SimSun" w:eastAsia="SimSun" w:cs="SimSun"/>
          <w:sz w:val="18"/>
          <w:szCs w:val="18"/>
          <w:spacing w:val="-27"/>
        </w:rPr>
        <w:t xml:space="preserve"> </w:t>
      </w:r>
      <w:r>
        <w:rPr>
          <w:rFonts w:ascii="SimSun" w:hAnsi="SimSun" w:eastAsia="SimSun" w:cs="SimSun"/>
          <w:sz w:val="18"/>
          <w:szCs w:val="18"/>
          <w:spacing w:val="30"/>
        </w:rPr>
        <w:t>，</w:t>
      </w:r>
      <w:r>
        <w:rPr>
          <w:rFonts w:ascii="SimSun" w:hAnsi="SimSun" w:eastAsia="SimSun" w:cs="SimSun"/>
          <w:sz w:val="18"/>
          <w:szCs w:val="18"/>
          <w:spacing w:val="-36"/>
        </w:rPr>
        <w:t xml:space="preserve"> </w:t>
      </w:r>
      <w:r>
        <w:rPr>
          <w:rFonts w:ascii="SimSun" w:hAnsi="SimSun" w:eastAsia="SimSun" w:cs="SimSun"/>
          <w:sz w:val="18"/>
          <w:szCs w:val="18"/>
          <w:spacing w:val="30"/>
        </w:rPr>
        <w:t>乐高生态系统中的用户社群</w:t>
      </w:r>
      <w:r>
        <w:rPr>
          <w:rFonts w:ascii="SimSun" w:hAnsi="SimSun" w:eastAsia="SimSun" w:cs="SimSun"/>
          <w:sz w:val="18"/>
          <w:szCs w:val="18"/>
          <w:spacing w:val="-26"/>
        </w:rPr>
        <w:t xml:space="preserve"> </w:t>
      </w:r>
      <w:r>
        <w:rPr>
          <w:rFonts w:ascii="SimSun" w:hAnsi="SimSun" w:eastAsia="SimSun" w:cs="SimSun"/>
          <w:sz w:val="18"/>
          <w:szCs w:val="18"/>
          <w:spacing w:val="30"/>
        </w:rPr>
        <w:t>，</w:t>
      </w:r>
      <w:r>
        <w:rPr>
          <w:rFonts w:ascii="SimSun" w:hAnsi="SimSun" w:eastAsia="SimSun" w:cs="SimSun"/>
          <w:sz w:val="18"/>
          <w:szCs w:val="18"/>
          <w:spacing w:val="-37"/>
        </w:rPr>
        <w:t xml:space="preserve"> </w:t>
      </w:r>
      <w:r>
        <w:rPr>
          <w:rFonts w:ascii="SimSun" w:hAnsi="SimSun" w:eastAsia="SimSun" w:cs="SimSun"/>
          <w:sz w:val="18"/>
          <w:szCs w:val="18"/>
          <w:spacing w:val="30"/>
        </w:rPr>
        <w:t>云计算生态系</w:t>
      </w:r>
      <w:r>
        <w:rPr>
          <w:rFonts w:ascii="SimSun" w:hAnsi="SimSun" w:eastAsia="SimSun" w:cs="SimSun"/>
          <w:sz w:val="18"/>
          <w:szCs w:val="18"/>
          <w:spacing w:val="29"/>
        </w:rPr>
        <w:t>统中的用户等</w:t>
      </w:r>
      <w:r>
        <w:rPr>
          <w:rFonts w:ascii="SimSun" w:hAnsi="SimSun" w:eastAsia="SimSun" w:cs="SimSun"/>
          <w:sz w:val="18"/>
          <w:szCs w:val="18"/>
          <w:spacing w:val="-48"/>
        </w:rPr>
        <w:t xml:space="preserve"> </w:t>
      </w:r>
      <w:r>
        <w:rPr>
          <w:rFonts w:ascii="SimSun" w:hAnsi="SimSun" w:eastAsia="SimSun" w:cs="SimSun"/>
          <w:sz w:val="18"/>
          <w:szCs w:val="18"/>
          <w:spacing w:val="29"/>
        </w:rPr>
        <w:t>。</w:t>
      </w:r>
      <w:r>
        <w:rPr>
          <w:rFonts w:ascii="SimSun" w:hAnsi="SimSun" w:eastAsia="SimSun" w:cs="SimSun"/>
          <w:sz w:val="18"/>
          <w:szCs w:val="18"/>
        </w:rPr>
        <w:t xml:space="preserve"> </w:t>
      </w:r>
      <w:r>
        <w:rPr>
          <w:rFonts w:ascii="SimSun" w:hAnsi="SimSun" w:eastAsia="SimSun" w:cs="SimSun"/>
          <w:sz w:val="18"/>
          <w:szCs w:val="18"/>
          <w:spacing w:val="36"/>
        </w:rPr>
        <w:t>他们是整个创新生态系统的中流砥柱，也是以用户价值为核心的价值</w:t>
      </w:r>
    </w:p>
    <w:p>
      <w:pPr>
        <w:ind w:left="91"/>
        <w:spacing w:before="1" w:line="220" w:lineRule="auto"/>
        <w:rPr>
          <w:rFonts w:ascii="SimSun" w:hAnsi="SimSun" w:eastAsia="SimSun" w:cs="SimSun"/>
          <w:sz w:val="18"/>
          <w:szCs w:val="18"/>
        </w:rPr>
      </w:pPr>
      <w:r>
        <w:rPr>
          <w:rFonts w:ascii="SimSun" w:hAnsi="SimSun" w:eastAsia="SimSun" w:cs="SimSun"/>
          <w:sz w:val="18"/>
          <w:szCs w:val="18"/>
          <w:spacing w:val="22"/>
        </w:rPr>
        <w:t>创造者</w:t>
      </w:r>
      <w:r>
        <w:rPr>
          <w:rFonts w:ascii="SimSun" w:hAnsi="SimSun" w:eastAsia="SimSun" w:cs="SimSun"/>
          <w:sz w:val="18"/>
          <w:szCs w:val="18"/>
          <w:spacing w:val="-43"/>
        </w:rPr>
        <w:t xml:space="preserve"> </w:t>
      </w:r>
      <w:r>
        <w:rPr>
          <w:rFonts w:ascii="SimSun" w:hAnsi="SimSun" w:eastAsia="SimSun" w:cs="SimSun"/>
          <w:sz w:val="18"/>
          <w:szCs w:val="18"/>
          <w:spacing w:val="22"/>
        </w:rPr>
        <w:t>。</w:t>
      </w:r>
    </w:p>
    <w:p>
      <w:pPr>
        <w:spacing w:line="415" w:lineRule="auto"/>
        <w:rPr>
          <w:rFonts w:ascii="Arial"/>
          <w:sz w:val="21"/>
        </w:rPr>
      </w:pPr>
      <w:r/>
    </w:p>
    <w:p>
      <w:pPr>
        <w:ind w:left="821" w:right="429" w:hanging="330"/>
        <w:spacing w:before="52" w:line="244" w:lineRule="auto"/>
        <w:rPr>
          <w:rFonts w:ascii="SimSun" w:hAnsi="SimSun" w:eastAsia="SimSun" w:cs="SimSun"/>
          <w:sz w:val="18"/>
          <w:szCs w:val="18"/>
        </w:rPr>
      </w:pPr>
      <w:r>
        <w:rPr>
          <w:rFonts w:ascii="Times New Roman" w:hAnsi="Times New Roman" w:eastAsia="Times New Roman" w:cs="Times New Roman"/>
          <w:sz w:val="18"/>
          <w:szCs w:val="18"/>
          <w:spacing w:val="-1"/>
        </w:rPr>
        <w:t>e</w:t>
      </w:r>
      <w:r>
        <w:rPr>
          <w:rFonts w:ascii="Times New Roman" w:hAnsi="Times New Roman" w:eastAsia="Times New Roman" w:cs="Times New Roman"/>
          <w:sz w:val="18"/>
          <w:szCs w:val="18"/>
          <w:spacing w:val="23"/>
          <w:w w:val="101"/>
        </w:rPr>
        <w:t xml:space="preserve"> </w:t>
      </w:r>
      <w:r>
        <w:rPr>
          <w:rFonts w:ascii="Times New Roman" w:hAnsi="Times New Roman" w:eastAsia="Times New Roman" w:cs="Times New Roman"/>
          <w:sz w:val="18"/>
          <w:szCs w:val="18"/>
          <w:spacing w:val="-1"/>
        </w:rPr>
        <w:t>Dedehayir</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O,Makinen</w:t>
      </w:r>
      <w:r>
        <w:rPr>
          <w:rFonts w:ascii="Times New Roman" w:hAnsi="Times New Roman" w:eastAsia="Times New Roman" w:cs="Times New Roman"/>
          <w:sz w:val="18"/>
          <w:szCs w:val="18"/>
          <w:spacing w:val="29"/>
          <w:w w:val="101"/>
        </w:rPr>
        <w:t xml:space="preserve"> </w:t>
      </w:r>
      <w:r>
        <w:rPr>
          <w:rFonts w:ascii="Times New Roman" w:hAnsi="Times New Roman" w:eastAsia="Times New Roman" w:cs="Times New Roman"/>
          <w:sz w:val="18"/>
          <w:szCs w:val="18"/>
          <w:spacing w:val="-1"/>
        </w:rPr>
        <w:t>S</w:t>
      </w:r>
      <w:r>
        <w:rPr>
          <w:rFonts w:ascii="Times New Roman" w:hAnsi="Times New Roman" w:eastAsia="Times New Roman" w:cs="Times New Roman"/>
          <w:sz w:val="18"/>
          <w:szCs w:val="18"/>
          <w:spacing w:val="21"/>
          <w:w w:val="101"/>
        </w:rPr>
        <w:t xml:space="preserve"> </w:t>
      </w:r>
      <w:r>
        <w:rPr>
          <w:rFonts w:ascii="Times New Roman" w:hAnsi="Times New Roman" w:eastAsia="Times New Roman" w:cs="Times New Roman"/>
          <w:sz w:val="18"/>
          <w:szCs w:val="18"/>
          <w:spacing w:val="-1"/>
        </w:rPr>
        <w:t>J,Ortt</w:t>
      </w:r>
      <w:r>
        <w:rPr>
          <w:rFonts w:ascii="Times New Roman" w:hAnsi="Times New Roman" w:eastAsia="Times New Roman" w:cs="Times New Roman"/>
          <w:sz w:val="18"/>
          <w:szCs w:val="18"/>
          <w:spacing w:val="21"/>
          <w:w w:val="101"/>
        </w:rPr>
        <w:t xml:space="preserve"> </w:t>
      </w:r>
      <w:r>
        <w:rPr>
          <w:rFonts w:ascii="Times New Roman" w:hAnsi="Times New Roman" w:eastAsia="Times New Roman" w:cs="Times New Roman"/>
          <w:sz w:val="18"/>
          <w:szCs w:val="18"/>
          <w:spacing w:val="-1"/>
        </w:rPr>
        <w:t>J</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spacing w:val="-1"/>
        </w:rPr>
        <w:t>R.Roles</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spacing w:val="-1"/>
        </w:rPr>
        <w:t>during</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innovation</w:t>
      </w:r>
      <w:r>
        <w:rPr>
          <w:rFonts w:ascii="Times New Roman" w:hAnsi="Times New Roman" w:eastAsia="Times New Roman" w:cs="Times New Roman"/>
          <w:sz w:val="18"/>
          <w:szCs w:val="18"/>
          <w:spacing w:val="24"/>
          <w:w w:val="101"/>
        </w:rPr>
        <w:t xml:space="preserve"> </w:t>
      </w:r>
      <w:r>
        <w:rPr>
          <w:rFonts w:ascii="Times New Roman" w:hAnsi="Times New Roman" w:eastAsia="Times New Roman" w:cs="Times New Roman"/>
          <w:sz w:val="18"/>
          <w:szCs w:val="18"/>
          <w:spacing w:val="-1"/>
        </w:rPr>
        <w:t>ecosystem</w:t>
      </w:r>
      <w:r>
        <w:rPr>
          <w:rFonts w:ascii="Times New Roman" w:hAnsi="Times New Roman" w:eastAsia="Times New Roman" w:cs="Times New Roman"/>
          <w:sz w:val="18"/>
          <w:szCs w:val="18"/>
          <w:spacing w:val="23"/>
          <w:w w:val="101"/>
        </w:rPr>
        <w:t xml:space="preserve"> </w:t>
      </w:r>
      <w:r>
        <w:rPr>
          <w:rFonts w:ascii="Times New Roman" w:hAnsi="Times New Roman" w:eastAsia="Times New Roman" w:cs="Times New Roman"/>
          <w:sz w:val="18"/>
          <w:szCs w:val="18"/>
          <w:spacing w:val="-1"/>
        </w:rPr>
        <w:t>genesis:A</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literature review[J].Technological</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rPr>
        <w:t>Forecasting</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rPr>
        <w:t>Social</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1"/>
        </w:rPr>
        <w:t>Change,2018,136:18-</w:t>
      </w:r>
      <w:r>
        <w:rPr>
          <w:rFonts w:ascii="Times New Roman" w:hAnsi="Times New Roman" w:eastAsia="Times New Roman" w:cs="Times New Roman"/>
          <w:sz w:val="18"/>
          <w:szCs w:val="18"/>
        </w:rPr>
        <w:t xml:space="preserve"> </w:t>
      </w:r>
      <w:r>
        <w:rPr>
          <w:rFonts w:ascii="SimSun" w:hAnsi="SimSun" w:eastAsia="SimSun" w:cs="SimSun"/>
          <w:sz w:val="18"/>
          <w:szCs w:val="18"/>
          <w:spacing w:val="-3"/>
        </w:rPr>
        <w:t>29.</w:t>
      </w:r>
    </w:p>
    <w:p>
      <w:pPr>
        <w:spacing w:line="244" w:lineRule="auto"/>
        <w:sectPr>
          <w:pgSz w:w="8720" w:h="12860"/>
          <w:pgMar w:top="400" w:right="373" w:bottom="400" w:left="1308" w:header="0" w:footer="0" w:gutter="0"/>
        </w:sectPr>
        <w:rPr>
          <w:rFonts w:ascii="SimSun" w:hAnsi="SimSun" w:eastAsia="SimSun" w:cs="SimSun"/>
          <w:sz w:val="18"/>
          <w:szCs w:val="18"/>
        </w:rPr>
      </w:pPr>
    </w:p>
    <w:p>
      <w:pPr>
        <w:spacing w:line="412" w:lineRule="auto"/>
        <w:rPr>
          <w:rFonts w:ascii="Arial"/>
          <w:sz w:val="21"/>
        </w:rPr>
      </w:pPr>
      <w:r/>
    </w:p>
    <w:p>
      <w:pPr>
        <w:pStyle w:val="BodyText"/>
        <w:spacing w:before="58" w:line="221" w:lineRule="auto"/>
        <w:rPr>
          <w:sz w:val="18"/>
          <w:szCs w:val="18"/>
        </w:rPr>
      </w:pPr>
      <w:r>
        <w:rPr>
          <w:sz w:val="18"/>
          <w:szCs w:val="18"/>
          <w:b/>
          <w:bCs/>
          <w:spacing w:val="-14"/>
        </w:rPr>
        <w:t>164</w:t>
      </w:r>
      <w:r>
        <w:rPr>
          <w:sz w:val="18"/>
          <w:szCs w:val="18"/>
          <w:spacing w:val="79"/>
        </w:rPr>
        <w:t xml:space="preserve"> </w:t>
      </w:r>
      <w:r>
        <w:rPr>
          <w:sz w:val="18"/>
          <w:szCs w:val="18"/>
          <w:b/>
          <w:bCs/>
          <w:spacing w:val="-14"/>
        </w:rPr>
        <w:t>第三篇</w:t>
      </w:r>
      <w:r>
        <w:rPr>
          <w:sz w:val="18"/>
          <w:szCs w:val="18"/>
          <w:spacing w:val="-14"/>
        </w:rPr>
        <w:t xml:space="preserve">  </w:t>
      </w:r>
      <w:r>
        <w:rPr>
          <w:sz w:val="18"/>
          <w:szCs w:val="18"/>
          <w:b/>
          <w:bCs/>
          <w:spacing w:val="-14"/>
        </w:rPr>
        <w:t>数字创新的治理</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ind w:left="417" w:right="18" w:firstLine="460"/>
        <w:spacing w:before="71" w:line="353" w:lineRule="auto"/>
        <w:jc w:val="both"/>
        <w:rPr>
          <w:rFonts w:ascii="SimSun" w:hAnsi="SimSun" w:eastAsia="SimSun" w:cs="SimSun"/>
          <w:sz w:val="22"/>
          <w:szCs w:val="22"/>
        </w:rPr>
      </w:pPr>
      <w:r>
        <w:rPr>
          <w:rFonts w:ascii="SimSun" w:hAnsi="SimSun" w:eastAsia="SimSun" w:cs="SimSun"/>
          <w:sz w:val="22"/>
          <w:szCs w:val="22"/>
          <w:spacing w:val="-4"/>
        </w:rPr>
        <w:t>价值创造支持者，包括行业领域专家等。比如，医疗生态系统中</w:t>
      </w:r>
      <w:r>
        <w:rPr>
          <w:rFonts w:ascii="SimSun" w:hAnsi="SimSun" w:eastAsia="SimSun" w:cs="SimSun"/>
          <w:sz w:val="22"/>
          <w:szCs w:val="22"/>
          <w:spacing w:val="4"/>
        </w:rPr>
        <w:t xml:space="preserve"> </w:t>
      </w:r>
      <w:r>
        <w:rPr>
          <w:rFonts w:ascii="SimSun" w:hAnsi="SimSun" w:eastAsia="SimSun" w:cs="SimSun"/>
          <w:sz w:val="22"/>
          <w:szCs w:val="22"/>
          <w:spacing w:val="-3"/>
        </w:rPr>
        <w:t>的医师和专家，区域生态系统中的大学和公共研</w:t>
      </w:r>
      <w:r>
        <w:rPr>
          <w:rFonts w:ascii="SimSun" w:hAnsi="SimSun" w:eastAsia="SimSun" w:cs="SimSun"/>
          <w:sz w:val="22"/>
          <w:szCs w:val="22"/>
          <w:spacing w:val="-4"/>
        </w:rPr>
        <w:t>究机构。他们虽然不</w:t>
      </w:r>
      <w:r>
        <w:rPr>
          <w:rFonts w:ascii="SimSun" w:hAnsi="SimSun" w:eastAsia="SimSun" w:cs="SimSun"/>
          <w:sz w:val="22"/>
          <w:szCs w:val="22"/>
        </w:rPr>
        <w:t xml:space="preserve"> </w:t>
      </w:r>
      <w:r>
        <w:rPr>
          <w:rFonts w:ascii="SimSun" w:hAnsi="SimSun" w:eastAsia="SimSun" w:cs="SimSun"/>
          <w:sz w:val="22"/>
          <w:szCs w:val="22"/>
          <w:spacing w:val="-4"/>
        </w:rPr>
        <w:t>直接为用户价值添砖加瓦，但在整个创新生态系统的价值创造过程中</w:t>
      </w:r>
    </w:p>
    <w:p>
      <w:pPr>
        <w:ind w:left="417"/>
        <w:spacing w:line="218" w:lineRule="auto"/>
        <w:rPr>
          <w:rFonts w:ascii="SimSun" w:hAnsi="SimSun" w:eastAsia="SimSun" w:cs="SimSun"/>
          <w:sz w:val="22"/>
          <w:szCs w:val="22"/>
        </w:rPr>
      </w:pPr>
      <w:r>
        <w:rPr>
          <w:rFonts w:ascii="SimSun" w:hAnsi="SimSun" w:eastAsia="SimSun" w:cs="SimSun"/>
          <w:sz w:val="22"/>
          <w:szCs w:val="22"/>
          <w:spacing w:val="-5"/>
        </w:rPr>
        <w:t>提供重要的专业指导和支持。</w:t>
      </w:r>
    </w:p>
    <w:p>
      <w:pPr>
        <w:ind w:left="417" w:right="29" w:firstLine="460"/>
        <w:spacing w:before="168" w:line="353" w:lineRule="auto"/>
        <w:jc w:val="both"/>
        <w:rPr>
          <w:rFonts w:ascii="SimSun" w:hAnsi="SimSun" w:eastAsia="SimSun" w:cs="SimSun"/>
          <w:sz w:val="22"/>
          <w:szCs w:val="22"/>
        </w:rPr>
      </w:pPr>
      <w:r>
        <w:rPr>
          <w:rFonts w:ascii="SimSun" w:hAnsi="SimSun" w:eastAsia="SimSun" w:cs="SimSun"/>
          <w:sz w:val="22"/>
          <w:szCs w:val="22"/>
          <w:spacing w:val="-4"/>
        </w:rPr>
        <w:t>辅助角色，包括创业服务提供者、赞助商和</w:t>
      </w:r>
      <w:r>
        <w:rPr>
          <w:rFonts w:ascii="SimSun" w:hAnsi="SimSun" w:eastAsia="SimSun" w:cs="SimSun"/>
          <w:sz w:val="22"/>
          <w:szCs w:val="22"/>
          <w:spacing w:val="-5"/>
        </w:rPr>
        <w:t>监管者等。常见的有</w:t>
      </w:r>
      <w:r>
        <w:rPr>
          <w:rFonts w:ascii="SimSun" w:hAnsi="SimSun" w:eastAsia="SimSun" w:cs="SimSun"/>
          <w:sz w:val="22"/>
          <w:szCs w:val="22"/>
        </w:rPr>
        <w:t xml:space="preserve"> </w:t>
      </w:r>
      <w:r>
        <w:rPr>
          <w:rFonts w:ascii="SimSun" w:hAnsi="SimSun" w:eastAsia="SimSun" w:cs="SimSun"/>
          <w:sz w:val="22"/>
          <w:szCs w:val="22"/>
          <w:spacing w:val="-3"/>
        </w:rPr>
        <w:t>互联网硬件、软件生态系统中的服务提供者</w:t>
      </w:r>
      <w:r>
        <w:rPr>
          <w:rFonts w:ascii="SimSun" w:hAnsi="SimSun" w:eastAsia="SimSun" w:cs="SimSun"/>
          <w:sz w:val="22"/>
          <w:szCs w:val="22"/>
          <w:spacing w:val="-4"/>
        </w:rPr>
        <w:t>，生物医学研究生态系统</w:t>
      </w:r>
      <w:r>
        <w:rPr>
          <w:rFonts w:ascii="SimSun" w:hAnsi="SimSun" w:eastAsia="SimSun" w:cs="SimSun"/>
          <w:sz w:val="22"/>
          <w:szCs w:val="22"/>
        </w:rPr>
        <w:t xml:space="preserve"> </w:t>
      </w:r>
      <w:r>
        <w:rPr>
          <w:rFonts w:ascii="SimSun" w:hAnsi="SimSun" w:eastAsia="SimSun" w:cs="SimSun"/>
          <w:sz w:val="22"/>
          <w:szCs w:val="22"/>
          <w:spacing w:val="-4"/>
        </w:rPr>
        <w:t>中的政策制定者，创业生态系统中的政府和政策规制者等。这类参与</w:t>
      </w:r>
      <w:r>
        <w:rPr>
          <w:rFonts w:ascii="SimSun" w:hAnsi="SimSun" w:eastAsia="SimSun" w:cs="SimSun"/>
          <w:sz w:val="22"/>
          <w:szCs w:val="22"/>
          <w:spacing w:val="6"/>
        </w:rPr>
        <w:t xml:space="preserve"> </w:t>
      </w:r>
      <w:r>
        <w:rPr>
          <w:rFonts w:ascii="SimSun" w:hAnsi="SimSun" w:eastAsia="SimSun" w:cs="SimSun"/>
          <w:sz w:val="22"/>
          <w:szCs w:val="22"/>
          <w:spacing w:val="-3"/>
        </w:rPr>
        <w:t>者与用户和行业专家往往在创新生态系统创立初</w:t>
      </w:r>
      <w:r>
        <w:rPr>
          <w:rFonts w:ascii="SimSun" w:hAnsi="SimSun" w:eastAsia="SimSun" w:cs="SimSun"/>
          <w:sz w:val="22"/>
          <w:szCs w:val="22"/>
          <w:spacing w:val="-4"/>
        </w:rPr>
        <w:t>期便参与进来，伴随</w:t>
      </w:r>
    </w:p>
    <w:p>
      <w:pPr>
        <w:ind w:left="417"/>
        <w:spacing w:line="220" w:lineRule="auto"/>
        <w:rPr>
          <w:rFonts w:ascii="SimSun" w:hAnsi="SimSun" w:eastAsia="SimSun" w:cs="SimSun"/>
          <w:sz w:val="22"/>
          <w:szCs w:val="22"/>
        </w:rPr>
      </w:pPr>
      <w:r>
        <w:rPr>
          <w:rFonts w:ascii="SimSun" w:hAnsi="SimSun" w:eastAsia="SimSun" w:cs="SimSun"/>
          <w:sz w:val="22"/>
          <w:szCs w:val="22"/>
          <w:spacing w:val="-7"/>
        </w:rPr>
        <w:t>系统的扩张而成长。</w:t>
      </w:r>
    </w:p>
    <w:p>
      <w:pPr>
        <w:spacing w:line="348" w:lineRule="auto"/>
        <w:rPr>
          <w:rFonts w:ascii="Arial"/>
          <w:sz w:val="21"/>
        </w:rPr>
      </w:pPr>
      <w:r/>
    </w:p>
    <w:p>
      <w:pPr>
        <w:pStyle w:val="BodyText"/>
        <w:ind w:left="880"/>
        <w:spacing w:before="72" w:line="221" w:lineRule="auto"/>
        <w:rPr>
          <w:sz w:val="22"/>
          <w:szCs w:val="22"/>
        </w:rPr>
      </w:pPr>
      <w:r>
        <w:rPr>
          <w:sz w:val="22"/>
          <w:szCs w:val="22"/>
          <w:b/>
          <w:bCs/>
          <w:spacing w:val="-6"/>
        </w:rPr>
        <w:t>创新生态系统的四大功能</w:t>
      </w:r>
    </w:p>
    <w:p>
      <w:pPr>
        <w:spacing w:line="256" w:lineRule="auto"/>
        <w:rPr>
          <w:rFonts w:ascii="Arial"/>
          <w:sz w:val="21"/>
        </w:rPr>
      </w:pPr>
      <w:r/>
    </w:p>
    <w:p>
      <w:pPr>
        <w:ind w:left="417" w:right="28" w:firstLine="460"/>
        <w:spacing w:before="71" w:line="353" w:lineRule="auto"/>
        <w:jc w:val="both"/>
        <w:rPr>
          <w:rFonts w:ascii="SimSun" w:hAnsi="SimSun" w:eastAsia="SimSun" w:cs="SimSun"/>
          <w:sz w:val="22"/>
          <w:szCs w:val="22"/>
        </w:rPr>
      </w:pPr>
      <w:r>
        <w:rPr>
          <w:rFonts w:ascii="SimSun" w:hAnsi="SimSun" w:eastAsia="SimSun" w:cs="SimSun"/>
          <w:sz w:val="22"/>
          <w:szCs w:val="22"/>
          <w:spacing w:val="3"/>
        </w:rPr>
        <w:t>接下来，我们从功能角度进一步探讨创新生态系统。我们不禁</w:t>
      </w:r>
      <w:r>
        <w:rPr>
          <w:rFonts w:ascii="SimSun" w:hAnsi="SimSun" w:eastAsia="SimSun" w:cs="SimSun"/>
          <w:sz w:val="22"/>
          <w:szCs w:val="22"/>
          <w:spacing w:val="17"/>
        </w:rPr>
        <w:t xml:space="preserve"> </w:t>
      </w:r>
      <w:r>
        <w:rPr>
          <w:rFonts w:ascii="SimSun" w:hAnsi="SimSun" w:eastAsia="SimSun" w:cs="SimSun"/>
          <w:sz w:val="22"/>
          <w:szCs w:val="22"/>
        </w:rPr>
        <w:t>要思考，近年来业界大火的“创新生态系统”究竟有何魅力?数字产</w:t>
      </w:r>
      <w:r>
        <w:rPr>
          <w:rFonts w:ascii="SimSun" w:hAnsi="SimSun" w:eastAsia="SimSun" w:cs="SimSun"/>
          <w:sz w:val="22"/>
          <w:szCs w:val="22"/>
          <w:spacing w:val="12"/>
        </w:rPr>
        <w:t xml:space="preserve"> </w:t>
      </w:r>
      <w:r>
        <w:rPr>
          <w:rFonts w:ascii="SimSun" w:hAnsi="SimSun" w:eastAsia="SimSun" w:cs="SimSun"/>
          <w:sz w:val="22"/>
          <w:szCs w:val="22"/>
        </w:rPr>
        <w:t>业的头部组织为何要斥重金打造创新生态系统，</w:t>
      </w:r>
      <w:r>
        <w:rPr>
          <w:rFonts w:ascii="SimSun" w:hAnsi="SimSun" w:eastAsia="SimSun" w:cs="SimSun"/>
          <w:sz w:val="22"/>
          <w:szCs w:val="22"/>
          <w:spacing w:val="-1"/>
        </w:rPr>
        <w:t>抢先跑马圈地?从驱</w:t>
      </w:r>
      <w:r>
        <w:rPr>
          <w:rFonts w:ascii="SimSun" w:hAnsi="SimSun" w:eastAsia="SimSun" w:cs="SimSun"/>
          <w:sz w:val="22"/>
          <w:szCs w:val="22"/>
        </w:rPr>
        <w:t xml:space="preserve"> </w:t>
      </w:r>
      <w:r>
        <w:rPr>
          <w:rFonts w:ascii="SimSun" w:hAnsi="SimSun" w:eastAsia="SimSun" w:cs="SimSun"/>
          <w:sz w:val="22"/>
          <w:szCs w:val="22"/>
          <w:spacing w:val="-4"/>
        </w:rPr>
        <w:t>动力来看，这是因为创新生态系统能为企业带来短期或长期的可观收</w:t>
      </w:r>
      <w:r>
        <w:rPr>
          <w:rFonts w:ascii="SimSun" w:hAnsi="SimSun" w:eastAsia="SimSun" w:cs="SimSun"/>
          <w:sz w:val="22"/>
          <w:szCs w:val="22"/>
          <w:spacing w:val="17"/>
        </w:rPr>
        <w:t xml:space="preserve"> </w:t>
      </w:r>
      <w:r>
        <w:rPr>
          <w:rFonts w:ascii="SimSun" w:hAnsi="SimSun" w:eastAsia="SimSun" w:cs="SimSun"/>
          <w:sz w:val="22"/>
          <w:szCs w:val="22"/>
          <w:spacing w:val="-3"/>
        </w:rPr>
        <w:t>益。企业之所以发起创立或参与创新生态系统</w:t>
      </w:r>
      <w:r>
        <w:rPr>
          <w:rFonts w:ascii="SimSun" w:hAnsi="SimSun" w:eastAsia="SimSun" w:cs="SimSun"/>
          <w:sz w:val="22"/>
          <w:szCs w:val="22"/>
          <w:spacing w:val="-4"/>
        </w:rPr>
        <w:t>，主要是因为创新生态</w:t>
      </w:r>
    </w:p>
    <w:p>
      <w:pPr>
        <w:ind w:left="417"/>
        <w:spacing w:line="220" w:lineRule="auto"/>
        <w:rPr>
          <w:rFonts w:ascii="SimSun" w:hAnsi="SimSun" w:eastAsia="SimSun" w:cs="SimSun"/>
          <w:sz w:val="22"/>
          <w:szCs w:val="22"/>
        </w:rPr>
      </w:pPr>
      <w:r>
        <w:rPr>
          <w:rFonts w:ascii="SimSun" w:hAnsi="SimSun" w:eastAsia="SimSun" w:cs="SimSun"/>
          <w:sz w:val="22"/>
          <w:szCs w:val="22"/>
          <w:spacing w:val="-5"/>
        </w:rPr>
        <w:t>系统的以下四大功能。</w:t>
      </w:r>
    </w:p>
    <w:p>
      <w:pPr>
        <w:ind w:left="417" w:right="25" w:firstLine="460"/>
        <w:spacing w:before="179" w:line="352" w:lineRule="auto"/>
        <w:jc w:val="both"/>
        <w:rPr>
          <w:rFonts w:ascii="SimSun" w:hAnsi="SimSun" w:eastAsia="SimSun" w:cs="SimSun"/>
          <w:sz w:val="22"/>
          <w:szCs w:val="22"/>
        </w:rPr>
      </w:pPr>
      <w:r>
        <w:rPr>
          <w:rFonts w:ascii="SimSun" w:hAnsi="SimSun" w:eastAsia="SimSun" w:cs="SimSun"/>
          <w:sz w:val="22"/>
          <w:szCs w:val="22"/>
          <w:spacing w:val="-5"/>
        </w:rPr>
        <w:t>第一，获取外部资源。基于数字技术支持的创新生态系统是开放</w:t>
      </w:r>
      <w:r>
        <w:rPr>
          <w:rFonts w:ascii="SimSun" w:hAnsi="SimSun" w:eastAsia="SimSun" w:cs="SimSun"/>
          <w:sz w:val="22"/>
          <w:szCs w:val="22"/>
          <w:spacing w:val="8"/>
        </w:rPr>
        <w:t xml:space="preserve"> </w:t>
      </w:r>
      <w:r>
        <w:rPr>
          <w:rFonts w:ascii="SimSun" w:hAnsi="SimSun" w:eastAsia="SimSun" w:cs="SimSun"/>
          <w:sz w:val="22"/>
          <w:szCs w:val="22"/>
          <w:spacing w:val="-3"/>
        </w:rPr>
        <w:t>的，遵循资源互补性原则。创新生态系统为企业</w:t>
      </w:r>
      <w:r>
        <w:rPr>
          <w:rFonts w:ascii="SimSun" w:hAnsi="SimSun" w:eastAsia="SimSun" w:cs="SimSun"/>
          <w:sz w:val="22"/>
          <w:szCs w:val="22"/>
          <w:spacing w:val="-4"/>
        </w:rPr>
        <w:t>提供低成本接触外部</w:t>
      </w:r>
      <w:r>
        <w:rPr>
          <w:rFonts w:ascii="SimSun" w:hAnsi="SimSun" w:eastAsia="SimSun" w:cs="SimSun"/>
          <w:sz w:val="22"/>
          <w:szCs w:val="22"/>
        </w:rPr>
        <w:t xml:space="preserve"> </w:t>
      </w:r>
      <w:r>
        <w:rPr>
          <w:rFonts w:ascii="SimSun" w:hAnsi="SimSun" w:eastAsia="SimSun" w:cs="SimSun"/>
          <w:sz w:val="22"/>
          <w:szCs w:val="22"/>
          <w:spacing w:val="-3"/>
        </w:rPr>
        <w:t>资源的机会，让企业能够获取新的知识流和信息流，进而</w:t>
      </w:r>
      <w:r>
        <w:rPr>
          <w:rFonts w:ascii="SimSun" w:hAnsi="SimSun" w:eastAsia="SimSun" w:cs="SimSun"/>
          <w:sz w:val="22"/>
          <w:szCs w:val="22"/>
          <w:spacing w:val="-4"/>
        </w:rPr>
        <w:t>迅速提高自</w:t>
      </w:r>
      <w:r>
        <w:rPr>
          <w:rFonts w:ascii="SimSun" w:hAnsi="SimSun" w:eastAsia="SimSun" w:cs="SimSun"/>
          <w:sz w:val="22"/>
          <w:szCs w:val="22"/>
        </w:rPr>
        <w:t xml:space="preserve"> </w:t>
      </w:r>
      <w:r>
        <w:rPr>
          <w:rFonts w:ascii="SimSun" w:hAnsi="SimSun" w:eastAsia="SimSun" w:cs="SimSun"/>
          <w:sz w:val="22"/>
          <w:szCs w:val="22"/>
          <w:spacing w:val="-3"/>
        </w:rPr>
        <w:t>身创新能力。企业通过与外界建立紧密的合作关</w:t>
      </w:r>
      <w:r>
        <w:rPr>
          <w:rFonts w:ascii="SimSun" w:hAnsi="SimSun" w:eastAsia="SimSun" w:cs="SimSun"/>
          <w:sz w:val="22"/>
          <w:szCs w:val="22"/>
          <w:spacing w:val="-4"/>
        </w:rPr>
        <w:t>系，也提高了自身对</w:t>
      </w:r>
    </w:p>
    <w:p>
      <w:pPr>
        <w:ind w:left="417"/>
        <w:spacing w:before="1" w:line="219" w:lineRule="auto"/>
        <w:rPr>
          <w:rFonts w:ascii="SimSun" w:hAnsi="SimSun" w:eastAsia="SimSun" w:cs="SimSun"/>
          <w:sz w:val="22"/>
          <w:szCs w:val="22"/>
        </w:rPr>
      </w:pPr>
      <w:r>
        <w:rPr>
          <w:rFonts w:ascii="SimSun" w:hAnsi="SimSun" w:eastAsia="SimSun" w:cs="SimSun"/>
          <w:sz w:val="22"/>
          <w:szCs w:val="22"/>
          <w:spacing w:val="-6"/>
        </w:rPr>
        <w:t>外部环境动态性的适应和响应能力。</w:t>
      </w:r>
    </w:p>
    <w:p>
      <w:pPr>
        <w:spacing w:before="169" w:line="219" w:lineRule="auto"/>
        <w:jc w:val="right"/>
        <w:rPr>
          <w:rFonts w:ascii="SimSun" w:hAnsi="SimSun" w:eastAsia="SimSun" w:cs="SimSun"/>
          <w:sz w:val="22"/>
          <w:szCs w:val="22"/>
        </w:rPr>
      </w:pPr>
      <w:r>
        <w:rPr>
          <w:rFonts w:ascii="SimSun" w:hAnsi="SimSun" w:eastAsia="SimSun" w:cs="SimSun"/>
          <w:sz w:val="22"/>
          <w:szCs w:val="22"/>
          <w:spacing w:val="-3"/>
        </w:rPr>
        <w:t>第二，提高研发效率。企业研发创新所需资源由企</w:t>
      </w:r>
      <w:r>
        <w:rPr>
          <w:rFonts w:ascii="SimSun" w:hAnsi="SimSun" w:eastAsia="SimSun" w:cs="SimSun"/>
          <w:sz w:val="22"/>
          <w:szCs w:val="22"/>
          <w:spacing w:val="-4"/>
        </w:rPr>
        <w:t>业内部和外部</w:t>
      </w:r>
    </w:p>
    <w:p>
      <w:pPr>
        <w:spacing w:line="219" w:lineRule="auto"/>
        <w:sectPr>
          <w:pgSz w:w="8740" w:h="12890"/>
          <w:pgMar w:top="400" w:right="1188" w:bottom="400" w:left="602" w:header="0" w:footer="0" w:gutter="0"/>
        </w:sectPr>
        <w:rPr>
          <w:rFonts w:ascii="SimSun" w:hAnsi="SimSun" w:eastAsia="SimSun" w:cs="SimSun"/>
          <w:sz w:val="22"/>
          <w:szCs w:val="22"/>
        </w:rPr>
      </w:pPr>
    </w:p>
    <w:p>
      <w:pPr>
        <w:spacing w:line="415" w:lineRule="auto"/>
        <w:rPr>
          <w:rFonts w:ascii="Arial"/>
          <w:sz w:val="21"/>
        </w:rPr>
      </w:pPr>
      <w:r>
        <w:drawing>
          <wp:anchor distT="0" distB="0" distL="0" distR="0" simplePos="0" relativeHeight="254118912" behindDoc="0" locked="0" layoutInCell="0" allowOverlap="1">
            <wp:simplePos x="0" y="0"/>
            <wp:positionH relativeFrom="page">
              <wp:posOffset>863582</wp:posOffset>
            </wp:positionH>
            <wp:positionV relativeFrom="page">
              <wp:posOffset>7004063</wp:posOffset>
            </wp:positionV>
            <wp:extent cx="1257331" cy="6369"/>
            <wp:effectExtent l="0" t="0" r="0" b="0"/>
            <wp:wrapNone/>
            <wp:docPr id="312" name="IM 312"/>
            <wp:cNvGraphicFramePr/>
            <a:graphic>
              <a:graphicData uri="http://schemas.openxmlformats.org/drawingml/2006/picture">
                <pic:pic>
                  <pic:nvPicPr>
                    <pic:cNvPr id="312" name="IM 312"/>
                    <pic:cNvPicPr/>
                  </pic:nvPicPr>
                  <pic:blipFill>
                    <a:blip r:embed="rId205"/>
                    <a:stretch>
                      <a:fillRect/>
                    </a:stretch>
                  </pic:blipFill>
                  <pic:spPr>
                    <a:xfrm rot="0">
                      <a:off x="0" y="0"/>
                      <a:ext cx="1257331"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1"/>
        </w:rPr>
        <w:t>第8章</w:t>
      </w:r>
      <w:r>
        <w:rPr>
          <w:sz w:val="17"/>
          <w:szCs w:val="17"/>
          <w:spacing w:val="-1"/>
        </w:rPr>
        <w:t xml:space="preserve">  </w:t>
      </w:r>
      <w:r>
        <w:rPr>
          <w:sz w:val="17"/>
          <w:szCs w:val="17"/>
          <w:b/>
          <w:bCs/>
          <w:spacing w:val="-1"/>
        </w:rPr>
        <w:t>理解数字创新生态系统</w:t>
      </w:r>
      <w:r>
        <w:rPr>
          <w:sz w:val="17"/>
          <w:szCs w:val="17"/>
          <w:spacing w:val="9"/>
        </w:rPr>
        <w:t xml:space="preserve">  </w:t>
      </w:r>
      <w:r>
        <w:rPr>
          <w:sz w:val="17"/>
          <w:szCs w:val="17"/>
          <w:b/>
          <w:bCs/>
          <w:spacing w:val="-1"/>
        </w:rPr>
        <w:t>165</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42" w:right="362"/>
        <w:spacing w:before="71" w:line="352" w:lineRule="auto"/>
        <w:jc w:val="both"/>
        <w:rPr>
          <w:rFonts w:ascii="SimSun" w:hAnsi="SimSun" w:eastAsia="SimSun" w:cs="SimSun"/>
          <w:sz w:val="22"/>
          <w:szCs w:val="22"/>
        </w:rPr>
      </w:pPr>
      <w:r>
        <w:rPr>
          <w:rFonts w:ascii="SimSun" w:hAnsi="SimSun" w:eastAsia="SimSun" w:cs="SimSun"/>
          <w:sz w:val="22"/>
          <w:szCs w:val="22"/>
          <w:spacing w:val="-1"/>
        </w:rPr>
        <w:t>资源构成，企业在获取外部资源时，随即与外部伙伴建立合作关系，</w:t>
      </w:r>
      <w:r>
        <w:rPr>
          <w:rFonts w:ascii="SimSun" w:hAnsi="SimSun" w:eastAsia="SimSun" w:cs="SimSun"/>
          <w:sz w:val="22"/>
          <w:szCs w:val="22"/>
          <w:spacing w:val="8"/>
        </w:rPr>
        <w:t xml:space="preserve"> </w:t>
      </w:r>
      <w:r>
        <w:rPr>
          <w:rFonts w:ascii="SimSun" w:hAnsi="SimSun" w:eastAsia="SimSun" w:cs="SimSun"/>
          <w:sz w:val="22"/>
          <w:szCs w:val="22"/>
          <w:spacing w:val="-4"/>
        </w:rPr>
        <w:t>从而实现了双方资源和能力的互补，通过对原来独立完整的研发任务 </w:t>
      </w:r>
      <w:r>
        <w:rPr>
          <w:rFonts w:ascii="SimSun" w:hAnsi="SimSun" w:eastAsia="SimSun" w:cs="SimSun"/>
          <w:sz w:val="22"/>
          <w:szCs w:val="22"/>
          <w:spacing w:val="-3"/>
        </w:rPr>
        <w:t>进行分解，并根据参与组织的各自优势进行分配</w:t>
      </w:r>
      <w:r>
        <w:rPr>
          <w:rFonts w:ascii="SimSun" w:hAnsi="SimSun" w:eastAsia="SimSun" w:cs="SimSun"/>
          <w:sz w:val="22"/>
          <w:szCs w:val="22"/>
          <w:spacing w:val="-4"/>
        </w:rPr>
        <w:t>，大幅提高了研发效</w:t>
      </w:r>
    </w:p>
    <w:p>
      <w:pPr>
        <w:ind w:left="42"/>
        <w:spacing w:line="219" w:lineRule="auto"/>
        <w:rPr>
          <w:rFonts w:ascii="SimSun" w:hAnsi="SimSun" w:eastAsia="SimSun" w:cs="SimSun"/>
          <w:sz w:val="22"/>
          <w:szCs w:val="22"/>
        </w:rPr>
      </w:pPr>
      <w:r>
        <w:rPr>
          <w:rFonts w:ascii="SimSun" w:hAnsi="SimSun" w:eastAsia="SimSun" w:cs="SimSun"/>
          <w:sz w:val="22"/>
          <w:szCs w:val="22"/>
          <w:spacing w:val="-8"/>
        </w:rPr>
        <w:t>率，加快了研发进程。</w:t>
      </w:r>
    </w:p>
    <w:p>
      <w:pPr>
        <w:ind w:left="42" w:right="423" w:firstLine="440"/>
        <w:spacing w:before="167" w:line="353" w:lineRule="auto"/>
        <w:jc w:val="both"/>
        <w:rPr>
          <w:rFonts w:ascii="SimSun" w:hAnsi="SimSun" w:eastAsia="SimSun" w:cs="SimSun"/>
          <w:sz w:val="22"/>
          <w:szCs w:val="22"/>
        </w:rPr>
      </w:pPr>
      <w:r>
        <w:rPr>
          <w:rFonts w:ascii="SimSun" w:hAnsi="SimSun" w:eastAsia="SimSun" w:cs="SimSun"/>
          <w:sz w:val="22"/>
          <w:szCs w:val="22"/>
          <w:spacing w:val="4"/>
        </w:rPr>
        <w:t>第三，提高创新绩效。参与企业与同属一个创新生态系统中的</w:t>
      </w:r>
      <w:r>
        <w:rPr>
          <w:rFonts w:ascii="SimSun" w:hAnsi="SimSun" w:eastAsia="SimSun" w:cs="SimSun"/>
          <w:sz w:val="22"/>
          <w:szCs w:val="22"/>
          <w:spacing w:val="18"/>
        </w:rPr>
        <w:t xml:space="preserve"> </w:t>
      </w:r>
      <w:r>
        <w:rPr>
          <w:rFonts w:ascii="SimSun" w:hAnsi="SimSun" w:eastAsia="SimSun" w:cs="SimSun"/>
          <w:sz w:val="22"/>
          <w:szCs w:val="22"/>
          <w:spacing w:val="-4"/>
        </w:rPr>
        <w:t>合作伙伴进行合作，能够有效促进企业自身创新能力和创新绩效的提</w:t>
      </w:r>
      <w:r>
        <w:rPr>
          <w:rFonts w:ascii="SimSun" w:hAnsi="SimSun" w:eastAsia="SimSun" w:cs="SimSun"/>
          <w:sz w:val="22"/>
          <w:szCs w:val="22"/>
          <w:spacing w:val="18"/>
        </w:rPr>
        <w:t xml:space="preserve"> </w:t>
      </w:r>
      <w:r>
        <w:rPr>
          <w:rFonts w:ascii="SimSun" w:hAnsi="SimSun" w:eastAsia="SimSun" w:cs="SimSun"/>
          <w:sz w:val="22"/>
          <w:szCs w:val="22"/>
          <w:spacing w:val="-3"/>
        </w:rPr>
        <w:t>升，同时，也帮助合作伙伴实现了知识分享和创新集成，从而提高了</w:t>
      </w:r>
    </w:p>
    <w:p>
      <w:pPr>
        <w:ind w:left="42"/>
        <w:spacing w:line="220" w:lineRule="auto"/>
        <w:rPr>
          <w:rFonts w:ascii="SimSun" w:hAnsi="SimSun" w:eastAsia="SimSun" w:cs="SimSun"/>
          <w:sz w:val="22"/>
          <w:szCs w:val="22"/>
        </w:rPr>
      </w:pPr>
      <w:r>
        <w:rPr>
          <w:rFonts w:ascii="SimSun" w:hAnsi="SimSun" w:eastAsia="SimSun" w:cs="SimSun"/>
          <w:sz w:val="22"/>
          <w:szCs w:val="22"/>
          <w:spacing w:val="-7"/>
        </w:rPr>
        <w:t>多边创新绩效。</w:t>
      </w:r>
    </w:p>
    <w:p>
      <w:pPr>
        <w:ind w:left="42" w:right="322" w:firstLine="440"/>
        <w:spacing w:before="164" w:line="353" w:lineRule="auto"/>
        <w:jc w:val="both"/>
        <w:rPr>
          <w:rFonts w:ascii="SimSun" w:hAnsi="SimSun" w:eastAsia="SimSun" w:cs="SimSun"/>
          <w:sz w:val="22"/>
          <w:szCs w:val="22"/>
        </w:rPr>
      </w:pPr>
      <w:r>
        <w:rPr>
          <w:rFonts w:ascii="SimSun" w:hAnsi="SimSun" w:eastAsia="SimSun" w:cs="SimSun"/>
          <w:sz w:val="22"/>
          <w:szCs w:val="22"/>
          <w:spacing w:val="1"/>
        </w:rPr>
        <w:t>第四，降低研发成本。当企业内部技术研发</w:t>
      </w:r>
      <w:r>
        <w:rPr>
          <w:rFonts w:ascii="SimSun" w:hAnsi="SimSun" w:eastAsia="SimSun" w:cs="SimSun"/>
          <w:sz w:val="22"/>
          <w:szCs w:val="22"/>
        </w:rPr>
        <w:t>成本或风险过高时， </w:t>
      </w:r>
      <w:r>
        <w:rPr>
          <w:rFonts w:ascii="SimSun" w:hAnsi="SimSun" w:eastAsia="SimSun" w:cs="SimSun"/>
          <w:sz w:val="22"/>
          <w:szCs w:val="22"/>
        </w:rPr>
        <w:t>参与创新生态系统进行合作创新，能够有效帮助企业解决这些问题。 </w:t>
      </w:r>
      <w:r>
        <w:rPr>
          <w:rFonts w:ascii="SimSun" w:hAnsi="SimSun" w:eastAsia="SimSun" w:cs="SimSun"/>
          <w:sz w:val="22"/>
          <w:szCs w:val="22"/>
          <w:spacing w:val="-3"/>
        </w:rPr>
        <w:t>创新生态系统不仅可以帮助企业获得互补性资产，更关键的是实现了</w:t>
      </w:r>
      <w:r>
        <w:rPr>
          <w:rFonts w:ascii="SimSun" w:hAnsi="SimSun" w:eastAsia="SimSun" w:cs="SimSun"/>
          <w:sz w:val="22"/>
          <w:szCs w:val="22"/>
          <w:spacing w:val="3"/>
        </w:rPr>
        <w:t xml:space="preserve">  </w:t>
      </w:r>
      <w:r>
        <w:rPr>
          <w:rFonts w:ascii="SimSun" w:hAnsi="SimSun" w:eastAsia="SimSun" w:cs="SimSun"/>
          <w:sz w:val="22"/>
          <w:szCs w:val="22"/>
          <w:spacing w:val="-3"/>
        </w:rPr>
        <w:t>成本分摊及风险共担，提高了企业应对不确定性</w:t>
      </w:r>
      <w:r>
        <w:rPr>
          <w:rFonts w:ascii="SimSun" w:hAnsi="SimSun" w:eastAsia="SimSun" w:cs="SimSun"/>
          <w:sz w:val="22"/>
          <w:szCs w:val="22"/>
          <w:spacing w:val="-4"/>
        </w:rPr>
        <w:t>的能力，最终也提高</w:t>
      </w:r>
    </w:p>
    <w:p>
      <w:pPr>
        <w:ind w:left="42"/>
        <w:spacing w:before="1" w:line="219" w:lineRule="auto"/>
        <w:rPr>
          <w:rFonts w:ascii="SimSun" w:hAnsi="SimSun" w:eastAsia="SimSun" w:cs="SimSun"/>
          <w:sz w:val="22"/>
          <w:szCs w:val="22"/>
        </w:rPr>
      </w:pPr>
      <w:r>
        <w:rPr>
          <w:rFonts w:ascii="SimSun" w:hAnsi="SimSun" w:eastAsia="SimSun" w:cs="SimSun"/>
          <w:sz w:val="22"/>
          <w:szCs w:val="22"/>
          <w:spacing w:val="-12"/>
        </w:rPr>
        <w:t>了创新的效率。</w:t>
      </w:r>
    </w:p>
    <w:p>
      <w:pPr>
        <w:spacing w:line="350" w:lineRule="auto"/>
        <w:rPr>
          <w:rFonts w:ascii="Arial"/>
          <w:sz w:val="21"/>
        </w:rPr>
      </w:pPr>
      <w:r/>
    </w:p>
    <w:p>
      <w:pPr>
        <w:pStyle w:val="BodyText"/>
        <w:ind w:left="485"/>
        <w:spacing w:before="71" w:line="221" w:lineRule="auto"/>
        <w:rPr>
          <w:sz w:val="22"/>
          <w:szCs w:val="22"/>
        </w:rPr>
      </w:pPr>
      <w:r>
        <w:rPr>
          <w:sz w:val="22"/>
          <w:szCs w:val="22"/>
          <w:b/>
          <w:bCs/>
          <w:spacing w:val="-3"/>
        </w:rPr>
        <w:t>创新生态系统的四大类型</w:t>
      </w:r>
    </w:p>
    <w:p>
      <w:pPr>
        <w:pStyle w:val="BodyText"/>
        <w:ind w:left="42" w:right="434" w:firstLine="443"/>
        <w:spacing w:before="310" w:line="356" w:lineRule="auto"/>
        <w:jc w:val="both"/>
        <w:rPr>
          <w:rFonts w:ascii="SimSun" w:hAnsi="SimSun" w:eastAsia="SimSun" w:cs="SimSun"/>
          <w:sz w:val="22"/>
          <w:szCs w:val="22"/>
        </w:rPr>
      </w:pPr>
      <w:r>
        <w:rPr>
          <w:sz w:val="22"/>
          <w:szCs w:val="22"/>
          <w:b/>
          <w:bCs/>
          <w:spacing w:val="1"/>
        </w:rPr>
        <w:t>交响乐型</w:t>
      </w:r>
      <w:r>
        <w:rPr>
          <w:sz w:val="22"/>
          <w:szCs w:val="22"/>
          <w:spacing w:val="-22"/>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orchestra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 交响乐型创新生态系统是指具有类似交</w:t>
      </w:r>
      <w:r>
        <w:rPr>
          <w:rFonts w:ascii="SimSun" w:hAnsi="SimSun" w:eastAsia="SimSun" w:cs="SimSun"/>
          <w:sz w:val="22"/>
          <w:szCs w:val="22"/>
        </w:rPr>
        <w:t xml:space="preserve"> </w:t>
      </w:r>
      <w:r>
        <w:rPr>
          <w:rFonts w:ascii="SimSun" w:hAnsi="SimSun" w:eastAsia="SimSun" w:cs="SimSun"/>
          <w:sz w:val="22"/>
          <w:szCs w:val="22"/>
          <w:spacing w:val="-3"/>
        </w:rPr>
        <w:t>响乐团的组织和结构的创新生态系统：系统</w:t>
      </w:r>
      <w:r>
        <w:rPr>
          <w:rFonts w:ascii="SimSun" w:hAnsi="SimSun" w:eastAsia="SimSun" w:cs="SimSun"/>
          <w:sz w:val="22"/>
          <w:szCs w:val="22"/>
          <w:spacing w:val="-4"/>
        </w:rPr>
        <w:t>的核心企业扮演着指挥者</w:t>
      </w:r>
      <w:r>
        <w:rPr>
          <w:rFonts w:ascii="SimSun" w:hAnsi="SimSun" w:eastAsia="SimSun" w:cs="SimSun"/>
          <w:sz w:val="22"/>
          <w:szCs w:val="22"/>
        </w:rPr>
        <w:t xml:space="preserve"> </w:t>
      </w:r>
      <w:r>
        <w:rPr>
          <w:rFonts w:ascii="SimSun" w:hAnsi="SimSun" w:eastAsia="SimSun" w:cs="SimSun"/>
          <w:sz w:val="22"/>
          <w:szCs w:val="22"/>
          <w:spacing w:val="-3"/>
        </w:rPr>
        <w:t>的角色，通过设计和阐明创新的目标、架构、</w:t>
      </w:r>
      <w:r>
        <w:rPr>
          <w:rFonts w:ascii="SimSun" w:hAnsi="SimSun" w:eastAsia="SimSun" w:cs="SimSun"/>
          <w:sz w:val="22"/>
          <w:szCs w:val="22"/>
          <w:spacing w:val="-4"/>
        </w:rPr>
        <w:t>动力和模式来获得独有</w:t>
      </w:r>
      <w:r>
        <w:rPr>
          <w:rFonts w:ascii="SimSun" w:hAnsi="SimSun" w:eastAsia="SimSun" w:cs="SimSun"/>
          <w:sz w:val="22"/>
          <w:szCs w:val="22"/>
        </w:rPr>
        <w:t xml:space="preserve"> </w:t>
      </w:r>
      <w:r>
        <w:rPr>
          <w:rFonts w:ascii="SimSun" w:hAnsi="SimSun" w:eastAsia="SimSun" w:cs="SimSun"/>
          <w:sz w:val="22"/>
          <w:szCs w:val="22"/>
          <w:spacing w:val="4"/>
        </w:rPr>
        <w:t>的领导力，在这种领导力影响下，带动众多行业精英共创价值。例</w:t>
      </w:r>
      <w:r>
        <w:rPr>
          <w:rFonts w:ascii="SimSun" w:hAnsi="SimSun" w:eastAsia="SimSun" w:cs="SimSun"/>
          <w:sz w:val="22"/>
          <w:szCs w:val="22"/>
          <w:spacing w:val="10"/>
        </w:rPr>
        <w:t xml:space="preserve"> </w:t>
      </w:r>
      <w:r>
        <w:rPr>
          <w:rFonts w:ascii="SimSun" w:hAnsi="SimSun" w:eastAsia="SimSun" w:cs="SimSun"/>
          <w:sz w:val="22"/>
          <w:szCs w:val="22"/>
          <w:spacing w:val="-4"/>
        </w:rPr>
        <w:t>如，英特尔和微软都因其在创新生态系统中的核心企业角色而受益良</w:t>
      </w:r>
    </w:p>
    <w:p>
      <w:pPr>
        <w:ind w:left="42"/>
        <w:spacing w:before="1" w:line="218" w:lineRule="auto"/>
        <w:rPr>
          <w:rFonts w:ascii="SimSun" w:hAnsi="SimSun" w:eastAsia="SimSun" w:cs="SimSun"/>
          <w:sz w:val="22"/>
          <w:szCs w:val="22"/>
        </w:rPr>
      </w:pPr>
      <w:r>
        <w:rPr>
          <w:rFonts w:ascii="SimSun" w:hAnsi="SimSun" w:eastAsia="SimSun" w:cs="SimSun"/>
          <w:sz w:val="22"/>
          <w:szCs w:val="22"/>
          <w:spacing w:val="-6"/>
        </w:rPr>
        <w:t>多。</w:t>
      </w:r>
      <w:r>
        <w:rPr>
          <w:rFonts w:ascii="SimSun" w:hAnsi="SimSun" w:eastAsia="SimSun" w:cs="SimSun"/>
          <w:sz w:val="22"/>
          <w:szCs w:val="22"/>
          <w:spacing w:val="-30"/>
        </w:rPr>
        <w:t xml:space="preserve"> </w:t>
      </w:r>
      <w:r>
        <w:rPr>
          <w:rFonts w:ascii="SimSun" w:hAnsi="SimSun" w:eastAsia="SimSun" w:cs="SimSun"/>
          <w:sz w:val="22"/>
          <w:szCs w:val="22"/>
          <w:spacing w:val="-6"/>
        </w:rPr>
        <w:t>一般来说，其他创新生态系统参与者可以通过提供新的产品和服</w:t>
      </w:r>
    </w:p>
    <w:p>
      <w:pPr>
        <w:spacing w:line="370" w:lineRule="auto"/>
        <w:rPr>
          <w:rFonts w:ascii="Arial"/>
          <w:sz w:val="21"/>
        </w:rPr>
      </w:pPr>
      <w:r/>
    </w:p>
    <w:p>
      <w:pPr>
        <w:ind w:left="791" w:right="401" w:hanging="340"/>
        <w:spacing w:before="55" w:line="244" w:lineRule="auto"/>
        <w:rPr>
          <w:rFonts w:ascii="Times New Roman" w:hAnsi="Times New Roman" w:eastAsia="Times New Roman" w:cs="Times New Roman"/>
          <w:sz w:val="17"/>
          <w:szCs w:val="17"/>
        </w:rPr>
      </w:pPr>
      <w:r>
        <w:rPr>
          <w:rFonts w:ascii="SimSun" w:hAnsi="SimSun" w:eastAsia="SimSun" w:cs="SimSun"/>
          <w:sz w:val="17"/>
          <w:szCs w:val="17"/>
          <w:spacing w:val="-2"/>
        </w:rPr>
        <w:t>日</w:t>
      </w:r>
      <w:r>
        <w:rPr>
          <w:rFonts w:ascii="SimSun" w:hAnsi="SimSun" w:eastAsia="SimSun" w:cs="SimSun"/>
          <w:sz w:val="17"/>
          <w:szCs w:val="17"/>
          <w:spacing w:val="42"/>
        </w:rPr>
        <w:t xml:space="preserve"> </w:t>
      </w:r>
      <w:r>
        <w:rPr>
          <w:rFonts w:ascii="SimSun" w:hAnsi="SimSun" w:eastAsia="SimSun" w:cs="SimSun"/>
          <w:sz w:val="17"/>
          <w:szCs w:val="17"/>
          <w:spacing w:val="-2"/>
        </w:rPr>
        <w:t>分类命名来源： </w:t>
      </w:r>
      <w:r>
        <w:rPr>
          <w:rFonts w:ascii="Times New Roman" w:hAnsi="Times New Roman" w:eastAsia="Times New Roman" w:cs="Times New Roman"/>
          <w:sz w:val="17"/>
          <w:szCs w:val="17"/>
          <w:spacing w:val="-2"/>
        </w:rPr>
        <w:t>Zahra</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2"/>
        </w:rPr>
        <w:t>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2"/>
        </w:rPr>
        <w:t>A,Nambisan</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spacing w:val="-2"/>
        </w:rPr>
        <w:t>S.Entrepreneurship</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2"/>
        </w:rPr>
        <w:t>and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2"/>
        </w:rPr>
        <w:t>strategic</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2"/>
        </w:rPr>
        <w:t>thinkin</w:t>
      </w:r>
      <w:r>
        <w:rPr>
          <w:rFonts w:ascii="Times New Roman" w:hAnsi="Times New Roman" w:eastAsia="Times New Roman" w:cs="Times New Roman"/>
          <w:sz w:val="17"/>
          <w:szCs w:val="17"/>
          <w:spacing w:val="-3"/>
        </w:rPr>
        <w:t>g</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3"/>
        </w:rPr>
        <w:t>in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business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ecosystems</w:t>
      </w:r>
      <w:r>
        <w:rPr>
          <w:rFonts w:ascii="Times New Roman" w:hAnsi="Times New Roman" w:eastAsia="Times New Roman" w:cs="Times New Roman"/>
          <w:sz w:val="17"/>
          <w:szCs w:val="17"/>
          <w:spacing w:val="1"/>
        </w:rPr>
        <w:t xml:space="preserve">   [J].</w:t>
      </w:r>
      <w:r>
        <w:rPr>
          <w:rFonts w:ascii="Times New Roman" w:hAnsi="Times New Roman" w:eastAsia="Times New Roman" w:cs="Times New Roman"/>
          <w:sz w:val="17"/>
          <w:szCs w:val="17"/>
        </w:rPr>
        <w:t>Business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Horizons</w:t>
      </w:r>
      <w:r>
        <w:rPr>
          <w:rFonts w:ascii="Times New Roman" w:hAnsi="Times New Roman" w:eastAsia="Times New Roman" w:cs="Times New Roman"/>
          <w:sz w:val="17"/>
          <w:szCs w:val="17"/>
          <w:spacing w:val="1"/>
        </w:rPr>
        <w:t>,2012,5</w:t>
      </w:r>
      <w:r>
        <w:rPr>
          <w:rFonts w:ascii="Times New Roman" w:hAnsi="Times New Roman" w:eastAsia="Times New Roman" w:cs="Times New Roman"/>
          <w:sz w:val="17"/>
          <w:szCs w:val="17"/>
        </w:rPr>
        <w:t>5(3):219-229.</w:t>
      </w:r>
    </w:p>
    <w:p>
      <w:pPr>
        <w:spacing w:line="244" w:lineRule="auto"/>
        <w:sectPr>
          <w:pgSz w:w="8720" w:h="12860"/>
          <w:pgMar w:top="400" w:right="427" w:bottom="400" w:left="1308" w:header="0" w:footer="0" w:gutter="0"/>
        </w:sectPr>
        <w:rPr>
          <w:rFonts w:ascii="Times New Roman" w:hAnsi="Times New Roman" w:eastAsia="Times New Roman" w:cs="Times New Roman"/>
          <w:sz w:val="17"/>
          <w:szCs w:val="17"/>
        </w:rPr>
      </w:pPr>
    </w:p>
    <w:p>
      <w:pPr>
        <w:spacing w:line="445" w:lineRule="auto"/>
        <w:rPr>
          <w:rFonts w:ascii="Arial"/>
          <w:sz w:val="21"/>
        </w:rPr>
      </w:pPr>
      <w:r/>
    </w:p>
    <w:p>
      <w:pPr>
        <w:pStyle w:val="BodyText"/>
        <w:spacing w:before="55" w:line="221" w:lineRule="auto"/>
        <w:rPr>
          <w:sz w:val="17"/>
          <w:szCs w:val="17"/>
        </w:rPr>
      </w:pPr>
      <w:r>
        <w:rPr>
          <w:sz w:val="17"/>
          <w:szCs w:val="17"/>
        </w:rPr>
        <w:t>166</w:t>
      </w:r>
      <w:r>
        <w:rPr>
          <w:sz w:val="17"/>
          <w:szCs w:val="17"/>
          <w:spacing w:val="70"/>
        </w:rPr>
        <w:t xml:space="preserve"> </w:t>
      </w:r>
      <w:r>
        <w:rPr>
          <w:sz w:val="17"/>
          <w:szCs w:val="17"/>
          <w:b/>
          <w:bCs/>
        </w:rPr>
        <w:t>第三篇</w:t>
      </w:r>
      <w:r>
        <w:rPr>
          <w:sz w:val="17"/>
          <w:szCs w:val="17"/>
        </w:rPr>
        <w:t xml:space="preserve"> </w:t>
      </w:r>
      <w:r>
        <w:rPr>
          <w:sz w:val="17"/>
          <w:szCs w:val="17"/>
          <w:b/>
          <w:bCs/>
        </w:rPr>
        <w:t>数字创新的治理</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409" w:right="59"/>
        <w:spacing w:before="72" w:line="353" w:lineRule="auto"/>
        <w:jc w:val="both"/>
        <w:rPr>
          <w:rFonts w:ascii="SimSun" w:hAnsi="SimSun" w:eastAsia="SimSun" w:cs="SimSun"/>
          <w:sz w:val="22"/>
          <w:szCs w:val="22"/>
        </w:rPr>
      </w:pPr>
      <w:r>
        <w:rPr>
          <w:rFonts w:ascii="SimSun" w:hAnsi="SimSun" w:eastAsia="SimSun" w:cs="SimSun"/>
          <w:sz w:val="22"/>
          <w:szCs w:val="22"/>
          <w:spacing w:val="-2"/>
        </w:rPr>
        <w:t>务，或者与创新生态系统已有产品或服务互补来提出新的价值主张，</w:t>
      </w:r>
      <w:r>
        <w:rPr>
          <w:rFonts w:ascii="SimSun" w:hAnsi="SimSun" w:eastAsia="SimSun" w:cs="SimSun"/>
          <w:sz w:val="22"/>
          <w:szCs w:val="22"/>
        </w:rPr>
        <w:t xml:space="preserve"> </w:t>
      </w:r>
      <w:r>
        <w:rPr>
          <w:rFonts w:ascii="SimSun" w:hAnsi="SimSun" w:eastAsia="SimSun" w:cs="SimSun"/>
          <w:sz w:val="22"/>
          <w:szCs w:val="22"/>
          <w:spacing w:val="-3"/>
        </w:rPr>
        <w:t>并为客户提出解决方案。另外，其他参与者也可以</w:t>
      </w:r>
      <w:r>
        <w:rPr>
          <w:rFonts w:ascii="SimSun" w:hAnsi="SimSun" w:eastAsia="SimSun" w:cs="SimSun"/>
          <w:sz w:val="22"/>
          <w:szCs w:val="22"/>
          <w:spacing w:val="-4"/>
        </w:rPr>
        <w:t>向核心企业提供关</w:t>
      </w:r>
    </w:p>
    <w:p>
      <w:pPr>
        <w:ind w:left="409"/>
        <w:spacing w:line="219" w:lineRule="auto"/>
        <w:rPr>
          <w:rFonts w:ascii="SimSun" w:hAnsi="SimSun" w:eastAsia="SimSun" w:cs="SimSun"/>
          <w:sz w:val="22"/>
          <w:szCs w:val="22"/>
        </w:rPr>
      </w:pPr>
      <w:r>
        <w:rPr>
          <w:rFonts w:ascii="SimSun" w:hAnsi="SimSun" w:eastAsia="SimSun" w:cs="SimSun"/>
          <w:sz w:val="22"/>
          <w:szCs w:val="22"/>
          <w:spacing w:val="-4"/>
        </w:rPr>
        <w:t>键的产品或技术，以作为重要的互补者参与生态活动。</w:t>
      </w:r>
    </w:p>
    <w:p>
      <w:pPr>
        <w:pStyle w:val="BodyText"/>
        <w:ind w:left="409" w:right="20" w:firstLine="453"/>
        <w:spacing w:before="152" w:line="353" w:lineRule="auto"/>
        <w:jc w:val="both"/>
        <w:rPr>
          <w:rFonts w:ascii="SimSun" w:hAnsi="SimSun" w:eastAsia="SimSun" w:cs="SimSun"/>
          <w:sz w:val="22"/>
          <w:szCs w:val="22"/>
        </w:rPr>
      </w:pPr>
      <w:r>
        <w:rPr>
          <w:sz w:val="22"/>
          <w:szCs w:val="22"/>
          <w:b/>
          <w:bCs/>
          <w:spacing w:val="-7"/>
        </w:rPr>
        <w:t>创意集市型</w:t>
      </w:r>
      <w:r>
        <w:rPr>
          <w:sz w:val="22"/>
          <w:szCs w:val="22"/>
          <w:spacing w:val="-7"/>
        </w:rPr>
        <w:t xml:space="preserve"> </w:t>
      </w:r>
      <w:r>
        <w:rPr>
          <w:rFonts w:ascii="SimSun" w:hAnsi="SimSun" w:eastAsia="SimSun" w:cs="SimSun"/>
          <w:sz w:val="22"/>
          <w:szCs w:val="22"/>
          <w:spacing w:val="-7"/>
        </w:rPr>
        <w:t>(creative bazaar)。在创意集市型创新生态系统中，</w:t>
      </w:r>
      <w:r>
        <w:rPr>
          <w:rFonts w:ascii="SimSun" w:hAnsi="SimSun" w:eastAsia="SimSun" w:cs="SimSun"/>
          <w:sz w:val="22"/>
          <w:szCs w:val="22"/>
        </w:rPr>
        <w:t xml:space="preserve"> </w:t>
      </w:r>
      <w:r>
        <w:rPr>
          <w:rFonts w:ascii="SimSun" w:hAnsi="SimSun" w:eastAsia="SimSun" w:cs="SimSun"/>
          <w:sz w:val="22"/>
          <w:szCs w:val="22"/>
          <w:spacing w:val="-4"/>
        </w:rPr>
        <w:t>核心企业在全球网罗新创意、新产品和新技术，并利用其专有的基础 </w:t>
      </w:r>
      <w:r>
        <w:rPr>
          <w:rFonts w:ascii="SimSun" w:hAnsi="SimSun" w:eastAsia="SimSun" w:cs="SimSun"/>
          <w:sz w:val="22"/>
          <w:szCs w:val="22"/>
          <w:spacing w:val="3"/>
        </w:rPr>
        <w:t>结构为创意者提供配套的商业化基础服务，包括设计能力、品牌公 </w:t>
      </w:r>
      <w:r>
        <w:rPr>
          <w:rFonts w:ascii="SimSun" w:hAnsi="SimSun" w:eastAsia="SimSun" w:cs="SimSun"/>
          <w:sz w:val="22"/>
          <w:szCs w:val="22"/>
          <w:spacing w:val="-4"/>
        </w:rPr>
        <w:t>关、资本支持和分销渠道等，从而支持他们开发创新想法并将最终产 </w:t>
      </w:r>
      <w:r>
        <w:rPr>
          <w:rFonts w:ascii="SimSun" w:hAnsi="SimSun" w:eastAsia="SimSun" w:cs="SimSun"/>
          <w:sz w:val="22"/>
          <w:szCs w:val="22"/>
          <w:spacing w:val="-4"/>
        </w:rPr>
        <w:t>品和服务推向市场。比如，在生物制药产业中，众多小型生物技术公 </w:t>
      </w:r>
      <w:r>
        <w:rPr>
          <w:rFonts w:ascii="SimSun" w:hAnsi="SimSun" w:eastAsia="SimSun" w:cs="SimSun"/>
          <w:sz w:val="22"/>
          <w:szCs w:val="22"/>
          <w:spacing w:val="-4"/>
        </w:rPr>
        <w:t>司会选择大型制药公司感兴趣的领域，通过碎片化或拼图式的</w:t>
      </w:r>
      <w:r>
        <w:rPr>
          <w:rFonts w:ascii="SimSun" w:hAnsi="SimSun" w:eastAsia="SimSun" w:cs="SimSun"/>
          <w:sz w:val="22"/>
          <w:szCs w:val="22"/>
          <w:spacing w:val="-5"/>
        </w:rPr>
        <w:t>形式进</w:t>
      </w:r>
      <w:r>
        <w:rPr>
          <w:rFonts w:ascii="SimSun" w:hAnsi="SimSun" w:eastAsia="SimSun" w:cs="SimSun"/>
          <w:sz w:val="22"/>
          <w:szCs w:val="22"/>
        </w:rPr>
        <w:t xml:space="preserve">  </w:t>
      </w:r>
      <w:r>
        <w:rPr>
          <w:rFonts w:ascii="SimSun" w:hAnsi="SimSun" w:eastAsia="SimSun" w:cs="SimSun"/>
          <w:sz w:val="22"/>
          <w:szCs w:val="22"/>
          <w:spacing w:val="-4"/>
        </w:rPr>
        <w:t>行有针对性的创新；大型制药公司为它们提供更全面的研发配套措施 </w:t>
      </w:r>
      <w:r>
        <w:rPr>
          <w:rFonts w:ascii="SimSun" w:hAnsi="SimSun" w:eastAsia="SimSun" w:cs="SimSun"/>
          <w:sz w:val="22"/>
          <w:szCs w:val="22"/>
          <w:spacing w:val="-4"/>
        </w:rPr>
        <w:t>和分销售后服务，以确保研发成果的快速商业化。这样，新兴的创意 </w:t>
      </w:r>
      <w:r>
        <w:rPr>
          <w:rFonts w:ascii="SimSun" w:hAnsi="SimSun" w:eastAsia="SimSun" w:cs="SimSun"/>
          <w:sz w:val="22"/>
          <w:szCs w:val="22"/>
          <w:spacing w:val="-3"/>
        </w:rPr>
        <w:t>点子不会因创作者的资源窘迫而夭折，行业内成</w:t>
      </w:r>
      <w:r>
        <w:rPr>
          <w:rFonts w:ascii="SimSun" w:hAnsi="SimSun" w:eastAsia="SimSun" w:cs="SimSun"/>
          <w:sz w:val="22"/>
          <w:szCs w:val="22"/>
          <w:spacing w:val="-4"/>
        </w:rPr>
        <w:t>熟企业也可以充分发</w:t>
      </w:r>
    </w:p>
    <w:p>
      <w:pPr>
        <w:ind w:left="409"/>
        <w:spacing w:line="219" w:lineRule="auto"/>
        <w:rPr>
          <w:rFonts w:ascii="SimSun" w:hAnsi="SimSun" w:eastAsia="SimSun" w:cs="SimSun"/>
          <w:sz w:val="22"/>
          <w:szCs w:val="22"/>
        </w:rPr>
      </w:pPr>
      <w:r>
        <w:rPr>
          <w:rFonts w:ascii="SimSun" w:hAnsi="SimSun" w:eastAsia="SimSun" w:cs="SimSun"/>
          <w:sz w:val="22"/>
          <w:szCs w:val="22"/>
          <w:spacing w:val="-5"/>
        </w:rPr>
        <w:t>挥其资源体量优势来弥补市场反应不够敏捷等缺陷。</w:t>
      </w:r>
    </w:p>
    <w:p>
      <w:pPr>
        <w:pStyle w:val="BodyText"/>
        <w:ind w:left="409" w:firstLine="453"/>
        <w:spacing w:before="164" w:line="355" w:lineRule="auto"/>
        <w:jc w:val="both"/>
        <w:rPr>
          <w:rFonts w:ascii="SimSun" w:hAnsi="SimSun" w:eastAsia="SimSun" w:cs="SimSun"/>
          <w:sz w:val="22"/>
          <w:szCs w:val="22"/>
        </w:rPr>
      </w:pPr>
      <w:r>
        <w:rPr>
          <w:sz w:val="22"/>
          <w:szCs w:val="22"/>
          <w:b/>
          <w:bCs/>
          <w:spacing w:val="-3"/>
        </w:rPr>
        <w:t>即兴创作型</w:t>
      </w:r>
      <w:r>
        <w:rPr>
          <w:sz w:val="22"/>
          <w:szCs w:val="22"/>
          <w:spacing w:val="-3"/>
        </w:rPr>
        <w:t>(jam</w:t>
      </w:r>
      <w:r>
        <w:rPr>
          <w:sz w:val="22"/>
          <w:szCs w:val="22"/>
          <w:spacing w:val="89"/>
        </w:rPr>
        <w:t xml:space="preserve"> </w:t>
      </w:r>
      <w:r>
        <w:rPr>
          <w:rFonts w:ascii="Times New Roman" w:hAnsi="Times New Roman" w:eastAsia="Times New Roman" w:cs="Times New Roman"/>
          <w:sz w:val="22"/>
          <w:szCs w:val="22"/>
          <w:spacing w:val="-3"/>
        </w:rPr>
        <w:t>central)</w:t>
      </w:r>
      <w:r>
        <w:rPr>
          <w:rFonts w:ascii="SimSun" w:hAnsi="SimSun" w:eastAsia="SimSun" w:cs="SimSun"/>
          <w:sz w:val="22"/>
          <w:szCs w:val="22"/>
          <w:spacing w:val="-3"/>
        </w:rPr>
        <w:t>。以研究中心为代表</w:t>
      </w:r>
      <w:r>
        <w:rPr>
          <w:rFonts w:ascii="SimSun" w:hAnsi="SimSun" w:eastAsia="SimSun" w:cs="SimSun"/>
          <w:sz w:val="22"/>
          <w:szCs w:val="22"/>
          <w:spacing w:val="-4"/>
        </w:rPr>
        <w:t>的即兴创作型创新</w:t>
      </w:r>
      <w:r>
        <w:rPr>
          <w:rFonts w:ascii="SimSun" w:hAnsi="SimSun" w:eastAsia="SimSun" w:cs="SimSun"/>
          <w:sz w:val="22"/>
          <w:szCs w:val="22"/>
        </w:rPr>
        <w:t xml:space="preserve">  </w:t>
      </w:r>
      <w:r>
        <w:rPr>
          <w:rFonts w:ascii="SimSun" w:hAnsi="SimSun" w:eastAsia="SimSun" w:cs="SimSun"/>
          <w:sz w:val="22"/>
          <w:szCs w:val="22"/>
        </w:rPr>
        <w:t>生态系统一般都具备独立实体，通过协助创意在新兴领域开发创新。 </w:t>
      </w:r>
      <w:r>
        <w:rPr>
          <w:rFonts w:ascii="SimSun" w:hAnsi="SimSun" w:eastAsia="SimSun" w:cs="SimSun"/>
          <w:sz w:val="22"/>
          <w:szCs w:val="22"/>
          <w:spacing w:val="-4"/>
        </w:rPr>
        <w:t>这类创新往往是即兴产生的，也就是说创新的目标和方向往往会通过</w:t>
      </w:r>
      <w:r>
        <w:rPr>
          <w:rFonts w:ascii="SimSun" w:hAnsi="SimSun" w:eastAsia="SimSun" w:cs="SimSun"/>
          <w:sz w:val="22"/>
          <w:szCs w:val="22"/>
          <w:spacing w:val="8"/>
        </w:rPr>
        <w:t xml:space="preserve">  </w:t>
      </w:r>
      <w:r>
        <w:rPr>
          <w:rFonts w:ascii="SimSun" w:hAnsi="SimSun" w:eastAsia="SimSun" w:cs="SimSun"/>
          <w:sz w:val="22"/>
          <w:szCs w:val="22"/>
          <w:spacing w:val="-4"/>
        </w:rPr>
        <w:t>不同参与者之间的协作即兴出现。不同于交响乐型和创意集市型创新</w:t>
      </w:r>
      <w:r>
        <w:rPr>
          <w:rFonts w:ascii="SimSun" w:hAnsi="SimSun" w:eastAsia="SimSun" w:cs="SimSun"/>
          <w:sz w:val="22"/>
          <w:szCs w:val="22"/>
          <w:spacing w:val="9"/>
        </w:rPr>
        <w:t xml:space="preserve">  </w:t>
      </w:r>
      <w:r>
        <w:rPr>
          <w:rFonts w:ascii="SimSun" w:hAnsi="SimSun" w:eastAsia="SimSun" w:cs="SimSun"/>
          <w:sz w:val="22"/>
          <w:szCs w:val="22"/>
          <w:spacing w:val="-4"/>
        </w:rPr>
        <w:t>生态系统均拥有明显的主导组织，这类创新生态系统没有集中进行领</w:t>
      </w:r>
      <w:r>
        <w:rPr>
          <w:rFonts w:ascii="SimSun" w:hAnsi="SimSun" w:eastAsia="SimSun" w:cs="SimSun"/>
          <w:sz w:val="22"/>
          <w:szCs w:val="22"/>
          <w:spacing w:val="9"/>
        </w:rPr>
        <w:t xml:space="preserve">  </w:t>
      </w:r>
      <w:r>
        <w:rPr>
          <w:rFonts w:ascii="SimSun" w:hAnsi="SimSun" w:eastAsia="SimSun" w:cs="SimSun"/>
          <w:sz w:val="22"/>
          <w:szCs w:val="22"/>
          <w:spacing w:val="4"/>
        </w:rPr>
        <w:t>导的企业或治理结构。新企业创造新知识，引入新范例，然后围绕</w:t>
      </w:r>
      <w:r>
        <w:rPr>
          <w:rFonts w:ascii="SimSun" w:hAnsi="SimSun" w:eastAsia="SimSun" w:cs="SimSun"/>
          <w:sz w:val="22"/>
          <w:szCs w:val="22"/>
        </w:rPr>
        <w:t xml:space="preserve">  </w:t>
      </w:r>
      <w:r>
        <w:rPr>
          <w:rFonts w:ascii="SimSun" w:hAnsi="SimSun" w:eastAsia="SimSun" w:cs="SimSun"/>
          <w:sz w:val="22"/>
          <w:szCs w:val="22"/>
          <w:spacing w:val="11"/>
        </w:rPr>
        <w:t>这些新知识创建全新的(子)生态系统。例如，在开放式药物发现</w:t>
      </w:r>
      <w:r>
        <w:rPr>
          <w:rFonts w:ascii="SimSun" w:hAnsi="SimSun" w:eastAsia="SimSun" w:cs="SimSun"/>
          <w:sz w:val="22"/>
          <w:szCs w:val="22"/>
          <w:spacing w:val="9"/>
        </w:rPr>
        <w:t xml:space="preserve">  </w:t>
      </w:r>
      <w:r>
        <w:rPr>
          <w:rFonts w:ascii="SimSun" w:hAnsi="SimSun" w:eastAsia="SimSun" w:cs="SimSun"/>
          <w:sz w:val="22"/>
          <w:szCs w:val="22"/>
          <w:spacing w:val="4"/>
        </w:rPr>
        <w:t>计划中，大学研究中心和小型生物技术公司都可以成为创新的主要</w:t>
      </w:r>
    </w:p>
    <w:p>
      <w:pPr>
        <w:ind w:left="409"/>
        <w:spacing w:line="219" w:lineRule="auto"/>
        <w:rPr>
          <w:rFonts w:ascii="SimSun" w:hAnsi="SimSun" w:eastAsia="SimSun" w:cs="SimSun"/>
          <w:sz w:val="22"/>
          <w:szCs w:val="22"/>
        </w:rPr>
      </w:pPr>
      <w:r>
        <w:rPr>
          <w:rFonts w:ascii="SimSun" w:hAnsi="SimSun" w:eastAsia="SimSun" w:cs="SimSun"/>
          <w:sz w:val="22"/>
          <w:szCs w:val="22"/>
          <w:spacing w:val="-10"/>
        </w:rPr>
        <w:t>来源。</w:t>
      </w:r>
    </w:p>
    <w:p>
      <w:pPr>
        <w:pStyle w:val="BodyText"/>
        <w:ind w:left="863"/>
        <w:spacing w:before="164" w:line="212" w:lineRule="auto"/>
        <w:rPr>
          <w:rFonts w:ascii="SimSun" w:hAnsi="SimSun" w:eastAsia="SimSun" w:cs="SimSun"/>
          <w:sz w:val="22"/>
          <w:szCs w:val="22"/>
        </w:rPr>
      </w:pPr>
      <w:r>
        <w:rPr>
          <w:sz w:val="22"/>
          <w:szCs w:val="22"/>
          <w:b/>
          <w:bCs/>
          <w:spacing w:val="-5"/>
        </w:rPr>
        <w:t>摩登站点型</w:t>
      </w:r>
      <w:r>
        <w:rPr>
          <w:sz w:val="22"/>
          <w:szCs w:val="22"/>
          <w:spacing w:val="-5"/>
        </w:rPr>
        <w:t>(MOD</w:t>
      </w:r>
      <w:r>
        <w:rPr>
          <w:sz w:val="22"/>
          <w:szCs w:val="22"/>
          <w:spacing w:val="17"/>
        </w:rPr>
        <w:t xml:space="preserve">    </w:t>
      </w:r>
      <w:r>
        <w:rPr>
          <w:rFonts w:ascii="Times New Roman" w:hAnsi="Times New Roman" w:eastAsia="Times New Roman" w:cs="Times New Roman"/>
          <w:sz w:val="22"/>
          <w:szCs w:val="22"/>
          <w:spacing w:val="-5"/>
        </w:rPr>
        <w:t>station)</w:t>
      </w:r>
      <w:r>
        <w:rPr>
          <w:rFonts w:ascii="SimSun" w:hAnsi="SimSun" w:eastAsia="SimSun" w:cs="SimSun"/>
          <w:sz w:val="22"/>
          <w:szCs w:val="22"/>
          <w:spacing w:val="-5"/>
        </w:rPr>
        <w:t>。以在线用户社群为代表的摩登站点</w:t>
      </w:r>
    </w:p>
    <w:p>
      <w:pPr>
        <w:spacing w:line="212" w:lineRule="auto"/>
        <w:sectPr>
          <w:pgSz w:w="8740" w:h="12890"/>
          <w:pgMar w:top="400" w:right="1219" w:bottom="400" w:left="509" w:header="0" w:footer="0" w:gutter="0"/>
        </w:sectPr>
        <w:rPr>
          <w:rFonts w:ascii="SimSun" w:hAnsi="SimSun" w:eastAsia="SimSun" w:cs="SimSun"/>
          <w:sz w:val="22"/>
          <w:szCs w:val="22"/>
        </w:rPr>
      </w:pPr>
    </w:p>
    <w:p>
      <w:pPr>
        <w:spacing w:line="393" w:lineRule="auto"/>
        <w:rPr>
          <w:rFonts w:ascii="Arial"/>
          <w:sz w:val="21"/>
        </w:rPr>
      </w:pPr>
      <w:r/>
    </w:p>
    <w:p>
      <w:pPr>
        <w:spacing w:before="55" w:line="221" w:lineRule="auto"/>
        <w:jc w:val="right"/>
        <w:rPr>
          <w:rFonts w:ascii="YouYuan" w:hAnsi="YouYuan" w:eastAsia="YouYuan" w:cs="YouYuan"/>
          <w:sz w:val="17"/>
          <w:szCs w:val="17"/>
        </w:rPr>
      </w:pPr>
      <w:r>
        <w:rPr>
          <w:rFonts w:ascii="YouYuan" w:hAnsi="YouYuan" w:eastAsia="YouYuan" w:cs="YouYuan"/>
          <w:sz w:val="17"/>
          <w:szCs w:val="17"/>
          <w:b/>
          <w:bCs/>
          <w:spacing w:val="-2"/>
        </w:rPr>
        <w:t>第8章</w:t>
      </w:r>
      <w:r>
        <w:rPr>
          <w:rFonts w:ascii="YouYuan" w:hAnsi="YouYuan" w:eastAsia="YouYuan" w:cs="YouYuan"/>
          <w:sz w:val="17"/>
          <w:szCs w:val="17"/>
          <w:spacing w:val="-2"/>
        </w:rPr>
        <w:t xml:space="preserve">  </w:t>
      </w:r>
      <w:r>
        <w:rPr>
          <w:rFonts w:ascii="YouYuan" w:hAnsi="YouYuan" w:eastAsia="YouYuan" w:cs="YouYuan"/>
          <w:sz w:val="17"/>
          <w:szCs w:val="17"/>
          <w:b/>
          <w:bCs/>
          <w:spacing w:val="-2"/>
        </w:rPr>
        <w:t>理解数字创新生态系统</w:t>
      </w:r>
      <w:r>
        <w:rPr>
          <w:rFonts w:ascii="YouYuan" w:hAnsi="YouYuan" w:eastAsia="YouYuan" w:cs="YouYuan"/>
          <w:sz w:val="17"/>
          <w:szCs w:val="17"/>
          <w:spacing w:val="-2"/>
        </w:rPr>
        <w:t xml:space="preserve">  </w:t>
      </w:r>
      <w:r>
        <w:rPr>
          <w:rFonts w:ascii="YouYuan" w:hAnsi="YouYuan" w:eastAsia="YouYuan" w:cs="YouYuan"/>
          <w:sz w:val="17"/>
          <w:szCs w:val="17"/>
          <w:b/>
          <w:bCs/>
          <w:spacing w:val="-2"/>
        </w:rPr>
        <w:t>167</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222" w:right="206"/>
        <w:spacing w:before="72" w:line="352" w:lineRule="auto"/>
        <w:jc w:val="both"/>
        <w:rPr>
          <w:rFonts w:ascii="SimSun" w:hAnsi="SimSun" w:eastAsia="SimSun" w:cs="SimSun"/>
          <w:sz w:val="22"/>
          <w:szCs w:val="22"/>
        </w:rPr>
      </w:pPr>
      <w:r>
        <w:rPr>
          <w:rFonts w:ascii="SimSun" w:hAnsi="SimSun" w:eastAsia="SimSun" w:cs="SimSun"/>
          <w:sz w:val="22"/>
          <w:szCs w:val="22"/>
        </w:rPr>
        <w:t>型创新生态系统，主要起源于</w:t>
      </w:r>
      <w:r>
        <w:rPr>
          <w:rFonts w:ascii="Times New Roman" w:hAnsi="Times New Roman" w:eastAsia="Times New Roman" w:cs="Times New Roman"/>
          <w:sz w:val="22"/>
          <w:szCs w:val="22"/>
        </w:rPr>
        <w:t>PC </w:t>
      </w:r>
      <w:r>
        <w:rPr>
          <w:rFonts w:ascii="SimSun" w:hAnsi="SimSun" w:eastAsia="SimSun" w:cs="SimSun"/>
          <w:sz w:val="22"/>
          <w:szCs w:val="22"/>
        </w:rPr>
        <w:t>版的视频游戏行业，在此类创新生</w:t>
      </w:r>
      <w:r>
        <w:rPr>
          <w:rFonts w:ascii="SimSun" w:hAnsi="SimSun" w:eastAsia="SimSun" w:cs="SimSun"/>
          <w:sz w:val="22"/>
          <w:szCs w:val="22"/>
          <w:spacing w:val="1"/>
        </w:rPr>
        <w:t xml:space="preserve">   </w:t>
      </w:r>
      <w:r>
        <w:rPr>
          <w:rFonts w:ascii="SimSun" w:hAnsi="SimSun" w:eastAsia="SimSun" w:cs="SimSun"/>
          <w:sz w:val="22"/>
          <w:szCs w:val="22"/>
          <w:spacing w:val="-3"/>
        </w:rPr>
        <w:t>态系统中，游戏公司允许用户创建或在已有基础上修改游戏，从</w:t>
      </w:r>
      <w:r>
        <w:rPr>
          <w:rFonts w:ascii="SimSun" w:hAnsi="SimSun" w:eastAsia="SimSun" w:cs="SimSun"/>
          <w:sz w:val="22"/>
          <w:szCs w:val="22"/>
          <w:spacing w:val="-4"/>
        </w:rPr>
        <w:t>而实  </w:t>
      </w:r>
      <w:r>
        <w:rPr>
          <w:rFonts w:ascii="SimSun" w:hAnsi="SimSun" w:eastAsia="SimSun" w:cs="SimSun"/>
          <w:sz w:val="22"/>
          <w:szCs w:val="22"/>
          <w:spacing w:val="-3"/>
        </w:rPr>
        <w:t>现创新。核心企业采用这种方法来吸引广大用户利用现有的创新</w:t>
      </w:r>
      <w:r>
        <w:rPr>
          <w:rFonts w:ascii="SimSun" w:hAnsi="SimSun" w:eastAsia="SimSun" w:cs="SimSun"/>
          <w:sz w:val="22"/>
          <w:szCs w:val="22"/>
          <w:spacing w:val="-4"/>
        </w:rPr>
        <w:t>架构  </w:t>
      </w:r>
      <w:r>
        <w:rPr>
          <w:rFonts w:ascii="SimSun" w:hAnsi="SimSun" w:eastAsia="SimSun" w:cs="SimSun"/>
          <w:sz w:val="22"/>
          <w:szCs w:val="22"/>
          <w:spacing w:val="4"/>
        </w:rPr>
        <w:t>或产品平台，在创新者社区(通常由用户、科学家、专</w:t>
      </w:r>
      <w:r>
        <w:rPr>
          <w:rFonts w:ascii="SimSun" w:hAnsi="SimSun" w:eastAsia="SimSun" w:cs="SimSun"/>
          <w:sz w:val="22"/>
          <w:szCs w:val="22"/>
          <w:spacing w:val="3"/>
        </w:rPr>
        <w:t>家等组成)中  </w:t>
      </w:r>
      <w:r>
        <w:rPr>
          <w:rFonts w:ascii="SimSun" w:hAnsi="SimSun" w:eastAsia="SimSun" w:cs="SimSun"/>
          <w:sz w:val="22"/>
          <w:szCs w:val="22"/>
          <w:spacing w:val="-3"/>
        </w:rPr>
        <w:t>专注于开发新市场或解决已有的技术问题，而核心企业则通过自</w:t>
      </w:r>
      <w:r>
        <w:rPr>
          <w:rFonts w:ascii="SimSun" w:hAnsi="SimSun" w:eastAsia="SimSun" w:cs="SimSun"/>
          <w:sz w:val="22"/>
          <w:szCs w:val="22"/>
          <w:spacing w:val="-4"/>
        </w:rPr>
        <w:t>己的  </w:t>
      </w:r>
      <w:r>
        <w:rPr>
          <w:rFonts w:ascii="SimSun" w:hAnsi="SimSun" w:eastAsia="SimSun" w:cs="SimSun"/>
          <w:sz w:val="22"/>
          <w:szCs w:val="22"/>
          <w:spacing w:val="3"/>
        </w:rPr>
        <w:t>创新平台来为这种创新活动提供便利。这类创新模式是“用户创新”</w:t>
      </w:r>
      <w:r>
        <w:rPr>
          <w:rFonts w:ascii="SimSun" w:hAnsi="SimSun" w:eastAsia="SimSun" w:cs="SimSun"/>
          <w:sz w:val="22"/>
          <w:szCs w:val="22"/>
          <w:spacing w:val="10"/>
        </w:rPr>
        <w:t xml:space="preserve"> </w:t>
      </w:r>
      <w:r>
        <w:rPr>
          <w:rFonts w:ascii="SimSun" w:hAnsi="SimSun" w:eastAsia="SimSun" w:cs="SimSun"/>
          <w:sz w:val="22"/>
          <w:szCs w:val="22"/>
          <w:spacing w:val="-3"/>
        </w:rPr>
        <w:t>的雏形，也是如今创新生态系统中多样性程度及开放度最高的一种创</w:t>
      </w:r>
    </w:p>
    <w:p>
      <w:pPr>
        <w:ind w:left="222"/>
        <w:spacing w:line="219" w:lineRule="auto"/>
        <w:rPr>
          <w:rFonts w:ascii="SimSun" w:hAnsi="SimSun" w:eastAsia="SimSun" w:cs="SimSun"/>
          <w:sz w:val="22"/>
          <w:szCs w:val="22"/>
        </w:rPr>
      </w:pPr>
      <w:r>
        <w:rPr>
          <w:rFonts w:ascii="SimSun" w:hAnsi="SimSun" w:eastAsia="SimSun" w:cs="SimSun"/>
          <w:sz w:val="22"/>
          <w:szCs w:val="22"/>
          <w:spacing w:val="-8"/>
        </w:rPr>
        <w:t>新途径。</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225"/>
        <w:spacing w:before="72" w:line="219" w:lineRule="auto"/>
        <w:rPr>
          <w:rFonts w:ascii="SimSun" w:hAnsi="SimSun" w:eastAsia="SimSun" w:cs="SimSun"/>
          <w:sz w:val="22"/>
          <w:szCs w:val="22"/>
        </w:rPr>
      </w:pPr>
      <w:r>
        <w:rPr>
          <w:rFonts w:ascii="SimSun" w:hAnsi="SimSun" w:eastAsia="SimSun" w:cs="SimSun"/>
          <w:sz w:val="22"/>
          <w:szCs w:val="22"/>
          <w:b/>
          <w:bCs/>
          <w:spacing w:val="24"/>
        </w:rPr>
        <w:t>构建创新生态系统的两条路径</w:t>
      </w:r>
    </w:p>
    <w:p>
      <w:pPr>
        <w:spacing w:line="295" w:lineRule="auto"/>
        <w:rPr>
          <w:rFonts w:ascii="Arial"/>
          <w:sz w:val="21"/>
        </w:rPr>
      </w:pPr>
      <w:r/>
    </w:p>
    <w:p>
      <w:pPr>
        <w:ind w:left="222" w:right="388" w:firstLine="449"/>
        <w:spacing w:before="72" w:line="353" w:lineRule="auto"/>
        <w:jc w:val="both"/>
        <w:rPr>
          <w:rFonts w:ascii="SimSun" w:hAnsi="SimSun" w:eastAsia="SimSun" w:cs="SimSun"/>
          <w:sz w:val="22"/>
          <w:szCs w:val="22"/>
        </w:rPr>
      </w:pPr>
      <w:r>
        <w:rPr>
          <w:rFonts w:ascii="SimSun" w:hAnsi="SimSun" w:eastAsia="SimSun" w:cs="SimSun"/>
          <w:sz w:val="22"/>
          <w:szCs w:val="22"/>
        </w:rPr>
        <w:t>在创新生态系统中，用户可以自行在众多参</w:t>
      </w:r>
      <w:r>
        <w:rPr>
          <w:rFonts w:ascii="SimSun" w:hAnsi="SimSun" w:eastAsia="SimSun" w:cs="SimSun"/>
          <w:sz w:val="22"/>
          <w:szCs w:val="22"/>
          <w:spacing w:val="-1"/>
        </w:rPr>
        <w:t>与者提供的组件(或</w:t>
      </w:r>
      <w:r>
        <w:rPr>
          <w:rFonts w:ascii="SimSun" w:hAnsi="SimSun" w:eastAsia="SimSun" w:cs="SimSun"/>
          <w:sz w:val="22"/>
          <w:szCs w:val="22"/>
        </w:rPr>
        <w:t xml:space="preserve"> </w:t>
      </w:r>
      <w:r>
        <w:rPr>
          <w:rFonts w:ascii="SimSun" w:hAnsi="SimSun" w:eastAsia="SimSun" w:cs="SimSun"/>
          <w:sz w:val="22"/>
          <w:szCs w:val="22"/>
        </w:rPr>
        <w:t>提供的元素)中进行选择，并且在某些情况下还可以选择它们的组合</w:t>
      </w:r>
      <w:r>
        <w:rPr>
          <w:rFonts w:ascii="SimSun" w:hAnsi="SimSun" w:eastAsia="SimSun" w:cs="SimSun"/>
          <w:sz w:val="22"/>
          <w:szCs w:val="22"/>
          <w:spacing w:val="18"/>
        </w:rPr>
        <w:t xml:space="preserve"> </w:t>
      </w:r>
      <w:r>
        <w:rPr>
          <w:rFonts w:ascii="SimSun" w:hAnsi="SimSun" w:eastAsia="SimSun" w:cs="SimSun"/>
          <w:sz w:val="22"/>
          <w:szCs w:val="22"/>
          <w:spacing w:val="-3"/>
        </w:rPr>
        <w:t>方式。数字技术的广泛运用使得模块化成为可能——生产系统中不同</w:t>
      </w:r>
      <w:r>
        <w:rPr>
          <w:rFonts w:ascii="SimSun" w:hAnsi="SimSun" w:eastAsia="SimSun" w:cs="SimSun"/>
          <w:sz w:val="22"/>
          <w:szCs w:val="22"/>
          <w:spacing w:val="8"/>
        </w:rPr>
        <w:t xml:space="preserve"> </w:t>
      </w:r>
      <w:r>
        <w:rPr>
          <w:rFonts w:ascii="SimSun" w:hAnsi="SimSun" w:eastAsia="SimSun" w:cs="SimSun"/>
          <w:sz w:val="22"/>
          <w:szCs w:val="22"/>
          <w:spacing w:val="-8"/>
        </w:rPr>
        <w:t>生产者的组件相互依赖，却仅需较少的协调</w:t>
      </w:r>
      <w:r>
        <w:rPr>
          <w:rFonts w:ascii="SimSun" w:hAnsi="SimSun" w:eastAsia="SimSun" w:cs="SimSun"/>
          <w:sz w:val="22"/>
          <w:szCs w:val="22"/>
          <w:spacing w:val="-9"/>
        </w:rPr>
        <w:t>成本。因而，</w:t>
      </w:r>
      <w:r>
        <w:rPr>
          <w:rFonts w:ascii="SimSun" w:hAnsi="SimSun" w:eastAsia="SimSun" w:cs="SimSun"/>
          <w:sz w:val="22"/>
          <w:szCs w:val="22"/>
          <w:spacing w:val="59"/>
        </w:rPr>
        <w:t xml:space="preserve"> </w:t>
      </w:r>
      <w:r>
        <w:rPr>
          <w:rFonts w:ascii="SimSun" w:hAnsi="SimSun" w:eastAsia="SimSun" w:cs="SimSun"/>
          <w:sz w:val="22"/>
          <w:szCs w:val="22"/>
          <w:spacing w:val="-9"/>
        </w:rPr>
        <w:t>一系列不同</w:t>
      </w:r>
      <w:r>
        <w:rPr>
          <w:rFonts w:ascii="SimSun" w:hAnsi="SimSun" w:eastAsia="SimSun" w:cs="SimSun"/>
          <w:sz w:val="22"/>
          <w:szCs w:val="22"/>
        </w:rPr>
        <w:t xml:space="preserve"> </w:t>
      </w:r>
      <w:r>
        <w:rPr>
          <w:rFonts w:ascii="SimSun" w:hAnsi="SimSun" w:eastAsia="SimSun" w:cs="SimSun"/>
          <w:sz w:val="22"/>
          <w:szCs w:val="22"/>
          <w:spacing w:val="-4"/>
        </w:rPr>
        <w:t>且相互独立的组织，可以不通过完全科层制准则而得以协同，从而形</w:t>
      </w:r>
    </w:p>
    <w:p>
      <w:pPr>
        <w:ind w:left="222"/>
        <w:spacing w:line="220" w:lineRule="auto"/>
        <w:rPr>
          <w:rFonts w:ascii="SimSun" w:hAnsi="SimSun" w:eastAsia="SimSun" w:cs="SimSun"/>
          <w:sz w:val="22"/>
          <w:szCs w:val="22"/>
        </w:rPr>
      </w:pPr>
      <w:r>
        <w:rPr>
          <w:rFonts w:ascii="SimSun" w:hAnsi="SimSun" w:eastAsia="SimSun" w:cs="SimSun"/>
          <w:sz w:val="22"/>
          <w:szCs w:val="22"/>
          <w:spacing w:val="-5"/>
        </w:rPr>
        <w:t>成创新生态系统。</w:t>
      </w:r>
    </w:p>
    <w:p>
      <w:pPr>
        <w:ind w:left="222" w:right="387" w:firstLine="449"/>
        <w:spacing w:before="178" w:line="352" w:lineRule="auto"/>
        <w:jc w:val="both"/>
        <w:rPr>
          <w:rFonts w:ascii="SimSun" w:hAnsi="SimSun" w:eastAsia="SimSun" w:cs="SimSun"/>
          <w:sz w:val="22"/>
          <w:szCs w:val="22"/>
        </w:rPr>
      </w:pPr>
      <w:r>
        <w:rPr>
          <w:rFonts w:ascii="SimSun" w:hAnsi="SimSun" w:eastAsia="SimSun" w:cs="SimSun"/>
          <w:sz w:val="22"/>
          <w:szCs w:val="22"/>
          <w:spacing w:val="3"/>
        </w:rPr>
        <w:t>从电信业到金融服务业，从</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行业到视频游戏行业，越来越多</w:t>
      </w:r>
      <w:r>
        <w:rPr>
          <w:rFonts w:ascii="SimSun" w:hAnsi="SimSun" w:eastAsia="SimSun" w:cs="SimSun"/>
          <w:sz w:val="22"/>
          <w:szCs w:val="22"/>
          <w:spacing w:val="5"/>
        </w:rPr>
        <w:t xml:space="preserve"> </w:t>
      </w:r>
      <w:r>
        <w:rPr>
          <w:rFonts w:ascii="SimSun" w:hAnsi="SimSun" w:eastAsia="SimSun" w:cs="SimSun"/>
          <w:sz w:val="22"/>
          <w:szCs w:val="22"/>
          <w:spacing w:val="-4"/>
        </w:rPr>
        <w:t>的行业倾向使用模块化架构进行创新和协调，由模块化带来交易成本</w:t>
      </w:r>
    </w:p>
    <w:p>
      <w:pPr>
        <w:ind w:left="222"/>
        <w:spacing w:line="219" w:lineRule="auto"/>
        <w:rPr>
          <w:rFonts w:ascii="SimSun" w:hAnsi="SimSun" w:eastAsia="SimSun" w:cs="SimSun"/>
          <w:sz w:val="22"/>
          <w:szCs w:val="22"/>
        </w:rPr>
      </w:pPr>
      <w:r>
        <w:rPr>
          <w:rFonts w:ascii="SimSun" w:hAnsi="SimSun" w:eastAsia="SimSun" w:cs="SimSun"/>
          <w:sz w:val="22"/>
          <w:szCs w:val="22"/>
          <w:spacing w:val="-6"/>
        </w:rPr>
        <w:t>的降低使创新生态系统化趋势得到进一步加强。</w:t>
      </w:r>
    </w:p>
    <w:p>
      <w:pPr>
        <w:ind w:left="222" w:right="395" w:firstLine="449"/>
        <w:spacing w:before="177" w:line="353" w:lineRule="auto"/>
        <w:jc w:val="both"/>
        <w:rPr>
          <w:rFonts w:ascii="SimSun" w:hAnsi="SimSun" w:eastAsia="SimSun" w:cs="SimSun"/>
          <w:sz w:val="22"/>
          <w:szCs w:val="22"/>
        </w:rPr>
      </w:pPr>
      <w:r>
        <w:rPr>
          <w:rFonts w:ascii="SimSun" w:hAnsi="SimSun" w:eastAsia="SimSun" w:cs="SimSun"/>
          <w:sz w:val="22"/>
          <w:szCs w:val="22"/>
          <w:spacing w:val="-4"/>
        </w:rPr>
        <w:t>创新生态系统作为一种新型的治理结构，有别于其他科层制或市</w:t>
      </w:r>
      <w:r>
        <w:rPr>
          <w:rFonts w:ascii="SimSun" w:hAnsi="SimSun" w:eastAsia="SimSun" w:cs="SimSun"/>
          <w:sz w:val="22"/>
          <w:szCs w:val="22"/>
          <w:spacing w:val="13"/>
        </w:rPr>
        <w:t xml:space="preserve"> </w:t>
      </w:r>
      <w:r>
        <w:rPr>
          <w:rFonts w:ascii="SimSun" w:hAnsi="SimSun" w:eastAsia="SimSun" w:cs="SimSun"/>
          <w:sz w:val="22"/>
          <w:szCs w:val="22"/>
          <w:spacing w:val="-3"/>
        </w:rPr>
        <w:t>场组织形态。关键优势及独特之处在于，它们提供了一种结构，使得</w:t>
      </w:r>
    </w:p>
    <w:p>
      <w:pPr>
        <w:ind w:left="222"/>
        <w:spacing w:line="219" w:lineRule="auto"/>
        <w:rPr>
          <w:rFonts w:ascii="SimSun" w:hAnsi="SimSun" w:eastAsia="SimSun" w:cs="SimSun"/>
          <w:sz w:val="22"/>
          <w:szCs w:val="22"/>
        </w:rPr>
      </w:pPr>
      <w:r>
        <w:rPr>
          <w:rFonts w:ascii="SimSun" w:hAnsi="SimSun" w:eastAsia="SimSun" w:cs="SimSun"/>
          <w:sz w:val="22"/>
          <w:szCs w:val="22"/>
          <w:spacing w:val="-3"/>
        </w:rPr>
        <w:t>以往经济学讲述的生产和消费的互补性能够得到控制和协调，而不需</w:t>
      </w:r>
    </w:p>
    <w:p>
      <w:pPr>
        <w:spacing w:line="219" w:lineRule="auto"/>
        <w:sectPr>
          <w:pgSz w:w="8720" w:h="12860"/>
          <w:pgMar w:top="400" w:right="281" w:bottom="400" w:left="1308" w:header="0" w:footer="0" w:gutter="0"/>
        </w:sectPr>
        <w:rPr>
          <w:rFonts w:ascii="SimSun" w:hAnsi="SimSun" w:eastAsia="SimSun" w:cs="SimSun"/>
          <w:sz w:val="22"/>
          <w:szCs w:val="22"/>
        </w:rPr>
      </w:pPr>
    </w:p>
    <w:p>
      <w:pPr>
        <w:spacing w:line="395" w:lineRule="auto"/>
        <w:rPr>
          <w:rFonts w:ascii="Arial"/>
          <w:sz w:val="21"/>
        </w:rPr>
      </w:pPr>
      <w:r/>
    </w:p>
    <w:p>
      <w:pPr>
        <w:pStyle w:val="BodyText"/>
        <w:spacing w:before="55" w:line="221" w:lineRule="auto"/>
        <w:rPr>
          <w:sz w:val="17"/>
          <w:szCs w:val="17"/>
        </w:rPr>
      </w:pPr>
      <w:r>
        <w:rPr>
          <w:sz w:val="17"/>
          <w:szCs w:val="17"/>
          <w:spacing w:val="-7"/>
        </w:rPr>
        <w:t>1</w:t>
      </w:r>
      <w:r>
        <w:rPr>
          <w:sz w:val="17"/>
          <w:szCs w:val="17"/>
          <w:b/>
          <w:bCs/>
          <w:spacing w:val="-7"/>
        </w:rPr>
        <w:t>68</w:t>
      </w:r>
      <w:r>
        <w:rPr>
          <w:sz w:val="17"/>
          <w:szCs w:val="17"/>
          <w:spacing w:val="7"/>
        </w:rPr>
        <w:t xml:space="preserve">  </w:t>
      </w:r>
      <w:r>
        <w:rPr>
          <w:sz w:val="17"/>
          <w:szCs w:val="17"/>
          <w:b/>
          <w:bCs/>
          <w:spacing w:val="-7"/>
        </w:rPr>
        <w:t>第三篇</w:t>
      </w:r>
      <w:r>
        <w:rPr>
          <w:sz w:val="17"/>
          <w:szCs w:val="17"/>
          <w:spacing w:val="-7"/>
        </w:rPr>
        <w:t xml:space="preserve">  </w:t>
      </w:r>
      <w:r>
        <w:rPr>
          <w:sz w:val="17"/>
          <w:szCs w:val="17"/>
          <w:b/>
          <w:bCs/>
          <w:spacing w:val="-7"/>
        </w:rPr>
        <w:t>数字创新的治理</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80"/>
        <w:spacing w:before="71" w:line="421" w:lineRule="exact"/>
        <w:rPr>
          <w:rFonts w:ascii="SimSun" w:hAnsi="SimSun" w:eastAsia="SimSun" w:cs="SimSun"/>
          <w:sz w:val="22"/>
          <w:szCs w:val="22"/>
        </w:rPr>
      </w:pPr>
      <w:r>
        <w:rPr>
          <w:rFonts w:ascii="SimSun" w:hAnsi="SimSun" w:eastAsia="SimSun" w:cs="SimSun"/>
          <w:sz w:val="22"/>
          <w:szCs w:val="22"/>
          <w:spacing w:val="-4"/>
          <w:position w:val="15"/>
        </w:rPr>
        <w:t>要纵向一体化。从这个角度看，创新生态系统提供的结构保障了互补</w:t>
      </w:r>
    </w:p>
    <w:p>
      <w:pPr>
        <w:ind w:left="380"/>
        <w:spacing w:line="219" w:lineRule="auto"/>
        <w:rPr>
          <w:rFonts w:ascii="SimSun" w:hAnsi="SimSun" w:eastAsia="SimSun" w:cs="SimSun"/>
          <w:sz w:val="22"/>
          <w:szCs w:val="22"/>
        </w:rPr>
      </w:pPr>
      <w:r>
        <w:rPr>
          <w:rFonts w:ascii="SimSun" w:hAnsi="SimSun" w:eastAsia="SimSun" w:cs="SimSun"/>
          <w:sz w:val="22"/>
          <w:szCs w:val="22"/>
          <w:spacing w:val="-9"/>
        </w:rPr>
        <w:t>者一定的独立性，同时又让这个系统具有整体性°。</w:t>
      </w:r>
    </w:p>
    <w:p>
      <w:pPr>
        <w:ind w:left="380" w:right="71" w:firstLine="489"/>
        <w:spacing w:before="160" w:line="352" w:lineRule="auto"/>
        <w:jc w:val="both"/>
        <w:rPr>
          <w:rFonts w:ascii="SimSun" w:hAnsi="SimSun" w:eastAsia="SimSun" w:cs="SimSun"/>
          <w:sz w:val="22"/>
          <w:szCs w:val="22"/>
        </w:rPr>
      </w:pPr>
      <w:r>
        <w:rPr>
          <w:rFonts w:ascii="SimSun" w:hAnsi="SimSun" w:eastAsia="SimSun" w:cs="SimSun"/>
          <w:sz w:val="22"/>
          <w:szCs w:val="22"/>
          <w:spacing w:val="-1"/>
        </w:rPr>
        <w:t>于是，我们不禁要问，这些创新生态系统是如何构建起来的?它</w:t>
      </w:r>
      <w:r>
        <w:rPr>
          <w:rFonts w:ascii="SimSun" w:hAnsi="SimSun" w:eastAsia="SimSun" w:cs="SimSun"/>
          <w:sz w:val="22"/>
          <w:szCs w:val="22"/>
          <w:spacing w:val="14"/>
        </w:rPr>
        <w:t xml:space="preserve"> </w:t>
      </w:r>
      <w:r>
        <w:rPr>
          <w:rFonts w:ascii="SimSun" w:hAnsi="SimSun" w:eastAsia="SimSun" w:cs="SimSun"/>
          <w:sz w:val="22"/>
          <w:szCs w:val="22"/>
          <w:spacing w:val="1"/>
        </w:rPr>
        <w:t>们的成长扩张路径又有哪些不同形式?究其根源</w:t>
      </w:r>
      <w:r>
        <w:rPr>
          <w:rFonts w:ascii="SimSun" w:hAnsi="SimSun" w:eastAsia="SimSun" w:cs="SimSun"/>
          <w:sz w:val="22"/>
          <w:szCs w:val="22"/>
        </w:rPr>
        <w:t>，正是参与者之间不 </w:t>
      </w:r>
      <w:r>
        <w:rPr>
          <w:rFonts w:ascii="SimSun" w:hAnsi="SimSun" w:eastAsia="SimSun" w:cs="SimSun"/>
          <w:sz w:val="22"/>
          <w:szCs w:val="22"/>
          <w:spacing w:val="-4"/>
        </w:rPr>
        <w:t>同类型的互补性关系，塑造了创新生态系统既相互依赖又</w:t>
      </w:r>
      <w:r>
        <w:rPr>
          <w:rFonts w:ascii="SimSun" w:hAnsi="SimSun" w:eastAsia="SimSun" w:cs="SimSun"/>
          <w:sz w:val="22"/>
          <w:szCs w:val="22"/>
          <w:spacing w:val="-5"/>
        </w:rPr>
        <w:t>保持独立的</w:t>
      </w:r>
      <w:r>
        <w:rPr>
          <w:rFonts w:ascii="SimSun" w:hAnsi="SimSun" w:eastAsia="SimSun" w:cs="SimSun"/>
          <w:sz w:val="22"/>
          <w:szCs w:val="22"/>
        </w:rPr>
        <w:t xml:space="preserve"> </w:t>
      </w:r>
      <w:r>
        <w:rPr>
          <w:rFonts w:ascii="SimSun" w:hAnsi="SimSun" w:eastAsia="SimSun" w:cs="SimSun"/>
          <w:sz w:val="22"/>
          <w:szCs w:val="22"/>
          <w:spacing w:val="-4"/>
        </w:rPr>
        <w:t>特征。总的来说，创新生态系统中有两类互补性——独特互补性和超</w:t>
      </w:r>
    </w:p>
    <w:p>
      <w:pPr>
        <w:ind w:left="380"/>
        <w:spacing w:line="219" w:lineRule="auto"/>
        <w:rPr>
          <w:rFonts w:ascii="SimSun" w:hAnsi="SimSun" w:eastAsia="SimSun" w:cs="SimSun"/>
          <w:sz w:val="22"/>
          <w:szCs w:val="22"/>
        </w:rPr>
      </w:pPr>
      <w:r>
        <w:rPr>
          <w:rFonts w:ascii="SimSun" w:hAnsi="SimSun" w:eastAsia="SimSun" w:cs="SimSun"/>
          <w:sz w:val="22"/>
          <w:szCs w:val="22"/>
          <w:spacing w:val="18"/>
        </w:rPr>
        <w:t>模互补性0。</w:t>
      </w:r>
    </w:p>
    <w:p>
      <w:pPr>
        <w:spacing w:line="317" w:lineRule="auto"/>
        <w:rPr>
          <w:rFonts w:ascii="Arial"/>
          <w:sz w:val="21"/>
        </w:rPr>
      </w:pPr>
      <w:r/>
    </w:p>
    <w:p>
      <w:pPr>
        <w:ind w:left="1099" w:right="9" w:hanging="230"/>
        <w:spacing w:before="72" w:line="337" w:lineRule="auto"/>
        <w:rPr>
          <w:rFonts w:ascii="FangSong" w:hAnsi="FangSong" w:eastAsia="FangSong" w:cs="FangSong"/>
          <w:sz w:val="22"/>
          <w:szCs w:val="22"/>
        </w:rPr>
      </w:pPr>
      <w:r>
        <w:rPr>
          <w:rFonts w:ascii="FangSong" w:hAnsi="FangSong" w:eastAsia="FangSong" w:cs="FangSong"/>
          <w:sz w:val="22"/>
          <w:szCs w:val="22"/>
          <w:spacing w:val="-1"/>
        </w:rPr>
        <w:t>●独特互补性。独特互补性的严格说法是“没</w:t>
      </w:r>
      <w:r>
        <w:rPr>
          <w:rFonts w:ascii="FangSong" w:hAnsi="FangSong" w:eastAsia="FangSong" w:cs="FangSong"/>
          <w:sz w:val="22"/>
          <w:szCs w:val="22"/>
          <w:spacing w:val="-2"/>
        </w:rPr>
        <w:t>有</w:t>
      </w:r>
      <w:r>
        <w:rPr>
          <w:rFonts w:ascii="SimSun" w:hAnsi="SimSun" w:eastAsia="SimSun" w:cs="SimSun"/>
          <w:sz w:val="22"/>
          <w:szCs w:val="22"/>
          <w:spacing w:val="-2"/>
        </w:rPr>
        <w:t>B,A  </w:t>
      </w:r>
      <w:r>
        <w:rPr>
          <w:rFonts w:ascii="FangSong" w:hAnsi="FangSong" w:eastAsia="FangSong" w:cs="FangSong"/>
          <w:sz w:val="22"/>
          <w:szCs w:val="22"/>
          <w:spacing w:val="-2"/>
        </w:rPr>
        <w:t>就不能发</w:t>
      </w:r>
      <w:r>
        <w:rPr>
          <w:rFonts w:ascii="FangSong" w:hAnsi="FangSong" w:eastAsia="FangSong" w:cs="FangSong"/>
          <w:sz w:val="22"/>
          <w:szCs w:val="22"/>
          <w:spacing w:val="-2"/>
        </w:rPr>
        <w:t xml:space="preserve"> </w:t>
      </w:r>
      <w:r>
        <w:rPr>
          <w:rFonts w:ascii="FangSong" w:hAnsi="FangSong" w:eastAsia="FangSong" w:cs="FangSong"/>
          <w:sz w:val="22"/>
          <w:szCs w:val="22"/>
          <w:spacing w:val="-4"/>
        </w:rPr>
        <w:t>挥其功能”,其中</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8"/>
        </w:rPr>
        <w:t xml:space="preserve"> </w:t>
      </w:r>
      <w:r>
        <w:rPr>
          <w:rFonts w:ascii="FangSong" w:hAnsi="FangSong" w:eastAsia="FangSong" w:cs="FangSong"/>
          <w:sz w:val="22"/>
          <w:szCs w:val="22"/>
          <w:spacing w:val="-4"/>
        </w:rPr>
        <w:t>和</w:t>
      </w:r>
      <w:r>
        <w:rPr>
          <w:rFonts w:ascii="FangSong" w:hAnsi="FangSong" w:eastAsia="FangSong" w:cs="FangSong"/>
          <w:sz w:val="22"/>
          <w:szCs w:val="22"/>
          <w:spacing w:val="-65"/>
        </w:rPr>
        <w:t xml:space="preserve">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22"/>
        </w:rPr>
        <w:t xml:space="preserve"> </w:t>
      </w:r>
      <w:r>
        <w:rPr>
          <w:rFonts w:ascii="FangSong" w:hAnsi="FangSong" w:eastAsia="FangSong" w:cs="FangSong"/>
          <w:sz w:val="22"/>
          <w:szCs w:val="22"/>
          <w:spacing w:val="-4"/>
        </w:rPr>
        <w:t>可以是特定项目、步骤或活动。而更</w:t>
      </w:r>
      <w:r>
        <w:rPr>
          <w:rFonts w:ascii="FangSong" w:hAnsi="FangSong" w:eastAsia="FangSong" w:cs="FangSong"/>
          <w:sz w:val="22"/>
          <w:szCs w:val="22"/>
          <w:spacing w:val="-4"/>
        </w:rPr>
        <w:t xml:space="preserve"> </w:t>
      </w:r>
      <w:r>
        <w:rPr>
          <w:rFonts w:ascii="FangSong" w:hAnsi="FangSong" w:eastAsia="FangSong" w:cs="FangSong"/>
          <w:sz w:val="22"/>
          <w:szCs w:val="22"/>
          <w:spacing w:val="-2"/>
        </w:rPr>
        <w:t>常见的情况是，有</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34"/>
        </w:rPr>
        <w:t xml:space="preserve"> </w:t>
      </w:r>
      <w:r>
        <w:rPr>
          <w:rFonts w:ascii="FangSong" w:hAnsi="FangSong" w:eastAsia="FangSong" w:cs="FangSong"/>
          <w:sz w:val="22"/>
          <w:szCs w:val="22"/>
          <w:spacing w:val="-2"/>
        </w:rPr>
        <w:t>的时候，</w:t>
      </w:r>
      <w:r>
        <w:rPr>
          <w:rFonts w:ascii="FangSong" w:hAnsi="FangSong" w:eastAsia="FangSong" w:cs="FangSong"/>
          <w:sz w:val="22"/>
          <w:szCs w:val="22"/>
          <w:spacing w:val="-35"/>
        </w:rPr>
        <w:t xml:space="preserve"> </w:t>
      </w: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8"/>
        </w:rPr>
        <w:t xml:space="preserve"> </w:t>
      </w:r>
      <w:r>
        <w:rPr>
          <w:rFonts w:ascii="FangSong" w:hAnsi="FangSong" w:eastAsia="FangSong" w:cs="FangSong"/>
          <w:sz w:val="22"/>
          <w:szCs w:val="22"/>
          <w:spacing w:val="-2"/>
        </w:rPr>
        <w:t>的效用会最大化。独特互补</w:t>
      </w:r>
      <w:r>
        <w:rPr>
          <w:rFonts w:ascii="FangSong" w:hAnsi="FangSong" w:eastAsia="FangSong" w:cs="FangSong"/>
          <w:sz w:val="22"/>
          <w:szCs w:val="22"/>
          <w:spacing w:val="-2"/>
        </w:rPr>
        <w:t xml:space="preserve"> </w:t>
      </w:r>
      <w:r>
        <w:rPr>
          <w:rFonts w:ascii="FangSong" w:hAnsi="FangSong" w:eastAsia="FangSong" w:cs="FangSong"/>
          <w:sz w:val="22"/>
          <w:szCs w:val="22"/>
          <w:spacing w:val="1"/>
        </w:rPr>
        <w:t>性可以是单向的，即活动或组件</w:t>
      </w:r>
      <w:r>
        <w:rPr>
          <w:rFonts w:ascii="SimSun" w:hAnsi="SimSun" w:eastAsia="SimSun" w:cs="SimSun"/>
          <w:sz w:val="22"/>
          <w:szCs w:val="22"/>
          <w:spacing w:val="1"/>
        </w:rPr>
        <w:t>A </w:t>
      </w:r>
      <w:r>
        <w:rPr>
          <w:rFonts w:ascii="FangSong" w:hAnsi="FangSong" w:eastAsia="FangSong" w:cs="FangSong"/>
          <w:sz w:val="22"/>
          <w:szCs w:val="22"/>
          <w:spacing w:val="1"/>
        </w:rPr>
        <w:t>需要特定的活动或组件</w:t>
      </w:r>
      <w:r>
        <w:rPr>
          <w:rFonts w:ascii="SimSun" w:hAnsi="SimSun" w:eastAsia="SimSun" w:cs="SimSun"/>
          <w:sz w:val="22"/>
          <w:szCs w:val="22"/>
          <w:spacing w:val="1"/>
        </w:rPr>
        <w:t>B,</w:t>
      </w:r>
      <w:r>
        <w:rPr>
          <w:rFonts w:ascii="SimSun" w:hAnsi="SimSun" w:eastAsia="SimSun" w:cs="SimSun"/>
          <w:sz w:val="22"/>
          <w:szCs w:val="22"/>
          <w:spacing w:val="3"/>
        </w:rPr>
        <w:t xml:space="preserve">  </w:t>
      </w:r>
      <w:r>
        <w:rPr>
          <w:rFonts w:ascii="FangSong" w:hAnsi="FangSong" w:eastAsia="FangSong" w:cs="FangSong"/>
          <w:sz w:val="22"/>
          <w:szCs w:val="22"/>
          <w:spacing w:val="1"/>
        </w:rPr>
        <w:t>但反之不然；也可以是双向的，即</w:t>
      </w:r>
      <w:r>
        <w:rPr>
          <w:rFonts w:ascii="Times New Roman" w:hAnsi="Times New Roman" w:eastAsia="Times New Roman" w:cs="Times New Roman"/>
          <w:sz w:val="22"/>
          <w:szCs w:val="22"/>
          <w:spacing w:val="1"/>
        </w:rPr>
        <w:t>A </w:t>
      </w:r>
      <w:r>
        <w:rPr>
          <w:rFonts w:ascii="FangSong" w:hAnsi="FangSong" w:eastAsia="FangSong" w:cs="FangSong"/>
          <w:sz w:val="22"/>
          <w:szCs w:val="22"/>
          <w:spacing w:val="1"/>
        </w:rPr>
        <w:t>和</w:t>
      </w:r>
      <w:r>
        <w:rPr>
          <w:rFonts w:ascii="FangSong" w:hAnsi="FangSong" w:eastAsia="FangSong" w:cs="FangSong"/>
          <w:sz w:val="22"/>
          <w:szCs w:val="22"/>
          <w:spacing w:val="-56"/>
        </w:rPr>
        <w:t xml:space="preserve"> </w:t>
      </w:r>
      <w:r>
        <w:rPr>
          <w:rFonts w:ascii="Times New Roman" w:hAnsi="Times New Roman" w:eastAsia="Times New Roman" w:cs="Times New Roman"/>
          <w:sz w:val="22"/>
          <w:szCs w:val="22"/>
          <w:spacing w:val="1"/>
        </w:rPr>
        <w:t>B </w:t>
      </w:r>
      <w:r>
        <w:rPr>
          <w:rFonts w:ascii="FangSong" w:hAnsi="FangSong" w:eastAsia="FangSong" w:cs="FangSong"/>
          <w:sz w:val="22"/>
          <w:szCs w:val="22"/>
          <w:spacing w:val="1"/>
        </w:rPr>
        <w:t>都需要彼此才能发</w:t>
      </w:r>
      <w:r>
        <w:rPr>
          <w:rFonts w:ascii="FangSong" w:hAnsi="FangSong" w:eastAsia="FangSong" w:cs="FangSong"/>
          <w:sz w:val="22"/>
          <w:szCs w:val="22"/>
          <w:spacing w:val="1"/>
        </w:rPr>
        <w:t xml:space="preserve"> </w:t>
      </w:r>
      <w:r>
        <w:rPr>
          <w:rFonts w:ascii="FangSong" w:hAnsi="FangSong" w:eastAsia="FangSong" w:cs="FangSong"/>
          <w:sz w:val="22"/>
          <w:szCs w:val="22"/>
          <w:spacing w:val="-2"/>
        </w:rPr>
        <w:t>挥效益。最常见的例子，在苹果的</w:t>
      </w:r>
      <w:r>
        <w:rPr>
          <w:rFonts w:ascii="Times New Roman" w:hAnsi="Times New Roman" w:eastAsia="Times New Roman" w:cs="Times New Roman"/>
          <w:sz w:val="22"/>
          <w:szCs w:val="22"/>
          <w:spacing w:val="-2"/>
        </w:rPr>
        <w:t>iOS</w:t>
      </w:r>
      <w:r>
        <w:rPr>
          <w:rFonts w:ascii="Times New Roman" w:hAnsi="Times New Roman" w:eastAsia="Times New Roman" w:cs="Times New Roman"/>
          <w:sz w:val="22"/>
          <w:szCs w:val="22"/>
          <w:spacing w:val="29"/>
          <w:w w:val="101"/>
        </w:rPr>
        <w:t xml:space="preserve"> </w:t>
      </w:r>
      <w:r>
        <w:rPr>
          <w:rFonts w:ascii="FangSong" w:hAnsi="FangSong" w:eastAsia="FangSong" w:cs="FangSong"/>
          <w:sz w:val="22"/>
          <w:szCs w:val="22"/>
          <w:spacing w:val="-2"/>
        </w:rPr>
        <w:t>应用程序生态系统</w:t>
      </w:r>
      <w:r>
        <w:rPr>
          <w:rFonts w:ascii="FangSong" w:hAnsi="FangSong" w:eastAsia="FangSong" w:cs="FangSong"/>
          <w:sz w:val="22"/>
          <w:szCs w:val="22"/>
          <w:spacing w:val="-3"/>
        </w:rPr>
        <w:t>中，</w:t>
      </w:r>
      <w:r>
        <w:rPr>
          <w:rFonts w:ascii="FangSong" w:hAnsi="FangSong" w:eastAsia="FangSong" w:cs="FangSong"/>
          <w:sz w:val="22"/>
          <w:szCs w:val="22"/>
        </w:rPr>
        <w:t xml:space="preserve"> </w:t>
      </w:r>
      <w:r>
        <w:rPr>
          <w:rFonts w:ascii="FangSong" w:hAnsi="FangSong" w:eastAsia="FangSong" w:cs="FangSong"/>
          <w:sz w:val="22"/>
          <w:szCs w:val="22"/>
          <w:spacing w:val="-3"/>
        </w:rPr>
        <w:t>应用程序</w:t>
      </w:r>
      <w:r>
        <w:rPr>
          <w:rFonts w:ascii="FangSong" w:hAnsi="FangSong" w:eastAsia="FangSong" w:cs="FangSong"/>
          <w:sz w:val="22"/>
          <w:szCs w:val="22"/>
          <w:spacing w:val="-56"/>
        </w:rPr>
        <w:t xml:space="preserve"> </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2"/>
        </w:rPr>
        <w:t xml:space="preserve">  </w:t>
      </w:r>
      <w:r>
        <w:rPr>
          <w:rFonts w:ascii="FangSong" w:hAnsi="FangSong" w:eastAsia="FangSong" w:cs="FangSong"/>
          <w:sz w:val="22"/>
          <w:szCs w:val="22"/>
          <w:spacing w:val="-3"/>
        </w:rPr>
        <w:t>和操作系统</w:t>
      </w:r>
      <w:r>
        <w:rPr>
          <w:rFonts w:ascii="FangSong" w:hAnsi="FangSong" w:eastAsia="FangSong" w:cs="FangSong"/>
          <w:sz w:val="22"/>
          <w:szCs w:val="22"/>
          <w:spacing w:val="-47"/>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3"/>
        </w:rPr>
        <w:t xml:space="preserve">  </w:t>
      </w:r>
      <w:r>
        <w:rPr>
          <w:rFonts w:ascii="FangSong" w:hAnsi="FangSong" w:eastAsia="FangSong" w:cs="FangSong"/>
          <w:sz w:val="22"/>
          <w:szCs w:val="22"/>
          <w:spacing w:val="-3"/>
        </w:rPr>
        <w:t>具有独特互补性，即在没有操</w:t>
      </w:r>
      <w:r>
        <w:rPr>
          <w:rFonts w:ascii="FangSong" w:hAnsi="FangSong" w:eastAsia="FangSong" w:cs="FangSong"/>
          <w:sz w:val="22"/>
          <w:szCs w:val="22"/>
          <w:spacing w:val="-3"/>
        </w:rPr>
        <w:t xml:space="preserve"> </w:t>
      </w:r>
      <w:r>
        <w:rPr>
          <w:rFonts w:ascii="FangSong" w:hAnsi="FangSong" w:eastAsia="FangSong" w:cs="FangSong"/>
          <w:sz w:val="22"/>
          <w:szCs w:val="22"/>
          <w:spacing w:val="-3"/>
        </w:rPr>
        <w:t>作系统</w:t>
      </w:r>
      <w:r>
        <w:rPr>
          <w:rFonts w:ascii="SimSun" w:hAnsi="SimSun" w:eastAsia="SimSun" w:cs="SimSun"/>
          <w:sz w:val="22"/>
          <w:szCs w:val="22"/>
          <w:spacing w:val="-3"/>
        </w:rPr>
        <w:t>(B)</w:t>
      </w:r>
      <w:r>
        <w:rPr>
          <w:rFonts w:ascii="SimSun" w:hAnsi="SimSun" w:eastAsia="SimSun" w:cs="SimSun"/>
          <w:sz w:val="22"/>
          <w:szCs w:val="22"/>
          <w:spacing w:val="67"/>
        </w:rPr>
        <w:t xml:space="preserve"> </w:t>
      </w:r>
      <w:r>
        <w:rPr>
          <w:rFonts w:ascii="FangSong" w:hAnsi="FangSong" w:eastAsia="FangSong" w:cs="FangSong"/>
          <w:sz w:val="22"/>
          <w:szCs w:val="22"/>
          <w:spacing w:val="-3"/>
        </w:rPr>
        <w:t>的情况下，该应用程序</w:t>
      </w:r>
      <w:r>
        <w:rPr>
          <w:rFonts w:ascii="FangSong" w:hAnsi="FangSong" w:eastAsia="FangSong" w:cs="FangSong"/>
          <w:sz w:val="22"/>
          <w:szCs w:val="22"/>
          <w:spacing w:val="-32"/>
        </w:rPr>
        <w:t xml:space="preserve"> </w:t>
      </w:r>
      <w:r>
        <w:rPr>
          <w:rFonts w:ascii="SimSun" w:hAnsi="SimSun" w:eastAsia="SimSun" w:cs="SimSun"/>
          <w:sz w:val="22"/>
          <w:szCs w:val="22"/>
          <w:spacing w:val="-3"/>
        </w:rPr>
        <w:t>(A)</w:t>
      </w:r>
      <w:r>
        <w:rPr>
          <w:rFonts w:ascii="SimSun" w:hAnsi="SimSun" w:eastAsia="SimSun" w:cs="SimSun"/>
          <w:sz w:val="22"/>
          <w:szCs w:val="22"/>
          <w:spacing w:val="57"/>
        </w:rPr>
        <w:t xml:space="preserve"> </w:t>
      </w:r>
      <w:r>
        <w:rPr>
          <w:rFonts w:ascii="FangSong" w:hAnsi="FangSong" w:eastAsia="FangSong" w:cs="FangSong"/>
          <w:sz w:val="22"/>
          <w:szCs w:val="22"/>
          <w:spacing w:val="-3"/>
        </w:rPr>
        <w:t>无法</w:t>
      </w:r>
      <w:r>
        <w:rPr>
          <w:rFonts w:ascii="FangSong" w:hAnsi="FangSong" w:eastAsia="FangSong" w:cs="FangSong"/>
          <w:sz w:val="22"/>
          <w:szCs w:val="22"/>
          <w:spacing w:val="-4"/>
        </w:rPr>
        <w:t>运行。这属于单</w:t>
      </w:r>
      <w:r>
        <w:rPr>
          <w:rFonts w:ascii="FangSong" w:hAnsi="FangSong" w:eastAsia="FangSong" w:cs="FangSong"/>
          <w:sz w:val="22"/>
          <w:szCs w:val="22"/>
        </w:rPr>
        <w:t xml:space="preserve"> </w:t>
      </w:r>
      <w:r>
        <w:rPr>
          <w:rFonts w:ascii="FangSong" w:hAnsi="FangSong" w:eastAsia="FangSong" w:cs="FangSong"/>
          <w:sz w:val="22"/>
          <w:szCs w:val="22"/>
        </w:rPr>
        <w:t>向的独特互补性，因为即使没有应用程序</w:t>
      </w:r>
      <w:r>
        <w:rPr>
          <w:rFonts w:ascii="FangSong" w:hAnsi="FangSong" w:eastAsia="FangSong" w:cs="FangSong"/>
          <w:sz w:val="22"/>
          <w:szCs w:val="22"/>
          <w:spacing w:val="-51"/>
        </w:rPr>
        <w:t xml:space="preserve"> </w:t>
      </w:r>
      <w:r>
        <w:rPr>
          <w:rFonts w:ascii="Times New Roman" w:hAnsi="Times New Roman" w:eastAsia="Times New Roman" w:cs="Times New Roman"/>
          <w:sz w:val="22"/>
          <w:szCs w:val="22"/>
        </w:rPr>
        <w:t>(A) </w:t>
      </w:r>
      <w:r>
        <w:rPr>
          <w:rFonts w:ascii="Times New Roman" w:hAnsi="Times New Roman" w:eastAsia="Times New Roman" w:cs="Times New Roman"/>
          <w:sz w:val="22"/>
          <w:szCs w:val="22"/>
          <w:spacing w:val="-1"/>
        </w:rPr>
        <w:t xml:space="preserve">  </w:t>
      </w:r>
      <w:r>
        <w:rPr>
          <w:rFonts w:ascii="FangSong" w:hAnsi="FangSong" w:eastAsia="FangSong" w:cs="FangSong"/>
          <w:sz w:val="22"/>
          <w:szCs w:val="22"/>
          <w:spacing w:val="-1"/>
        </w:rPr>
        <w:t>的支持，操作</w:t>
      </w:r>
      <w:r>
        <w:rPr>
          <w:rFonts w:ascii="FangSong" w:hAnsi="FangSong" w:eastAsia="FangSong" w:cs="FangSong"/>
          <w:sz w:val="22"/>
          <w:szCs w:val="22"/>
        </w:rPr>
        <w:t xml:space="preserve"> </w:t>
      </w:r>
      <w:r>
        <w:rPr>
          <w:rFonts w:ascii="FangSong" w:hAnsi="FangSong" w:eastAsia="FangSong" w:cs="FangSong"/>
          <w:sz w:val="22"/>
          <w:szCs w:val="22"/>
          <w:spacing w:val="-8"/>
        </w:rPr>
        <w:t>系统</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14"/>
          <w:w w:val="101"/>
        </w:rPr>
        <w:t xml:space="preserve">   </w:t>
      </w:r>
      <w:r>
        <w:rPr>
          <w:rFonts w:ascii="FangSong" w:hAnsi="FangSong" w:eastAsia="FangSong" w:cs="FangSong"/>
          <w:sz w:val="22"/>
          <w:szCs w:val="22"/>
          <w:spacing w:val="-8"/>
        </w:rPr>
        <w:t>也可以单独运行。</w:t>
      </w:r>
    </w:p>
    <w:p>
      <w:pPr>
        <w:ind w:left="1099" w:right="73" w:hanging="230"/>
        <w:spacing w:before="217" w:line="278" w:lineRule="auto"/>
        <w:rPr>
          <w:rFonts w:ascii="FangSong" w:hAnsi="FangSong" w:eastAsia="FangSong" w:cs="FangSong"/>
          <w:sz w:val="22"/>
          <w:szCs w:val="22"/>
        </w:rPr>
      </w:pPr>
      <w:r>
        <w:rPr>
          <w:rFonts w:ascii="FangSong" w:hAnsi="FangSong" w:eastAsia="FangSong" w:cs="FangSong"/>
          <w:sz w:val="22"/>
          <w:szCs w:val="22"/>
          <w:spacing w:val="-4"/>
        </w:rPr>
        <w:t>●超模互补性。常见的表达则是</w:t>
      </w:r>
      <w:r>
        <w:rPr>
          <w:rFonts w:ascii="SimSun" w:hAnsi="SimSun" w:eastAsia="SimSun" w:cs="SimSun"/>
          <w:sz w:val="22"/>
          <w:szCs w:val="22"/>
          <w:spacing w:val="-4"/>
        </w:rPr>
        <w:t>“A</w:t>
      </w:r>
      <w:r>
        <w:rPr>
          <w:rFonts w:ascii="SimSun" w:hAnsi="SimSun" w:eastAsia="SimSun" w:cs="SimSun"/>
          <w:sz w:val="22"/>
          <w:szCs w:val="22"/>
          <w:spacing w:val="43"/>
        </w:rPr>
        <w:t xml:space="preserve"> </w:t>
      </w:r>
      <w:r>
        <w:rPr>
          <w:rFonts w:ascii="FangSong" w:hAnsi="FangSong" w:eastAsia="FangSong" w:cs="FangSong"/>
          <w:sz w:val="22"/>
          <w:szCs w:val="22"/>
          <w:spacing w:val="-4"/>
        </w:rPr>
        <w:t>越多，则</w:t>
      </w:r>
      <w:r>
        <w:rPr>
          <w:rFonts w:ascii="SimSun" w:hAnsi="SimSun" w:eastAsia="SimSun" w:cs="SimSun"/>
          <w:sz w:val="22"/>
          <w:szCs w:val="22"/>
          <w:spacing w:val="-4"/>
        </w:rPr>
        <w:t>B </w:t>
      </w:r>
      <w:r>
        <w:rPr>
          <w:rFonts w:ascii="FangSong" w:hAnsi="FangSong" w:eastAsia="FangSong" w:cs="FangSong"/>
          <w:sz w:val="22"/>
          <w:szCs w:val="22"/>
          <w:spacing w:val="-4"/>
        </w:rPr>
        <w:t>更有价值。”</w:t>
      </w:r>
      <w:r>
        <w:rPr>
          <w:rFonts w:ascii="SimSun" w:hAnsi="SimSun" w:eastAsia="SimSun" w:cs="SimSun"/>
          <w:sz w:val="22"/>
          <w:szCs w:val="22"/>
          <w:spacing w:val="-4"/>
        </w:rPr>
        <w:t>A</w:t>
      </w:r>
      <w:r>
        <w:rPr>
          <w:rFonts w:ascii="SimSun" w:hAnsi="SimSun" w:eastAsia="SimSun" w:cs="SimSun"/>
          <w:sz w:val="22"/>
          <w:szCs w:val="22"/>
        </w:rPr>
        <w:t xml:space="preserve"> </w:t>
      </w:r>
      <w:r>
        <w:rPr>
          <w:rFonts w:ascii="FangSong" w:hAnsi="FangSong" w:eastAsia="FangSong" w:cs="FangSong"/>
          <w:sz w:val="22"/>
          <w:szCs w:val="22"/>
          <w:spacing w:val="4"/>
        </w:rPr>
        <w:t>和</w:t>
      </w:r>
      <w:r>
        <w:rPr>
          <w:rFonts w:ascii="Times New Roman" w:hAnsi="Times New Roman" w:eastAsia="Times New Roman" w:cs="Times New Roman"/>
          <w:sz w:val="22"/>
          <w:szCs w:val="22"/>
          <w:spacing w:val="4"/>
        </w:rPr>
        <w:t>B </w:t>
      </w:r>
      <w:r>
        <w:rPr>
          <w:rFonts w:ascii="FangSong" w:hAnsi="FangSong" w:eastAsia="FangSong" w:cs="FangSong"/>
          <w:sz w:val="22"/>
          <w:szCs w:val="22"/>
          <w:spacing w:val="4"/>
        </w:rPr>
        <w:t>可以是两种不同的产品、资产或活动。超模</w:t>
      </w:r>
      <w:r>
        <w:rPr>
          <w:rFonts w:ascii="FangSong" w:hAnsi="FangSong" w:eastAsia="FangSong" w:cs="FangSong"/>
          <w:sz w:val="22"/>
          <w:szCs w:val="22"/>
          <w:spacing w:val="3"/>
        </w:rPr>
        <w:t>互补性可以</w:t>
      </w:r>
    </w:p>
    <w:p>
      <w:pPr>
        <w:ind w:left="399"/>
        <w:spacing w:before="128" w:line="212" w:lineRule="auto"/>
        <w:tabs>
          <w:tab w:val="left" w:pos="799"/>
        </w:tabs>
        <w:rPr>
          <w:rFonts w:ascii="Times New Roman" w:hAnsi="Times New Roman" w:eastAsia="Times New Roman" w:cs="Times New Roman"/>
          <w:sz w:val="17"/>
          <w:szCs w:val="17"/>
        </w:rPr>
      </w:pPr>
      <w:r>
        <w:rPr>
          <w:rFonts w:ascii="SimSun" w:hAnsi="SimSun" w:eastAsia="SimSun" w:cs="SimSun"/>
          <w:sz w:val="22"/>
          <w:szCs w:val="22"/>
          <w:u w:val="single" w:color="auto"/>
        </w:rPr>
        <w:tab/>
      </w:r>
      <w:r>
        <w:rPr>
          <w:rFonts w:ascii="SimSun" w:hAnsi="SimSun" w:eastAsia="SimSun" w:cs="SimSun"/>
          <w:sz w:val="22"/>
          <w:szCs w:val="22"/>
          <w:u w:val="single" w:color="auto"/>
          <w:spacing w:val="-1"/>
        </w:rPr>
        <w:t>θ</w:t>
      </w:r>
      <w:r>
        <w:rPr>
          <w:rFonts w:ascii="SimSun" w:hAnsi="SimSun" w:eastAsia="SimSun" w:cs="SimSun"/>
          <w:sz w:val="22"/>
          <w:szCs w:val="22"/>
          <w:u w:val="single" w:color="auto"/>
          <w:spacing w:val="73"/>
        </w:rPr>
        <w:t xml:space="preserve"> </w:t>
      </w:r>
      <w:r>
        <w:rPr>
          <w:rFonts w:ascii="Times New Roman" w:hAnsi="Times New Roman" w:eastAsia="Times New Roman" w:cs="Times New Roman"/>
          <w:sz w:val="17"/>
          <w:szCs w:val="17"/>
          <w:u w:val="single" w:color="auto"/>
          <w:spacing w:val="-1"/>
        </w:rPr>
        <w:t>Jacobides</w:t>
      </w:r>
      <w:r>
        <w:rPr>
          <w:rFonts w:ascii="Times New Roman" w:hAnsi="Times New Roman" w:eastAsia="Times New Roman" w:cs="Times New Roman"/>
          <w:sz w:val="17"/>
          <w:szCs w:val="17"/>
          <w:u w:val="single" w:color="auto"/>
          <w:spacing w:val="22"/>
          <w:w w:val="101"/>
        </w:rPr>
        <w:t xml:space="preserve"> </w:t>
      </w:r>
      <w:r>
        <w:rPr>
          <w:rFonts w:ascii="Times New Roman" w:hAnsi="Times New Roman" w:eastAsia="Times New Roman" w:cs="Times New Roman"/>
          <w:sz w:val="17"/>
          <w:szCs w:val="17"/>
          <w:u w:val="single" w:color="auto"/>
          <w:spacing w:val="-1"/>
        </w:rPr>
        <w:t>M</w:t>
      </w:r>
      <w:r>
        <w:rPr>
          <w:rFonts w:ascii="Times New Roman" w:hAnsi="Times New Roman" w:eastAsia="Times New Roman" w:cs="Times New Roman"/>
          <w:sz w:val="17"/>
          <w:szCs w:val="17"/>
          <w:u w:val="single" w:color="auto"/>
          <w:spacing w:val="25"/>
        </w:rPr>
        <w:t xml:space="preserve"> </w:t>
      </w:r>
      <w:r>
        <w:rPr>
          <w:rFonts w:ascii="Times New Roman" w:hAnsi="Times New Roman" w:eastAsia="Times New Roman" w:cs="Times New Roman"/>
          <w:sz w:val="17"/>
          <w:szCs w:val="17"/>
          <w:u w:val="single" w:color="auto"/>
          <w:spacing w:val="-1"/>
        </w:rPr>
        <w:t>G,C</w:t>
      </w:r>
      <w:r>
        <w:rPr>
          <w:rFonts w:ascii="Times New Roman" w:hAnsi="Times New Roman" w:eastAsia="Times New Roman" w:cs="Times New Roman"/>
          <w:sz w:val="17"/>
          <w:szCs w:val="17"/>
          <w:spacing w:val="-1"/>
        </w:rPr>
        <w:t>ennamo</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C,Gawer</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2"/>
        </w:rPr>
        <w:t>A.Towards</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2"/>
        </w:rPr>
        <w:t>a</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2"/>
        </w:rPr>
        <w:t>theory</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2"/>
        </w:rPr>
        <w:t>of ecosystems  [J].Strategic</w:t>
      </w:r>
    </w:p>
    <w:p>
      <w:pPr>
        <w:ind w:left="1100"/>
        <w:spacing w:before="21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,2018,39(8):2255-2276.</w:t>
      </w:r>
    </w:p>
    <w:p>
      <w:pPr>
        <w:ind w:left="1100" w:right="90"/>
        <w:spacing w:before="94" w:line="263" w:lineRule="auto"/>
        <w:jc w:val="both"/>
        <w:rPr>
          <w:rFonts w:ascii="SimSun" w:hAnsi="SimSun" w:eastAsia="SimSun" w:cs="SimSun"/>
          <w:sz w:val="17"/>
          <w:szCs w:val="17"/>
        </w:rPr>
      </w:pPr>
      <w:r>
        <w:rPr>
          <w:rFonts w:ascii="Times New Roman" w:hAnsi="Times New Roman" w:eastAsia="Times New Roman" w:cs="Times New Roman"/>
          <w:sz w:val="17"/>
          <w:szCs w:val="17"/>
        </w:rPr>
        <w:t>Teece</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D</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J.Profiting</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i</w:t>
      </w:r>
      <w:r>
        <w:rPr>
          <w:rFonts w:ascii="Times New Roman" w:hAnsi="Times New Roman" w:eastAsia="Times New Roman" w:cs="Times New Roman"/>
          <w:sz w:val="17"/>
          <w:szCs w:val="17"/>
          <w:spacing w:val="-1"/>
        </w:rPr>
        <w:t>nnovation</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digital</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economy:Enabling</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technologies,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standards,and  licensing  models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wireless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world   [J].R</w:t>
      </w:r>
      <w:r>
        <w:rPr>
          <w:rFonts w:ascii="Times New Roman" w:hAnsi="Times New Roman" w:eastAsia="Times New Roman" w:cs="Times New Roman"/>
          <w:sz w:val="17"/>
          <w:szCs w:val="17"/>
          <w:spacing w:val="-1"/>
        </w:rPr>
        <w:t>esearch  Policy,2018,</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4"/>
        </w:rPr>
        <w:t>47(8):1367-1387.</w:t>
      </w:r>
    </w:p>
    <w:p>
      <w:pPr>
        <w:spacing w:line="263" w:lineRule="auto"/>
        <w:sectPr>
          <w:pgSz w:w="8740" w:h="12890"/>
          <w:pgMar w:top="400" w:right="1311" w:bottom="400" w:left="450" w:header="0" w:footer="0" w:gutter="0"/>
        </w:sectPr>
        <w:rPr>
          <w:rFonts w:ascii="SimSun" w:hAnsi="SimSun" w:eastAsia="SimSun" w:cs="SimSun"/>
          <w:sz w:val="17"/>
          <w:szCs w:val="17"/>
        </w:rPr>
      </w:pPr>
    </w:p>
    <w:p>
      <w:pPr>
        <w:spacing w:line="385" w:lineRule="auto"/>
        <w:rPr>
          <w:rFonts w:ascii="Arial"/>
          <w:sz w:val="21"/>
        </w:rPr>
      </w:pPr>
      <w:r/>
    </w:p>
    <w:p>
      <w:pPr>
        <w:pStyle w:val="BodyText"/>
        <w:spacing w:before="55" w:line="221" w:lineRule="auto"/>
        <w:jc w:val="right"/>
        <w:rPr>
          <w:sz w:val="17"/>
          <w:szCs w:val="17"/>
        </w:rPr>
      </w:pPr>
      <w:r>
        <w:rPr>
          <w:sz w:val="17"/>
          <w:szCs w:val="17"/>
          <w:b/>
          <w:bCs/>
          <w:spacing w:val="3"/>
        </w:rPr>
        <w:t>第8章</w:t>
      </w:r>
      <w:r>
        <w:rPr>
          <w:sz w:val="17"/>
          <w:szCs w:val="17"/>
          <w:spacing w:val="3"/>
        </w:rPr>
        <w:t xml:space="preserve"> </w:t>
      </w:r>
      <w:r>
        <w:rPr>
          <w:sz w:val="17"/>
          <w:szCs w:val="17"/>
          <w:b/>
          <w:bCs/>
          <w:spacing w:val="3"/>
        </w:rPr>
        <w:t>理解数字创新生态系统</w:t>
      </w:r>
      <w:r>
        <w:rPr>
          <w:sz w:val="17"/>
          <w:szCs w:val="17"/>
          <w:spacing w:val="7"/>
        </w:rPr>
        <w:t xml:space="preserve">  </w:t>
      </w:r>
      <w:r>
        <w:rPr>
          <w:sz w:val="17"/>
          <w:szCs w:val="17"/>
          <w:b/>
          <w:bCs/>
          <w:spacing w:val="3"/>
        </w:rPr>
        <w:t>169</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871" w:right="416"/>
        <w:spacing w:before="72" w:line="357" w:lineRule="auto"/>
        <w:jc w:val="both"/>
        <w:rPr>
          <w:rFonts w:ascii="FangSong" w:hAnsi="FangSong" w:eastAsia="FangSong" w:cs="FangSong"/>
          <w:sz w:val="22"/>
          <w:szCs w:val="22"/>
        </w:rPr>
      </w:pPr>
      <w:r>
        <w:rPr>
          <w:rFonts w:ascii="FangSong" w:hAnsi="FangSong" w:eastAsia="FangSong" w:cs="FangSong"/>
          <w:sz w:val="22"/>
          <w:szCs w:val="22"/>
          <w:spacing w:val="3"/>
        </w:rPr>
        <w:t>是单向的，也可以是双向的。这两类互补性还可以共存。在</w:t>
      </w:r>
      <w:r>
        <w:rPr>
          <w:rFonts w:ascii="FangSong" w:hAnsi="FangSong" w:eastAsia="FangSong" w:cs="FangSong"/>
          <w:sz w:val="22"/>
          <w:szCs w:val="22"/>
          <w:spacing w:val="7"/>
        </w:rPr>
        <w:t xml:space="preserve"> </w:t>
      </w:r>
      <w:r>
        <w:rPr>
          <w:rFonts w:ascii="FangSong" w:hAnsi="FangSong" w:eastAsia="FangSong" w:cs="FangSong"/>
          <w:sz w:val="22"/>
          <w:szCs w:val="22"/>
          <w:spacing w:val="5"/>
        </w:rPr>
        <w:t>苹果的</w:t>
      </w:r>
      <w:r>
        <w:rPr>
          <w:rFonts w:ascii="FangSong" w:hAnsi="FangSong" w:eastAsia="FangSong" w:cs="FangSong"/>
          <w:sz w:val="22"/>
          <w:szCs w:val="22"/>
          <w:spacing w:val="-53"/>
        </w:rPr>
        <w:t xml:space="preserve"> </w:t>
      </w:r>
      <w:r>
        <w:rPr>
          <w:rFonts w:ascii="Times New Roman" w:hAnsi="Times New Roman" w:eastAsia="Times New Roman" w:cs="Times New Roman"/>
          <w:sz w:val="22"/>
          <w:szCs w:val="22"/>
        </w:rPr>
        <w:t>iOS</w:t>
      </w:r>
      <w:r>
        <w:rPr>
          <w:rFonts w:ascii="Times New Roman" w:hAnsi="Times New Roman" w:eastAsia="Times New Roman" w:cs="Times New Roman"/>
          <w:sz w:val="22"/>
          <w:szCs w:val="22"/>
          <w:spacing w:val="5"/>
        </w:rPr>
        <w:t xml:space="preserve"> </w:t>
      </w:r>
      <w:r>
        <w:rPr>
          <w:rFonts w:ascii="FangSong" w:hAnsi="FangSong" w:eastAsia="FangSong" w:cs="FangSong"/>
          <w:sz w:val="22"/>
          <w:szCs w:val="22"/>
          <w:spacing w:val="5"/>
        </w:rPr>
        <w:t>应用程序生态系统中，应用程序</w:t>
      </w:r>
      <w:r>
        <w:rPr>
          <w:rFonts w:ascii="FangSong" w:hAnsi="FangSong" w:eastAsia="FangSong" w:cs="FangSong"/>
          <w:sz w:val="22"/>
          <w:szCs w:val="22"/>
          <w:spacing w:val="-52"/>
        </w:rPr>
        <w:t xml:space="preserve"> </w:t>
      </w:r>
      <w:r>
        <w:rPr>
          <w:rFonts w:ascii="Times New Roman" w:hAnsi="Times New Roman" w:eastAsia="Times New Roman" w:cs="Times New Roman"/>
          <w:sz w:val="22"/>
          <w:szCs w:val="22"/>
          <w:spacing w:val="5"/>
        </w:rPr>
        <w:t>(A)    </w:t>
      </w:r>
      <w:r>
        <w:rPr>
          <w:rFonts w:ascii="FangSong" w:hAnsi="FangSong" w:eastAsia="FangSong" w:cs="FangSong"/>
          <w:sz w:val="22"/>
          <w:szCs w:val="22"/>
          <w:spacing w:val="5"/>
        </w:rPr>
        <w:t>的增加使</w:t>
      </w:r>
      <w:r>
        <w:rPr>
          <w:rFonts w:ascii="FangSong" w:hAnsi="FangSong" w:eastAsia="FangSong" w:cs="FangSong"/>
          <w:sz w:val="22"/>
          <w:szCs w:val="22"/>
        </w:rPr>
        <w:t xml:space="preserve"> </w:t>
      </w:r>
      <w:r>
        <w:rPr>
          <w:rFonts w:ascii="FangSong" w:hAnsi="FangSong" w:eastAsia="FangSong" w:cs="FangSong"/>
          <w:sz w:val="22"/>
          <w:szCs w:val="22"/>
          <w:spacing w:val="2"/>
        </w:rPr>
        <w:t>得</w:t>
      </w:r>
      <w:r>
        <w:rPr>
          <w:rFonts w:ascii="Times New Roman" w:hAnsi="Times New Roman" w:eastAsia="Times New Roman" w:cs="Times New Roman"/>
          <w:sz w:val="22"/>
          <w:szCs w:val="22"/>
        </w:rPr>
        <w:t>iOS</w:t>
      </w:r>
      <w:r>
        <w:rPr>
          <w:rFonts w:ascii="Times New Roman" w:hAnsi="Times New Roman" w:eastAsia="Times New Roman" w:cs="Times New Roman"/>
          <w:sz w:val="22"/>
          <w:szCs w:val="22"/>
          <w:spacing w:val="2"/>
        </w:rPr>
        <w:t xml:space="preserve"> </w:t>
      </w:r>
      <w:r>
        <w:rPr>
          <w:rFonts w:ascii="FangSong" w:hAnsi="FangSong" w:eastAsia="FangSong" w:cs="FangSong"/>
          <w:sz w:val="22"/>
          <w:szCs w:val="22"/>
          <w:spacing w:val="2"/>
        </w:rPr>
        <w:t>操作系统</w:t>
      </w:r>
      <w:r>
        <w:rPr>
          <w:rFonts w:ascii="FangSong" w:hAnsi="FangSong" w:eastAsia="FangSong" w:cs="FangSong"/>
          <w:sz w:val="22"/>
          <w:szCs w:val="22"/>
          <w:spacing w:val="-58"/>
        </w:rPr>
        <w:t xml:space="preserve"> </w:t>
      </w:r>
      <w:r>
        <w:rPr>
          <w:rFonts w:ascii="Times New Roman" w:hAnsi="Times New Roman" w:eastAsia="Times New Roman" w:cs="Times New Roman"/>
          <w:sz w:val="22"/>
          <w:szCs w:val="22"/>
          <w:spacing w:val="2"/>
        </w:rPr>
        <w:t>(B)   </w:t>
      </w:r>
      <w:r>
        <w:rPr>
          <w:rFonts w:ascii="FangSong" w:hAnsi="FangSong" w:eastAsia="FangSong" w:cs="FangSong"/>
          <w:sz w:val="22"/>
          <w:szCs w:val="22"/>
          <w:spacing w:val="2"/>
        </w:rPr>
        <w:t>更具竞争力和市场价值，同时操作系统</w:t>
      </w:r>
      <w:r>
        <w:rPr>
          <w:rFonts w:ascii="FangSong" w:hAnsi="FangSong" w:eastAsia="FangSong" w:cs="FangSong"/>
          <w:sz w:val="22"/>
          <w:szCs w:val="22"/>
        </w:rPr>
        <w:t xml:space="preserve"> </w:t>
      </w:r>
      <w:r>
        <w:rPr>
          <w:rFonts w:ascii="Times New Roman" w:hAnsi="Times New Roman" w:eastAsia="Times New Roman" w:cs="Times New Roman"/>
          <w:sz w:val="22"/>
          <w:szCs w:val="22"/>
          <w:spacing w:val="-2"/>
        </w:rPr>
        <w:t>(B)   </w:t>
      </w:r>
      <w:r>
        <w:rPr>
          <w:rFonts w:ascii="FangSong" w:hAnsi="FangSong" w:eastAsia="FangSong" w:cs="FangSong"/>
          <w:sz w:val="22"/>
          <w:szCs w:val="22"/>
          <w:spacing w:val="-2"/>
        </w:rPr>
        <w:t>的广泛安装也会增加应用程序</w:t>
      </w:r>
      <w:r>
        <w:rPr>
          <w:rFonts w:ascii="FangSong" w:hAnsi="FangSong" w:eastAsia="FangSong" w:cs="FangSong"/>
          <w:sz w:val="22"/>
          <w:szCs w:val="22"/>
          <w:spacing w:val="-41"/>
        </w:rPr>
        <w:t xml:space="preserve"> </w:t>
      </w:r>
      <w:r>
        <w:rPr>
          <w:rFonts w:ascii="Times New Roman" w:hAnsi="Times New Roman" w:eastAsia="Times New Roman" w:cs="Times New Roman"/>
          <w:sz w:val="22"/>
          <w:szCs w:val="22"/>
          <w:spacing w:val="-2"/>
        </w:rPr>
        <w:t>(A)    </w:t>
      </w:r>
      <w:r>
        <w:rPr>
          <w:rFonts w:ascii="FangSong" w:hAnsi="FangSong" w:eastAsia="FangSong" w:cs="FangSong"/>
          <w:sz w:val="22"/>
          <w:szCs w:val="22"/>
          <w:spacing w:val="-2"/>
        </w:rPr>
        <w:t>的价值。这时，</w:t>
      </w: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7"/>
          <w:w w:val="101"/>
        </w:rPr>
        <w:t xml:space="preserve"> </w:t>
      </w:r>
      <w:r>
        <w:rPr>
          <w:rFonts w:ascii="FangSong" w:hAnsi="FangSong" w:eastAsia="FangSong" w:cs="FangSong"/>
          <w:sz w:val="22"/>
          <w:szCs w:val="22"/>
          <w:spacing w:val="-2"/>
        </w:rPr>
        <w:t>和</w:t>
      </w:r>
    </w:p>
    <w:p>
      <w:pPr>
        <w:ind w:left="872"/>
        <w:spacing w:line="220" w:lineRule="auto"/>
        <w:rPr>
          <w:rFonts w:ascii="FangSong" w:hAnsi="FangSong" w:eastAsia="FangSong" w:cs="FangSong"/>
          <w:sz w:val="22"/>
          <w:szCs w:val="22"/>
        </w:rPr>
      </w:pPr>
      <w:r>
        <w:rPr>
          <w:rFonts w:ascii="Times New Roman" w:hAnsi="Times New Roman" w:eastAsia="Times New Roman" w:cs="Times New Roman"/>
          <w:sz w:val="22"/>
          <w:szCs w:val="22"/>
          <w:spacing w:val="-4"/>
        </w:rPr>
        <w:t>B </w:t>
      </w:r>
      <w:r>
        <w:rPr>
          <w:rFonts w:ascii="FangSong" w:hAnsi="FangSong" w:eastAsia="FangSong" w:cs="FangSong"/>
          <w:sz w:val="22"/>
          <w:szCs w:val="22"/>
          <w:spacing w:val="-4"/>
        </w:rPr>
        <w:t>的互补性就是双向的。</w:t>
      </w:r>
    </w:p>
    <w:p>
      <w:pPr>
        <w:spacing w:line="307" w:lineRule="auto"/>
        <w:rPr>
          <w:rFonts w:ascii="Arial"/>
          <w:sz w:val="21"/>
        </w:rPr>
      </w:pPr>
      <w:r/>
    </w:p>
    <w:p>
      <w:pPr>
        <w:ind w:left="222" w:right="407" w:firstLine="429"/>
        <w:spacing w:before="71" w:line="353" w:lineRule="auto"/>
        <w:jc w:val="both"/>
        <w:rPr>
          <w:rFonts w:ascii="SimSun" w:hAnsi="SimSun" w:eastAsia="SimSun" w:cs="SimSun"/>
          <w:sz w:val="22"/>
          <w:szCs w:val="22"/>
        </w:rPr>
      </w:pPr>
      <w:r>
        <w:rPr>
          <w:rFonts w:ascii="SimSun" w:hAnsi="SimSun" w:eastAsia="SimSun" w:cs="SimSun"/>
          <w:sz w:val="22"/>
          <w:szCs w:val="22"/>
          <w:spacing w:val="-4"/>
        </w:rPr>
        <w:t>根据参与者之间不同的互补性关系，不同企业可以采取不同的互</w:t>
      </w:r>
      <w:r>
        <w:rPr>
          <w:rFonts w:ascii="SimSun" w:hAnsi="SimSun" w:eastAsia="SimSun" w:cs="SimSun"/>
          <w:sz w:val="22"/>
          <w:szCs w:val="22"/>
          <w:spacing w:val="9"/>
        </w:rPr>
        <w:t xml:space="preserve"> </w:t>
      </w:r>
      <w:r>
        <w:rPr>
          <w:rFonts w:ascii="SimSun" w:hAnsi="SimSun" w:eastAsia="SimSun" w:cs="SimSun"/>
          <w:sz w:val="22"/>
          <w:szCs w:val="22"/>
          <w:spacing w:val="-4"/>
        </w:rPr>
        <w:t>补性扩张路径来构建不同类型的创新生态系统，常见的有弥散扩张型</w:t>
      </w:r>
    </w:p>
    <w:p>
      <w:pPr>
        <w:ind w:left="222"/>
        <w:spacing w:line="219" w:lineRule="auto"/>
        <w:rPr>
          <w:rFonts w:ascii="SimSun" w:hAnsi="SimSun" w:eastAsia="SimSun" w:cs="SimSun"/>
          <w:sz w:val="22"/>
          <w:szCs w:val="22"/>
        </w:rPr>
      </w:pPr>
      <w:r>
        <w:rPr>
          <w:rFonts w:ascii="SimSun" w:hAnsi="SimSun" w:eastAsia="SimSun" w:cs="SimSun"/>
          <w:sz w:val="22"/>
          <w:szCs w:val="22"/>
          <w:spacing w:val="-8"/>
        </w:rPr>
        <w:t>和聚焦收敛型两大类。</w:t>
      </w:r>
    </w:p>
    <w:p>
      <w:pPr>
        <w:spacing w:line="352" w:lineRule="auto"/>
        <w:rPr>
          <w:rFonts w:ascii="Arial"/>
          <w:sz w:val="21"/>
        </w:rPr>
      </w:pPr>
      <w:r/>
    </w:p>
    <w:p>
      <w:pPr>
        <w:pStyle w:val="BodyText"/>
        <w:ind w:left="655"/>
        <w:spacing w:before="71" w:line="222" w:lineRule="auto"/>
        <w:rPr>
          <w:sz w:val="22"/>
          <w:szCs w:val="22"/>
        </w:rPr>
      </w:pPr>
      <w:r>
        <w:rPr>
          <w:sz w:val="22"/>
          <w:szCs w:val="22"/>
          <w:b/>
          <w:bCs/>
          <w:spacing w:val="-5"/>
        </w:rPr>
        <w:t>弥散扩张型</w:t>
      </w:r>
    </w:p>
    <w:p>
      <w:pPr>
        <w:spacing w:line="256" w:lineRule="auto"/>
        <w:rPr>
          <w:rFonts w:ascii="Arial"/>
          <w:sz w:val="21"/>
        </w:rPr>
      </w:pPr>
      <w:r/>
    </w:p>
    <w:p>
      <w:pPr>
        <w:ind w:left="222" w:right="410" w:firstLine="429"/>
        <w:spacing w:before="72" w:line="352" w:lineRule="auto"/>
        <w:jc w:val="both"/>
        <w:rPr>
          <w:rFonts w:ascii="SimSun" w:hAnsi="SimSun" w:eastAsia="SimSun" w:cs="SimSun"/>
          <w:sz w:val="22"/>
          <w:szCs w:val="22"/>
        </w:rPr>
      </w:pPr>
      <w:r>
        <w:rPr>
          <w:rFonts w:ascii="SimSun" w:hAnsi="SimSun" w:eastAsia="SimSun" w:cs="SimSun"/>
          <w:sz w:val="22"/>
          <w:szCs w:val="22"/>
          <w:spacing w:val="4"/>
        </w:rPr>
        <w:t>先超模互补性，再独特互补性。海尔依托</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HOPE</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平台构建了企</w:t>
      </w:r>
      <w:r>
        <w:rPr>
          <w:rFonts w:ascii="SimSun" w:hAnsi="SimSun" w:eastAsia="SimSun" w:cs="SimSun"/>
          <w:sz w:val="22"/>
          <w:szCs w:val="22"/>
        </w:rPr>
        <w:t xml:space="preserve"> </w:t>
      </w:r>
      <w:r>
        <w:rPr>
          <w:rFonts w:ascii="SimSun" w:hAnsi="SimSun" w:eastAsia="SimSun" w:cs="SimSun"/>
          <w:sz w:val="22"/>
          <w:szCs w:val="22"/>
          <w:spacing w:val="-4"/>
        </w:rPr>
        <w:t>业创新生态系统。它的路径是先选择从用户需求出发，抢占家电行业</w:t>
      </w:r>
      <w:r>
        <w:rPr>
          <w:rFonts w:ascii="SimSun" w:hAnsi="SimSun" w:eastAsia="SimSun" w:cs="SimSun"/>
          <w:sz w:val="22"/>
          <w:szCs w:val="22"/>
          <w:spacing w:val="6"/>
        </w:rPr>
        <w:t xml:space="preserve"> </w:t>
      </w:r>
      <w:r>
        <w:rPr>
          <w:rFonts w:ascii="SimSun" w:hAnsi="SimSun" w:eastAsia="SimSun" w:cs="SimSun"/>
          <w:sz w:val="22"/>
          <w:szCs w:val="22"/>
          <w:spacing w:val="-4"/>
        </w:rPr>
        <w:t>各分支领域中的技术高地，“弥散式”地建立起技术超模互补性，随</w:t>
      </w:r>
    </w:p>
    <w:p>
      <w:pPr>
        <w:ind w:left="222"/>
        <w:spacing w:before="1" w:line="218" w:lineRule="auto"/>
        <w:rPr>
          <w:rFonts w:ascii="SimSun" w:hAnsi="SimSun" w:eastAsia="SimSun" w:cs="SimSun"/>
          <w:sz w:val="22"/>
          <w:szCs w:val="22"/>
        </w:rPr>
      </w:pPr>
      <w:r>
        <w:rPr>
          <w:rFonts w:ascii="SimSun" w:hAnsi="SimSun" w:eastAsia="SimSun" w:cs="SimSun"/>
          <w:sz w:val="22"/>
          <w:szCs w:val="22"/>
          <w:spacing w:val="-4"/>
        </w:rPr>
        <w:t>后再围绕关键技术进行分解，寻找外部供应商实现独</w:t>
      </w:r>
      <w:r>
        <w:rPr>
          <w:rFonts w:ascii="SimSun" w:hAnsi="SimSun" w:eastAsia="SimSun" w:cs="SimSun"/>
          <w:sz w:val="22"/>
          <w:szCs w:val="22"/>
          <w:spacing w:val="-5"/>
        </w:rPr>
        <w:t>特互补性。</w:t>
      </w:r>
    </w:p>
    <w:p>
      <w:pPr>
        <w:ind w:left="222" w:right="379" w:firstLine="429"/>
        <w:spacing w:before="190" w:line="344" w:lineRule="auto"/>
        <w:jc w:val="both"/>
        <w:rPr>
          <w:rFonts w:ascii="SimSun" w:hAnsi="SimSun" w:eastAsia="SimSun" w:cs="SimSun"/>
          <w:sz w:val="22"/>
          <w:szCs w:val="22"/>
        </w:rPr>
      </w:pPr>
      <w:r>
        <w:rPr>
          <w:rFonts w:ascii="SimSun" w:hAnsi="SimSun" w:eastAsia="SimSun" w:cs="SimSun"/>
          <w:sz w:val="22"/>
          <w:szCs w:val="22"/>
          <w:spacing w:val="3"/>
        </w:rPr>
        <w:t>比如，海尔向内部征集技术需求，接到内部研发团队的技术需</w:t>
      </w:r>
      <w:r>
        <w:rPr>
          <w:rFonts w:ascii="SimSun" w:hAnsi="SimSun" w:eastAsia="SimSun" w:cs="SimSun"/>
          <w:sz w:val="22"/>
          <w:szCs w:val="22"/>
          <w:spacing w:val="1"/>
        </w:rPr>
        <w:t xml:space="preserve"> </w:t>
      </w:r>
      <w:r>
        <w:rPr>
          <w:rFonts w:ascii="SimSun" w:hAnsi="SimSun" w:eastAsia="SimSun" w:cs="SimSun"/>
          <w:sz w:val="22"/>
          <w:szCs w:val="22"/>
          <w:spacing w:val="-2"/>
        </w:rPr>
        <w:t>求后，</w:t>
      </w:r>
      <w:r>
        <w:rPr>
          <w:rFonts w:ascii="Times New Roman" w:hAnsi="Times New Roman" w:eastAsia="Times New Roman" w:cs="Times New Roman"/>
          <w:sz w:val="22"/>
          <w:szCs w:val="22"/>
          <w:spacing w:val="-2"/>
        </w:rPr>
        <w:t>HOPE </w:t>
      </w:r>
      <w:r>
        <w:rPr>
          <w:rFonts w:ascii="SimSun" w:hAnsi="SimSun" w:eastAsia="SimSun" w:cs="SimSun"/>
          <w:sz w:val="22"/>
          <w:szCs w:val="22"/>
          <w:spacing w:val="-2"/>
        </w:rPr>
        <w:t>平台先对需求进行拆解，与平台上连接的外部专家进行</w:t>
      </w:r>
      <w:r>
        <w:rPr>
          <w:rFonts w:ascii="SimSun" w:hAnsi="SimSun" w:eastAsia="SimSun" w:cs="SimSun"/>
          <w:sz w:val="22"/>
          <w:szCs w:val="22"/>
          <w:spacing w:val="15"/>
        </w:rPr>
        <w:t xml:space="preserve"> </w:t>
      </w:r>
      <w:r>
        <w:rPr>
          <w:rFonts w:ascii="SimSun" w:hAnsi="SimSun" w:eastAsia="SimSun" w:cs="SimSun"/>
          <w:sz w:val="22"/>
          <w:szCs w:val="22"/>
          <w:spacing w:val="-4"/>
        </w:rPr>
        <w:t>技术咨询以确定产品研发的关键所在，随后平台会将具体项目需求发</w:t>
      </w:r>
      <w:r>
        <w:rPr>
          <w:rFonts w:ascii="SimSun" w:hAnsi="SimSun" w:eastAsia="SimSun" w:cs="SimSun"/>
          <w:sz w:val="22"/>
          <w:szCs w:val="22"/>
          <w:spacing w:val="8"/>
        </w:rPr>
        <w:t xml:space="preserve"> </w:t>
      </w:r>
      <w:r>
        <w:rPr>
          <w:rFonts w:ascii="SimSun" w:hAnsi="SimSun" w:eastAsia="SimSun" w:cs="SimSun"/>
          <w:sz w:val="22"/>
          <w:szCs w:val="22"/>
          <w:spacing w:val="3"/>
        </w:rPr>
        <w:t>布在</w:t>
      </w:r>
      <w:r>
        <w:rPr>
          <w:rFonts w:ascii="SimSun" w:hAnsi="SimSun" w:eastAsia="SimSun" w:cs="SimSun"/>
          <w:sz w:val="22"/>
          <w:szCs w:val="22"/>
          <w:spacing w:val="-52"/>
        </w:rPr>
        <w:t xml:space="preserve"> </w:t>
      </w:r>
      <w:r>
        <w:rPr>
          <w:rFonts w:ascii="Times New Roman" w:hAnsi="Times New Roman" w:eastAsia="Times New Roman" w:cs="Times New Roman"/>
          <w:sz w:val="22"/>
          <w:szCs w:val="22"/>
        </w:rPr>
        <w:t>HOPE</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创新合伙人社群中，向全球征集技术解决方案。通过贴</w:t>
      </w:r>
      <w:r>
        <w:rPr>
          <w:rFonts w:ascii="SimSun" w:hAnsi="SimSun" w:eastAsia="SimSun" w:cs="SimSun"/>
          <w:sz w:val="22"/>
          <w:szCs w:val="22"/>
        </w:rPr>
        <w:t xml:space="preserve"> </w:t>
      </w:r>
      <w:r>
        <w:rPr>
          <w:rFonts w:ascii="SimSun" w:hAnsi="SimSun" w:eastAsia="SimSun" w:cs="SimSun"/>
          <w:sz w:val="22"/>
          <w:szCs w:val="22"/>
          <w:spacing w:val="-4"/>
        </w:rPr>
        <w:t>技术标签和大数据匹配筛选，初步遴选出满足条件的潜在技术合作伙</w:t>
      </w:r>
      <w:r>
        <w:rPr>
          <w:rFonts w:ascii="SimSun" w:hAnsi="SimSun" w:eastAsia="SimSun" w:cs="SimSun"/>
          <w:sz w:val="22"/>
          <w:szCs w:val="22"/>
          <w:spacing w:val="8"/>
        </w:rPr>
        <w:t xml:space="preserve"> </w:t>
      </w:r>
      <w:r>
        <w:rPr>
          <w:rFonts w:ascii="SimSun" w:hAnsi="SimSun" w:eastAsia="SimSun" w:cs="SimSun"/>
          <w:sz w:val="22"/>
          <w:szCs w:val="22"/>
          <w:spacing w:val="-4"/>
        </w:rPr>
        <w:t>伴。就像海尔创业投资总监滕东晖先生介绍的，“开放创新从</w:t>
      </w:r>
      <w:r>
        <w:rPr>
          <w:rFonts w:ascii="Times New Roman" w:hAnsi="Times New Roman" w:eastAsia="Times New Roman" w:cs="Times New Roman"/>
          <w:sz w:val="22"/>
          <w:szCs w:val="22"/>
          <w:spacing w:val="-4"/>
        </w:rPr>
        <w:t>idea</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4"/>
        </w:rPr>
        <w:t>到</w:t>
      </w:r>
      <w:r>
        <w:rPr>
          <w:rFonts w:ascii="SimSun" w:hAnsi="SimSun" w:eastAsia="SimSun" w:cs="SimSun"/>
          <w:sz w:val="22"/>
          <w:szCs w:val="22"/>
        </w:rPr>
        <w:t xml:space="preserve"> </w:t>
      </w:r>
      <w:r>
        <w:rPr>
          <w:rFonts w:ascii="SimSun" w:hAnsi="SimSun" w:eastAsia="SimSun" w:cs="SimSun"/>
          <w:sz w:val="22"/>
          <w:szCs w:val="22"/>
          <w:spacing w:val="-3"/>
        </w:rPr>
        <w:t>产品上市，这个过程都是开放的，需要让用户</w:t>
      </w:r>
      <w:r>
        <w:rPr>
          <w:rFonts w:ascii="SimSun" w:hAnsi="SimSun" w:eastAsia="SimSun" w:cs="SimSun"/>
          <w:sz w:val="22"/>
          <w:szCs w:val="22"/>
          <w:spacing w:val="-4"/>
        </w:rPr>
        <w:t>参与进来，让技术参与</w:t>
      </w:r>
    </w:p>
    <w:p>
      <w:pPr>
        <w:ind w:left="222"/>
        <w:spacing w:before="1" w:line="219" w:lineRule="auto"/>
        <w:rPr>
          <w:rFonts w:ascii="SimSun" w:hAnsi="SimSun" w:eastAsia="SimSun" w:cs="SimSun"/>
          <w:sz w:val="22"/>
          <w:szCs w:val="22"/>
        </w:rPr>
      </w:pPr>
      <w:r>
        <w:rPr>
          <w:rFonts w:ascii="SimSun" w:hAnsi="SimSun" w:eastAsia="SimSun" w:cs="SimSun"/>
          <w:sz w:val="22"/>
          <w:szCs w:val="22"/>
          <w:spacing w:val="-3"/>
        </w:rPr>
        <w:t>进来，不能单独是需要什么技术而去找一下”。以前是海尔主动找一</w:t>
      </w:r>
    </w:p>
    <w:p>
      <w:pPr>
        <w:spacing w:line="219" w:lineRule="auto"/>
        <w:sectPr>
          <w:pgSz w:w="8720" w:h="12860"/>
          <w:pgMar w:top="400" w:right="287" w:bottom="400" w:left="1308" w:header="0" w:footer="0" w:gutter="0"/>
        </w:sectPr>
        <w:rPr>
          <w:rFonts w:ascii="SimSun" w:hAnsi="SimSun" w:eastAsia="SimSun" w:cs="SimSun"/>
          <w:sz w:val="22"/>
          <w:szCs w:val="22"/>
        </w:rPr>
      </w:pPr>
    </w:p>
    <w:p>
      <w:pPr>
        <w:spacing w:line="375" w:lineRule="auto"/>
        <w:rPr>
          <w:rFonts w:ascii="Arial"/>
          <w:sz w:val="21"/>
        </w:rPr>
      </w:pPr>
      <w:r/>
    </w:p>
    <w:p>
      <w:pPr>
        <w:pStyle w:val="BodyText"/>
        <w:spacing w:before="55" w:line="221" w:lineRule="auto"/>
        <w:rPr>
          <w:sz w:val="17"/>
          <w:szCs w:val="17"/>
        </w:rPr>
      </w:pPr>
      <w:r>
        <w:rPr>
          <w:sz w:val="17"/>
          <w:szCs w:val="17"/>
          <w:spacing w:val="-2"/>
        </w:rPr>
        <w:t>17</w:t>
      </w:r>
      <w:r>
        <w:rPr>
          <w:sz w:val="17"/>
          <w:szCs w:val="17"/>
          <w:b/>
          <w:bCs/>
          <w:spacing w:val="-2"/>
        </w:rPr>
        <w:t>0</w:t>
      </w:r>
      <w:r>
        <w:rPr>
          <w:sz w:val="17"/>
          <w:szCs w:val="17"/>
          <w:spacing w:val="-2"/>
        </w:rPr>
        <w:t xml:space="preserve">  </w:t>
      </w:r>
      <w:r>
        <w:rPr>
          <w:sz w:val="17"/>
          <w:szCs w:val="17"/>
          <w:b/>
          <w:bCs/>
          <w:spacing w:val="-2"/>
        </w:rPr>
        <w:t>第三篇</w:t>
      </w:r>
      <w:r>
        <w:rPr>
          <w:sz w:val="17"/>
          <w:szCs w:val="17"/>
          <w:spacing w:val="-2"/>
        </w:rPr>
        <w:t xml:space="preserve"> </w:t>
      </w:r>
      <w:r>
        <w:rPr>
          <w:sz w:val="17"/>
          <w:szCs w:val="17"/>
          <w:b/>
          <w:bCs/>
          <w:spacing w:val="-2"/>
        </w:rPr>
        <w:t>数字创新的治理</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420" w:right="76"/>
        <w:spacing w:before="72" w:line="353" w:lineRule="auto"/>
        <w:jc w:val="both"/>
        <w:rPr>
          <w:rFonts w:ascii="SimSun" w:hAnsi="SimSun" w:eastAsia="SimSun" w:cs="SimSun"/>
          <w:sz w:val="22"/>
          <w:szCs w:val="22"/>
        </w:rPr>
      </w:pPr>
      <w:r>
        <w:rPr>
          <w:rFonts w:ascii="SimSun" w:hAnsi="SimSun" w:eastAsia="SimSun" w:cs="SimSun"/>
          <w:sz w:val="22"/>
          <w:szCs w:val="22"/>
          <w:spacing w:val="3"/>
        </w:rPr>
        <w:t>些机构、组织(大学或企业)进行合作，但是这种方式的效率和反应</w:t>
      </w:r>
      <w:r>
        <w:rPr>
          <w:rFonts w:ascii="SimSun" w:hAnsi="SimSun" w:eastAsia="SimSun" w:cs="SimSun"/>
          <w:sz w:val="22"/>
          <w:szCs w:val="22"/>
          <w:spacing w:val="18"/>
        </w:rPr>
        <w:t xml:space="preserve"> </w:t>
      </w:r>
      <w:r>
        <w:rPr>
          <w:rFonts w:ascii="SimSun" w:hAnsi="SimSun" w:eastAsia="SimSun" w:cs="SimSun"/>
          <w:sz w:val="22"/>
          <w:szCs w:val="22"/>
          <w:spacing w:val="-4"/>
        </w:rPr>
        <w:t>速度跟不上环境和需求的变化，并且机构和机构之间的协商速度非常</w:t>
      </w:r>
      <w:r>
        <w:rPr>
          <w:rFonts w:ascii="SimSun" w:hAnsi="SimSun" w:eastAsia="SimSun" w:cs="SimSun"/>
          <w:sz w:val="22"/>
          <w:szCs w:val="22"/>
          <w:spacing w:val="10"/>
        </w:rPr>
        <w:t xml:space="preserve"> </w:t>
      </w:r>
      <w:r>
        <w:rPr>
          <w:rFonts w:ascii="SimSun" w:hAnsi="SimSun" w:eastAsia="SimSun" w:cs="SimSun"/>
          <w:sz w:val="22"/>
          <w:szCs w:val="22"/>
          <w:spacing w:val="-4"/>
        </w:rPr>
        <w:t>缓慢。因此，海尔还是把方向转向技术领域，通过与各个领域的专家</w:t>
      </w:r>
    </w:p>
    <w:p>
      <w:pPr>
        <w:ind w:left="420"/>
        <w:spacing w:line="219" w:lineRule="auto"/>
        <w:rPr>
          <w:rFonts w:ascii="SimSun" w:hAnsi="SimSun" w:eastAsia="SimSun" w:cs="SimSun"/>
          <w:sz w:val="22"/>
          <w:szCs w:val="22"/>
        </w:rPr>
      </w:pPr>
      <w:r>
        <w:rPr>
          <w:rFonts w:ascii="SimSun" w:hAnsi="SimSun" w:eastAsia="SimSun" w:cs="SimSun"/>
          <w:sz w:val="22"/>
          <w:szCs w:val="22"/>
          <w:spacing w:val="-4"/>
        </w:rPr>
        <w:t>进行线下对接，能够快速地解决一些技术开发时涌现出来的新问题。</w:t>
      </w:r>
    </w:p>
    <w:p>
      <w:pPr>
        <w:ind w:left="420" w:right="56" w:firstLine="450"/>
        <w:spacing w:before="144" w:line="355" w:lineRule="auto"/>
        <w:jc w:val="both"/>
        <w:rPr>
          <w:rFonts w:ascii="SimSun" w:hAnsi="SimSun" w:eastAsia="SimSun" w:cs="SimSun"/>
          <w:sz w:val="22"/>
          <w:szCs w:val="22"/>
        </w:rPr>
      </w:pPr>
      <w:r>
        <w:rPr>
          <w:rFonts w:ascii="SimSun" w:hAnsi="SimSun" w:eastAsia="SimSun" w:cs="SimSun"/>
          <w:sz w:val="22"/>
          <w:szCs w:val="22"/>
          <w:spacing w:val="4"/>
        </w:rPr>
        <w:t>海尔先孵化出不同的项目技术模块，如免清洗技术、干湿分离</w:t>
      </w:r>
      <w:r>
        <w:rPr>
          <w:rFonts w:ascii="SimSun" w:hAnsi="SimSun" w:eastAsia="SimSun" w:cs="SimSun"/>
          <w:sz w:val="22"/>
          <w:szCs w:val="22"/>
          <w:spacing w:val="13"/>
        </w:rPr>
        <w:t xml:space="preserve"> </w:t>
      </w:r>
      <w:r>
        <w:rPr>
          <w:rFonts w:ascii="SimSun" w:hAnsi="SimSun" w:eastAsia="SimSun" w:cs="SimSun"/>
          <w:sz w:val="22"/>
          <w:szCs w:val="22"/>
          <w:spacing w:val="-4"/>
        </w:rPr>
        <w:t>技术、净水洗技术等。这些技术构成了海尔创新生态系统中的超模互</w:t>
      </w:r>
      <w:r>
        <w:rPr>
          <w:rFonts w:ascii="SimSun" w:hAnsi="SimSun" w:eastAsia="SimSun" w:cs="SimSun"/>
          <w:sz w:val="22"/>
          <w:szCs w:val="22"/>
          <w:spacing w:val="7"/>
        </w:rPr>
        <w:t xml:space="preserve"> </w:t>
      </w:r>
      <w:r>
        <w:rPr>
          <w:rFonts w:ascii="SimSun" w:hAnsi="SimSun" w:eastAsia="SimSun" w:cs="SimSun"/>
          <w:sz w:val="22"/>
          <w:szCs w:val="22"/>
          <w:spacing w:val="-3"/>
        </w:rPr>
        <w:t>补性模块，这样的家电技术在海尔内部越多，该系统对用户的价值就</w:t>
      </w:r>
      <w:r>
        <w:rPr>
          <w:rFonts w:ascii="SimSun" w:hAnsi="SimSun" w:eastAsia="SimSun" w:cs="SimSun"/>
          <w:sz w:val="22"/>
          <w:szCs w:val="22"/>
        </w:rPr>
        <w:t xml:space="preserve"> </w:t>
      </w:r>
      <w:r>
        <w:rPr>
          <w:rFonts w:ascii="SimSun" w:hAnsi="SimSun" w:eastAsia="SimSun" w:cs="SimSun"/>
          <w:sz w:val="22"/>
          <w:szCs w:val="22"/>
          <w:spacing w:val="-4"/>
        </w:rPr>
        <w:t>越高。接着，海尔再与潜在外部技术合作伙伴进行深度交互，探讨可</w:t>
      </w:r>
      <w:r>
        <w:rPr>
          <w:rFonts w:ascii="SimSun" w:hAnsi="SimSun" w:eastAsia="SimSun" w:cs="SimSun"/>
          <w:sz w:val="22"/>
          <w:szCs w:val="22"/>
          <w:spacing w:val="8"/>
        </w:rPr>
        <w:t xml:space="preserve"> </w:t>
      </w:r>
      <w:r>
        <w:rPr>
          <w:rFonts w:ascii="SimSun" w:hAnsi="SimSun" w:eastAsia="SimSun" w:cs="SimSun"/>
          <w:sz w:val="22"/>
          <w:szCs w:val="22"/>
          <w:spacing w:val="-4"/>
        </w:rPr>
        <w:t>能的多种解决方案后，确定具体的合作伙伴及研发细节。最后由海尔</w:t>
      </w:r>
      <w:r>
        <w:rPr>
          <w:rFonts w:ascii="SimSun" w:hAnsi="SimSun" w:eastAsia="SimSun" w:cs="SimSun"/>
          <w:sz w:val="22"/>
          <w:szCs w:val="22"/>
          <w:spacing w:val="17"/>
        </w:rPr>
        <w:t xml:space="preserve"> </w:t>
      </w:r>
      <w:r>
        <w:rPr>
          <w:rFonts w:ascii="SimSun" w:hAnsi="SimSun" w:eastAsia="SimSun" w:cs="SimSun"/>
          <w:sz w:val="22"/>
          <w:szCs w:val="22"/>
          <w:spacing w:val="-4"/>
        </w:rPr>
        <w:t>的研发人员与外部技术提供方合作研发，或采取创客孵化的形式开展</w:t>
      </w:r>
      <w:r>
        <w:rPr>
          <w:rFonts w:ascii="SimSun" w:hAnsi="SimSun" w:eastAsia="SimSun" w:cs="SimSun"/>
          <w:sz w:val="22"/>
          <w:szCs w:val="22"/>
          <w:spacing w:val="10"/>
        </w:rPr>
        <w:t xml:space="preserve"> </w:t>
      </w:r>
      <w:r>
        <w:rPr>
          <w:rFonts w:ascii="SimSun" w:hAnsi="SimSun" w:eastAsia="SimSun" w:cs="SimSun"/>
          <w:sz w:val="22"/>
          <w:szCs w:val="22"/>
        </w:rPr>
        <w:t>(见图8-4)。图中灰色圆圈表示各个技术分别形成的子系统，它们分</w:t>
      </w:r>
      <w:r>
        <w:rPr>
          <w:rFonts w:ascii="SimSun" w:hAnsi="SimSun" w:eastAsia="SimSun" w:cs="SimSun"/>
          <w:sz w:val="22"/>
          <w:szCs w:val="22"/>
          <w:spacing w:val="18"/>
        </w:rPr>
        <w:t xml:space="preserve"> </w:t>
      </w:r>
      <w:r>
        <w:rPr>
          <w:rFonts w:ascii="SimSun" w:hAnsi="SimSun" w:eastAsia="SimSun" w:cs="SimSun"/>
          <w:sz w:val="22"/>
          <w:szCs w:val="22"/>
          <w:spacing w:val="-4"/>
        </w:rPr>
        <w:t>散形成了若干独特互补性模块，由各供应商提供互补的组件模块或服</w:t>
      </w:r>
    </w:p>
    <w:p>
      <w:pPr>
        <w:ind w:left="420"/>
        <w:spacing w:line="219" w:lineRule="auto"/>
        <w:rPr>
          <w:rFonts w:ascii="SimSun" w:hAnsi="SimSun" w:eastAsia="SimSun" w:cs="SimSun"/>
          <w:sz w:val="22"/>
          <w:szCs w:val="22"/>
        </w:rPr>
      </w:pPr>
      <w:r>
        <w:rPr>
          <w:rFonts w:ascii="SimSun" w:hAnsi="SimSun" w:eastAsia="SimSun" w:cs="SimSun"/>
          <w:sz w:val="22"/>
          <w:szCs w:val="22"/>
          <w:spacing w:val="-6"/>
        </w:rPr>
        <w:t>务，紧密合作构建起不同的子系统。</w:t>
      </w:r>
    </w:p>
    <w:p>
      <w:pPr>
        <w:ind w:left="420" w:right="60" w:firstLine="459"/>
        <w:spacing w:before="171" w:line="352" w:lineRule="auto"/>
        <w:jc w:val="both"/>
        <w:rPr>
          <w:rFonts w:ascii="SimSun" w:hAnsi="SimSun" w:eastAsia="SimSun" w:cs="SimSun"/>
          <w:sz w:val="22"/>
          <w:szCs w:val="22"/>
        </w:rPr>
      </w:pPr>
      <w:r>
        <w:rPr>
          <w:rFonts w:ascii="SimSun" w:hAnsi="SimSun" w:eastAsia="SimSun" w:cs="SimSun"/>
          <w:sz w:val="22"/>
          <w:szCs w:val="22"/>
          <w:spacing w:val="4"/>
        </w:rPr>
        <w:t>例如，在“免清洗”洗衣机研发期间，海尔通过全球</w:t>
      </w:r>
      <w:r>
        <w:rPr>
          <w:rFonts w:ascii="SimSun" w:hAnsi="SimSun" w:eastAsia="SimSun" w:cs="SimSun"/>
          <w:sz w:val="22"/>
          <w:szCs w:val="22"/>
          <w:spacing w:val="3"/>
        </w:rPr>
        <w:t>10大交互</w:t>
      </w:r>
      <w:r>
        <w:rPr>
          <w:rFonts w:ascii="SimSun" w:hAnsi="SimSun" w:eastAsia="SimSun" w:cs="SimSun"/>
          <w:sz w:val="22"/>
          <w:szCs w:val="22"/>
        </w:rPr>
        <w:t xml:space="preserve"> </w:t>
      </w:r>
      <w:r>
        <w:rPr>
          <w:rFonts w:ascii="SimSun" w:hAnsi="SimSun" w:eastAsia="SimSun" w:cs="SimSun"/>
          <w:sz w:val="22"/>
          <w:szCs w:val="22"/>
          <w:spacing w:val="7"/>
        </w:rPr>
        <w:t>渠道、拥有超过500万粉丝量、1000</w:t>
      </w:r>
      <w:r>
        <w:rPr>
          <w:rFonts w:ascii="SimSun" w:hAnsi="SimSun" w:eastAsia="SimSun" w:cs="SimSun"/>
          <w:sz w:val="22"/>
          <w:szCs w:val="22"/>
          <w:spacing w:val="6"/>
        </w:rPr>
        <w:t>万个交互量的19个交互平台收</w:t>
      </w:r>
      <w:r>
        <w:rPr>
          <w:rFonts w:ascii="SimSun" w:hAnsi="SimSun" w:eastAsia="SimSun" w:cs="SimSun"/>
          <w:sz w:val="22"/>
          <w:szCs w:val="22"/>
        </w:rPr>
        <w:t xml:space="preserve"> </w:t>
      </w:r>
      <w:r>
        <w:rPr>
          <w:rFonts w:ascii="SimSun" w:hAnsi="SimSun" w:eastAsia="SimSun" w:cs="SimSun"/>
          <w:sz w:val="22"/>
          <w:szCs w:val="22"/>
          <w:spacing w:val="7"/>
        </w:rPr>
        <w:t>到了1300个创意。846位创客提交了方案，11位创客直接前往</w:t>
      </w:r>
      <w:r>
        <w:rPr>
          <w:rFonts w:ascii="SimSun" w:hAnsi="SimSun" w:eastAsia="SimSun" w:cs="SimSun"/>
          <w:sz w:val="22"/>
          <w:szCs w:val="22"/>
          <w:spacing w:val="6"/>
        </w:rPr>
        <w:t>青岛</w:t>
      </w:r>
      <w:r>
        <w:rPr>
          <w:rFonts w:ascii="SimSun" w:hAnsi="SimSun" w:eastAsia="SimSun" w:cs="SimSun"/>
          <w:sz w:val="22"/>
          <w:szCs w:val="22"/>
        </w:rPr>
        <w:t xml:space="preserve"> </w:t>
      </w:r>
      <w:r>
        <w:rPr>
          <w:rFonts w:ascii="SimSun" w:hAnsi="SimSun" w:eastAsia="SimSun" w:cs="SimSun"/>
          <w:sz w:val="22"/>
          <w:szCs w:val="22"/>
          <w:spacing w:val="4"/>
        </w:rPr>
        <w:t>与海尔的技术团队共同研发。又如，海尔冰箱研发部门在</w:t>
      </w:r>
      <w:r>
        <w:rPr>
          <w:rFonts w:ascii="Times New Roman" w:hAnsi="Times New Roman" w:eastAsia="Times New Roman" w:cs="Times New Roman"/>
          <w:sz w:val="22"/>
          <w:szCs w:val="22"/>
        </w:rPr>
        <w:t>HOPE</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平</w:t>
      </w:r>
      <w:r>
        <w:rPr>
          <w:rFonts w:ascii="SimSun" w:hAnsi="SimSun" w:eastAsia="SimSun" w:cs="SimSun"/>
          <w:sz w:val="22"/>
          <w:szCs w:val="22"/>
          <w:spacing w:val="13"/>
        </w:rPr>
        <w:t xml:space="preserve"> </w:t>
      </w:r>
      <w:r>
        <w:rPr>
          <w:rFonts w:ascii="SimSun" w:hAnsi="SimSun" w:eastAsia="SimSun" w:cs="SimSun"/>
          <w:sz w:val="22"/>
          <w:szCs w:val="22"/>
        </w:rPr>
        <w:t>台上发布了“让菠菜保鲜7天”的技术需求。该平台使用大数据技术 </w:t>
      </w:r>
      <w:r>
        <w:rPr>
          <w:rFonts w:ascii="SimSun" w:hAnsi="SimSun" w:eastAsia="SimSun" w:cs="SimSun"/>
          <w:sz w:val="22"/>
          <w:szCs w:val="22"/>
          <w:spacing w:val="-4"/>
        </w:rPr>
        <w:t>和标签自动匹配，找到五家做相关技术研发的资源方，通过分析选取</w:t>
      </w:r>
      <w:r>
        <w:rPr>
          <w:rFonts w:ascii="SimSun" w:hAnsi="SimSun" w:eastAsia="SimSun" w:cs="SimSun"/>
          <w:sz w:val="22"/>
          <w:szCs w:val="22"/>
          <w:spacing w:val="9"/>
        </w:rPr>
        <w:t xml:space="preserve"> </w:t>
      </w:r>
      <w:r>
        <w:rPr>
          <w:rFonts w:ascii="SimSun" w:hAnsi="SimSun" w:eastAsia="SimSun" w:cs="SimSun"/>
          <w:sz w:val="22"/>
          <w:szCs w:val="22"/>
          <w:spacing w:val="-5"/>
        </w:rPr>
        <w:t>了三家并将其反馈给冰箱研发部门。针对这三家</w:t>
      </w:r>
      <w:r>
        <w:rPr>
          <w:rFonts w:ascii="SimSun" w:hAnsi="SimSun" w:eastAsia="SimSun" w:cs="SimSun"/>
          <w:sz w:val="22"/>
          <w:szCs w:val="22"/>
          <w:spacing w:val="-6"/>
        </w:rPr>
        <w:t>资源方， </w:t>
      </w:r>
      <w:r>
        <w:rPr>
          <w:rFonts w:ascii="Times New Roman" w:hAnsi="Times New Roman" w:eastAsia="Times New Roman" w:cs="Times New Roman"/>
          <w:sz w:val="22"/>
          <w:szCs w:val="22"/>
          <w:spacing w:val="-6"/>
        </w:rPr>
        <w:t>HOPE </w:t>
      </w:r>
      <w:r>
        <w:rPr>
          <w:rFonts w:ascii="SimSun" w:hAnsi="SimSun" w:eastAsia="SimSun" w:cs="SimSun"/>
          <w:sz w:val="22"/>
          <w:szCs w:val="22"/>
          <w:spacing w:val="-6"/>
        </w:rPr>
        <w:t>平台</w:t>
      </w:r>
      <w:r>
        <w:rPr>
          <w:rFonts w:ascii="SimSun" w:hAnsi="SimSun" w:eastAsia="SimSun" w:cs="SimSun"/>
          <w:sz w:val="22"/>
          <w:szCs w:val="22"/>
        </w:rPr>
        <w:t xml:space="preserve"> </w:t>
      </w:r>
      <w:r>
        <w:rPr>
          <w:rFonts w:ascii="SimSun" w:hAnsi="SimSun" w:eastAsia="SimSun" w:cs="SimSun"/>
          <w:sz w:val="22"/>
          <w:szCs w:val="22"/>
          <w:spacing w:val="-4"/>
        </w:rPr>
        <w:t>组织了洽谈会和技术评估会，邀请了五位专家以及冰箱研发部门的工</w:t>
      </w:r>
    </w:p>
    <w:p>
      <w:pPr>
        <w:ind w:left="420"/>
        <w:spacing w:before="1" w:line="217" w:lineRule="auto"/>
        <w:rPr>
          <w:rFonts w:ascii="SimSun" w:hAnsi="SimSun" w:eastAsia="SimSun" w:cs="SimSun"/>
          <w:sz w:val="22"/>
          <w:szCs w:val="22"/>
        </w:rPr>
      </w:pPr>
      <w:r>
        <w:rPr>
          <w:rFonts w:ascii="SimSun" w:hAnsi="SimSun" w:eastAsia="SimSun" w:cs="SimSun"/>
          <w:sz w:val="22"/>
          <w:szCs w:val="22"/>
          <w:spacing w:val="-4"/>
        </w:rPr>
        <w:t>作人员，通过技术评估确定接下来可以开展合作的资源方。</w:t>
      </w:r>
    </w:p>
    <w:p>
      <w:pPr>
        <w:spacing w:line="217" w:lineRule="auto"/>
        <w:sectPr>
          <w:pgSz w:w="8740" w:h="12890"/>
          <w:pgMar w:top="400" w:right="1311" w:bottom="400" w:left="439" w:header="0" w:footer="0" w:gutter="0"/>
        </w:sectPr>
        <w:rPr>
          <w:rFonts w:ascii="SimSun" w:hAnsi="SimSun" w:eastAsia="SimSun" w:cs="SimSun"/>
          <w:sz w:val="22"/>
          <w:szCs w:val="22"/>
        </w:rPr>
      </w:pPr>
    </w:p>
    <w:p>
      <w:pPr>
        <w:spacing w:line="259" w:lineRule="auto"/>
        <w:rPr>
          <w:rFonts w:ascii="Arial"/>
          <w:sz w:val="21"/>
        </w:rPr>
      </w:pPr>
      <w:r>
        <mc:AlternateContent xmlns:mc="http://schemas.openxmlformats.org/markup-compatibility/2006">
          <mc:Choice Requires="wps">
            <w:drawing>
              <wp:anchor distT="0" distB="0" distL="0" distR="0" simplePos="0" relativeHeight="254204928" behindDoc="0" locked="0" layoutInCell="0" allowOverlap="1">
                <wp:simplePos x="0" y="0"/>
                <wp:positionH relativeFrom="page">
                  <wp:posOffset>6683004</wp:posOffset>
                </wp:positionH>
                <wp:positionV relativeFrom="page">
                  <wp:posOffset>4377912</wp:posOffset>
                </wp:positionV>
                <wp:extent cx="1776095" cy="182879"/>
                <wp:effectExtent l="0" t="0" r="0" b="0"/>
                <wp:wrapNone/>
                <wp:docPr id="314" name="TextBox 314"/>
                <wp:cNvGraphicFramePr/>
                <a:graphic>
                  <a:graphicData uri="http://schemas.microsoft.com/office/word/2010/wordprocessingShape">
                    <wps:wsp>
                      <wps:cNvSpPr txBox="1"/>
                      <wps:spPr>
                        <a:xfrm rot="5400000">
                          <a:off x="6683004" y="4377912"/>
                          <a:ext cx="1776095"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2" w:line="221" w:lineRule="auto"/>
                              <w:rPr>
                                <w:sz w:val="18"/>
                                <w:szCs w:val="18"/>
                              </w:rPr>
                            </w:pPr>
                            <w:r>
                              <w:rPr>
                                <w:sz w:val="18"/>
                                <w:szCs w:val="18"/>
                                <w:spacing w:val="14"/>
                              </w:rPr>
                              <w:t>第8章理解数字创新生态系统171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96" style="position:absolute;margin-left:526.221pt;margin-top:344.718pt;mso-position-vertical-relative:page;mso-position-horizontal-relative:page;width:139.85pt;height:14.4pt;z-index:254204928;rotation:90;" o:allowincell="f" filled="false" stroked="false" type="#_x0000_t202">
                <v:fill on="false"/>
                <v:stroke on="false"/>
                <v:path/>
                <v:imagedata o:title=""/>
                <o:lock v:ext="edit" aspectratio="false"/>
                <v:textbox inset="0mm,0mm,0mm,0mm">
                  <w:txbxContent>
                    <w:p>
                      <w:pPr>
                        <w:pStyle w:val="BodyText"/>
                        <w:ind w:left="20"/>
                        <w:spacing w:before="52" w:line="221" w:lineRule="auto"/>
                        <w:rPr>
                          <w:sz w:val="18"/>
                          <w:szCs w:val="18"/>
                        </w:rPr>
                      </w:pPr>
                      <w:r>
                        <w:rPr>
                          <w:sz w:val="18"/>
                          <w:szCs w:val="18"/>
                          <w:spacing w:val="14"/>
                        </w:rPr>
                        <w:t>第8章理解数字创新生态系统171</w:t>
                      </w:r>
                    </w:p>
                  </w:txbxContent>
                </v:textbox>
              </v:shape>
            </w:pict>
          </mc:Fallback>
        </mc:AlternateContent>
      </w: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pStyle w:val="BodyText"/>
        <w:spacing w:line="3053" w:lineRule="exact"/>
        <w:rPr/>
      </w:pPr>
      <w:r>
        <w:rPr>
          <w:position w:val="-61"/>
        </w:rPr>
        <w:pict>
          <v:group id="_x0000_s498" style="mso-position-vertical-relative:line;mso-position-horizontal-relative:char;width:470.5pt;height:152.65pt;" filled="false" stroked="false" coordsize="9410,3052" coordorigin="0,0">
            <v:shape id="_x0000_s500" style="position:absolute;left:0;top:12;width:9410;height:3041;" filled="false" stroked="false" type="#_x0000_t75">
              <v:imagedata o:title="" r:id="rId206"/>
            </v:shape>
            <v:shape id="_x0000_s502" style="position:absolute;left:5180;top:119;width:3921;height:2553;" filled="false" stroked="false" type="#_x0000_t202">
              <v:fill on="false"/>
              <v:stroke on="false"/>
              <v:path/>
              <v:imagedata o:title=""/>
              <o:lock v:ext="edit" aspectratio="false"/>
              <v:textbox inset="0mm,0mm,0mm,0mm">
                <w:txbxContent>
                  <w:p>
                    <w:pPr>
                      <w:spacing w:line="20" w:lineRule="exact"/>
                      <w:rPr/>
                    </w:pPr>
                    <w:r/>
                  </w:p>
                  <w:tbl>
                    <w:tblPr>
                      <w:tblStyle w:val="TableNormal"/>
                      <w:tblW w:w="3880" w:type="dxa"/>
                      <w:tblInd w:w="20" w:type="dxa"/>
                      <w:tblLayout w:type="fixed"/>
                    </w:tblPr>
                    <w:tblGrid>
                      <w:gridCol w:w="1274"/>
                      <w:gridCol w:w="1039"/>
                      <w:gridCol w:w="1567"/>
                    </w:tblGrid>
                    <w:tr>
                      <w:trPr>
                        <w:trHeight w:val="1883" w:hRule="atLeast"/>
                      </w:trPr>
                      <w:tc>
                        <w:tcPr>
                          <w:tcW w:w="1274" w:type="dxa"/>
                          <w:vAlign w:val="top"/>
                        </w:tcPr>
                        <w:p>
                          <w:pPr>
                            <w:spacing w:line="317" w:lineRule="auto"/>
                            <w:rPr>
                              <w:rFonts w:ascii="Arial"/>
                              <w:sz w:val="21"/>
                            </w:rPr>
                          </w:pPr>
                          <w:r/>
                        </w:p>
                        <w:p>
                          <w:pPr>
                            <w:spacing w:line="318" w:lineRule="auto"/>
                            <w:rPr>
                              <w:rFonts w:ascii="Arial"/>
                              <w:sz w:val="21"/>
                            </w:rPr>
                          </w:pPr>
                          <w:r/>
                        </w:p>
                        <w:p>
                          <w:pPr>
                            <w:ind w:left="420"/>
                            <w:spacing w:before="59" w:line="222" w:lineRule="auto"/>
                            <w:rPr>
                              <w:rFonts w:ascii="YouYuan" w:hAnsi="YouYuan" w:eastAsia="YouYuan" w:cs="YouYuan"/>
                              <w:sz w:val="18"/>
                              <w:szCs w:val="18"/>
                            </w:rPr>
                          </w:pPr>
                          <w:r>
                            <w:rPr>
                              <w:rFonts w:ascii="YouYuan" w:hAnsi="YouYuan" w:eastAsia="YouYuan" w:cs="YouYuan"/>
                              <w:sz w:val="18"/>
                              <w:szCs w:val="18"/>
                              <w:spacing w:val="-12"/>
                            </w:rPr>
                            <w:t>供应商1</w:t>
                          </w:r>
                        </w:p>
                        <w:p>
                          <w:pPr>
                            <w:ind w:left="360"/>
                            <w:spacing w:before="90" w:line="193" w:lineRule="auto"/>
                            <w:rPr>
                              <w:rFonts w:ascii="SimSun" w:hAnsi="SimSun" w:eastAsia="SimSun" w:cs="SimSun"/>
                              <w:sz w:val="33"/>
                              <w:szCs w:val="33"/>
                            </w:rPr>
                          </w:pPr>
                          <w:r>
                            <w:rPr>
                              <w:rFonts w:ascii="SimSun" w:hAnsi="SimSun" w:eastAsia="SimSun" w:cs="SimSun"/>
                              <w:sz w:val="33"/>
                              <w:szCs w:val="33"/>
                              <w:spacing w:val="-17"/>
                              <w:w w:val="64"/>
                            </w:rPr>
                            <w:t>供应高2</w:t>
                          </w:r>
                        </w:p>
                        <w:p>
                          <w:pPr>
                            <w:spacing w:line="222" w:lineRule="auto"/>
                            <w:rPr>
                              <w:rFonts w:ascii="YouYuan" w:hAnsi="YouYuan" w:eastAsia="YouYuan" w:cs="YouYuan"/>
                              <w:sz w:val="12"/>
                              <w:szCs w:val="12"/>
                            </w:rPr>
                          </w:pPr>
                          <w:r>
                            <w:rPr>
                              <w:rFonts w:ascii="YouYuan" w:hAnsi="YouYuan" w:eastAsia="YouYuan" w:cs="YouYuan"/>
                              <w:sz w:val="12"/>
                              <w:szCs w:val="12"/>
                              <w:spacing w:val="10"/>
                            </w:rPr>
                            <w:t>供应</w:t>
                          </w:r>
                        </w:p>
                        <w:p>
                          <w:pPr>
                            <w:ind w:left="9"/>
                            <w:spacing w:before="55" w:line="223" w:lineRule="auto"/>
                            <w:rPr>
                              <w:rFonts w:ascii="YouYuan" w:hAnsi="YouYuan" w:eastAsia="YouYuan" w:cs="YouYuan"/>
                              <w:sz w:val="18"/>
                              <w:szCs w:val="18"/>
                            </w:rPr>
                          </w:pPr>
                          <w:r>
                            <w:rPr>
                              <w:rFonts w:ascii="LiSu" w:hAnsi="LiSu" w:eastAsia="LiSu" w:cs="LiSu"/>
                              <w:sz w:val="12"/>
                              <w:szCs w:val="12"/>
                              <w:spacing w:val="-10"/>
                              <w:w w:val="91"/>
                              <w:position w:val="11"/>
                            </w:rPr>
                            <w:t>商</w:t>
                          </w:r>
                          <w:r>
                            <w:rPr>
                              <w:rFonts w:ascii="LiSu" w:hAnsi="LiSu" w:eastAsia="LiSu" w:cs="LiSu"/>
                              <w:sz w:val="12"/>
                              <w:szCs w:val="12"/>
                              <w:spacing w:val="-10"/>
                              <w:w w:val="91"/>
                              <w:position w:val="11"/>
                            </w:rPr>
                            <w:t xml:space="preserve"> </w:t>
                          </w:r>
                          <w:r>
                            <w:rPr>
                              <w:rFonts w:ascii="YouYuan" w:hAnsi="YouYuan" w:eastAsia="YouYuan" w:cs="YouYuan"/>
                              <w:sz w:val="18"/>
                              <w:szCs w:val="18"/>
                              <w:spacing w:val="-10"/>
                              <w:w w:val="91"/>
                            </w:rPr>
                            <w:t>羊</w:t>
                          </w:r>
                          <w:r>
                            <w:rPr>
                              <w:rFonts w:ascii="LiSu" w:hAnsi="LiSu" w:eastAsia="LiSu" w:cs="LiSu"/>
                              <w:sz w:val="12"/>
                              <w:szCs w:val="12"/>
                              <w:spacing w:val="-10"/>
                              <w:w w:val="91"/>
                              <w:position w:val="11"/>
                            </w:rPr>
                            <w:t>3</w:t>
                          </w:r>
                          <w:r>
                            <w:rPr>
                              <w:rFonts w:ascii="YouYuan" w:hAnsi="YouYuan" w:eastAsia="YouYuan" w:cs="YouYuan"/>
                              <w:sz w:val="18"/>
                              <w:szCs w:val="18"/>
                              <w:spacing w:val="-10"/>
                              <w:w w:val="91"/>
                            </w:rPr>
                            <w:t>湿分离技术</w:t>
                          </w:r>
                        </w:p>
                      </w:tc>
                      <w:tc>
                        <w:tcPr>
                          <w:tcW w:w="1039" w:type="dxa"/>
                          <w:vAlign w:val="top"/>
                        </w:tcPr>
                        <w:p>
                          <w:pPr>
                            <w:ind w:left="256"/>
                            <w:spacing w:line="185" w:lineRule="auto"/>
                            <w:rPr>
                              <w:rFonts w:ascii="SimSun" w:hAnsi="SimSun" w:eastAsia="SimSun" w:cs="SimSun"/>
                              <w:sz w:val="18"/>
                              <w:szCs w:val="18"/>
                            </w:rPr>
                          </w:pPr>
                          <w:r>
                            <w:rPr>
                              <w:rFonts w:ascii="SimSun" w:hAnsi="SimSun" w:eastAsia="SimSun" w:cs="SimSun"/>
                              <w:sz w:val="18"/>
                              <w:szCs w:val="18"/>
                              <w:spacing w:val="-14"/>
                            </w:rPr>
                            <w:t>供应商</w:t>
                          </w:r>
                        </w:p>
                        <w:p>
                          <w:pPr>
                            <w:ind w:left="166"/>
                            <w:spacing w:line="219" w:lineRule="auto"/>
                            <w:rPr>
                              <w:rFonts w:ascii="YouYuan" w:hAnsi="YouYuan" w:eastAsia="YouYuan" w:cs="YouYuan"/>
                              <w:sz w:val="18"/>
                              <w:szCs w:val="18"/>
                            </w:rPr>
                          </w:pPr>
                          <w:r>
                            <w:rPr>
                              <w:rFonts w:ascii="YouYuan" w:hAnsi="YouYuan" w:eastAsia="YouYuan" w:cs="YouYuan"/>
                              <w:sz w:val="18"/>
                              <w:szCs w:val="18"/>
                              <w:spacing w:val="-9"/>
                            </w:rPr>
                            <w:t>供应商3</w:t>
                          </w:r>
                        </w:p>
                        <w:p>
                          <w:pPr>
                            <w:spacing w:before="259" w:line="222" w:lineRule="auto"/>
                            <w:jc w:val="right"/>
                            <w:rPr>
                              <w:rFonts w:ascii="SimHei" w:hAnsi="SimHei" w:eastAsia="SimHei" w:cs="SimHei"/>
                              <w:sz w:val="27"/>
                              <w:szCs w:val="27"/>
                            </w:rPr>
                          </w:pPr>
                          <w:r>
                            <w:rPr>
                              <w:rFonts w:ascii="SimHei" w:hAnsi="SimHei" w:eastAsia="SimHei" w:cs="SimHei"/>
                              <w:sz w:val="27"/>
                              <w:szCs w:val="27"/>
                              <w:spacing w:val="-14"/>
                              <w:w w:val="60"/>
                            </w:rPr>
                            <w:t>免</w:t>
                          </w:r>
                          <w:r>
                            <w:rPr>
                              <w:rFonts w:ascii="SimHei" w:hAnsi="SimHei" w:eastAsia="SimHei" w:cs="SimHei"/>
                              <w:sz w:val="27"/>
                              <w:szCs w:val="27"/>
                              <w:spacing w:val="-13"/>
                              <w:w w:val="60"/>
                            </w:rPr>
                            <w:t>清洗技</w:t>
                          </w:r>
                          <w:r>
                            <w:rPr>
                              <w:rFonts w:ascii="SimHei" w:hAnsi="SimHei" w:eastAsia="SimHei" w:cs="SimHei"/>
                              <w:sz w:val="27"/>
                              <w:szCs w:val="27"/>
                              <w:spacing w:val="-12"/>
                              <w:w w:val="60"/>
                            </w:rPr>
                            <w:t>术</w:t>
                          </w:r>
                        </w:p>
                        <w:p>
                          <w:pPr>
                            <w:spacing w:line="433" w:lineRule="auto"/>
                            <w:rPr>
                              <w:rFonts w:ascii="Arial"/>
                              <w:sz w:val="21"/>
                            </w:rPr>
                          </w:pPr>
                          <w:r/>
                        </w:p>
                        <w:p>
                          <w:pPr>
                            <w:ind w:left="366"/>
                            <w:spacing w:before="87" w:line="222" w:lineRule="auto"/>
                            <w:rPr>
                              <w:rFonts w:ascii="SimHei" w:hAnsi="SimHei" w:eastAsia="SimHei" w:cs="SimHei"/>
                              <w:sz w:val="27"/>
                              <w:szCs w:val="27"/>
                            </w:rPr>
                          </w:pPr>
                          <w:r>
                            <w:rPr>
                              <w:rFonts w:ascii="SimHei" w:hAnsi="SimHei" w:eastAsia="SimHei" w:cs="SimHei"/>
                              <w:sz w:val="27"/>
                              <w:szCs w:val="27"/>
                              <w:spacing w:val="-20"/>
                              <w:w w:val="87"/>
                            </w:rPr>
                            <w:t>海尔</w:t>
                          </w:r>
                        </w:p>
                      </w:tc>
                      <w:tc>
                        <w:tcPr>
                          <w:tcW w:w="1567" w:type="dxa"/>
                          <w:vAlign w:val="top"/>
                        </w:tcPr>
                        <w:p>
                          <w:pPr>
                            <w:spacing w:line="422" w:lineRule="auto"/>
                            <w:rPr>
                              <w:rFonts w:ascii="Arial"/>
                              <w:sz w:val="21"/>
                            </w:rPr>
                          </w:pPr>
                          <w:r/>
                        </w:p>
                        <w:p>
                          <w:pPr>
                            <w:ind w:left="36"/>
                            <w:spacing w:before="88" w:line="219" w:lineRule="auto"/>
                            <w:rPr>
                              <w:rFonts w:ascii="SimSun" w:hAnsi="SimSun" w:eastAsia="SimSun" w:cs="SimSun"/>
                              <w:sz w:val="27"/>
                              <w:szCs w:val="27"/>
                            </w:rPr>
                          </w:pPr>
                          <w:r>
                            <w:rPr>
                              <w:rFonts w:ascii="SimSun" w:hAnsi="SimSun" w:eastAsia="SimSun" w:cs="SimSun"/>
                              <w:sz w:val="27"/>
                              <w:szCs w:val="27"/>
                              <w:spacing w:val="-18"/>
                              <w:w w:val="75"/>
                            </w:rPr>
                            <w:t>供应商2</w:t>
                          </w:r>
                        </w:p>
                        <w:p>
                          <w:pPr>
                            <w:ind w:left="746"/>
                            <w:spacing w:before="163" w:line="170" w:lineRule="auto"/>
                            <w:rPr>
                              <w:rFonts w:ascii="LiSu" w:hAnsi="LiSu" w:eastAsia="LiSu" w:cs="LiSu"/>
                              <w:sz w:val="27"/>
                              <w:szCs w:val="27"/>
                            </w:rPr>
                          </w:pPr>
                          <w:r>
                            <w:rPr>
                              <w:rFonts w:ascii="LiSu" w:hAnsi="LiSu" w:eastAsia="LiSu" w:cs="LiSu"/>
                              <w:sz w:val="27"/>
                              <w:szCs w:val="27"/>
                              <w:color w:val="FFFFFF"/>
                              <w:spacing w:val="-9"/>
                              <w:w w:val="81"/>
                            </w:rPr>
                            <w:t>夏镜</w:t>
                          </w:r>
                        </w:p>
                        <w:p>
                          <w:pPr>
                            <w:ind w:left="536"/>
                            <w:spacing w:before="82" w:line="222" w:lineRule="auto"/>
                            <w:rPr>
                              <w:rFonts w:ascii="YouYuan" w:hAnsi="YouYuan" w:eastAsia="YouYuan" w:cs="YouYuan"/>
                              <w:sz w:val="18"/>
                              <w:szCs w:val="18"/>
                            </w:rPr>
                          </w:pPr>
                          <w:r>
                            <w:rPr>
                              <w:rFonts w:ascii="YouYuan" w:hAnsi="YouYuan" w:eastAsia="YouYuan" w:cs="YouYuan"/>
                              <w:sz w:val="18"/>
                              <w:szCs w:val="18"/>
                              <w:spacing w:val="-12"/>
                            </w:rPr>
                            <w:t>供应商1</w:t>
                          </w:r>
                        </w:p>
                        <w:p>
                          <w:pPr>
                            <w:spacing w:before="143" w:line="190" w:lineRule="auto"/>
                            <w:jc w:val="right"/>
                            <w:rPr>
                              <w:rFonts w:ascii="YouYuan" w:hAnsi="YouYuan" w:eastAsia="YouYuan" w:cs="YouYuan"/>
                              <w:sz w:val="18"/>
                              <w:szCs w:val="18"/>
                            </w:rPr>
                          </w:pPr>
                          <w:r>
                            <w:rPr>
                              <w:rFonts w:ascii="YouYuan" w:hAnsi="YouYuan" w:eastAsia="YouYuan" w:cs="YouYuan"/>
                              <w:sz w:val="18"/>
                              <w:szCs w:val="18"/>
                              <w:spacing w:val="-7"/>
                              <w:w w:val="98"/>
                            </w:rPr>
                            <w:t>供应商2</w:t>
                          </w:r>
                        </w:p>
                      </w:tc>
                    </w:tr>
                  </w:tbl>
                  <w:p>
                    <w:pPr>
                      <w:ind w:left="2760"/>
                      <w:spacing w:before="276" w:line="175" w:lineRule="auto"/>
                      <w:rPr>
                        <w:rFonts w:ascii="SimHei" w:hAnsi="SimHei" w:eastAsia="SimHei" w:cs="SimHei"/>
                        <w:sz w:val="18"/>
                        <w:szCs w:val="18"/>
                      </w:rPr>
                    </w:pPr>
                    <w:r>
                      <w:rPr>
                        <w:rFonts w:ascii="SimHei" w:hAnsi="SimHei" w:eastAsia="SimHei" w:cs="SimHei"/>
                        <w:sz w:val="18"/>
                        <w:szCs w:val="18"/>
                        <w:spacing w:val="-11"/>
                        <w:w w:val="98"/>
                      </w:rPr>
                      <w:t>净水洗技术</w:t>
                    </w:r>
                  </w:p>
                  <w:p>
                    <w:pPr>
                      <w:ind w:left="2300"/>
                      <w:spacing w:line="209" w:lineRule="auto"/>
                      <w:rPr>
                        <w:rFonts w:ascii="YouYuan" w:hAnsi="YouYuan" w:eastAsia="YouYuan" w:cs="YouYuan"/>
                        <w:sz w:val="18"/>
                        <w:szCs w:val="18"/>
                      </w:rPr>
                    </w:pPr>
                    <w:r>
                      <w:rPr>
                        <w:rFonts w:ascii="YouYuan" w:hAnsi="YouYuan" w:eastAsia="YouYuan" w:cs="YouYuan"/>
                        <w:sz w:val="18"/>
                        <w:szCs w:val="18"/>
                        <w:color w:val="FFFFFF"/>
                        <w:spacing w:val="-1"/>
                      </w:rPr>
                      <w:t>供应商3</w:t>
                    </w:r>
                  </w:p>
                </w:txbxContent>
              </v:textbox>
            </v:shape>
            <v:shape id="_x0000_s504" style="position:absolute;left:20;top:-20;width:1510;height:48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8"/>
                        <w:szCs w:val="18"/>
                      </w:rPr>
                    </w:pPr>
                    <w:r>
                      <w:rPr>
                        <w:rFonts w:ascii="SimHei" w:hAnsi="SimHei" w:eastAsia="SimHei" w:cs="SimHei"/>
                        <w:sz w:val="18"/>
                        <w:szCs w:val="18"/>
                        <w:spacing w:val="-16"/>
                      </w:rPr>
                      <w:t>…………超模互补性</w:t>
                    </w:r>
                  </w:p>
                  <w:p>
                    <w:pPr>
                      <w:spacing w:before="41" w:line="221" w:lineRule="auto"/>
                      <w:jc w:val="right"/>
                      <w:rPr>
                        <w:rFonts w:ascii="SimHei" w:hAnsi="SimHei" w:eastAsia="SimHei" w:cs="SimHei"/>
                        <w:sz w:val="18"/>
                        <w:szCs w:val="18"/>
                      </w:rPr>
                    </w:pPr>
                    <w:r>
                      <w:rPr>
                        <w:rFonts w:ascii="SimHei" w:hAnsi="SimHei" w:eastAsia="SimHei" w:cs="SimHei"/>
                        <w:sz w:val="18"/>
                        <w:szCs w:val="18"/>
                        <w:spacing w:val="-14"/>
                        <w:w w:val="89"/>
                      </w:rPr>
                      <w:t>一独</w:t>
                    </w:r>
                    <w:r>
                      <w:rPr>
                        <w:rFonts w:ascii="SimHei" w:hAnsi="SimHei" w:eastAsia="SimHei" w:cs="SimHei"/>
                        <w:sz w:val="18"/>
                        <w:szCs w:val="18"/>
                        <w:spacing w:val="-13"/>
                        <w:w w:val="89"/>
                      </w:rPr>
                      <w:t>特互补</w:t>
                    </w:r>
                    <w:r>
                      <w:rPr>
                        <w:rFonts w:ascii="SimHei" w:hAnsi="SimHei" w:eastAsia="SimHei" w:cs="SimHei"/>
                        <w:sz w:val="18"/>
                        <w:szCs w:val="18"/>
                        <w:spacing w:val="-11"/>
                        <w:w w:val="89"/>
                      </w:rPr>
                      <w:t>性</w:t>
                    </w:r>
                  </w:p>
                </w:txbxContent>
              </v:textbox>
            </v:shape>
            <v:shape id="_x0000_s506" style="position:absolute;left:1310;top:2356;width:680;height:332;" filled="false" stroked="false" type="#_x0000_t202">
              <v:fill on="false"/>
              <v:stroke on="false"/>
              <v:path/>
              <v:imagedata o:title=""/>
              <o:lock v:ext="edit" aspectratio="false"/>
              <v:textbox inset="0mm,0mm,0mm,0mm">
                <w:txbxContent>
                  <w:p>
                    <w:pPr>
                      <w:spacing w:before="19" w:line="224" w:lineRule="auto"/>
                      <w:jc w:val="right"/>
                      <w:rPr>
                        <w:rFonts w:ascii="YouYuan" w:hAnsi="YouYuan" w:eastAsia="YouYuan" w:cs="YouYuan"/>
                        <w:sz w:val="27"/>
                        <w:szCs w:val="27"/>
                      </w:rPr>
                    </w:pPr>
                    <w:r>
                      <w:rPr>
                        <w:rFonts w:ascii="YouYuan" w:hAnsi="YouYuan" w:eastAsia="YouYuan" w:cs="YouYuan"/>
                        <w:sz w:val="27"/>
                        <w:szCs w:val="27"/>
                        <w:spacing w:val="-4"/>
                        <w:w w:val="60"/>
                      </w:rPr>
                      <w:t>天梅空调</w:t>
                    </w:r>
                  </w:p>
                </w:txbxContent>
              </v:textbox>
            </v:shape>
            <v:shape id="_x0000_s508" style="position:absolute;left:6380;top:2393;width:694;height:3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7"/>
                        <w:szCs w:val="27"/>
                      </w:rPr>
                    </w:pPr>
                    <w:r>
                      <w:rPr>
                        <w:rFonts w:ascii="SimSun" w:hAnsi="SimSun" w:eastAsia="SimSun" w:cs="SimSun"/>
                        <w:sz w:val="27"/>
                        <w:szCs w:val="27"/>
                        <w:spacing w:val="-19"/>
                        <w:w w:val="67"/>
                      </w:rPr>
                      <w:t>天梅空画</w:t>
                    </w:r>
                  </w:p>
                </w:txbxContent>
              </v:textbox>
            </v:shape>
            <v:shape id="_x0000_s510" style="position:absolute;left:229;top:1743;width:938;height:236;" filled="false" stroked="false" type="#_x0000_t202">
              <v:fill on="false"/>
              <v:stroke on="false"/>
              <v:path/>
              <v:imagedata o:title=""/>
              <o:lock v:ext="edit" aspectratio="false"/>
              <v:textbox inset="0mm,0mm,0mm,0mm">
                <w:txbxContent>
                  <w:p>
                    <w:pPr>
                      <w:spacing w:before="19" w:line="218" w:lineRule="auto"/>
                      <w:jc w:val="right"/>
                      <w:rPr>
                        <w:rFonts w:ascii="YouYuan" w:hAnsi="YouYuan" w:eastAsia="YouYuan" w:cs="YouYuan"/>
                        <w:sz w:val="18"/>
                        <w:szCs w:val="18"/>
                      </w:rPr>
                    </w:pPr>
                    <w:r>
                      <w:rPr>
                        <w:rFonts w:ascii="YouYuan" w:hAnsi="YouYuan" w:eastAsia="YouYuan" w:cs="YouYuan"/>
                        <w:sz w:val="18"/>
                        <w:szCs w:val="18"/>
                        <w:spacing w:val="-7"/>
                        <w:w w:val="86"/>
                      </w:rPr>
                      <w:t>干湿分离技术</w:t>
                    </w:r>
                  </w:p>
                </w:txbxContent>
              </v:textbox>
            </v:shape>
            <v:shape id="_x0000_s512" style="position:absolute;left:1540;top:868;width:798;height:236;" filled="false" stroked="false" type="#_x0000_t202">
              <v:fill on="false"/>
              <v:stroke on="false"/>
              <v:path/>
              <v:imagedata o:title=""/>
              <o:lock v:ext="edit" aspectratio="false"/>
              <v:textbox inset="0mm,0mm,0mm,0mm">
                <w:txbxContent>
                  <w:p>
                    <w:pPr>
                      <w:spacing w:before="19" w:line="224" w:lineRule="auto"/>
                      <w:jc w:val="right"/>
                      <w:rPr>
                        <w:rFonts w:ascii="YouYuan" w:hAnsi="YouYuan" w:eastAsia="YouYuan" w:cs="YouYuan"/>
                        <w:sz w:val="18"/>
                        <w:szCs w:val="18"/>
                      </w:rPr>
                    </w:pPr>
                    <w:r>
                      <w:rPr>
                        <w:rFonts w:ascii="YouYuan" w:hAnsi="YouYuan" w:eastAsia="YouYuan" w:cs="YouYuan"/>
                        <w:sz w:val="18"/>
                        <w:szCs w:val="18"/>
                        <w:spacing w:val="-5"/>
                        <w:w w:val="86"/>
                      </w:rPr>
                      <w:t>免清洗技术</w:t>
                    </w:r>
                  </w:p>
                </w:txbxContent>
              </v:textbox>
            </v:shape>
            <v:shape id="_x0000_s514" style="position:absolute;left:2880;top:2309;width:796;height:22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8"/>
                        <w:szCs w:val="18"/>
                      </w:rPr>
                    </w:pPr>
                    <w:r>
                      <w:rPr>
                        <w:rFonts w:ascii="SimHei" w:hAnsi="SimHei" w:eastAsia="SimHei" w:cs="SimHei"/>
                        <w:sz w:val="18"/>
                        <w:szCs w:val="18"/>
                        <w:spacing w:val="-11"/>
                        <w:w w:val="89"/>
                      </w:rPr>
                      <w:t>净水</w:t>
                    </w:r>
                    <w:r>
                      <w:rPr>
                        <w:rFonts w:ascii="SimHei" w:hAnsi="SimHei" w:eastAsia="SimHei" w:cs="SimHei"/>
                        <w:sz w:val="18"/>
                        <w:szCs w:val="18"/>
                        <w:spacing w:val="-10"/>
                        <w:w w:val="89"/>
                      </w:rPr>
                      <w:t>洗技</w:t>
                    </w:r>
                    <w:r>
                      <w:rPr>
                        <w:rFonts w:ascii="SimHei" w:hAnsi="SimHei" w:eastAsia="SimHei" w:cs="SimHei"/>
                        <w:sz w:val="18"/>
                        <w:szCs w:val="18"/>
                        <w:spacing w:val="-8"/>
                        <w:w w:val="89"/>
                      </w:rPr>
                      <w:t>术</w:t>
                    </w:r>
                  </w:p>
                </w:txbxContent>
              </v:textbox>
            </v:shape>
            <v:shape id="_x0000_s516" style="position:absolute;left:3110;top:1042;width:407;height:332;" filled="false" stroked="false" type="#_x0000_t202">
              <v:fill on="false"/>
              <v:stroke on="false"/>
              <v:path/>
              <v:imagedata o:title=""/>
              <o:lock v:ext="edit" aspectratio="false"/>
              <v:textbox inset="0mm,0mm,0mm,0mm">
                <w:txbxContent>
                  <w:p>
                    <w:pPr>
                      <w:spacing w:before="19" w:line="221" w:lineRule="auto"/>
                      <w:jc w:val="right"/>
                      <w:rPr>
                        <w:rFonts w:ascii="YouYuan" w:hAnsi="YouYuan" w:eastAsia="YouYuan" w:cs="YouYuan"/>
                        <w:sz w:val="27"/>
                        <w:szCs w:val="27"/>
                      </w:rPr>
                    </w:pPr>
                    <w:r>
                      <w:rPr>
                        <w:rFonts w:ascii="YouYuan" w:hAnsi="YouYuan" w:eastAsia="YouYuan" w:cs="YouYuan"/>
                        <w:sz w:val="27"/>
                        <w:szCs w:val="27"/>
                        <w:spacing w:val="-5"/>
                        <w:w w:val="69"/>
                      </w:rPr>
                      <w:t>魔预</w:t>
                    </w:r>
                  </w:p>
                </w:txbxContent>
              </v:textbox>
            </v:shape>
            <v:shape id="_x0000_s518" style="position:absolute;left:1740;top:1595;width:372;height:236;" filled="false" stroked="false" type="#_x0000_t202">
              <v:fill on="false"/>
              <v:stroke on="false"/>
              <v:path/>
              <v:imagedata o:title=""/>
              <o:lock v:ext="edit" aspectratio="false"/>
              <v:textbox inset="0mm,0mm,0mm,0mm">
                <w:txbxContent>
                  <w:p>
                    <w:pPr>
                      <w:ind w:left="20"/>
                      <w:spacing w:before="19" w:line="221" w:lineRule="auto"/>
                      <w:rPr>
                        <w:rFonts w:ascii="YouYuan" w:hAnsi="YouYuan" w:eastAsia="YouYuan" w:cs="YouYuan"/>
                        <w:sz w:val="18"/>
                        <w:szCs w:val="18"/>
                      </w:rPr>
                    </w:pPr>
                    <w:r>
                      <w:rPr>
                        <w:rFonts w:ascii="YouYuan" w:hAnsi="YouYuan" w:eastAsia="YouYuan" w:cs="YouYuan"/>
                        <w:sz w:val="18"/>
                        <w:szCs w:val="18"/>
                        <w:spacing w:val="-3"/>
                        <w:w w:val="97"/>
                      </w:rPr>
                      <w:t>海尔</w:t>
                    </w:r>
                  </w:p>
                </w:txbxContent>
              </v:textbox>
            </v:shape>
          </v:group>
        </w:pict>
      </w:r>
    </w:p>
    <w:p>
      <w:pPr>
        <w:ind w:left="2780"/>
        <w:spacing w:before="117" w:line="219" w:lineRule="auto"/>
        <w:rPr>
          <w:rFonts w:ascii="SimSun" w:hAnsi="SimSun" w:eastAsia="SimSun" w:cs="SimSun"/>
          <w:sz w:val="18"/>
          <w:szCs w:val="18"/>
        </w:rPr>
      </w:pPr>
      <w:r>
        <w:rPr>
          <w:rFonts w:ascii="SimSun" w:hAnsi="SimSun" w:eastAsia="SimSun" w:cs="SimSun"/>
          <w:sz w:val="18"/>
          <w:szCs w:val="18"/>
          <w:spacing w:val="7"/>
        </w:rPr>
        <w:t>图8-4</w:t>
      </w:r>
      <w:r>
        <w:rPr>
          <w:rFonts w:ascii="SimSun" w:hAnsi="SimSun" w:eastAsia="SimSun" w:cs="SimSun"/>
          <w:sz w:val="18"/>
          <w:szCs w:val="18"/>
          <w:spacing w:val="3"/>
        </w:rPr>
        <w:t xml:space="preserve">  </w:t>
      </w:r>
      <w:r>
        <w:rPr>
          <w:rFonts w:ascii="SimSun" w:hAnsi="SimSun" w:eastAsia="SimSun" w:cs="SimSun"/>
          <w:sz w:val="18"/>
          <w:szCs w:val="18"/>
          <w:spacing w:val="7"/>
        </w:rPr>
        <w:t>海尔创新生态系统构建路径(弥散扩张型)</w:t>
      </w:r>
    </w:p>
    <w:p>
      <w:pPr>
        <w:spacing w:line="219" w:lineRule="auto"/>
        <w:sectPr>
          <w:pgSz w:w="12960" w:h="8870"/>
          <w:pgMar w:top="400" w:right="945" w:bottom="400" w:left="1399" w:header="0" w:footer="0" w:gutter="0"/>
        </w:sectPr>
        <w:rPr>
          <w:rFonts w:ascii="SimSun" w:hAnsi="SimSun" w:eastAsia="SimSun" w:cs="SimSun"/>
          <w:sz w:val="18"/>
          <w:szCs w:val="18"/>
        </w:rPr>
      </w:pPr>
    </w:p>
    <w:p>
      <w:pPr>
        <w:spacing w:line="395" w:lineRule="auto"/>
        <w:rPr>
          <w:rFonts w:ascii="Arial"/>
          <w:sz w:val="21"/>
        </w:rPr>
      </w:pPr>
      <w:r/>
    </w:p>
    <w:p>
      <w:pPr>
        <w:pStyle w:val="BodyText"/>
        <w:spacing w:before="55" w:line="221" w:lineRule="auto"/>
        <w:rPr>
          <w:sz w:val="17"/>
          <w:szCs w:val="17"/>
        </w:rPr>
      </w:pPr>
      <w:r>
        <w:rPr>
          <w:sz w:val="17"/>
          <w:szCs w:val="17"/>
          <w:b/>
          <w:bCs/>
          <w:spacing w:val="-6"/>
        </w:rPr>
        <w:t>172</w:t>
      </w:r>
      <w:r>
        <w:rPr>
          <w:sz w:val="17"/>
          <w:szCs w:val="17"/>
          <w:spacing w:val="62"/>
        </w:rPr>
        <w:t xml:space="preserve"> </w:t>
      </w:r>
      <w:r>
        <w:rPr>
          <w:sz w:val="17"/>
          <w:szCs w:val="17"/>
          <w:b/>
          <w:bCs/>
          <w:spacing w:val="-6"/>
        </w:rPr>
        <w:t>第三篇</w:t>
      </w:r>
      <w:r>
        <w:rPr>
          <w:sz w:val="17"/>
          <w:szCs w:val="17"/>
          <w:spacing w:val="-6"/>
        </w:rPr>
        <w:t xml:space="preserve">  </w:t>
      </w:r>
      <w:r>
        <w:rPr>
          <w:sz w:val="17"/>
          <w:szCs w:val="17"/>
          <w:b/>
          <w:bCs/>
          <w:spacing w:val="-6"/>
        </w:rPr>
        <w:t>数字创新的治理</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860"/>
        <w:spacing w:before="72" w:line="221" w:lineRule="auto"/>
        <w:rPr>
          <w:sz w:val="22"/>
          <w:szCs w:val="22"/>
        </w:rPr>
      </w:pPr>
      <w:r>
        <w:rPr>
          <w:sz w:val="22"/>
          <w:szCs w:val="22"/>
          <w:b/>
          <w:bCs/>
          <w:spacing w:val="-4"/>
        </w:rPr>
        <w:t>聚焦收敛型</w:t>
      </w:r>
    </w:p>
    <w:p>
      <w:pPr>
        <w:spacing w:line="250" w:lineRule="auto"/>
        <w:rPr>
          <w:rFonts w:ascii="Arial"/>
          <w:sz w:val="21"/>
        </w:rPr>
      </w:pPr>
      <w:r/>
    </w:p>
    <w:p>
      <w:pPr>
        <w:ind w:left="307" w:right="186" w:firstLine="549"/>
        <w:spacing w:before="72" w:line="352" w:lineRule="auto"/>
        <w:rPr>
          <w:rFonts w:ascii="SimSun" w:hAnsi="SimSun" w:eastAsia="SimSun" w:cs="SimSun"/>
          <w:sz w:val="22"/>
          <w:szCs w:val="22"/>
        </w:rPr>
      </w:pPr>
      <w:r>
        <w:rPr>
          <w:rFonts w:ascii="SimSun" w:hAnsi="SimSun" w:eastAsia="SimSun" w:cs="SimSun"/>
          <w:sz w:val="22"/>
          <w:szCs w:val="22"/>
          <w:spacing w:val="4"/>
        </w:rPr>
        <w:t>先独特互补性，再超模互补性。聚焦收敛型的扩张路径与弥散</w:t>
      </w:r>
      <w:r>
        <w:rPr>
          <w:rFonts w:ascii="SimSun" w:hAnsi="SimSun" w:eastAsia="SimSun" w:cs="SimSun"/>
          <w:sz w:val="22"/>
          <w:szCs w:val="22"/>
        </w:rPr>
        <w:t xml:space="preserve"> </w:t>
      </w:r>
      <w:r>
        <w:rPr>
          <w:rFonts w:ascii="SimSun" w:hAnsi="SimSun" w:eastAsia="SimSun" w:cs="SimSun"/>
          <w:sz w:val="22"/>
          <w:szCs w:val="22"/>
        </w:rPr>
        <w:t>扩张型的完全不同，以万向集团为例，在构建创新生态系统时</w:t>
      </w:r>
      <w:r>
        <w:rPr>
          <w:rFonts w:ascii="SimSun" w:hAnsi="SimSun" w:eastAsia="SimSun" w:cs="SimSun"/>
          <w:sz w:val="22"/>
          <w:szCs w:val="22"/>
          <w:spacing w:val="-1"/>
        </w:rPr>
        <w:t>，该集</w:t>
      </w:r>
      <w:r>
        <w:rPr>
          <w:rFonts w:ascii="SimSun" w:hAnsi="SimSun" w:eastAsia="SimSun" w:cs="SimSun"/>
          <w:sz w:val="22"/>
          <w:szCs w:val="22"/>
        </w:rPr>
        <w:t xml:space="preserve"> </w:t>
      </w:r>
      <w:r>
        <w:rPr>
          <w:rFonts w:ascii="SimSun" w:hAnsi="SimSun" w:eastAsia="SimSun" w:cs="SimSun"/>
          <w:sz w:val="22"/>
          <w:szCs w:val="22"/>
        </w:rPr>
        <w:t>团会根据产业发展需求先构建技术独特互补性，完成关键核心技术的</w:t>
      </w:r>
      <w:r>
        <w:rPr>
          <w:rFonts w:ascii="SimSun" w:hAnsi="SimSun" w:eastAsia="SimSun" w:cs="SimSun"/>
          <w:sz w:val="22"/>
          <w:szCs w:val="22"/>
          <w:spacing w:val="5"/>
        </w:rPr>
        <w:t xml:space="preserve"> </w:t>
      </w:r>
      <w:r>
        <w:rPr>
          <w:rFonts w:ascii="SimSun" w:hAnsi="SimSun" w:eastAsia="SimSun" w:cs="SimSun"/>
          <w:sz w:val="22"/>
          <w:szCs w:val="22"/>
        </w:rPr>
        <w:t>“包围式”战略布局，再围绕各核心技术进行边缘产业技术拓展，从</w:t>
      </w:r>
    </w:p>
    <w:p>
      <w:pPr>
        <w:ind w:left="417"/>
        <w:spacing w:line="219" w:lineRule="auto"/>
        <w:rPr>
          <w:rFonts w:ascii="SimSun" w:hAnsi="SimSun" w:eastAsia="SimSun" w:cs="SimSun"/>
          <w:sz w:val="22"/>
          <w:szCs w:val="22"/>
        </w:rPr>
      </w:pPr>
      <w:r>
        <w:rPr>
          <w:rFonts w:ascii="SimSun" w:hAnsi="SimSun" w:eastAsia="SimSun" w:cs="SimSun"/>
          <w:sz w:val="22"/>
          <w:szCs w:val="22"/>
          <w:spacing w:val="-7"/>
        </w:rPr>
        <w:t>而建立起相关技术的超模互补性。</w:t>
      </w:r>
    </w:p>
    <w:p>
      <w:pPr>
        <w:ind w:left="417" w:right="113" w:firstLine="439"/>
        <w:spacing w:before="163" w:line="353" w:lineRule="auto"/>
        <w:rPr>
          <w:rFonts w:ascii="SimSun" w:hAnsi="SimSun" w:eastAsia="SimSun" w:cs="SimSun"/>
          <w:sz w:val="22"/>
          <w:szCs w:val="22"/>
        </w:rPr>
      </w:pPr>
      <w:r>
        <w:rPr>
          <w:rFonts w:ascii="SimSun" w:hAnsi="SimSun" w:eastAsia="SimSun" w:cs="SimSun"/>
          <w:sz w:val="22"/>
          <w:szCs w:val="22"/>
          <w:spacing w:val="11"/>
        </w:rPr>
        <w:t>具体而言，早在1999年，万向集团便制</w:t>
      </w:r>
      <w:r>
        <w:rPr>
          <w:rFonts w:ascii="SimSun" w:hAnsi="SimSun" w:eastAsia="SimSun" w:cs="SimSun"/>
          <w:sz w:val="22"/>
          <w:szCs w:val="22"/>
          <w:spacing w:val="10"/>
        </w:rPr>
        <w:t>定了“电池-电机-电 </w:t>
      </w:r>
      <w:r>
        <w:rPr>
          <w:rFonts w:ascii="SimSun" w:hAnsi="SimSun" w:eastAsia="SimSun" w:cs="SimSun"/>
          <w:sz w:val="22"/>
          <w:szCs w:val="22"/>
          <w:spacing w:val="7"/>
        </w:rPr>
        <w:t>控-电动汽车”的发展战略，成立了电动汽车项目组，布局新能</w:t>
      </w:r>
      <w:r>
        <w:rPr>
          <w:rFonts w:ascii="SimSun" w:hAnsi="SimSun" w:eastAsia="SimSun" w:cs="SimSun"/>
          <w:sz w:val="22"/>
          <w:szCs w:val="22"/>
          <w:spacing w:val="6"/>
        </w:rPr>
        <w:t>源 </w:t>
      </w:r>
      <w:r>
        <w:rPr>
          <w:rFonts w:ascii="SimSun" w:hAnsi="SimSun" w:eastAsia="SimSun" w:cs="SimSun"/>
          <w:sz w:val="22"/>
          <w:szCs w:val="22"/>
          <w:spacing w:val="6"/>
        </w:rPr>
        <w:t>汽车产业。万向集团于2013年、2014年相继收购美国A</w:t>
      </w:r>
      <w:r>
        <w:rPr>
          <w:rFonts w:ascii="SimSun" w:hAnsi="SimSun" w:eastAsia="SimSun" w:cs="SimSun"/>
          <w:sz w:val="22"/>
          <w:szCs w:val="22"/>
          <w:spacing w:val="5"/>
        </w:rPr>
        <w:t>123 公司和 </w:t>
      </w:r>
      <w:r>
        <w:rPr>
          <w:rFonts w:ascii="Times New Roman" w:hAnsi="Times New Roman" w:eastAsia="Times New Roman" w:cs="Times New Roman"/>
          <w:sz w:val="22"/>
          <w:szCs w:val="22"/>
        </w:rPr>
        <w:t>Fisker</w:t>
      </w:r>
      <w:r>
        <w:rPr>
          <w:rFonts w:ascii="SimSun" w:hAnsi="SimSun" w:eastAsia="SimSun" w:cs="SimSun"/>
          <w:sz w:val="22"/>
          <w:szCs w:val="22"/>
        </w:rPr>
        <w:t>公司，获得了新能源汽车中核心“三电”之一的“锂电池”技</w:t>
      </w:r>
      <w:r>
        <w:rPr>
          <w:rFonts w:ascii="SimSun" w:hAnsi="SimSun" w:eastAsia="SimSun" w:cs="SimSun"/>
          <w:sz w:val="22"/>
          <w:szCs w:val="22"/>
          <w:spacing w:val="13"/>
        </w:rPr>
        <w:t xml:space="preserve"> </w:t>
      </w:r>
      <w:r>
        <w:rPr>
          <w:rFonts w:ascii="SimSun" w:hAnsi="SimSun" w:eastAsia="SimSun" w:cs="SimSun"/>
          <w:sz w:val="22"/>
          <w:szCs w:val="22"/>
          <w:spacing w:val="4"/>
        </w:rPr>
        <w:t>术，正式从一家传统零部件供应商摇身一变，成为极具潜力的动力</w:t>
      </w:r>
      <w:r>
        <w:rPr>
          <w:rFonts w:ascii="SimSun" w:hAnsi="SimSun" w:eastAsia="SimSun" w:cs="SimSun"/>
          <w:sz w:val="22"/>
          <w:szCs w:val="22"/>
          <w:spacing w:val="2"/>
        </w:rPr>
        <w:t xml:space="preserve"> </w:t>
      </w:r>
      <w:r>
        <w:rPr>
          <w:rFonts w:ascii="SimSun" w:hAnsi="SimSun" w:eastAsia="SimSun" w:cs="SimSun"/>
          <w:sz w:val="22"/>
          <w:szCs w:val="22"/>
          <w:spacing w:val="-1"/>
        </w:rPr>
        <w:t>电池企业。自此，万向集团开启了电池业务，又以动力电池为跳</w:t>
      </w:r>
      <w:r>
        <w:rPr>
          <w:rFonts w:ascii="SimSun" w:hAnsi="SimSun" w:eastAsia="SimSun" w:cs="SimSun"/>
          <w:sz w:val="22"/>
          <w:szCs w:val="22"/>
          <w:spacing w:val="-2"/>
        </w:rPr>
        <w:t>板，</w:t>
      </w:r>
      <w:r>
        <w:rPr>
          <w:rFonts w:ascii="SimSun" w:hAnsi="SimSun" w:eastAsia="SimSun" w:cs="SimSun"/>
          <w:sz w:val="22"/>
          <w:szCs w:val="22"/>
        </w:rPr>
        <w:t xml:space="preserve"> </w:t>
      </w:r>
      <w:r>
        <w:rPr>
          <w:rFonts w:ascii="SimSun" w:hAnsi="SimSun" w:eastAsia="SimSun" w:cs="SimSun"/>
          <w:sz w:val="22"/>
          <w:szCs w:val="22"/>
          <w:spacing w:val="3"/>
        </w:rPr>
        <w:t>进一步向电动汽车逼近。在综合考量产品组合需求和市场驱动因素 </w:t>
      </w:r>
      <w:r>
        <w:rPr>
          <w:rFonts w:ascii="SimSun" w:hAnsi="SimSun" w:eastAsia="SimSun" w:cs="SimSun"/>
          <w:sz w:val="22"/>
          <w:szCs w:val="22"/>
          <w:spacing w:val="-4"/>
        </w:rPr>
        <w:t>后，万向集团将下一步战略目标锁定在了“三电”中另一核心互补技</w:t>
      </w:r>
    </w:p>
    <w:p>
      <w:pPr>
        <w:ind w:left="417"/>
        <w:spacing w:line="219" w:lineRule="auto"/>
        <w:rPr>
          <w:rFonts w:ascii="SimSun" w:hAnsi="SimSun" w:eastAsia="SimSun" w:cs="SimSun"/>
          <w:sz w:val="22"/>
          <w:szCs w:val="22"/>
        </w:rPr>
      </w:pPr>
      <w:r>
        <w:rPr>
          <w:rFonts w:ascii="SimSun" w:hAnsi="SimSun" w:eastAsia="SimSun" w:cs="SimSun"/>
          <w:sz w:val="22"/>
          <w:szCs w:val="22"/>
          <w:spacing w:val="-6"/>
        </w:rPr>
        <w:t>术——“电驱动”技术上。</w:t>
      </w:r>
    </w:p>
    <w:p>
      <w:pPr>
        <w:ind w:left="417" w:firstLine="439"/>
        <w:spacing w:before="197" w:line="346" w:lineRule="auto"/>
        <w:rPr>
          <w:rFonts w:ascii="SimSun" w:hAnsi="SimSun" w:eastAsia="SimSun" w:cs="SimSun"/>
          <w:sz w:val="22"/>
          <w:szCs w:val="22"/>
        </w:rPr>
      </w:pPr>
      <w:r>
        <w:rPr>
          <w:rFonts w:ascii="SimSun" w:hAnsi="SimSun" w:eastAsia="SimSun" w:cs="SimSun"/>
          <w:sz w:val="22"/>
          <w:szCs w:val="22"/>
          <w:spacing w:val="-4"/>
        </w:rPr>
        <w:t>用万向人自己的话说就是：“电池我们已经有了，配合电机驱动  </w:t>
      </w:r>
      <w:r>
        <w:rPr>
          <w:rFonts w:ascii="SimSun" w:hAnsi="SimSun" w:eastAsia="SimSun" w:cs="SimSun"/>
          <w:sz w:val="22"/>
          <w:szCs w:val="22"/>
          <w:spacing w:val="3"/>
        </w:rPr>
        <w:t>的话，本身也是产品组合角度去互补。这是非常符</w:t>
      </w:r>
      <w:r>
        <w:rPr>
          <w:rFonts w:ascii="SimSun" w:hAnsi="SimSun" w:eastAsia="SimSun" w:cs="SimSun"/>
          <w:sz w:val="22"/>
          <w:szCs w:val="22"/>
          <w:spacing w:val="2"/>
        </w:rPr>
        <w:t>合市场逻辑的。”</w:t>
      </w:r>
      <w:r>
        <w:rPr>
          <w:rFonts w:ascii="SimSun" w:hAnsi="SimSun" w:eastAsia="SimSun" w:cs="SimSun"/>
          <w:sz w:val="22"/>
          <w:szCs w:val="22"/>
        </w:rPr>
        <w:t xml:space="preserve"> </w:t>
      </w:r>
      <w:r>
        <w:rPr>
          <w:rFonts w:ascii="SimSun" w:hAnsi="SimSun" w:eastAsia="SimSun" w:cs="SimSun"/>
          <w:sz w:val="22"/>
          <w:szCs w:val="22"/>
          <w:spacing w:val="-4"/>
        </w:rPr>
        <w:t>因此，万向集团率先构建了电池、电驱动、电控这“三电”之间缺一</w:t>
      </w:r>
    </w:p>
    <w:p>
      <w:pPr>
        <w:ind w:left="417"/>
        <w:spacing w:line="212" w:lineRule="auto"/>
        <w:rPr>
          <w:rFonts w:ascii="SimSun" w:hAnsi="SimSun" w:eastAsia="SimSun" w:cs="SimSun"/>
          <w:sz w:val="22"/>
          <w:szCs w:val="22"/>
        </w:rPr>
      </w:pPr>
      <w:r>
        <w:rPr>
          <w:rFonts w:ascii="SimSun" w:hAnsi="SimSun" w:eastAsia="SimSun" w:cs="SimSun"/>
          <w:sz w:val="22"/>
          <w:szCs w:val="22"/>
          <w:spacing w:val="2"/>
        </w:rPr>
        <w:t>不可的独特互补性(见图8-5</w:t>
      </w:r>
      <w:r>
        <w:rPr>
          <w:rFonts w:ascii="Times New Roman" w:hAnsi="Times New Roman" w:eastAsia="Times New Roman" w:cs="Times New Roman"/>
          <w:sz w:val="22"/>
          <w:szCs w:val="22"/>
          <w:spacing w:val="2"/>
        </w:rPr>
        <w:t>a)</w:t>
      </w:r>
      <w:r>
        <w:rPr>
          <w:rFonts w:ascii="SimSun" w:hAnsi="SimSun" w:eastAsia="SimSun" w:cs="SimSun"/>
          <w:sz w:val="22"/>
          <w:szCs w:val="22"/>
          <w:spacing w:val="2"/>
        </w:rPr>
        <w:t>。</w:t>
      </w:r>
    </w:p>
    <w:p>
      <w:pPr>
        <w:ind w:left="417" w:right="191" w:firstLine="439"/>
        <w:spacing w:before="193" w:line="352" w:lineRule="auto"/>
        <w:rPr>
          <w:rFonts w:ascii="SimSun" w:hAnsi="SimSun" w:eastAsia="SimSun" w:cs="SimSun"/>
          <w:sz w:val="22"/>
          <w:szCs w:val="22"/>
        </w:rPr>
      </w:pPr>
      <w:r>
        <w:rPr>
          <w:rFonts w:ascii="SimSun" w:hAnsi="SimSun" w:eastAsia="SimSun" w:cs="SimSun"/>
          <w:sz w:val="22"/>
          <w:szCs w:val="22"/>
          <w:spacing w:val="-4"/>
        </w:rPr>
        <w:t>在具体寻求外部技术合作伙伴时，万向集团直接找到该领域的领</w:t>
      </w:r>
      <w:r>
        <w:rPr>
          <w:rFonts w:ascii="SimSun" w:hAnsi="SimSun" w:eastAsia="SimSun" w:cs="SimSun"/>
          <w:sz w:val="22"/>
          <w:szCs w:val="22"/>
        </w:rPr>
        <w:t xml:space="preserve"> </w:t>
      </w:r>
      <w:r>
        <w:rPr>
          <w:rFonts w:ascii="SimSun" w:hAnsi="SimSun" w:eastAsia="SimSun" w:cs="SimSun"/>
          <w:sz w:val="22"/>
          <w:szCs w:val="22"/>
          <w:spacing w:val="3"/>
        </w:rPr>
        <w:t>头羊英国</w:t>
      </w:r>
      <w:r>
        <w:rPr>
          <w:rFonts w:ascii="Times New Roman" w:hAnsi="Times New Roman" w:eastAsia="Times New Roman" w:cs="Times New Roman"/>
          <w:sz w:val="22"/>
          <w:szCs w:val="22"/>
        </w:rPr>
        <w:t>Romax</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科技有限公司，协商成立了万向新能源汽车传动工</w:t>
      </w:r>
    </w:p>
    <w:p>
      <w:pPr>
        <w:ind w:left="417"/>
        <w:spacing w:line="219" w:lineRule="auto"/>
        <w:rPr>
          <w:rFonts w:ascii="SimSun" w:hAnsi="SimSun" w:eastAsia="SimSun" w:cs="SimSun"/>
          <w:sz w:val="22"/>
          <w:szCs w:val="22"/>
        </w:rPr>
      </w:pPr>
      <w:r>
        <w:rPr>
          <w:rFonts w:ascii="SimSun" w:hAnsi="SimSun" w:eastAsia="SimSun" w:cs="SimSun"/>
          <w:sz w:val="22"/>
          <w:szCs w:val="22"/>
          <w:spacing w:val="-4"/>
        </w:rPr>
        <w:t>程中心。作为全球领先的工程技术咨询公司，Roma</w:t>
      </w:r>
      <w:r>
        <w:rPr>
          <w:rFonts w:ascii="SimSun" w:hAnsi="SimSun" w:eastAsia="SimSun" w:cs="SimSun"/>
          <w:sz w:val="22"/>
          <w:szCs w:val="22"/>
          <w:spacing w:val="-5"/>
        </w:rPr>
        <w:t>x</w:t>
      </w:r>
      <w:r>
        <w:rPr>
          <w:rFonts w:ascii="SimSun" w:hAnsi="SimSun" w:eastAsia="SimSun" w:cs="SimSun"/>
          <w:sz w:val="22"/>
          <w:szCs w:val="22"/>
          <w:spacing w:val="27"/>
        </w:rPr>
        <w:t xml:space="preserve"> </w:t>
      </w:r>
      <w:r>
        <w:rPr>
          <w:rFonts w:ascii="SimSun" w:hAnsi="SimSun" w:eastAsia="SimSun" w:cs="SimSun"/>
          <w:sz w:val="22"/>
          <w:szCs w:val="22"/>
          <w:spacing w:val="-5"/>
        </w:rPr>
        <w:t>拥有出色的工程</w:t>
      </w:r>
    </w:p>
    <w:p>
      <w:pPr>
        <w:spacing w:line="219" w:lineRule="auto"/>
        <w:sectPr>
          <w:pgSz w:w="8740" w:h="12890"/>
          <w:pgMar w:top="400" w:right="1126" w:bottom="400" w:left="512" w:header="0" w:footer="0" w:gutter="0"/>
        </w:sectPr>
        <w:rPr>
          <w:rFonts w:ascii="SimSun" w:hAnsi="SimSun" w:eastAsia="SimSun" w:cs="SimSun"/>
          <w:sz w:val="22"/>
          <w:szCs w:val="22"/>
        </w:rPr>
      </w:pPr>
    </w:p>
    <w:p>
      <w:pPr>
        <w:spacing w:line="392" w:lineRule="auto"/>
        <w:rPr>
          <w:rFonts w:ascii="Arial"/>
          <w:sz w:val="21"/>
        </w:rPr>
      </w:pPr>
      <w:r/>
    </w:p>
    <w:p>
      <w:pPr>
        <w:pStyle w:val="BodyText"/>
        <w:spacing w:before="58" w:line="221" w:lineRule="auto"/>
        <w:jc w:val="right"/>
        <w:rPr>
          <w:sz w:val="18"/>
          <w:szCs w:val="18"/>
        </w:rPr>
      </w:pPr>
      <w:r>
        <w:rPr>
          <w:sz w:val="18"/>
          <w:szCs w:val="18"/>
          <w:b/>
          <w:bCs/>
          <w:spacing w:val="-9"/>
        </w:rPr>
        <w:t>第8章</w:t>
      </w:r>
      <w:r>
        <w:rPr>
          <w:sz w:val="18"/>
          <w:szCs w:val="18"/>
          <w:spacing w:val="-9"/>
        </w:rPr>
        <w:t xml:space="preserve">  </w:t>
      </w:r>
      <w:r>
        <w:rPr>
          <w:sz w:val="18"/>
          <w:szCs w:val="18"/>
          <w:b/>
          <w:bCs/>
          <w:spacing w:val="-9"/>
        </w:rPr>
        <w:t>理解数字创新生态系统</w:t>
      </w:r>
      <w:r>
        <w:rPr>
          <w:sz w:val="18"/>
          <w:szCs w:val="18"/>
          <w:spacing w:val="-9"/>
        </w:rPr>
        <w:t xml:space="preserve">  </w:t>
      </w:r>
      <w:r>
        <w:rPr>
          <w:sz w:val="18"/>
          <w:szCs w:val="18"/>
          <w:b/>
          <w:bCs/>
          <w:spacing w:val="-9"/>
        </w:rPr>
        <w:t>173</w:t>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211" w:right="356"/>
        <w:spacing w:before="71" w:line="366" w:lineRule="auto"/>
        <w:jc w:val="both"/>
        <w:rPr>
          <w:rFonts w:ascii="SimSun" w:hAnsi="SimSun" w:eastAsia="SimSun" w:cs="SimSun"/>
          <w:sz w:val="22"/>
          <w:szCs w:val="22"/>
        </w:rPr>
      </w:pPr>
      <w:r>
        <w:rPr>
          <w:rFonts w:ascii="SimSun" w:hAnsi="SimSun" w:eastAsia="SimSun" w:cs="SimSun"/>
          <w:sz w:val="22"/>
          <w:szCs w:val="22"/>
          <w:spacing w:val="1"/>
        </w:rPr>
        <w:t>团队和高级虚拟产品开发与仿真软件</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RomaxDesigner</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RomaxWIND  </w:t>
      </w:r>
      <w:r>
        <w:rPr>
          <w:rFonts w:ascii="SimSun" w:hAnsi="SimSun" w:eastAsia="SimSun" w:cs="SimSun"/>
          <w:sz w:val="22"/>
          <w:szCs w:val="22"/>
          <w:spacing w:val="-4"/>
        </w:rPr>
        <w:t>及家族系列产品，为万向集团提供设计、分析及认证支持等服务。万 </w:t>
      </w:r>
      <w:r>
        <w:rPr>
          <w:rFonts w:ascii="SimSun" w:hAnsi="SimSun" w:eastAsia="SimSun" w:cs="SimSun"/>
          <w:sz w:val="22"/>
          <w:szCs w:val="22"/>
          <w:spacing w:val="5"/>
        </w:rPr>
        <w:t>向集团与</w:t>
      </w:r>
      <w:r>
        <w:rPr>
          <w:rFonts w:ascii="Times New Roman" w:hAnsi="Times New Roman" w:eastAsia="Times New Roman" w:cs="Times New Roman"/>
          <w:sz w:val="22"/>
          <w:szCs w:val="22"/>
        </w:rPr>
        <w:t>Romax</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5"/>
        </w:rPr>
        <w:t>围绕电驱动机械旋转体和电驱动总成这一套技术，</w:t>
      </w:r>
      <w:r>
        <w:rPr>
          <w:rFonts w:ascii="SimSun" w:hAnsi="SimSun" w:eastAsia="SimSun" w:cs="SimSun"/>
          <w:sz w:val="22"/>
          <w:szCs w:val="22"/>
        </w:rPr>
        <w:t xml:space="preserve"> </w:t>
      </w:r>
      <w:r>
        <w:rPr>
          <w:rFonts w:ascii="SimSun" w:hAnsi="SimSun" w:eastAsia="SimSun" w:cs="SimSun"/>
          <w:sz w:val="22"/>
          <w:szCs w:val="22"/>
          <w:spacing w:val="-3"/>
        </w:rPr>
        <w:t>进一步与该领域较强的大学、研究机构进行合作，</w:t>
      </w:r>
      <w:r>
        <w:rPr>
          <w:rFonts w:ascii="SimSun" w:hAnsi="SimSun" w:eastAsia="SimSun" w:cs="SimSun"/>
          <w:sz w:val="22"/>
          <w:szCs w:val="22"/>
          <w:spacing w:val="-4"/>
        </w:rPr>
        <w:t>如英国谢菲尔德大</w:t>
      </w:r>
    </w:p>
    <w:p>
      <w:pPr>
        <w:ind w:left="211"/>
        <w:spacing w:line="219" w:lineRule="auto"/>
        <w:rPr>
          <w:rFonts w:ascii="SimSun" w:hAnsi="SimSun" w:eastAsia="SimSun" w:cs="SimSun"/>
          <w:sz w:val="22"/>
          <w:szCs w:val="22"/>
        </w:rPr>
      </w:pPr>
      <w:r>
        <w:rPr>
          <w:rFonts w:ascii="SimSun" w:hAnsi="SimSun" w:eastAsia="SimSun" w:cs="SimSun"/>
          <w:sz w:val="22"/>
          <w:szCs w:val="22"/>
          <w:spacing w:val="-4"/>
        </w:rPr>
        <w:t>学、</w:t>
      </w:r>
      <w:r>
        <w:rPr>
          <w:rFonts w:ascii="Times New Roman" w:hAnsi="Times New Roman" w:eastAsia="Times New Roman" w:cs="Times New Roman"/>
          <w:sz w:val="22"/>
          <w:szCs w:val="22"/>
          <w:spacing w:val="-4"/>
        </w:rPr>
        <w:t>UMmason</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OPIX </w:t>
      </w:r>
      <w:r>
        <w:rPr>
          <w:rFonts w:ascii="SimSun" w:hAnsi="SimSun" w:eastAsia="SimSun" w:cs="SimSun"/>
          <w:sz w:val="22"/>
          <w:szCs w:val="22"/>
          <w:spacing w:val="-4"/>
        </w:rPr>
        <w:t>实验室等。</w:t>
      </w:r>
    </w:p>
    <w:p>
      <w:pPr>
        <w:ind w:left="211" w:right="409" w:firstLine="360"/>
        <w:spacing w:before="150" w:line="352" w:lineRule="auto"/>
        <w:jc w:val="both"/>
        <w:rPr>
          <w:rFonts w:ascii="SimSun" w:hAnsi="SimSun" w:eastAsia="SimSun" w:cs="SimSun"/>
          <w:sz w:val="22"/>
          <w:szCs w:val="22"/>
        </w:rPr>
      </w:pPr>
      <w:r>
        <w:rPr>
          <w:rFonts w:ascii="SimSun" w:hAnsi="SimSun" w:eastAsia="SimSun" w:cs="SimSun"/>
          <w:sz w:val="22"/>
          <w:szCs w:val="22"/>
        </w:rPr>
        <w:t>“别看万向现在只做了智能制造，实际上为了帮企业做升级，我</w:t>
      </w:r>
      <w:r>
        <w:rPr>
          <w:rFonts w:ascii="SimSun" w:hAnsi="SimSun" w:eastAsia="SimSun" w:cs="SimSun"/>
          <w:sz w:val="22"/>
          <w:szCs w:val="22"/>
          <w:spacing w:val="5"/>
        </w:rPr>
        <w:t xml:space="preserve"> </w:t>
      </w:r>
      <w:r>
        <w:rPr>
          <w:rFonts w:ascii="SimSun" w:hAnsi="SimSun" w:eastAsia="SimSun" w:cs="SimSun"/>
          <w:sz w:val="22"/>
          <w:szCs w:val="22"/>
          <w:spacing w:val="-3"/>
        </w:rPr>
        <w:t>们也会关注一些更前沿的云计算、做边缘或其他创业领域的技术……</w:t>
      </w:r>
      <w:r>
        <w:rPr>
          <w:rFonts w:ascii="SimSun" w:hAnsi="SimSun" w:eastAsia="SimSun" w:cs="SimSun"/>
          <w:sz w:val="22"/>
          <w:szCs w:val="22"/>
          <w:spacing w:val="1"/>
        </w:rPr>
        <w:t xml:space="preserve"> </w:t>
      </w:r>
      <w:r>
        <w:rPr>
          <w:rFonts w:ascii="SimSun" w:hAnsi="SimSun" w:eastAsia="SimSun" w:cs="SimSun"/>
          <w:sz w:val="22"/>
          <w:szCs w:val="22"/>
          <w:spacing w:val="-3"/>
        </w:rPr>
        <w:t>只要新技术出现了，我就要对它有所监控，</w:t>
      </w:r>
      <w:r>
        <w:rPr>
          <w:rFonts w:ascii="SimSun" w:hAnsi="SimSun" w:eastAsia="SimSun" w:cs="SimSun"/>
          <w:sz w:val="22"/>
          <w:szCs w:val="22"/>
          <w:spacing w:val="-4"/>
        </w:rPr>
        <w:t>争取能纳入万向自己的生</w:t>
      </w:r>
      <w:r>
        <w:rPr>
          <w:rFonts w:ascii="SimSun" w:hAnsi="SimSun" w:eastAsia="SimSun" w:cs="SimSun"/>
          <w:sz w:val="22"/>
          <w:szCs w:val="22"/>
        </w:rPr>
        <w:t xml:space="preserve"> </w:t>
      </w:r>
      <w:r>
        <w:rPr>
          <w:rFonts w:ascii="SimSun" w:hAnsi="SimSun" w:eastAsia="SimSun" w:cs="SimSun"/>
          <w:sz w:val="22"/>
          <w:szCs w:val="22"/>
        </w:rPr>
        <w:t>态中”,这是万向创新总监杨林的评价。万向在双创模式下通过参加</w:t>
      </w:r>
      <w:r>
        <w:rPr>
          <w:rFonts w:ascii="SimSun" w:hAnsi="SimSun" w:eastAsia="SimSun" w:cs="SimSun"/>
          <w:sz w:val="22"/>
          <w:szCs w:val="22"/>
          <w:spacing w:val="15"/>
        </w:rPr>
        <w:t xml:space="preserve"> </w:t>
      </w:r>
      <w:r>
        <w:rPr>
          <w:rFonts w:ascii="SimSun" w:hAnsi="SimSun" w:eastAsia="SimSun" w:cs="SimSun"/>
          <w:sz w:val="22"/>
          <w:szCs w:val="22"/>
          <w:spacing w:val="-3"/>
        </w:rPr>
        <w:t>各类活动、双创比赛等建立起行业内小微的数据库，</w:t>
      </w:r>
      <w:r>
        <w:rPr>
          <w:rFonts w:ascii="SimSun" w:hAnsi="SimSun" w:eastAsia="SimSun" w:cs="SimSun"/>
          <w:sz w:val="22"/>
          <w:szCs w:val="22"/>
          <w:spacing w:val="-4"/>
        </w:rPr>
        <w:t>实时把握行业前</w:t>
      </w:r>
    </w:p>
    <w:p>
      <w:pPr>
        <w:ind w:left="211"/>
        <w:spacing w:before="1" w:line="218" w:lineRule="auto"/>
        <w:rPr>
          <w:rFonts w:ascii="SimSun" w:hAnsi="SimSun" w:eastAsia="SimSun" w:cs="SimSun"/>
          <w:sz w:val="22"/>
          <w:szCs w:val="22"/>
        </w:rPr>
      </w:pPr>
      <w:r>
        <w:rPr>
          <w:rFonts w:ascii="SimSun" w:hAnsi="SimSun" w:eastAsia="SimSun" w:cs="SimSun"/>
          <w:sz w:val="22"/>
          <w:szCs w:val="22"/>
          <w:spacing w:val="-4"/>
        </w:rPr>
        <w:t>沿技术动态，围绕万向工程联合中心进行有目的的创业孵化布局。</w:t>
      </w:r>
    </w:p>
    <w:p>
      <w:pPr>
        <w:ind w:left="211" w:right="416" w:firstLine="450"/>
        <w:spacing w:before="184" w:line="352" w:lineRule="auto"/>
        <w:jc w:val="both"/>
        <w:rPr>
          <w:rFonts w:ascii="SimSun" w:hAnsi="SimSun" w:eastAsia="SimSun" w:cs="SimSun"/>
          <w:sz w:val="22"/>
          <w:szCs w:val="22"/>
        </w:rPr>
      </w:pPr>
      <w:r>
        <w:rPr>
          <w:rFonts w:ascii="SimSun" w:hAnsi="SimSun" w:eastAsia="SimSun" w:cs="SimSun"/>
          <w:sz w:val="22"/>
          <w:szCs w:val="22"/>
          <w:spacing w:val="5"/>
        </w:rPr>
        <w:t>万向创新生态系统基于先前的“三电”独特互</w:t>
      </w:r>
      <w:r>
        <w:rPr>
          <w:rFonts w:ascii="SimSun" w:hAnsi="SimSun" w:eastAsia="SimSun" w:cs="SimSun"/>
          <w:sz w:val="22"/>
          <w:szCs w:val="22"/>
          <w:spacing w:val="4"/>
        </w:rPr>
        <w:t>补性，围绕各分</w:t>
      </w:r>
      <w:r>
        <w:rPr>
          <w:rFonts w:ascii="SimSun" w:hAnsi="SimSun" w:eastAsia="SimSun" w:cs="SimSun"/>
          <w:sz w:val="22"/>
          <w:szCs w:val="22"/>
        </w:rPr>
        <w:t xml:space="preserve"> </w:t>
      </w:r>
      <w:r>
        <w:rPr>
          <w:rFonts w:ascii="SimSun" w:hAnsi="SimSun" w:eastAsia="SimSun" w:cs="SimSun"/>
          <w:sz w:val="22"/>
          <w:szCs w:val="22"/>
          <w:spacing w:val="4"/>
        </w:rPr>
        <w:t>支技术发散建立起多个子系统(见图8-5</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4"/>
        </w:rPr>
        <w:t>。例如电驱动系统，该系</w:t>
      </w:r>
      <w:r>
        <w:rPr>
          <w:rFonts w:ascii="SimSun" w:hAnsi="SimSun" w:eastAsia="SimSun" w:cs="SimSun"/>
          <w:sz w:val="22"/>
          <w:szCs w:val="22"/>
        </w:rPr>
        <w:t xml:space="preserve"> </w:t>
      </w:r>
      <w:r>
        <w:rPr>
          <w:rFonts w:ascii="SimSun" w:hAnsi="SimSun" w:eastAsia="SimSun" w:cs="SimSun"/>
          <w:sz w:val="22"/>
          <w:szCs w:val="22"/>
          <w:spacing w:val="-3"/>
        </w:rPr>
        <w:t>统包含了无人驾驶、系统评估、测试等服务</w:t>
      </w:r>
      <w:r>
        <w:rPr>
          <w:rFonts w:ascii="SimSun" w:hAnsi="SimSun" w:eastAsia="SimSun" w:cs="SimSun"/>
          <w:sz w:val="22"/>
          <w:szCs w:val="22"/>
          <w:spacing w:val="-4"/>
        </w:rPr>
        <w:t>技术模块。这类服务技术</w:t>
      </w:r>
      <w:r>
        <w:rPr>
          <w:rFonts w:ascii="SimSun" w:hAnsi="SimSun" w:eastAsia="SimSun" w:cs="SimSun"/>
          <w:sz w:val="22"/>
          <w:szCs w:val="22"/>
        </w:rPr>
        <w:t xml:space="preserve"> </w:t>
      </w:r>
      <w:r>
        <w:rPr>
          <w:rFonts w:ascii="SimSun" w:hAnsi="SimSun" w:eastAsia="SimSun" w:cs="SimSun"/>
          <w:sz w:val="22"/>
          <w:szCs w:val="22"/>
          <w:spacing w:val="-3"/>
        </w:rPr>
        <w:t>模块越多，子系统越具竞争力，相应地，对万向集团和用</w:t>
      </w:r>
      <w:r>
        <w:rPr>
          <w:rFonts w:ascii="SimSun" w:hAnsi="SimSun" w:eastAsia="SimSun" w:cs="SimSun"/>
          <w:sz w:val="22"/>
          <w:szCs w:val="22"/>
          <w:spacing w:val="-4"/>
        </w:rPr>
        <w:t>户来说，创</w:t>
      </w:r>
      <w:r>
        <w:rPr>
          <w:rFonts w:ascii="SimSun" w:hAnsi="SimSun" w:eastAsia="SimSun" w:cs="SimSun"/>
          <w:sz w:val="22"/>
          <w:szCs w:val="22"/>
        </w:rPr>
        <w:t xml:space="preserve"> </w:t>
      </w:r>
      <w:r>
        <w:rPr>
          <w:rFonts w:ascii="SimSun" w:hAnsi="SimSun" w:eastAsia="SimSun" w:cs="SimSun"/>
          <w:sz w:val="22"/>
          <w:szCs w:val="22"/>
          <w:spacing w:val="-4"/>
        </w:rPr>
        <w:t>新生态系统也就更有价值。同理，建立在电驱动系统下的无人驾驶模</w:t>
      </w:r>
      <w:r>
        <w:rPr>
          <w:rFonts w:ascii="SimSun" w:hAnsi="SimSun" w:eastAsia="SimSun" w:cs="SimSun"/>
          <w:sz w:val="22"/>
          <w:szCs w:val="22"/>
          <w:spacing w:val="18"/>
        </w:rPr>
        <w:t xml:space="preserve"> </w:t>
      </w:r>
      <w:r>
        <w:rPr>
          <w:rFonts w:ascii="SimSun" w:hAnsi="SimSun" w:eastAsia="SimSun" w:cs="SimSun"/>
          <w:sz w:val="22"/>
          <w:szCs w:val="22"/>
          <w:spacing w:val="-3"/>
        </w:rPr>
        <w:t>块又可以外包给内外部的小微企业进行再次孵化，形成无人驾驶子系</w:t>
      </w:r>
      <w:r>
        <w:rPr>
          <w:rFonts w:ascii="SimSun" w:hAnsi="SimSun" w:eastAsia="SimSun" w:cs="SimSun"/>
          <w:sz w:val="22"/>
          <w:szCs w:val="22"/>
        </w:rPr>
        <w:t xml:space="preserve"> </w:t>
      </w:r>
      <w:r>
        <w:rPr>
          <w:rFonts w:ascii="SimSun" w:hAnsi="SimSun" w:eastAsia="SimSun" w:cs="SimSun"/>
          <w:sz w:val="22"/>
          <w:szCs w:val="22"/>
          <w:spacing w:val="2"/>
        </w:rPr>
        <w:t>统模块。在模块中由无数小微相辅相成组建超模互补性(见图8</w:t>
      </w:r>
      <w:r>
        <w:rPr>
          <w:rFonts w:ascii="SimSun" w:hAnsi="SimSun" w:eastAsia="SimSun" w:cs="SimSun"/>
          <w:sz w:val="22"/>
          <w:szCs w:val="22"/>
          <w:spacing w:val="1"/>
        </w:rPr>
        <w:t>-5</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rPr>
        <w:t xml:space="preserve">  </w:t>
      </w:r>
      <w:r>
        <w:rPr>
          <w:rFonts w:ascii="SimSun" w:hAnsi="SimSun" w:eastAsia="SimSun" w:cs="SimSun"/>
          <w:sz w:val="22"/>
          <w:szCs w:val="22"/>
          <w:spacing w:val="-3"/>
        </w:rPr>
        <w:t>这意味着小微的数量和种类越多，从子系统到电驱动系统乃至万</w:t>
      </w:r>
      <w:r>
        <w:rPr>
          <w:rFonts w:ascii="SimSun" w:hAnsi="SimSun" w:eastAsia="SimSun" w:cs="SimSun"/>
          <w:sz w:val="22"/>
          <w:szCs w:val="22"/>
          <w:spacing w:val="-4"/>
        </w:rPr>
        <w:t>向创</w:t>
      </w:r>
    </w:p>
    <w:p>
      <w:pPr>
        <w:ind w:left="211"/>
        <w:spacing w:line="218" w:lineRule="auto"/>
        <w:rPr>
          <w:rFonts w:ascii="SimSun" w:hAnsi="SimSun" w:eastAsia="SimSun" w:cs="SimSun"/>
          <w:sz w:val="22"/>
          <w:szCs w:val="22"/>
        </w:rPr>
      </w:pPr>
      <w:r>
        <w:rPr>
          <w:rFonts w:ascii="SimSun" w:hAnsi="SimSun" w:eastAsia="SimSun" w:cs="SimSun"/>
          <w:sz w:val="22"/>
          <w:szCs w:val="22"/>
          <w:spacing w:val="-5"/>
        </w:rPr>
        <w:t>新生态系统都会更具活力和市场竞争力。</w:t>
      </w:r>
    </w:p>
    <w:p>
      <w:pPr>
        <w:spacing w:line="218" w:lineRule="auto"/>
        <w:sectPr>
          <w:pgSz w:w="8720" w:h="12860"/>
          <w:pgMar w:top="400" w:right="263" w:bottom="400" w:left="1308" w:header="0" w:footer="0" w:gutter="0"/>
        </w:sectPr>
        <w:rPr>
          <w:rFonts w:ascii="SimSun" w:hAnsi="SimSun" w:eastAsia="SimSun" w:cs="SimSun"/>
          <w:sz w:val="22"/>
          <w:szCs w:val="22"/>
        </w:rPr>
      </w:pPr>
    </w:p>
    <w:p>
      <w:pPr>
        <w:spacing w:line="107" w:lineRule="exact"/>
        <w:rPr/>
      </w:pPr>
      <w:r>
        <mc:AlternateContent xmlns:mc="http://schemas.openxmlformats.org/markup-compatibility/2006">
          <mc:Choice Requires="wps">
            <w:drawing>
              <wp:anchor distT="0" distB="0" distL="0" distR="0" simplePos="0" relativeHeight="254248960" behindDoc="0" locked="0" layoutInCell="0" allowOverlap="1">
                <wp:simplePos x="0" y="0"/>
                <wp:positionH relativeFrom="page">
                  <wp:posOffset>6851853</wp:posOffset>
                </wp:positionH>
                <wp:positionV relativeFrom="page">
                  <wp:posOffset>973402</wp:posOffset>
                </wp:positionV>
                <wp:extent cx="1452244" cy="165735"/>
                <wp:effectExtent l="0" t="0" r="0" b="0"/>
                <wp:wrapNone/>
                <wp:docPr id="316" name="TextBox 316"/>
                <wp:cNvGraphicFramePr/>
                <a:graphic>
                  <a:graphicData uri="http://schemas.microsoft.com/office/word/2010/wordprocessingShape">
                    <wps:wsp>
                      <wps:cNvSpPr txBox="1"/>
                      <wps:spPr>
                        <a:xfrm rot="5400000">
                          <a:off x="6851853" y="973402"/>
                          <a:ext cx="145224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8" w:line="221" w:lineRule="auto"/>
                              <w:rPr>
                                <w:sz w:val="16"/>
                                <w:szCs w:val="16"/>
                              </w:rPr>
                            </w:pPr>
                            <w:r>
                              <w:rPr>
                                <w:sz w:val="16"/>
                                <w:szCs w:val="16"/>
                                <w:spacing w:val="31"/>
                              </w:rPr>
                              <w:t>174第三篇数字创新的治理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20" style="position:absolute;margin-left:539.516pt;margin-top:76.6459pt;mso-position-vertical-relative:page;mso-position-horizontal-relative:page;width:114.35pt;height:13.05pt;z-index:254248960;rotation:90;" o:allowincell="f" filled="false" stroked="false" type="#_x0000_t202">
                <v:fill on="false"/>
                <v:stroke on="false"/>
                <v:path/>
                <v:imagedata o:title=""/>
                <o:lock v:ext="edit" aspectratio="false"/>
                <v:textbox inset="0mm,0mm,0mm,0mm">
                  <w:txbxContent>
                    <w:p>
                      <w:pPr>
                        <w:pStyle w:val="BodyText"/>
                        <w:ind w:left="20"/>
                        <w:spacing w:before="48" w:line="221" w:lineRule="auto"/>
                        <w:rPr>
                          <w:sz w:val="16"/>
                          <w:szCs w:val="16"/>
                        </w:rPr>
                      </w:pPr>
                      <w:r>
                        <w:rPr>
                          <w:sz w:val="16"/>
                          <w:szCs w:val="16"/>
                          <w:spacing w:val="31"/>
                        </w:rPr>
                        <w:t>174第三篇数字创新的治理</w:t>
                      </w:r>
                    </w:p>
                  </w:txbxContent>
                </v:textbox>
              </v:shape>
            </w:pict>
          </mc:Fallback>
        </mc:AlternateContent>
      </w:r>
      <w:r>
        <w:drawing>
          <wp:anchor distT="0" distB="0" distL="0" distR="0" simplePos="0" relativeHeight="254256128" behindDoc="0" locked="0" layoutInCell="0" allowOverlap="1">
            <wp:simplePos x="0" y="0"/>
            <wp:positionH relativeFrom="page">
              <wp:posOffset>882686</wp:posOffset>
            </wp:positionH>
            <wp:positionV relativeFrom="page">
              <wp:posOffset>1715417</wp:posOffset>
            </wp:positionV>
            <wp:extent cx="334162" cy="7823"/>
            <wp:effectExtent l="0" t="0" r="0" b="0"/>
            <wp:wrapNone/>
            <wp:docPr id="318" name="IM 318"/>
            <wp:cNvGraphicFramePr/>
            <a:graphic>
              <a:graphicData uri="http://schemas.openxmlformats.org/drawingml/2006/picture">
                <pic:pic>
                  <pic:nvPicPr>
                    <pic:cNvPr id="318" name="IM 318"/>
                    <pic:cNvPicPr/>
                  </pic:nvPicPr>
                  <pic:blipFill>
                    <a:blip r:embed="rId207"/>
                    <a:stretch>
                      <a:fillRect/>
                    </a:stretch>
                  </pic:blipFill>
                  <pic:spPr>
                    <a:xfrm rot="0">
                      <a:off x="0" y="0"/>
                      <a:ext cx="334162" cy="7823"/>
                    </a:xfrm>
                    <a:prstGeom prst="rect">
                      <a:avLst/>
                    </a:prstGeom>
                  </pic:spPr>
                </pic:pic>
              </a:graphicData>
            </a:graphic>
          </wp:anchor>
        </w:drawing>
      </w:r>
      <w:r/>
    </w:p>
    <w:p>
      <w:pPr>
        <w:spacing w:line="107" w:lineRule="exact"/>
        <w:sectPr>
          <w:pgSz w:w="12890" w:h="8740"/>
          <w:pgMar w:top="400" w:right="875" w:bottom="400" w:left="1346" w:header="0" w:footer="0" w:gutter="0"/>
          <w:cols w:equalWidth="0" w:num="1">
            <w:col w:w="10669" w:space="0"/>
          </w:cols>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BodyText"/>
        <w:ind w:left="383"/>
        <w:spacing w:before="52" w:line="223" w:lineRule="auto"/>
        <w:rPr>
          <w:sz w:val="16"/>
          <w:szCs w:val="16"/>
        </w:rPr>
      </w:pPr>
      <w:r>
        <w:drawing>
          <wp:anchor distT="0" distB="0" distL="0" distR="0" simplePos="0" relativeHeight="254247936" behindDoc="1" locked="0" layoutInCell="1" allowOverlap="1">
            <wp:simplePos x="0" y="0"/>
            <wp:positionH relativeFrom="column">
              <wp:posOffset>8507</wp:posOffset>
            </wp:positionH>
            <wp:positionV relativeFrom="paragraph">
              <wp:posOffset>-974282</wp:posOffset>
            </wp:positionV>
            <wp:extent cx="6115043" cy="1435093"/>
            <wp:effectExtent l="0" t="0" r="0" b="0"/>
            <wp:wrapNone/>
            <wp:docPr id="320" name="IM 320"/>
            <wp:cNvGraphicFramePr/>
            <a:graphic>
              <a:graphicData uri="http://schemas.openxmlformats.org/drawingml/2006/picture">
                <pic:pic>
                  <pic:nvPicPr>
                    <pic:cNvPr id="320" name="IM 320"/>
                    <pic:cNvPicPr/>
                  </pic:nvPicPr>
                  <pic:blipFill>
                    <a:blip r:embed="rId208"/>
                    <a:stretch>
                      <a:fillRect/>
                    </a:stretch>
                  </pic:blipFill>
                  <pic:spPr>
                    <a:xfrm rot="0">
                      <a:off x="0" y="0"/>
                      <a:ext cx="6115043" cy="1435093"/>
                    </a:xfrm>
                    <a:prstGeom prst="rect">
                      <a:avLst/>
                    </a:prstGeom>
                  </pic:spPr>
                </pic:pic>
              </a:graphicData>
            </a:graphic>
          </wp:anchor>
        </w:drawing>
      </w:r>
      <w:r>
        <w:rPr>
          <w:sz w:val="16"/>
          <w:szCs w:val="16"/>
          <w:color w:val="FFFFFF"/>
          <w:spacing w:val="8"/>
        </w:rPr>
        <w:t>电控</w:t>
      </w:r>
    </w:p>
    <w:p>
      <w:pPr>
        <w:spacing w:line="14" w:lineRule="auto"/>
        <w:rPr>
          <w:rFonts w:ascii="Arial"/>
          <w:sz w:val="2"/>
        </w:rPr>
      </w:pPr>
      <w:r>
        <w:rPr>
          <w:rFonts w:ascii="Arial" w:hAnsi="Arial" w:eastAsia="Arial" w:cs="Arial"/>
          <w:sz w:val="2"/>
          <w:szCs w:val="2"/>
        </w:rPr>
        <w:br w:type="column"/>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pStyle w:val="BodyText"/>
        <w:ind w:left="19"/>
        <w:spacing w:before="52" w:line="258" w:lineRule="exact"/>
        <w:rPr>
          <w:sz w:val="16"/>
          <w:szCs w:val="16"/>
        </w:rPr>
      </w:pPr>
      <w:r>
        <w:rPr>
          <w:sz w:val="16"/>
          <w:szCs w:val="16"/>
          <w:spacing w:val="-5"/>
          <w:position w:val="7"/>
        </w:rPr>
        <w:t>-超模互补性</w:t>
      </w:r>
    </w:p>
    <w:p>
      <w:pPr>
        <w:pStyle w:val="BodyText"/>
        <w:spacing w:line="220" w:lineRule="auto"/>
        <w:rPr>
          <w:sz w:val="16"/>
          <w:szCs w:val="16"/>
        </w:rPr>
      </w:pPr>
      <w:r>
        <w:rPr>
          <w:sz w:val="16"/>
          <w:szCs w:val="16"/>
          <w:spacing w:val="-13"/>
        </w:rPr>
        <w:t>一独特互补性</w:t>
      </w:r>
    </w:p>
    <w:p>
      <w:pPr>
        <w:spacing w:line="396" w:lineRule="auto"/>
        <w:rPr>
          <w:rFonts w:ascii="Arial"/>
          <w:sz w:val="21"/>
        </w:rPr>
      </w:pPr>
      <w:r/>
    </w:p>
    <w:p>
      <w:pPr>
        <w:pStyle w:val="BodyText"/>
        <w:ind w:left="199"/>
        <w:spacing w:before="52" w:line="224" w:lineRule="auto"/>
        <w:rPr>
          <w:sz w:val="16"/>
          <w:szCs w:val="16"/>
        </w:rPr>
      </w:pPr>
      <w:r>
        <w:rPr>
          <w:sz w:val="16"/>
          <w:szCs w:val="16"/>
          <w:color w:val="FFFFFF"/>
          <w:spacing w:val="-5"/>
        </w:rPr>
        <w:t>电池</w:t>
      </w:r>
    </w:p>
    <w:p>
      <w:pPr>
        <w:ind w:left="199"/>
        <w:spacing w:before="265" w:line="225" w:lineRule="auto"/>
        <w:rPr>
          <w:rFonts w:ascii="YouYuan" w:hAnsi="YouYuan" w:eastAsia="YouYuan" w:cs="YouYuan"/>
          <w:sz w:val="24"/>
          <w:szCs w:val="24"/>
        </w:rPr>
      </w:pPr>
      <w:r>
        <w:rPr>
          <w:rFonts w:ascii="YouYuan" w:hAnsi="YouYuan" w:eastAsia="YouYuan" w:cs="YouYuan"/>
          <w:sz w:val="24"/>
          <w:szCs w:val="24"/>
          <w:color w:val="FFFFFF"/>
          <w:spacing w:val="-26"/>
          <w:w w:val="93"/>
        </w:rPr>
        <w:t>万向</w:t>
      </w:r>
    </w:p>
    <w:p>
      <w:pPr>
        <w:pStyle w:val="BodyText"/>
        <w:ind w:left="849"/>
        <w:spacing w:before="109" w:line="222" w:lineRule="auto"/>
        <w:rPr>
          <w:sz w:val="24"/>
          <w:szCs w:val="24"/>
        </w:rPr>
      </w:pPr>
      <w:r>
        <w:rPr>
          <w:sz w:val="24"/>
          <w:szCs w:val="24"/>
          <w:spacing w:val="-14"/>
          <w:w w:val="81"/>
        </w:rPr>
        <w:t>电驱动</w:t>
      </w:r>
    </w:p>
    <w:p>
      <w:pPr>
        <w:spacing w:line="338" w:lineRule="auto"/>
        <w:rPr>
          <w:rFonts w:ascii="Arial"/>
          <w:sz w:val="21"/>
        </w:rPr>
      </w:pPr>
      <w:r/>
    </w:p>
    <w:p>
      <w:pPr>
        <w:spacing w:line="338" w:lineRule="auto"/>
        <w:rPr>
          <w:rFonts w:ascii="Arial"/>
          <w:sz w:val="21"/>
        </w:rPr>
      </w:pPr>
      <w:r/>
    </w:p>
    <w:p>
      <w:pPr>
        <w:ind w:left="31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a)</w:t>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1909"/>
        <w:spacing w:before="52" w:line="221" w:lineRule="auto"/>
        <w:rPr>
          <w:sz w:val="16"/>
          <w:szCs w:val="16"/>
        </w:rPr>
      </w:pPr>
      <w:r>
        <w:pict>
          <v:shape id="_x0000_s522" style="position:absolute;margin-left:271.997pt;margin-top:-8.45625pt;mso-position-vertical-relative:text;mso-position-horizontal-relative:text;width:21.45pt;height:19pt;z-index:254251008;" filled="false" stroked="false" type="#_x0000_t202">
            <v:fill on="false"/>
            <v:stroke on="false"/>
            <v:path/>
            <v:imagedata o:title=""/>
            <o:lock v:ext="edit" aspectratio="false"/>
            <v:textbox inset="0mm,0mm,0mm,0mm">
              <w:txbxContent>
                <w:p>
                  <w:pPr>
                    <w:pStyle w:val="BodyText"/>
                    <w:spacing w:before="19" w:line="224" w:lineRule="auto"/>
                    <w:jc w:val="right"/>
                    <w:rPr>
                      <w:sz w:val="28"/>
                      <w:szCs w:val="28"/>
                    </w:rPr>
                  </w:pPr>
                  <w:r>
                    <w:rPr>
                      <w:sz w:val="28"/>
                      <w:szCs w:val="28"/>
                      <w:spacing w:val="-39"/>
                      <w:w w:val="78"/>
                    </w:rPr>
                    <w:t>小</w:t>
                  </w:r>
                  <w:r>
                    <w:rPr>
                      <w:sz w:val="28"/>
                      <w:szCs w:val="28"/>
                      <w:spacing w:val="-13"/>
                      <w:w w:val="78"/>
                    </w:rPr>
                    <w:t>微</w:t>
                  </w:r>
                </w:p>
              </w:txbxContent>
            </v:textbox>
          </v:shape>
        </w:pict>
      </w:r>
      <w:r>
        <w:rPr>
          <w:sz w:val="16"/>
          <w:szCs w:val="16"/>
          <w:spacing w:val="4"/>
        </w:rPr>
        <w:t>子系统3无人驾驶</w:t>
      </w:r>
    </w:p>
    <w:p>
      <w:pPr>
        <w:pStyle w:val="BodyText"/>
        <w:ind w:left="369"/>
        <w:spacing w:before="18" w:line="221" w:lineRule="auto"/>
        <w:rPr>
          <w:sz w:val="16"/>
          <w:szCs w:val="16"/>
        </w:rPr>
      </w:pPr>
      <w:r>
        <w:pict>
          <v:shape id="_x0000_s524" style="position:absolute;margin-left:216.499pt;margin-top:-2.95778pt;mso-position-vertical-relative:text;mso-position-horizontal-relative:text;width:26.3pt;height:11.7pt;z-index:254253056;" filled="false" stroked="false" type="#_x0000_t202">
            <v:fill on="false"/>
            <v:stroke on="false"/>
            <v:path/>
            <v:imagedata o:title=""/>
            <o:lock v:ext="edit" aspectratio="false"/>
            <v:textbox inset="0mm,0mm,0mm,0mm">
              <w:txbxContent>
                <w:p>
                  <w:pPr>
                    <w:pStyle w:val="BodyText"/>
                    <w:ind w:left="20"/>
                    <w:spacing w:before="19" w:line="224" w:lineRule="auto"/>
                    <w:rPr>
                      <w:rFonts w:ascii="SimSun" w:hAnsi="SimSun" w:eastAsia="SimSun" w:cs="SimSun"/>
                      <w:sz w:val="16"/>
                      <w:szCs w:val="16"/>
                    </w:rPr>
                  </w:pPr>
                  <w:r>
                    <w:rPr>
                      <w:sz w:val="16"/>
                      <w:szCs w:val="16"/>
                      <w:color w:val="FFFFFF"/>
                      <w:spacing w:val="1"/>
                    </w:rPr>
                    <w:t>小微</w:t>
                  </w:r>
                  <w:r>
                    <w:rPr>
                      <w:rFonts w:ascii="SimSun" w:hAnsi="SimSun" w:eastAsia="SimSun" w:cs="SimSun"/>
                      <w:sz w:val="16"/>
                      <w:szCs w:val="16"/>
                      <w:color w:val="FFFFFF"/>
                      <w:spacing w:val="1"/>
                    </w:rPr>
                    <w:t>n`</w:t>
                  </w:r>
                </w:p>
              </w:txbxContent>
            </v:textbox>
          </v:shape>
        </w:pict>
      </w:r>
      <w:r>
        <w:pict>
          <v:shape id="_x0000_s526" style="position:absolute;margin-left:315.997pt;margin-top:0.641537pt;mso-position-vertical-relative:text;mso-position-horizontal-relative:text;width:23.6pt;height:16.55pt;z-index:254252032;" filled="false" stroked="false" type="#_x0000_t202">
            <v:fill on="false"/>
            <v:stroke on="false"/>
            <v:path/>
            <v:imagedata o:title=""/>
            <o:lock v:ext="edit" aspectratio="false"/>
            <v:textbox inset="0mm,0mm,0mm,0mm">
              <w:txbxContent>
                <w:p>
                  <w:pPr>
                    <w:spacing w:before="19" w:line="224" w:lineRule="auto"/>
                    <w:jc w:val="right"/>
                    <w:rPr>
                      <w:rFonts w:ascii="FangSong" w:hAnsi="FangSong" w:eastAsia="FangSong" w:cs="FangSong"/>
                      <w:sz w:val="24"/>
                      <w:szCs w:val="24"/>
                    </w:rPr>
                  </w:pPr>
                  <w:r>
                    <w:rPr>
                      <w:rFonts w:ascii="FangSong" w:hAnsi="FangSong" w:eastAsia="FangSong" w:cs="FangSong"/>
                      <w:sz w:val="24"/>
                      <w:szCs w:val="24"/>
                      <w:spacing w:val="-22"/>
                      <w:w w:val="81"/>
                    </w:rPr>
                    <w:t>小微</w:t>
                  </w:r>
                  <w:r>
                    <w:rPr>
                      <w:rFonts w:ascii="FangSong" w:hAnsi="FangSong" w:eastAsia="FangSong" w:cs="FangSong"/>
                      <w:sz w:val="24"/>
                      <w:szCs w:val="24"/>
                      <w:spacing w:val="-16"/>
                      <w:w w:val="81"/>
                    </w:rPr>
                    <w:t>2</w:t>
                  </w:r>
                </w:p>
              </w:txbxContent>
            </v:textbox>
          </v:shape>
        </w:pict>
      </w:r>
      <w:r>
        <w:rPr>
          <w:sz w:val="16"/>
          <w:szCs w:val="16"/>
          <w:spacing w:val="4"/>
        </w:rPr>
        <w:t>子系统1测试</w:t>
      </w:r>
    </w:p>
    <w:p>
      <w:pPr>
        <w:pStyle w:val="BodyText"/>
        <w:ind w:left="1739"/>
        <w:spacing w:before="5" w:line="222" w:lineRule="auto"/>
        <w:rPr>
          <w:sz w:val="34"/>
          <w:szCs w:val="34"/>
        </w:rPr>
      </w:pPr>
      <w:r>
        <w:rPr>
          <w:sz w:val="34"/>
          <w:szCs w:val="34"/>
          <w:spacing w:val="-17"/>
          <w:w w:val="67"/>
        </w:rPr>
        <w:t>电驱动</w:t>
      </w:r>
    </w:p>
    <w:p>
      <w:pPr>
        <w:pStyle w:val="BodyText"/>
        <w:ind w:left="2609"/>
        <w:spacing w:before="184" w:line="221" w:lineRule="auto"/>
        <w:rPr>
          <w:rFonts w:ascii="Times New Roman" w:hAnsi="Times New Roman" w:eastAsia="Times New Roman" w:cs="Times New Roman"/>
          <w:sz w:val="16"/>
          <w:szCs w:val="16"/>
        </w:rPr>
      </w:pPr>
      <w:r>
        <w:pict>
          <v:shape id="_x0000_s528" style="position:absolute;margin-left:251.496pt;margin-top:-3.7721pt;mso-position-vertical-relative:text;mso-position-horizontal-relative:text;width:34.95pt;height:22.55pt;z-index:254249984;" filled="false" stroked="false" type="#_x0000_t202">
            <v:fill on="false"/>
            <v:stroke on="false"/>
            <v:path/>
            <v:imagedata o:title=""/>
            <o:lock v:ext="edit" aspectratio="false"/>
            <v:textbox inset="0mm,0mm,0mm,0mm">
              <w:txbxContent>
                <w:p>
                  <w:pPr>
                    <w:pStyle w:val="BodyText"/>
                    <w:ind w:left="20" w:right="20" w:firstLine="39"/>
                    <w:spacing w:before="19" w:line="237" w:lineRule="auto"/>
                    <w:rPr>
                      <w:rFonts w:ascii="YouYuan" w:hAnsi="YouYuan" w:eastAsia="YouYuan" w:cs="YouYuan"/>
                      <w:sz w:val="16"/>
                      <w:szCs w:val="16"/>
                    </w:rPr>
                  </w:pPr>
                  <w:r>
                    <w:rPr>
                      <w:sz w:val="16"/>
                      <w:szCs w:val="16"/>
                      <w:spacing w:val="14"/>
                    </w:rPr>
                    <w:t>子系统3</w:t>
                  </w:r>
                  <w:r>
                    <w:rPr>
                      <w:sz w:val="16"/>
                      <w:szCs w:val="16"/>
                      <w:spacing w:val="1"/>
                    </w:rPr>
                    <w:t xml:space="preserve"> </w:t>
                  </w:r>
                  <w:r>
                    <w:rPr>
                      <w:rFonts w:ascii="YouYuan" w:hAnsi="YouYuan" w:eastAsia="YouYuan" w:cs="YouYuan"/>
                      <w:sz w:val="16"/>
                      <w:szCs w:val="16"/>
                      <w:spacing w:val="-7"/>
                      <w:w w:val="99"/>
                    </w:rPr>
                    <w:t>无人驾驶</w:t>
                  </w:r>
                </w:p>
              </w:txbxContent>
            </v:textbox>
          </v:shape>
        </w:pict>
      </w:r>
      <w:r>
        <w:pict>
          <v:shape id="_x0000_s530" style="position:absolute;margin-left:207pt;margin-top:8.35011pt;mso-position-vertical-relative:text;mso-position-horizontal-relative:text;width:21.9pt;height:11.8pt;z-index:254255104;"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6"/>
                      <w:szCs w:val="16"/>
                    </w:rPr>
                  </w:pPr>
                  <w:r>
                    <w:rPr>
                      <w:rFonts w:ascii="YouYuan" w:hAnsi="YouYuan" w:eastAsia="YouYuan" w:cs="YouYuan"/>
                      <w:sz w:val="16"/>
                      <w:szCs w:val="16"/>
                      <w:spacing w:val="-1"/>
                    </w:rPr>
                    <w:t>小微5</w:t>
                  </w:r>
                </w:p>
              </w:txbxContent>
            </v:textbox>
          </v:shape>
        </w:pict>
      </w:r>
      <w:r>
        <w:rPr>
          <w:sz w:val="16"/>
          <w:szCs w:val="16"/>
          <w:spacing w:val="4"/>
        </w:rPr>
        <w:t>子系统4</w:t>
      </w:r>
      <w:r>
        <w:rPr>
          <w:rFonts w:ascii="Times New Roman" w:hAnsi="Times New Roman" w:eastAsia="Times New Roman" w:cs="Times New Roman"/>
          <w:sz w:val="16"/>
          <w:szCs w:val="16"/>
        </w:rPr>
        <w:t>XX</w:t>
      </w:r>
    </w:p>
    <w:p>
      <w:pPr>
        <w:pStyle w:val="BodyText"/>
        <w:ind w:left="6259"/>
        <w:spacing w:line="185" w:lineRule="auto"/>
        <w:rPr>
          <w:sz w:val="16"/>
          <w:szCs w:val="16"/>
        </w:rPr>
      </w:pPr>
      <w:r>
        <w:rPr>
          <w:sz w:val="16"/>
          <w:szCs w:val="16"/>
          <w:color w:val="FFFFFF"/>
          <w:spacing w:val="-4"/>
        </w:rPr>
        <w:t>小微3</w:t>
      </w:r>
    </w:p>
    <w:p>
      <w:pPr>
        <w:pStyle w:val="BodyText"/>
        <w:ind w:left="509"/>
        <w:spacing w:before="1" w:line="218" w:lineRule="auto"/>
        <w:rPr>
          <w:sz w:val="16"/>
          <w:szCs w:val="16"/>
        </w:rPr>
      </w:pPr>
      <w:r>
        <w:rPr>
          <w:sz w:val="16"/>
          <w:szCs w:val="16"/>
          <w:spacing w:val="3"/>
        </w:rPr>
        <w:t>子系统2系统评估</w:t>
      </w:r>
    </w:p>
    <w:p>
      <w:pPr>
        <w:pStyle w:val="BodyText"/>
        <w:ind w:left="1999"/>
        <w:spacing w:before="1" w:line="221" w:lineRule="auto"/>
        <w:rPr>
          <w:rFonts w:ascii="SimSun" w:hAnsi="SimSun" w:eastAsia="SimSun" w:cs="SimSun"/>
          <w:sz w:val="24"/>
          <w:szCs w:val="24"/>
        </w:rPr>
      </w:pPr>
      <w:r>
        <w:pict>
          <v:shape id="_x0000_s532" style="position:absolute;margin-left:257.496pt;margin-top:-1.96035pt;mso-position-vertical-relative:text;mso-position-horizontal-relative:text;width:24.2pt;height:11.7pt;z-index:254254080;" filled="false" stroked="false" type="#_x0000_t202">
            <v:fill on="false"/>
            <v:stroke on="false"/>
            <v:path/>
            <v:imagedata o:title=""/>
            <o:lock v:ext="edit" aspectratio="false"/>
            <v:textbox inset="0mm,0mm,0mm,0mm">
              <w:txbxContent>
                <w:p>
                  <w:pPr>
                    <w:pStyle w:val="BodyText"/>
                    <w:ind w:left="20"/>
                    <w:spacing w:before="19" w:line="224" w:lineRule="auto"/>
                    <w:rPr>
                      <w:sz w:val="16"/>
                      <w:szCs w:val="16"/>
                    </w:rPr>
                  </w:pPr>
                  <w:r>
                    <w:rPr>
                      <w:sz w:val="16"/>
                      <w:szCs w:val="16"/>
                      <w:spacing w:val="14"/>
                    </w:rPr>
                    <w:t>小微4</w:t>
                  </w:r>
                </w:p>
              </w:txbxContent>
            </v:textbox>
          </v:shape>
        </w:pict>
      </w:r>
      <w:r>
        <w:rPr>
          <w:sz w:val="24"/>
          <w:szCs w:val="24"/>
          <w:spacing w:val="-13"/>
          <w:w w:val="81"/>
        </w:rPr>
        <w:t>子系统</w:t>
      </w:r>
      <w:r>
        <w:rPr>
          <w:rFonts w:ascii="SimSun" w:hAnsi="SimSun" w:eastAsia="SimSun" w:cs="SimSun"/>
          <w:sz w:val="24"/>
          <w:szCs w:val="24"/>
          <w:spacing w:val="-13"/>
          <w:w w:val="81"/>
        </w:rPr>
        <w:t>nXX</w:t>
      </w:r>
    </w:p>
    <w:p>
      <w:pPr>
        <w:ind w:left="1999"/>
        <w:spacing w:before="12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b)</w:t>
      </w:r>
    </w:p>
    <w:p>
      <w:pPr>
        <w:pStyle w:val="BodyText"/>
        <w:spacing w:before="104" w:line="198" w:lineRule="auto"/>
        <w:rPr>
          <w:rFonts w:ascii="Times New Roman" w:hAnsi="Times New Roman" w:eastAsia="Times New Roman" w:cs="Times New Roman"/>
          <w:sz w:val="21"/>
          <w:szCs w:val="21"/>
        </w:rPr>
      </w:pPr>
      <w:r>
        <w:rPr>
          <w:sz w:val="21"/>
          <w:szCs w:val="21"/>
          <w:spacing w:val="-18"/>
        </w:rPr>
        <w:t>图8-5</w:t>
      </w:r>
      <w:r>
        <w:rPr>
          <w:sz w:val="21"/>
          <w:szCs w:val="21"/>
          <w:spacing w:val="74"/>
        </w:rPr>
        <w:t xml:space="preserve"> </w:t>
      </w:r>
      <w:r>
        <w:rPr>
          <w:rFonts w:ascii="SimSun" w:hAnsi="SimSun" w:eastAsia="SimSun" w:cs="SimSun"/>
          <w:sz w:val="21"/>
          <w:szCs w:val="21"/>
          <w:spacing w:val="-18"/>
        </w:rPr>
        <w:t>万向创新生态系统构建路径(聚焦</w:t>
      </w:r>
      <w:r>
        <w:rPr>
          <w:rFonts w:ascii="SimSun" w:hAnsi="SimSun" w:eastAsia="SimSun" w:cs="SimSun"/>
          <w:sz w:val="21"/>
          <w:szCs w:val="21"/>
          <w:spacing w:val="-19"/>
        </w:rPr>
        <w:t>收敛型</w:t>
      </w:r>
      <w:r>
        <w:rPr>
          <w:rFonts w:ascii="Times New Roman" w:hAnsi="Times New Roman" w:eastAsia="Times New Roman" w:cs="Times New Roman"/>
          <w:sz w:val="21"/>
          <w:szCs w:val="21"/>
          <w:spacing w:val="-19"/>
        </w:rPr>
        <w:t>)</w:t>
      </w:r>
    </w:p>
    <w:p>
      <w:pPr>
        <w:spacing w:line="198" w:lineRule="auto"/>
        <w:sectPr>
          <w:type w:val="continuous"/>
          <w:pgSz w:w="12890" w:h="8740"/>
          <w:pgMar w:top="400" w:right="875" w:bottom="400" w:left="1346" w:header="0" w:footer="0" w:gutter="0"/>
          <w:cols w:equalWidth="0" w:num="3">
            <w:col w:w="844" w:space="100"/>
            <w:col w:w="1761" w:space="100"/>
            <w:col w:w="7865" w:space="0"/>
          </w:cols>
        </w:sectPr>
        <w:rPr>
          <w:rFonts w:ascii="Times New Roman" w:hAnsi="Times New Roman" w:eastAsia="Times New Roman" w:cs="Times New Roman"/>
          <w:sz w:val="21"/>
          <w:szCs w:val="21"/>
        </w:rPr>
      </w:pPr>
    </w:p>
    <w:p>
      <w:pPr>
        <w:spacing w:line="405" w:lineRule="auto"/>
        <w:rPr>
          <w:rFonts w:ascii="Arial"/>
          <w:sz w:val="21"/>
        </w:rPr>
      </w:pPr>
      <w:r>
        <w:drawing>
          <wp:anchor distT="0" distB="0" distL="0" distR="0" simplePos="0" relativeHeight="254263296" behindDoc="0" locked="0" layoutInCell="0" allowOverlap="1">
            <wp:simplePos x="0" y="0"/>
            <wp:positionH relativeFrom="page">
              <wp:posOffset>888997</wp:posOffset>
            </wp:positionH>
            <wp:positionV relativeFrom="page">
              <wp:posOffset>6394463</wp:posOffset>
            </wp:positionV>
            <wp:extent cx="1250963" cy="6368"/>
            <wp:effectExtent l="0" t="0" r="0" b="0"/>
            <wp:wrapNone/>
            <wp:docPr id="322" name="IM 322"/>
            <wp:cNvGraphicFramePr/>
            <a:graphic>
              <a:graphicData uri="http://schemas.openxmlformats.org/drawingml/2006/picture">
                <pic:pic>
                  <pic:nvPicPr>
                    <pic:cNvPr id="322" name="IM 322"/>
                    <pic:cNvPicPr/>
                  </pic:nvPicPr>
                  <pic:blipFill>
                    <a:blip r:embed="rId209"/>
                    <a:stretch>
                      <a:fillRect/>
                    </a:stretch>
                  </pic:blipFill>
                  <pic:spPr>
                    <a:xfrm rot="0">
                      <a:off x="0" y="0"/>
                      <a:ext cx="1250963" cy="6368"/>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1"/>
        </w:rPr>
        <w:t>第8章</w:t>
      </w:r>
      <w:r>
        <w:rPr>
          <w:sz w:val="17"/>
          <w:szCs w:val="17"/>
          <w:spacing w:val="-1"/>
        </w:rPr>
        <w:t xml:space="preserve">  </w:t>
      </w:r>
      <w:r>
        <w:rPr>
          <w:sz w:val="17"/>
          <w:szCs w:val="17"/>
          <w:b/>
          <w:bCs/>
          <w:spacing w:val="-1"/>
        </w:rPr>
        <w:t>理解数字创新生态系统</w:t>
      </w:r>
      <w:r>
        <w:rPr>
          <w:sz w:val="17"/>
          <w:szCs w:val="17"/>
          <w:spacing w:val="-1"/>
        </w:rPr>
        <w:t xml:space="preserve">  </w:t>
      </w:r>
      <w:r>
        <w:rPr>
          <w:sz w:val="17"/>
          <w:szCs w:val="17"/>
          <w:b/>
          <w:bCs/>
          <w:spacing w:val="-1"/>
        </w:rPr>
        <w:t>175</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115"/>
        <w:spacing w:before="82" w:line="220" w:lineRule="auto"/>
        <w:rPr>
          <w:rFonts w:ascii="SimSun" w:hAnsi="SimSun" w:eastAsia="SimSun" w:cs="SimSun"/>
          <w:sz w:val="25"/>
          <w:szCs w:val="25"/>
        </w:rPr>
      </w:pPr>
      <w:r>
        <w:rPr>
          <w:rFonts w:ascii="SimSun" w:hAnsi="SimSun" w:eastAsia="SimSun" w:cs="SimSun"/>
          <w:sz w:val="25"/>
          <w:szCs w:val="25"/>
          <w:b/>
          <w:bCs/>
          <w:spacing w:val="-8"/>
        </w:rPr>
        <w:t>创新生态系统的结构</w:t>
      </w:r>
    </w:p>
    <w:p>
      <w:pPr>
        <w:spacing w:line="309" w:lineRule="auto"/>
        <w:rPr>
          <w:rFonts w:ascii="Arial"/>
          <w:sz w:val="21"/>
        </w:rPr>
      </w:pPr>
      <w:r/>
    </w:p>
    <w:p>
      <w:pPr>
        <w:ind w:left="111" w:right="411" w:firstLine="450"/>
        <w:spacing w:before="71" w:line="352" w:lineRule="auto"/>
        <w:jc w:val="both"/>
        <w:rPr>
          <w:rFonts w:ascii="SimSun" w:hAnsi="SimSun" w:eastAsia="SimSun" w:cs="SimSun"/>
          <w:sz w:val="22"/>
          <w:szCs w:val="22"/>
        </w:rPr>
      </w:pPr>
      <w:r>
        <w:rPr>
          <w:rFonts w:ascii="SimSun" w:hAnsi="SimSun" w:eastAsia="SimSun" w:cs="SimSun"/>
          <w:sz w:val="22"/>
          <w:szCs w:val="22"/>
          <w:spacing w:val="-4"/>
        </w:rPr>
        <w:t>在创新生态系统中，通常存在一个或多个核心企业，这一个或多</w:t>
      </w:r>
      <w:r>
        <w:rPr>
          <w:rFonts w:ascii="SimSun" w:hAnsi="SimSun" w:eastAsia="SimSun" w:cs="SimSun"/>
          <w:sz w:val="22"/>
          <w:szCs w:val="22"/>
          <w:spacing w:val="11"/>
        </w:rPr>
        <w:t xml:space="preserve"> </w:t>
      </w:r>
      <w:r>
        <w:rPr>
          <w:rFonts w:ascii="SimSun" w:hAnsi="SimSun" w:eastAsia="SimSun" w:cs="SimSun"/>
          <w:sz w:val="22"/>
          <w:szCs w:val="22"/>
          <w:spacing w:val="-4"/>
        </w:rPr>
        <w:t>个核心企业一般也是创新生态系统的建造者和运营者。例如苹果</w:t>
      </w:r>
      <w:r>
        <w:rPr>
          <w:rFonts w:ascii="SimSun" w:hAnsi="SimSun" w:eastAsia="SimSun" w:cs="SimSun"/>
          <w:sz w:val="22"/>
          <w:szCs w:val="22"/>
          <w:spacing w:val="-5"/>
        </w:rPr>
        <w:t>创新</w:t>
      </w:r>
      <w:r>
        <w:rPr>
          <w:rFonts w:ascii="SimSun" w:hAnsi="SimSun" w:eastAsia="SimSun" w:cs="SimSun"/>
          <w:sz w:val="22"/>
          <w:szCs w:val="22"/>
        </w:rPr>
        <w:t xml:space="preserve"> </w:t>
      </w:r>
      <w:r>
        <w:rPr>
          <w:rFonts w:ascii="SimSun" w:hAnsi="SimSun" w:eastAsia="SimSun" w:cs="SimSun"/>
          <w:sz w:val="22"/>
          <w:szCs w:val="22"/>
          <w:spacing w:val="-4"/>
        </w:rPr>
        <w:t>生态系统中的苹果公司、阿里生态圈中的阿里集团，它们利用独有的</w:t>
      </w:r>
      <w:r>
        <w:rPr>
          <w:rFonts w:ascii="SimSun" w:hAnsi="SimSun" w:eastAsia="SimSun" w:cs="SimSun"/>
          <w:sz w:val="22"/>
          <w:szCs w:val="22"/>
          <w:spacing w:val="5"/>
        </w:rPr>
        <w:t xml:space="preserve"> </w:t>
      </w:r>
      <w:r>
        <w:rPr>
          <w:rFonts w:ascii="SimSun" w:hAnsi="SimSun" w:eastAsia="SimSun" w:cs="SimSun"/>
          <w:sz w:val="22"/>
          <w:szCs w:val="22"/>
          <w:spacing w:val="-4"/>
        </w:rPr>
        <w:t>竞争优势与其他组织建立复杂的合作关系。核心企业的目标、行为以</w:t>
      </w:r>
      <w:r>
        <w:rPr>
          <w:rFonts w:ascii="SimSun" w:hAnsi="SimSun" w:eastAsia="SimSun" w:cs="SimSun"/>
          <w:sz w:val="22"/>
          <w:szCs w:val="22"/>
          <w:spacing w:val="8"/>
        </w:rPr>
        <w:t xml:space="preserve"> </w:t>
      </w:r>
      <w:r>
        <w:rPr>
          <w:rFonts w:ascii="SimSun" w:hAnsi="SimSun" w:eastAsia="SimSun" w:cs="SimSun"/>
          <w:sz w:val="22"/>
          <w:szCs w:val="22"/>
          <w:spacing w:val="-4"/>
        </w:rPr>
        <w:t>及参与生态活动得到的反馈将会对创新生态系统的运行和治理产生重</w:t>
      </w:r>
    </w:p>
    <w:p>
      <w:pPr>
        <w:ind w:left="111"/>
        <w:spacing w:line="216" w:lineRule="auto"/>
        <w:rPr>
          <w:rFonts w:ascii="SimSun" w:hAnsi="SimSun" w:eastAsia="SimSun" w:cs="SimSun"/>
          <w:sz w:val="22"/>
          <w:szCs w:val="22"/>
        </w:rPr>
      </w:pPr>
      <w:r>
        <w:rPr>
          <w:rFonts w:ascii="SimSun" w:hAnsi="SimSun" w:eastAsia="SimSun" w:cs="SimSun"/>
          <w:sz w:val="22"/>
          <w:szCs w:val="22"/>
          <w:spacing w:val="-4"/>
        </w:rPr>
        <w:t>要影响°,同时，也决定了创新生态系统的发展方向。</w:t>
      </w:r>
    </w:p>
    <w:p>
      <w:pPr>
        <w:ind w:left="562"/>
        <w:spacing w:before="165" w:line="219" w:lineRule="auto"/>
        <w:rPr>
          <w:rFonts w:ascii="SimSun" w:hAnsi="SimSun" w:eastAsia="SimSun" w:cs="SimSun"/>
          <w:sz w:val="22"/>
          <w:szCs w:val="22"/>
        </w:rPr>
      </w:pPr>
      <w:r>
        <w:rPr>
          <w:rFonts w:ascii="SimSun" w:hAnsi="SimSun" w:eastAsia="SimSun" w:cs="SimSun"/>
          <w:sz w:val="22"/>
          <w:szCs w:val="22"/>
          <w:spacing w:val="-4"/>
        </w:rPr>
        <w:t>创新生态系统中的核心企业有两个关键特征：唯一性和协调</w:t>
      </w:r>
      <w:r>
        <w:rPr>
          <w:rFonts w:ascii="SimSun" w:hAnsi="SimSun" w:eastAsia="SimSun" w:cs="SimSun"/>
          <w:sz w:val="22"/>
          <w:szCs w:val="22"/>
          <w:spacing w:val="-5"/>
        </w:rPr>
        <w:t>性。</w:t>
      </w:r>
    </w:p>
    <w:p>
      <w:pPr>
        <w:spacing w:line="329" w:lineRule="auto"/>
        <w:rPr>
          <w:rFonts w:ascii="Arial"/>
          <w:sz w:val="21"/>
        </w:rPr>
      </w:pPr>
      <w:r/>
    </w:p>
    <w:p>
      <w:pPr>
        <w:ind w:left="792" w:right="433" w:hanging="230"/>
        <w:spacing w:before="73" w:line="304" w:lineRule="auto"/>
        <w:rPr>
          <w:rFonts w:ascii="FangSong" w:hAnsi="FangSong" w:eastAsia="FangSong" w:cs="FangSong"/>
          <w:sz w:val="22"/>
          <w:szCs w:val="22"/>
        </w:rPr>
      </w:pPr>
      <w:r>
        <w:rPr>
          <w:rFonts w:ascii="FangSong" w:hAnsi="FangSong" w:eastAsia="FangSong" w:cs="FangSong"/>
          <w:sz w:val="22"/>
          <w:szCs w:val="22"/>
          <w:spacing w:val="3"/>
        </w:rPr>
        <w:t>●唯一性是指核心企业处于创新生态系统的中央核心位置，作</w:t>
      </w:r>
      <w:r>
        <w:rPr>
          <w:rFonts w:ascii="FangSong" w:hAnsi="FangSong" w:eastAsia="FangSong" w:cs="FangSong"/>
          <w:sz w:val="22"/>
          <w:szCs w:val="22"/>
          <w:spacing w:val="16"/>
        </w:rPr>
        <w:t xml:space="preserve"> </w:t>
      </w:r>
      <w:r>
        <w:rPr>
          <w:rFonts w:ascii="FangSong" w:hAnsi="FangSong" w:eastAsia="FangSong" w:cs="FangSong"/>
          <w:sz w:val="22"/>
          <w:szCs w:val="22"/>
          <w:spacing w:val="-3"/>
        </w:rPr>
        <w:t>为建造者在该系统内扮演不可替代的角色。</w:t>
      </w:r>
      <w:r>
        <w:rPr>
          <w:rFonts w:ascii="FangSong" w:hAnsi="FangSong" w:eastAsia="FangSong" w:cs="FangSong"/>
          <w:sz w:val="22"/>
          <w:szCs w:val="22"/>
          <w:spacing w:val="52"/>
        </w:rPr>
        <w:t xml:space="preserve"> </w:t>
      </w:r>
      <w:r>
        <w:rPr>
          <w:rFonts w:ascii="FangSong" w:hAnsi="FangSong" w:eastAsia="FangSong" w:cs="FangSong"/>
          <w:sz w:val="22"/>
          <w:szCs w:val="22"/>
          <w:spacing w:val="-3"/>
        </w:rPr>
        <w:t>一个创新生态系</w:t>
      </w:r>
      <w:r>
        <w:rPr>
          <w:rFonts w:ascii="FangSong" w:hAnsi="FangSong" w:eastAsia="FangSong" w:cs="FangSong"/>
          <w:sz w:val="22"/>
          <w:szCs w:val="22"/>
        </w:rPr>
        <w:t xml:space="preserve"> </w:t>
      </w:r>
      <w:r>
        <w:rPr>
          <w:rFonts w:ascii="FangSong" w:hAnsi="FangSong" w:eastAsia="FangSong" w:cs="FangSong"/>
          <w:sz w:val="22"/>
          <w:szCs w:val="22"/>
          <w:spacing w:val="-9"/>
        </w:rPr>
        <w:t>统可以更换任何参与者，但核心企业不能被替换③。</w:t>
      </w:r>
    </w:p>
    <w:p>
      <w:pPr>
        <w:ind w:left="792" w:right="414" w:hanging="230"/>
        <w:spacing w:before="165" w:line="309" w:lineRule="auto"/>
        <w:rPr>
          <w:rFonts w:ascii="FangSong" w:hAnsi="FangSong" w:eastAsia="FangSong" w:cs="FangSong"/>
          <w:sz w:val="22"/>
          <w:szCs w:val="22"/>
        </w:rPr>
      </w:pPr>
      <w:r>
        <w:rPr>
          <w:rFonts w:ascii="FangSong" w:hAnsi="FangSong" w:eastAsia="FangSong" w:cs="FangSong"/>
          <w:sz w:val="22"/>
          <w:szCs w:val="22"/>
          <w:spacing w:val="4"/>
        </w:rPr>
        <w:t>●协调性是指核心企业负责创新生态系统的正常运行，即通过</w:t>
      </w:r>
      <w:r>
        <w:rPr>
          <w:rFonts w:ascii="FangSong" w:hAnsi="FangSong" w:eastAsia="FangSong" w:cs="FangSong"/>
          <w:sz w:val="22"/>
          <w:szCs w:val="22"/>
          <w:spacing w:val="9"/>
        </w:rPr>
        <w:t xml:space="preserve"> </w:t>
      </w:r>
      <w:r>
        <w:rPr>
          <w:rFonts w:ascii="FangSong" w:hAnsi="FangSong" w:eastAsia="FangSong" w:cs="FangSong"/>
          <w:sz w:val="22"/>
          <w:szCs w:val="22"/>
          <w:spacing w:val="3"/>
        </w:rPr>
        <w:t>设计制度和规则，实现全系统的良好运行和发展。协调是核</w:t>
      </w:r>
      <w:r>
        <w:rPr>
          <w:rFonts w:ascii="FangSong" w:hAnsi="FangSong" w:eastAsia="FangSong" w:cs="FangSong"/>
          <w:sz w:val="22"/>
          <w:szCs w:val="22"/>
          <w:spacing w:val="4"/>
        </w:rPr>
        <w:t xml:space="preserve"> </w:t>
      </w:r>
      <w:r>
        <w:rPr>
          <w:rFonts w:ascii="FangSong" w:hAnsi="FangSong" w:eastAsia="FangSong" w:cs="FangSong"/>
          <w:sz w:val="22"/>
          <w:szCs w:val="22"/>
          <w:spacing w:val="-16"/>
        </w:rPr>
        <w:t>心企业的关键职能②。</w:t>
      </w:r>
    </w:p>
    <w:p>
      <w:pPr>
        <w:spacing w:line="315" w:lineRule="auto"/>
        <w:rPr>
          <w:rFonts w:ascii="Arial"/>
          <w:sz w:val="21"/>
        </w:rPr>
      </w:pPr>
      <w:r/>
    </w:p>
    <w:p>
      <w:pPr>
        <w:ind w:left="111" w:right="422" w:firstLine="450"/>
        <w:spacing w:before="73" w:line="352" w:lineRule="auto"/>
        <w:jc w:val="both"/>
        <w:rPr>
          <w:rFonts w:ascii="SimSun" w:hAnsi="SimSun" w:eastAsia="SimSun" w:cs="SimSun"/>
          <w:sz w:val="22"/>
          <w:szCs w:val="22"/>
        </w:rPr>
      </w:pPr>
      <w:r>
        <w:rPr>
          <w:rFonts w:ascii="SimSun" w:hAnsi="SimSun" w:eastAsia="SimSun" w:cs="SimSun"/>
          <w:sz w:val="22"/>
          <w:szCs w:val="22"/>
          <w:spacing w:val="-5"/>
        </w:rPr>
        <w:t>由于成立创新生态系统的组织在行业、规模、战略导向、商业模</w:t>
      </w:r>
      <w:r>
        <w:rPr>
          <w:rFonts w:ascii="SimSun" w:hAnsi="SimSun" w:eastAsia="SimSun" w:cs="SimSun"/>
          <w:sz w:val="22"/>
          <w:szCs w:val="22"/>
          <w:spacing w:val="8"/>
        </w:rPr>
        <w:t xml:space="preserve"> </w:t>
      </w:r>
      <w:r>
        <w:rPr>
          <w:rFonts w:ascii="SimSun" w:hAnsi="SimSun" w:eastAsia="SimSun" w:cs="SimSun"/>
          <w:sz w:val="22"/>
          <w:szCs w:val="22"/>
          <w:spacing w:val="-4"/>
        </w:rPr>
        <w:t>式上都会存在差异，进而因核心企业的不同而产生了不同结构的创新</w:t>
      </w:r>
    </w:p>
    <w:p>
      <w:pPr>
        <w:ind w:left="111"/>
        <w:spacing w:line="219" w:lineRule="auto"/>
        <w:rPr>
          <w:rFonts w:ascii="SimSun" w:hAnsi="SimSun" w:eastAsia="SimSun" w:cs="SimSun"/>
          <w:sz w:val="22"/>
          <w:szCs w:val="22"/>
        </w:rPr>
      </w:pPr>
      <w:r>
        <w:rPr>
          <w:rFonts w:ascii="SimSun" w:hAnsi="SimSun" w:eastAsia="SimSun" w:cs="SimSun"/>
          <w:sz w:val="22"/>
          <w:szCs w:val="22"/>
          <w:spacing w:val="-5"/>
        </w:rPr>
        <w:t>生态系统，具体来说主要有高山型、竹林型和蓄水池型。</w:t>
      </w:r>
    </w:p>
    <w:p>
      <w:pPr>
        <w:spacing w:line="441" w:lineRule="auto"/>
        <w:rPr>
          <w:rFonts w:ascii="Arial"/>
          <w:sz w:val="21"/>
        </w:rPr>
      </w:pPr>
      <w:r/>
    </w:p>
    <w:p>
      <w:pPr>
        <w:ind w:left="491"/>
        <w:spacing w:before="5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   Zahra    S   A,Nambisan    S.Entrepreneurship   in    g</w:t>
      </w:r>
      <w:r>
        <w:rPr>
          <w:rFonts w:ascii="Times New Roman" w:hAnsi="Times New Roman" w:eastAsia="Times New Roman" w:cs="Times New Roman"/>
          <w:sz w:val="17"/>
          <w:szCs w:val="17"/>
          <w:spacing w:val="-1"/>
        </w:rPr>
        <w:t>lobal   innovation    ecosystems[J].</w:t>
      </w:r>
    </w:p>
    <w:p>
      <w:pPr>
        <w:ind w:left="792"/>
        <w:spacing w:before="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Academy</w:t>
      </w:r>
      <w:r>
        <w:rPr>
          <w:rFonts w:ascii="Times New Roman" w:hAnsi="Times New Roman" w:eastAsia="Times New Roman" w:cs="Times New Roman"/>
          <w:sz w:val="17"/>
          <w:szCs w:val="17"/>
          <w:spacing w:val="44"/>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Marketing  Science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Review,2011,1(1):4-17.</w:t>
      </w:r>
    </w:p>
    <w:p>
      <w:pPr>
        <w:ind w:left="791" w:right="356" w:hanging="300"/>
        <w:spacing w:before="61" w:line="227" w:lineRule="auto"/>
        <w:rPr>
          <w:rFonts w:ascii="SimSun" w:hAnsi="SimSun" w:eastAsia="SimSun" w:cs="SimSun"/>
          <w:sz w:val="17"/>
          <w:szCs w:val="17"/>
        </w:rPr>
      </w:pPr>
      <w:r>
        <w:rPr>
          <w:rFonts w:ascii="STCaiyun" w:hAnsi="STCaiyun" w:eastAsia="STCaiyun" w:cs="STCaiyun"/>
          <w:sz w:val="17"/>
          <w:szCs w:val="17"/>
          <w:spacing w:val="-3"/>
        </w:rPr>
        <w:t>日    </w:t>
      </w:r>
      <w:r>
        <w:rPr>
          <w:rFonts w:ascii="SimSun" w:hAnsi="SimSun" w:eastAsia="SimSun" w:cs="SimSun"/>
          <w:sz w:val="17"/>
          <w:szCs w:val="17"/>
          <w:spacing w:val="-3"/>
        </w:rPr>
        <w:t>梅亮，陈劲，刘洋.创新生态系统：源起、知识演进和理论框架</w:t>
      </w:r>
      <w:r>
        <w:rPr>
          <w:rFonts w:ascii="Times New Roman" w:hAnsi="Times New Roman" w:eastAsia="Times New Roman" w:cs="Times New Roman"/>
          <w:sz w:val="17"/>
          <w:szCs w:val="17"/>
          <w:spacing w:val="-3"/>
        </w:rPr>
        <w:t>[J].</w:t>
      </w:r>
      <w:r>
        <w:rPr>
          <w:rFonts w:ascii="Times New Roman" w:hAnsi="Times New Roman" w:eastAsia="Times New Roman" w:cs="Times New Roman"/>
          <w:sz w:val="17"/>
          <w:szCs w:val="17"/>
          <w:spacing w:val="18"/>
        </w:rPr>
        <w:t xml:space="preserve"> </w:t>
      </w:r>
      <w:r>
        <w:rPr>
          <w:rFonts w:ascii="SimSun" w:hAnsi="SimSun" w:eastAsia="SimSun" w:cs="SimSun"/>
          <w:sz w:val="17"/>
          <w:szCs w:val="17"/>
          <w:spacing w:val="-3"/>
        </w:rPr>
        <w:t>科学学研究，</w:t>
      </w:r>
      <w:r>
        <w:rPr>
          <w:rFonts w:ascii="SimSun" w:hAnsi="SimSun" w:eastAsia="SimSun" w:cs="SimSun"/>
          <w:sz w:val="17"/>
          <w:szCs w:val="17"/>
        </w:rPr>
        <w:t xml:space="preserve"> </w:t>
      </w:r>
      <w:r>
        <w:rPr>
          <w:rFonts w:ascii="SimSun" w:hAnsi="SimSun" w:eastAsia="SimSun" w:cs="SimSun"/>
          <w:sz w:val="17"/>
          <w:szCs w:val="17"/>
          <w:spacing w:val="-3"/>
        </w:rPr>
        <w:t>2014,32(12):1771-1780.</w:t>
      </w:r>
    </w:p>
    <w:p>
      <w:pPr>
        <w:ind w:left="791" w:right="440" w:hanging="300"/>
        <w:spacing w:before="24" w:line="249" w:lineRule="auto"/>
        <w:rPr>
          <w:rFonts w:ascii="Times New Roman" w:hAnsi="Times New Roman" w:eastAsia="Times New Roman" w:cs="Times New Roman"/>
          <w:sz w:val="17"/>
          <w:szCs w:val="17"/>
        </w:rPr>
      </w:pPr>
      <w:r>
        <w:rPr>
          <w:rFonts w:ascii="SimSun" w:hAnsi="SimSun" w:eastAsia="SimSun" w:cs="SimSun"/>
          <w:sz w:val="17"/>
          <w:szCs w:val="17"/>
          <w:spacing w:val="-1"/>
        </w:rPr>
        <w:t>③</w:t>
      </w:r>
      <w:r>
        <w:rPr>
          <w:rFonts w:ascii="SimSun" w:hAnsi="SimSun" w:eastAsia="SimSun" w:cs="SimSun"/>
          <w:sz w:val="17"/>
          <w:szCs w:val="17"/>
          <w:spacing w:val="93"/>
        </w:rPr>
        <w:t xml:space="preserve"> </w:t>
      </w:r>
      <w:r>
        <w:rPr>
          <w:rFonts w:ascii="Times New Roman" w:hAnsi="Times New Roman" w:eastAsia="Times New Roman" w:cs="Times New Roman"/>
          <w:sz w:val="17"/>
          <w:szCs w:val="17"/>
          <w:spacing w:val="-1"/>
        </w:rPr>
        <w:t>Wareham</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J,Fox</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P</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B,Giner</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J</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L</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spacing w:val="-1"/>
        </w:rPr>
        <w:t>C.Technology</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ecosystem</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governance[J].</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Organization    Science,2014,25(4):1195-1215.</w:t>
      </w:r>
    </w:p>
    <w:p>
      <w:pPr>
        <w:spacing w:line="249" w:lineRule="auto"/>
        <w:sectPr>
          <w:pgSz w:w="8720" w:h="12860"/>
          <w:pgMar w:top="400" w:right="377" w:bottom="400" w:left="1308" w:header="0" w:footer="0" w:gutter="0"/>
        </w:sectPr>
        <w:rPr>
          <w:rFonts w:ascii="Times New Roman" w:hAnsi="Times New Roman" w:eastAsia="Times New Roman" w:cs="Times New Roman"/>
          <w:sz w:val="17"/>
          <w:szCs w:val="17"/>
        </w:rPr>
      </w:pPr>
    </w:p>
    <w:p>
      <w:pPr>
        <w:spacing w:line="373" w:lineRule="auto"/>
        <w:rPr>
          <w:rFonts w:ascii="Arial"/>
          <w:sz w:val="21"/>
        </w:rPr>
      </w:pPr>
      <w:r/>
    </w:p>
    <w:p>
      <w:pPr>
        <w:pStyle w:val="BodyText"/>
        <w:spacing w:before="68" w:line="221" w:lineRule="auto"/>
        <w:rPr>
          <w:sz w:val="21"/>
          <w:szCs w:val="21"/>
        </w:rPr>
      </w:pPr>
      <w:r>
        <w:rPr>
          <w:sz w:val="21"/>
          <w:szCs w:val="21"/>
          <w:b/>
          <w:bCs/>
          <w:spacing w:val="-22"/>
          <w:w w:val="93"/>
        </w:rPr>
        <w:t>176</w:t>
      </w:r>
      <w:r>
        <w:rPr>
          <w:sz w:val="21"/>
          <w:szCs w:val="21"/>
          <w:spacing w:val="58"/>
        </w:rPr>
        <w:t xml:space="preserve"> </w:t>
      </w:r>
      <w:r>
        <w:rPr>
          <w:sz w:val="21"/>
          <w:szCs w:val="21"/>
          <w:b/>
          <w:bCs/>
          <w:spacing w:val="-22"/>
          <w:w w:val="93"/>
        </w:rPr>
        <w:t>第三篇</w:t>
      </w:r>
      <w:r>
        <w:rPr>
          <w:sz w:val="21"/>
          <w:szCs w:val="21"/>
          <w:spacing w:val="-22"/>
          <w:w w:val="93"/>
        </w:rPr>
        <w:t xml:space="preserve"> </w:t>
      </w:r>
      <w:r>
        <w:rPr>
          <w:sz w:val="21"/>
          <w:szCs w:val="21"/>
          <w:b/>
          <w:bCs/>
          <w:spacing w:val="-22"/>
          <w:w w:val="93"/>
        </w:rPr>
        <w:t>数字创新的治理</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left="840"/>
        <w:spacing w:before="69" w:line="223" w:lineRule="auto"/>
        <w:rPr>
          <w:sz w:val="21"/>
          <w:szCs w:val="21"/>
        </w:rPr>
      </w:pPr>
      <w:r>
        <w:rPr>
          <w:sz w:val="21"/>
          <w:szCs w:val="21"/>
          <w:b/>
          <w:bCs/>
          <w:spacing w:val="-6"/>
        </w:rPr>
        <w:t>高山型</w:t>
      </w:r>
    </w:p>
    <w:p>
      <w:pPr>
        <w:spacing w:line="268" w:lineRule="auto"/>
        <w:rPr>
          <w:rFonts w:ascii="Arial"/>
          <w:sz w:val="21"/>
        </w:rPr>
      </w:pPr>
      <w:r/>
    </w:p>
    <w:p>
      <w:pPr>
        <w:ind w:left="387" w:right="43" w:firstLine="450"/>
        <w:spacing w:before="68" w:line="369" w:lineRule="auto"/>
        <w:jc w:val="both"/>
        <w:rPr>
          <w:rFonts w:ascii="SimSun" w:hAnsi="SimSun" w:eastAsia="SimSun" w:cs="SimSun"/>
          <w:sz w:val="21"/>
          <w:szCs w:val="21"/>
        </w:rPr>
      </w:pPr>
      <w:r>
        <w:rPr>
          <w:rFonts w:ascii="SimSun" w:hAnsi="SimSun" w:eastAsia="SimSun" w:cs="SimSun"/>
          <w:sz w:val="21"/>
          <w:szCs w:val="21"/>
          <w:spacing w:val="5"/>
        </w:rPr>
        <w:t>它是指创新生态系统的核心主体是单一企业，该企业根据自身所</w:t>
      </w:r>
      <w:r>
        <w:rPr>
          <w:rFonts w:ascii="SimSun" w:hAnsi="SimSun" w:eastAsia="SimSun" w:cs="SimSun"/>
          <w:sz w:val="21"/>
          <w:szCs w:val="21"/>
          <w:spacing w:val="16"/>
        </w:rPr>
        <w:t xml:space="preserve"> </w:t>
      </w:r>
      <w:r>
        <w:rPr>
          <w:rFonts w:ascii="SimSun" w:hAnsi="SimSun" w:eastAsia="SimSun" w:cs="SimSun"/>
          <w:sz w:val="21"/>
          <w:szCs w:val="21"/>
          <w:spacing w:val="7"/>
        </w:rPr>
        <w:t>处的行业和技术创新的需求直接与合作伙伴开展合作，成立以企业自</w:t>
      </w:r>
      <w:r>
        <w:rPr>
          <w:rFonts w:ascii="SimSun" w:hAnsi="SimSun" w:eastAsia="SimSun" w:cs="SimSun"/>
          <w:sz w:val="21"/>
          <w:szCs w:val="21"/>
          <w:spacing w:val="4"/>
        </w:rPr>
        <w:t xml:space="preserve"> </w:t>
      </w:r>
      <w:r>
        <w:rPr>
          <w:rFonts w:ascii="SimSun" w:hAnsi="SimSun" w:eastAsia="SimSun" w:cs="SimSun"/>
          <w:sz w:val="21"/>
          <w:szCs w:val="21"/>
          <w:spacing w:val="6"/>
        </w:rPr>
        <w:t>身为核心的创新生态系统。“高山型”创新生态系统普遍出现于行业 </w:t>
      </w:r>
      <w:r>
        <w:rPr>
          <w:rFonts w:ascii="SimSun" w:hAnsi="SimSun" w:eastAsia="SimSun" w:cs="SimSun"/>
          <w:sz w:val="21"/>
          <w:szCs w:val="21"/>
          <w:spacing w:val="6"/>
        </w:rPr>
        <w:t>内核心技术资源集中于某家或某几家企业的情况，这些企业可以凭借 </w:t>
      </w:r>
      <w:r>
        <w:rPr>
          <w:rFonts w:ascii="SimSun" w:hAnsi="SimSun" w:eastAsia="SimSun" w:cs="SimSun"/>
          <w:sz w:val="21"/>
          <w:szCs w:val="21"/>
          <w:spacing w:val="6"/>
        </w:rPr>
        <w:t>对资源的垄断或类垄断形式围绕自己成立创新生态系统，其余组织则</w:t>
      </w:r>
    </w:p>
    <w:p>
      <w:pPr>
        <w:ind w:left="387"/>
        <w:spacing w:before="1" w:line="217" w:lineRule="auto"/>
        <w:rPr>
          <w:rFonts w:ascii="SimSun" w:hAnsi="SimSun" w:eastAsia="SimSun" w:cs="SimSun"/>
          <w:sz w:val="21"/>
          <w:szCs w:val="21"/>
        </w:rPr>
      </w:pPr>
      <w:r>
        <w:rPr>
          <w:rFonts w:ascii="SimSun" w:hAnsi="SimSun" w:eastAsia="SimSun" w:cs="SimSun"/>
          <w:sz w:val="21"/>
          <w:szCs w:val="21"/>
          <w:spacing w:val="5"/>
        </w:rPr>
        <w:t>通过提供辅助性资源支持来参与价值创造活</w:t>
      </w:r>
      <w:r>
        <w:rPr>
          <w:rFonts w:ascii="SimSun" w:hAnsi="SimSun" w:eastAsia="SimSun" w:cs="SimSun"/>
          <w:sz w:val="21"/>
          <w:szCs w:val="21"/>
          <w:spacing w:val="4"/>
        </w:rPr>
        <w:t>动。</w:t>
      </w:r>
    </w:p>
    <w:p>
      <w:pPr>
        <w:ind w:left="387" w:right="61" w:firstLine="450"/>
        <w:spacing w:before="184" w:line="369" w:lineRule="auto"/>
        <w:jc w:val="both"/>
        <w:rPr>
          <w:rFonts w:ascii="SimSun" w:hAnsi="SimSun" w:eastAsia="SimSun" w:cs="SimSun"/>
          <w:sz w:val="21"/>
          <w:szCs w:val="21"/>
        </w:rPr>
      </w:pPr>
      <w:r>
        <w:rPr>
          <w:rFonts w:ascii="SimSun" w:hAnsi="SimSun" w:eastAsia="SimSun" w:cs="SimSun"/>
          <w:sz w:val="21"/>
          <w:szCs w:val="21"/>
          <w:spacing w:val="6"/>
        </w:rPr>
        <w:t>这种结构下的核心企业对技术挖掘、研发和商</w:t>
      </w:r>
      <w:r>
        <w:rPr>
          <w:rFonts w:ascii="SimSun" w:hAnsi="SimSun" w:eastAsia="SimSun" w:cs="SimSun"/>
          <w:sz w:val="21"/>
          <w:szCs w:val="21"/>
          <w:spacing w:val="5"/>
        </w:rPr>
        <w:t>业化全过程具有主</w:t>
      </w:r>
      <w:r>
        <w:rPr>
          <w:rFonts w:ascii="SimSun" w:hAnsi="SimSun" w:eastAsia="SimSun" w:cs="SimSun"/>
          <w:sz w:val="21"/>
          <w:szCs w:val="21"/>
        </w:rPr>
        <w:t xml:space="preserve"> </w:t>
      </w:r>
      <w:r>
        <w:rPr>
          <w:rFonts w:ascii="SimSun" w:hAnsi="SimSun" w:eastAsia="SimSun" w:cs="SimSun"/>
          <w:sz w:val="21"/>
          <w:szCs w:val="21"/>
          <w:spacing w:val="6"/>
        </w:rPr>
        <w:t>导权，它对创新生态系统的控制强度相对较高，通过内部控制带动整</w:t>
      </w:r>
      <w:r>
        <w:rPr>
          <w:rFonts w:ascii="SimSun" w:hAnsi="SimSun" w:eastAsia="SimSun" w:cs="SimSun"/>
          <w:sz w:val="21"/>
          <w:szCs w:val="21"/>
          <w:spacing w:val="9"/>
        </w:rPr>
        <w:t xml:space="preserve"> </w:t>
      </w:r>
      <w:r>
        <w:rPr>
          <w:rFonts w:ascii="SimSun" w:hAnsi="SimSun" w:eastAsia="SimSun" w:cs="SimSun"/>
          <w:sz w:val="21"/>
          <w:szCs w:val="21"/>
          <w:spacing w:val="6"/>
        </w:rPr>
        <w:t>个行业的技术发展，并加快系统内每个生态活动参与者的价值创造和</w:t>
      </w:r>
    </w:p>
    <w:p>
      <w:pPr>
        <w:ind w:left="387"/>
        <w:spacing w:line="219" w:lineRule="auto"/>
        <w:rPr>
          <w:rFonts w:ascii="SimSun" w:hAnsi="SimSun" w:eastAsia="SimSun" w:cs="SimSun"/>
          <w:sz w:val="21"/>
          <w:szCs w:val="21"/>
        </w:rPr>
      </w:pPr>
      <w:r>
        <w:rPr>
          <w:rFonts w:ascii="SimSun" w:hAnsi="SimSun" w:eastAsia="SimSun" w:cs="SimSun"/>
          <w:sz w:val="21"/>
          <w:szCs w:val="21"/>
          <w:spacing w:val="9"/>
        </w:rPr>
        <w:t>获取进程，从而实现系统繁荣(详见创新聚焦8-1)。</w:t>
      </w:r>
    </w:p>
    <w:p>
      <w:pPr>
        <w:spacing w:line="311" w:lineRule="auto"/>
        <w:rPr>
          <w:rFonts w:ascii="Arial"/>
          <w:sz w:val="21"/>
        </w:rPr>
      </w:pPr>
      <w:r/>
    </w:p>
    <w:p>
      <w:pPr>
        <w:ind w:left="357"/>
        <w:spacing w:before="69"/>
        <w:rPr>
          <w:rFonts w:ascii="SimSun" w:hAnsi="SimSun" w:eastAsia="SimSun" w:cs="SimSun"/>
          <w:sz w:val="21"/>
          <w:szCs w:val="21"/>
        </w:rPr>
      </w:pPr>
      <w:r>
        <w:rPr>
          <w:rFonts w:ascii="SimSun" w:hAnsi="SimSun" w:eastAsia="SimSun" w:cs="SimSun"/>
          <w:sz w:val="21"/>
          <w:szCs w:val="21"/>
          <w:position w:val="-6"/>
        </w:rPr>
        <w:drawing>
          <wp:inline distT="0" distB="0" distL="0" distR="0">
            <wp:extent cx="984274" cy="520657"/>
            <wp:effectExtent l="0" t="0" r="0" b="0"/>
            <wp:docPr id="324" name="IM 324"/>
            <wp:cNvGraphicFramePr/>
            <a:graphic>
              <a:graphicData uri="http://schemas.openxmlformats.org/drawingml/2006/picture">
                <pic:pic>
                  <pic:nvPicPr>
                    <pic:cNvPr id="324" name="IM 324"/>
                    <pic:cNvPicPr/>
                  </pic:nvPicPr>
                  <pic:blipFill>
                    <a:blip r:embed="rId210"/>
                    <a:stretch>
                      <a:fillRect/>
                    </a:stretch>
                  </pic:blipFill>
                  <pic:spPr>
                    <a:xfrm rot="0">
                      <a:off x="0" y="0"/>
                      <a:ext cx="984274" cy="520657"/>
                    </a:xfrm>
                    <a:prstGeom prst="rect">
                      <a:avLst/>
                    </a:prstGeom>
                  </pic:spPr>
                </pic:pic>
              </a:graphicData>
            </a:graphic>
          </wp:inline>
        </w:drawing>
      </w:r>
      <w:r>
        <w:rPr>
          <w:rFonts w:ascii="SimSun" w:hAnsi="SimSun" w:eastAsia="SimSun" w:cs="SimSun"/>
          <w:sz w:val="21"/>
          <w:szCs w:val="21"/>
          <w:spacing w:val="96"/>
        </w:rPr>
        <w:t xml:space="preserve"> </w:t>
      </w:r>
      <w:r>
        <w:rPr>
          <w:rFonts w:ascii="SimSun" w:hAnsi="SimSun" w:eastAsia="SimSun" w:cs="SimSun"/>
          <w:sz w:val="21"/>
          <w:szCs w:val="21"/>
          <w:b/>
          <w:bCs/>
          <w:spacing w:val="11"/>
        </w:rPr>
        <w:t>苹果的“高山型”创新生态系统</w:t>
      </w:r>
    </w:p>
    <w:p>
      <w:pPr>
        <w:ind w:left="387" w:right="61" w:firstLine="450"/>
        <w:spacing w:before="208" w:line="369" w:lineRule="auto"/>
        <w:jc w:val="both"/>
        <w:rPr>
          <w:rFonts w:ascii="FangSong" w:hAnsi="FangSong" w:eastAsia="FangSong" w:cs="FangSong"/>
          <w:sz w:val="21"/>
          <w:szCs w:val="21"/>
        </w:rPr>
      </w:pPr>
      <w:r>
        <w:rPr>
          <w:rFonts w:ascii="FangSong" w:hAnsi="FangSong" w:eastAsia="FangSong" w:cs="FangSong"/>
          <w:sz w:val="21"/>
          <w:szCs w:val="21"/>
          <w:spacing w:val="-2"/>
        </w:rPr>
        <w:t>苹果的创新生态系统可以分为硬件和软件两类，其中，硬件创新生</w:t>
      </w:r>
      <w:r>
        <w:rPr>
          <w:rFonts w:ascii="FangSong" w:hAnsi="FangSong" w:eastAsia="FangSong" w:cs="FangSong"/>
          <w:sz w:val="21"/>
          <w:szCs w:val="21"/>
          <w:spacing w:val="14"/>
        </w:rPr>
        <w:t xml:space="preserve"> </w:t>
      </w:r>
      <w:r>
        <w:rPr>
          <w:rFonts w:ascii="FangSong" w:hAnsi="FangSong" w:eastAsia="FangSong" w:cs="FangSong"/>
          <w:sz w:val="21"/>
          <w:szCs w:val="21"/>
          <w:spacing w:val="2"/>
        </w:rPr>
        <w:t>态系统以苹果的几大核心产品为主，形成了“自主研发+外包生产”的</w:t>
      </w:r>
      <w:r>
        <w:rPr>
          <w:rFonts w:ascii="FangSong" w:hAnsi="FangSong" w:eastAsia="FangSong" w:cs="FangSong"/>
          <w:sz w:val="21"/>
          <w:szCs w:val="21"/>
          <w:spacing w:val="12"/>
        </w:rPr>
        <w:t xml:space="preserve"> </w:t>
      </w:r>
      <w:r>
        <w:rPr>
          <w:rFonts w:ascii="FangSong" w:hAnsi="FangSong" w:eastAsia="FangSong" w:cs="FangSong"/>
          <w:sz w:val="21"/>
          <w:szCs w:val="21"/>
          <w:spacing w:val="-1"/>
        </w:rPr>
        <w:t>闭环模式，除了少数技术通过对外收购获取，包括操作系统</w:t>
      </w:r>
      <w:r>
        <w:rPr>
          <w:rFonts w:ascii="FangSong" w:hAnsi="FangSong" w:eastAsia="FangSong" w:cs="FangSong"/>
          <w:sz w:val="21"/>
          <w:szCs w:val="21"/>
          <w:spacing w:val="-2"/>
        </w:rPr>
        <w:t>在内的绝大</w:t>
      </w:r>
      <w:r>
        <w:rPr>
          <w:rFonts w:ascii="FangSong" w:hAnsi="FangSong" w:eastAsia="FangSong" w:cs="FangSong"/>
          <w:sz w:val="21"/>
          <w:szCs w:val="21"/>
        </w:rPr>
        <w:t xml:space="preserve"> </w:t>
      </w:r>
      <w:r>
        <w:rPr>
          <w:rFonts w:ascii="FangSong" w:hAnsi="FangSong" w:eastAsia="FangSong" w:cs="FangSong"/>
          <w:sz w:val="21"/>
          <w:szCs w:val="21"/>
          <w:spacing w:val="-1"/>
        </w:rPr>
        <w:t>部分核心技术都是由苹果自主研发产生。因此，硬件创新生态系统的结</w:t>
      </w:r>
      <w:r>
        <w:rPr>
          <w:rFonts w:ascii="FangSong" w:hAnsi="FangSong" w:eastAsia="FangSong" w:cs="FangSong"/>
          <w:sz w:val="21"/>
          <w:szCs w:val="21"/>
          <w:spacing w:val="15"/>
        </w:rPr>
        <w:t xml:space="preserve"> </w:t>
      </w:r>
      <w:r>
        <w:rPr>
          <w:rFonts w:ascii="FangSong" w:hAnsi="FangSong" w:eastAsia="FangSong" w:cs="FangSong"/>
          <w:sz w:val="21"/>
          <w:szCs w:val="21"/>
          <w:spacing w:val="-1"/>
        </w:rPr>
        <w:t>构和模式十分简单，参与者也十分明确，基本都是上下游配套供应商和</w:t>
      </w:r>
    </w:p>
    <w:p>
      <w:pPr>
        <w:ind w:left="387"/>
        <w:spacing w:line="223" w:lineRule="auto"/>
        <w:rPr>
          <w:rFonts w:ascii="FangSong" w:hAnsi="FangSong" w:eastAsia="FangSong" w:cs="FangSong"/>
          <w:sz w:val="21"/>
          <w:szCs w:val="21"/>
        </w:rPr>
      </w:pPr>
      <w:r>
        <w:rPr>
          <w:rFonts w:ascii="FangSong" w:hAnsi="FangSong" w:eastAsia="FangSong" w:cs="FangSong"/>
          <w:sz w:val="21"/>
          <w:szCs w:val="21"/>
          <w:spacing w:val="-11"/>
        </w:rPr>
        <w:t>生产商。</w:t>
      </w:r>
    </w:p>
    <w:p>
      <w:pPr>
        <w:ind w:left="387" w:right="63" w:firstLine="450"/>
        <w:spacing w:before="174" w:line="370" w:lineRule="auto"/>
        <w:jc w:val="both"/>
        <w:rPr>
          <w:rFonts w:ascii="FangSong" w:hAnsi="FangSong" w:eastAsia="FangSong" w:cs="FangSong"/>
          <w:sz w:val="21"/>
          <w:szCs w:val="21"/>
        </w:rPr>
      </w:pPr>
      <w:r>
        <w:rPr>
          <w:rFonts w:ascii="SimSun" w:hAnsi="SimSun" w:eastAsia="SimSun" w:cs="SimSun"/>
          <w:sz w:val="21"/>
          <w:szCs w:val="21"/>
          <w:spacing w:val="-2"/>
        </w:rPr>
        <w:t>2008年7月， </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2"/>
        </w:rPr>
        <w:t>Store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随着</w:t>
      </w:r>
      <w:r>
        <w:rPr>
          <w:rFonts w:ascii="Times New Roman" w:hAnsi="Times New Roman" w:eastAsia="Times New Roman" w:cs="Times New Roman"/>
          <w:sz w:val="21"/>
          <w:szCs w:val="21"/>
          <w:spacing w:val="-2"/>
        </w:rPr>
        <w:t>iOS  2.0</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系统更新正式上线，最</w:t>
      </w:r>
      <w:r>
        <w:rPr>
          <w:rFonts w:ascii="SimSun" w:hAnsi="SimSun" w:eastAsia="SimSun" w:cs="SimSun"/>
          <w:sz w:val="21"/>
          <w:szCs w:val="21"/>
          <w:spacing w:val="-3"/>
        </w:rPr>
        <w:t>初只是</w:t>
      </w:r>
      <w:r>
        <w:rPr>
          <w:rFonts w:ascii="SimSun" w:hAnsi="SimSun" w:eastAsia="SimSun" w:cs="SimSun"/>
          <w:sz w:val="21"/>
          <w:szCs w:val="21"/>
        </w:rPr>
        <w:t xml:space="preserve"> </w:t>
      </w:r>
      <w:r>
        <w:rPr>
          <w:rFonts w:ascii="FangSong" w:hAnsi="FangSong" w:eastAsia="FangSong" w:cs="FangSong"/>
          <w:sz w:val="21"/>
          <w:szCs w:val="21"/>
          <w:spacing w:val="-3"/>
        </w:rPr>
        <w:t>用于销售苹果公司自己开发的手机软件。上线3天，</w:t>
      </w:r>
      <w:r>
        <w:rPr>
          <w:rFonts w:ascii="SimSun" w:hAnsi="SimSun" w:eastAsia="SimSun" w:cs="SimSun"/>
          <w:sz w:val="21"/>
          <w:szCs w:val="21"/>
          <w:spacing w:val="-3"/>
        </w:rPr>
        <w:t>App Store</w:t>
      </w:r>
      <w:r>
        <w:rPr>
          <w:rFonts w:ascii="SimSun" w:hAnsi="SimSun" w:eastAsia="SimSun" w:cs="SimSun"/>
          <w:sz w:val="21"/>
          <w:szCs w:val="21"/>
          <w:spacing w:val="-13"/>
        </w:rPr>
        <w:t xml:space="preserve"> </w:t>
      </w:r>
      <w:r>
        <w:rPr>
          <w:rFonts w:ascii="FangSong" w:hAnsi="FangSong" w:eastAsia="FangSong" w:cs="FangSong"/>
          <w:sz w:val="21"/>
          <w:szCs w:val="21"/>
          <w:spacing w:val="-3"/>
        </w:rPr>
        <w:t>的应用下</w:t>
      </w:r>
    </w:p>
    <w:p>
      <w:pPr>
        <w:ind w:left="387"/>
        <w:spacing w:line="222" w:lineRule="auto"/>
        <w:rPr>
          <w:rFonts w:ascii="FangSong" w:hAnsi="FangSong" w:eastAsia="FangSong" w:cs="FangSong"/>
          <w:sz w:val="21"/>
          <w:szCs w:val="21"/>
        </w:rPr>
      </w:pPr>
      <w:r>
        <w:rPr>
          <w:rFonts w:ascii="FangSong" w:hAnsi="FangSong" w:eastAsia="FangSong" w:cs="FangSong"/>
          <w:sz w:val="21"/>
          <w:szCs w:val="21"/>
          <w:spacing w:val="9"/>
        </w:rPr>
        <w:t>载量就突破了1000万次，同年9月更是达到了10亿次，苹果公司很快</w:t>
      </w:r>
    </w:p>
    <w:p>
      <w:pPr>
        <w:spacing w:line="222" w:lineRule="auto"/>
        <w:sectPr>
          <w:pgSz w:w="8740" w:h="12890"/>
          <w:pgMar w:top="400" w:right="1311" w:bottom="400" w:left="482" w:header="0" w:footer="0" w:gutter="0"/>
        </w:sectPr>
        <w:rPr>
          <w:rFonts w:ascii="FangSong" w:hAnsi="FangSong" w:eastAsia="FangSong" w:cs="FangSong"/>
          <w:sz w:val="21"/>
          <w:szCs w:val="21"/>
        </w:rPr>
      </w:pPr>
    </w:p>
    <w:p>
      <w:pPr>
        <w:spacing w:line="346" w:lineRule="auto"/>
        <w:rPr>
          <w:rFonts w:ascii="Arial"/>
          <w:sz w:val="21"/>
        </w:rPr>
      </w:pPr>
      <w:r/>
    </w:p>
    <w:p>
      <w:pPr>
        <w:pStyle w:val="BodyText"/>
        <w:spacing w:before="65" w:line="221" w:lineRule="auto"/>
        <w:jc w:val="right"/>
        <w:rPr/>
      </w:pPr>
      <w:r>
        <w:rPr>
          <w:b/>
          <w:bCs/>
          <w:spacing w:val="-22"/>
        </w:rPr>
        <w:t>第8章</w:t>
      </w:r>
      <w:r>
        <w:rPr>
          <w:spacing w:val="-22"/>
        </w:rPr>
        <w:t xml:space="preserve"> </w:t>
      </w:r>
      <w:r>
        <w:rPr>
          <w:b/>
          <w:bCs/>
          <w:spacing w:val="-22"/>
        </w:rPr>
        <w:t>理解数字创新生态系</w:t>
      </w:r>
      <w:r>
        <w:rPr>
          <w:b/>
          <w:bCs/>
          <w:spacing w:val="-21"/>
        </w:rPr>
        <w:t>统</w:t>
      </w:r>
      <w:r>
        <w:rPr>
          <w:spacing w:val="-21"/>
        </w:rPr>
        <w:t xml:space="preserve">  </w:t>
      </w:r>
      <w:r>
        <w:rPr>
          <w:b/>
          <w:bCs/>
          <w:spacing w:val="-21"/>
        </w:rPr>
        <w:t>17</w:t>
      </w:r>
      <w:r>
        <w:rPr>
          <w:b/>
          <w:bCs/>
          <w:spacing w:val="-8"/>
        </w:rPr>
        <w:t>7</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121" w:right="406"/>
        <w:spacing w:before="65" w:line="385" w:lineRule="auto"/>
        <w:jc w:val="both"/>
        <w:rPr>
          <w:rFonts w:ascii="FangSong" w:hAnsi="FangSong" w:eastAsia="FangSong" w:cs="FangSong"/>
          <w:sz w:val="20"/>
          <w:szCs w:val="20"/>
        </w:rPr>
      </w:pPr>
      <w:r>
        <w:rPr>
          <w:rFonts w:ascii="FangSong" w:hAnsi="FangSong" w:eastAsia="FangSong" w:cs="FangSong"/>
          <w:sz w:val="20"/>
          <w:szCs w:val="20"/>
          <w:spacing w:val="15"/>
        </w:rPr>
        <w:t>意识到了这种软件商店模式的市场潜力。2009年8月，</w:t>
      </w:r>
      <w:r>
        <w:rPr>
          <w:rFonts w:ascii="SimSun" w:hAnsi="SimSun" w:eastAsia="SimSun" w:cs="SimSun"/>
          <w:sz w:val="20"/>
          <w:szCs w:val="20"/>
        </w:rPr>
        <w:t>App</w:t>
      </w:r>
      <w:r>
        <w:rPr>
          <w:rFonts w:ascii="SimSun" w:hAnsi="SimSun" w:eastAsia="SimSun" w:cs="SimSun"/>
          <w:sz w:val="20"/>
          <w:szCs w:val="20"/>
          <w:spacing w:val="15"/>
        </w:rPr>
        <w:t xml:space="preserve"> </w:t>
      </w:r>
      <w:r>
        <w:rPr>
          <w:rFonts w:ascii="SimSun" w:hAnsi="SimSun" w:eastAsia="SimSun" w:cs="SimSun"/>
          <w:sz w:val="20"/>
          <w:szCs w:val="20"/>
        </w:rPr>
        <w:t>Store</w:t>
      </w:r>
      <w:r>
        <w:rPr>
          <w:rFonts w:ascii="SimSun" w:hAnsi="SimSun" w:eastAsia="SimSun" w:cs="SimSun"/>
          <w:sz w:val="20"/>
          <w:szCs w:val="20"/>
          <w:spacing w:val="-20"/>
        </w:rPr>
        <w:t xml:space="preserve"> </w:t>
      </w:r>
      <w:r>
        <w:rPr>
          <w:rFonts w:ascii="FangSong" w:hAnsi="FangSong" w:eastAsia="FangSong" w:cs="FangSong"/>
          <w:sz w:val="20"/>
          <w:szCs w:val="20"/>
          <w:spacing w:val="15"/>
        </w:rPr>
        <w:t>开始</w:t>
      </w:r>
      <w:r>
        <w:rPr>
          <w:rFonts w:ascii="FangSong" w:hAnsi="FangSong" w:eastAsia="FangSong" w:cs="FangSong"/>
          <w:sz w:val="20"/>
          <w:szCs w:val="20"/>
        </w:rPr>
        <w:t xml:space="preserve"> </w:t>
      </w:r>
      <w:r>
        <w:rPr>
          <w:rFonts w:ascii="FangSong" w:hAnsi="FangSong" w:eastAsia="FangSong" w:cs="FangSong"/>
          <w:sz w:val="20"/>
          <w:szCs w:val="20"/>
          <w:spacing w:val="11"/>
        </w:rPr>
        <w:t>向外界开放，接受非苹果公司开发的</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1"/>
        </w:rPr>
        <w:t>,   </w:t>
      </w:r>
      <w:r>
        <w:rPr>
          <w:rFonts w:ascii="FangSong" w:hAnsi="FangSong" w:eastAsia="FangSong" w:cs="FangSong"/>
          <w:sz w:val="20"/>
          <w:szCs w:val="20"/>
          <w:spacing w:val="10"/>
        </w:rPr>
        <w:t>几个月内平台上的</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8"/>
        </w:rPr>
        <w:t xml:space="preserve"> </w:t>
      </w:r>
      <w:r>
        <w:rPr>
          <w:rFonts w:ascii="FangSong" w:hAnsi="FangSong" w:eastAsia="FangSong" w:cs="FangSong"/>
          <w:sz w:val="20"/>
          <w:szCs w:val="20"/>
          <w:spacing w:val="10"/>
        </w:rPr>
        <w:t>数量</w:t>
      </w:r>
      <w:r>
        <w:rPr>
          <w:rFonts w:ascii="FangSong" w:hAnsi="FangSong" w:eastAsia="FangSong" w:cs="FangSong"/>
          <w:sz w:val="20"/>
          <w:szCs w:val="20"/>
        </w:rPr>
        <w:t xml:space="preserve"> </w:t>
      </w:r>
      <w:r>
        <w:rPr>
          <w:rFonts w:ascii="FangSong" w:hAnsi="FangSong" w:eastAsia="FangSong" w:cs="FangSong"/>
          <w:sz w:val="20"/>
          <w:szCs w:val="20"/>
          <w:spacing w:val="13"/>
        </w:rPr>
        <w:t>就从最初的500个增加到8.5万个。在网</w:t>
      </w:r>
      <w:r>
        <w:rPr>
          <w:rFonts w:ascii="FangSong" w:hAnsi="FangSong" w:eastAsia="FangSong" w:cs="FangSong"/>
          <w:sz w:val="20"/>
          <w:szCs w:val="20"/>
          <w:spacing w:val="12"/>
        </w:rPr>
        <w:t>络效应的作用下，</w:t>
      </w:r>
      <w:r>
        <w:rPr>
          <w:rFonts w:ascii="FangSong" w:hAnsi="FangSong" w:eastAsia="FangSong" w:cs="FangSong"/>
          <w:sz w:val="20"/>
          <w:szCs w:val="20"/>
          <w:spacing w:val="12"/>
        </w:rPr>
        <w:t xml:space="preserve"> </w:t>
      </w:r>
      <w:r>
        <w:rPr>
          <w:rFonts w:ascii="SimSun" w:hAnsi="SimSun" w:eastAsia="SimSun" w:cs="SimSun"/>
          <w:sz w:val="20"/>
          <w:szCs w:val="20"/>
        </w:rPr>
        <w:t>App</w:t>
      </w:r>
      <w:r>
        <w:rPr>
          <w:rFonts w:ascii="SimSun" w:hAnsi="SimSun" w:eastAsia="SimSun" w:cs="SimSun"/>
          <w:sz w:val="20"/>
          <w:szCs w:val="20"/>
          <w:spacing w:val="12"/>
        </w:rPr>
        <w:t xml:space="preserve"> </w:t>
      </w:r>
      <w:r>
        <w:rPr>
          <w:rFonts w:ascii="FangSong" w:hAnsi="FangSong" w:eastAsia="FangSong" w:cs="FangSong"/>
          <w:sz w:val="20"/>
          <w:szCs w:val="20"/>
          <w:spacing w:val="12"/>
        </w:rPr>
        <w:t>供给量</w:t>
      </w:r>
      <w:r>
        <w:rPr>
          <w:rFonts w:ascii="FangSong" w:hAnsi="FangSong" w:eastAsia="FangSong" w:cs="FangSong"/>
          <w:sz w:val="20"/>
          <w:szCs w:val="20"/>
        </w:rPr>
        <w:t xml:space="preserve"> </w:t>
      </w:r>
      <w:r>
        <w:rPr>
          <w:rFonts w:ascii="FangSong" w:hAnsi="FangSong" w:eastAsia="FangSong" w:cs="FangSong"/>
          <w:sz w:val="20"/>
          <w:szCs w:val="20"/>
          <w:spacing w:val="13"/>
        </w:rPr>
        <w:t>和</w:t>
      </w:r>
      <w:r>
        <w:rPr>
          <w:rFonts w:ascii="FangSong" w:hAnsi="FangSong" w:eastAsia="FangSong" w:cs="FangSong"/>
          <w:sz w:val="20"/>
          <w:szCs w:val="20"/>
          <w:spacing w:val="-57"/>
        </w:rPr>
        <w:t xml:space="preserve"> </w:t>
      </w:r>
      <w:r>
        <w:rPr>
          <w:rFonts w:ascii="SimSun" w:hAnsi="SimSun" w:eastAsia="SimSun" w:cs="SimSun"/>
          <w:sz w:val="20"/>
          <w:szCs w:val="20"/>
        </w:rPr>
        <w:t>App</w:t>
      </w:r>
      <w:r>
        <w:rPr>
          <w:rFonts w:ascii="SimSun" w:hAnsi="SimSun" w:eastAsia="SimSun" w:cs="SimSun"/>
          <w:sz w:val="20"/>
          <w:szCs w:val="20"/>
          <w:spacing w:val="13"/>
        </w:rPr>
        <w:t xml:space="preserve"> </w:t>
      </w:r>
      <w:r>
        <w:rPr>
          <w:rFonts w:ascii="SimSun" w:hAnsi="SimSun" w:eastAsia="SimSun" w:cs="SimSun"/>
          <w:sz w:val="20"/>
          <w:szCs w:val="20"/>
        </w:rPr>
        <w:t>Store</w:t>
      </w:r>
      <w:r>
        <w:rPr>
          <w:rFonts w:ascii="FangSong" w:hAnsi="FangSong" w:eastAsia="FangSong" w:cs="FangSong"/>
          <w:sz w:val="20"/>
          <w:szCs w:val="20"/>
          <w:spacing w:val="13"/>
        </w:rPr>
        <w:t>使用者的数量相互促进，不断增加。2013年</w:t>
      </w:r>
      <w:r>
        <w:rPr>
          <w:rFonts w:ascii="FangSong" w:hAnsi="FangSong" w:eastAsia="FangSong" w:cs="FangSong"/>
          <w:sz w:val="20"/>
          <w:szCs w:val="20"/>
          <w:spacing w:val="12"/>
        </w:rPr>
        <w:t>，平台应用下</w:t>
      </w:r>
      <w:r>
        <w:rPr>
          <w:rFonts w:ascii="FangSong" w:hAnsi="FangSong" w:eastAsia="FangSong" w:cs="FangSong"/>
          <w:sz w:val="20"/>
          <w:szCs w:val="20"/>
        </w:rPr>
        <w:t xml:space="preserve"> </w:t>
      </w:r>
      <w:r>
        <w:rPr>
          <w:rFonts w:ascii="FangSong" w:hAnsi="FangSong" w:eastAsia="FangSong" w:cs="FangSong"/>
          <w:sz w:val="20"/>
          <w:szCs w:val="20"/>
          <w:spacing w:val="14"/>
        </w:rPr>
        <w:t>载量突破500亿次，为苹果公司带来近500亿美元的收入；2017年，平</w:t>
      </w:r>
      <w:r>
        <w:rPr>
          <w:rFonts w:ascii="FangSong" w:hAnsi="FangSong" w:eastAsia="FangSong" w:cs="FangSong"/>
          <w:sz w:val="20"/>
          <w:szCs w:val="20"/>
          <w:spacing w:val="2"/>
        </w:rPr>
        <w:t xml:space="preserve"> </w:t>
      </w:r>
      <w:r>
        <w:rPr>
          <w:rFonts w:ascii="FangSong" w:hAnsi="FangSong" w:eastAsia="FangSong" w:cs="FangSong"/>
          <w:sz w:val="20"/>
          <w:szCs w:val="20"/>
          <w:spacing w:val="17"/>
        </w:rPr>
        <w:t>台上的</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1"/>
        </w:rPr>
        <w:t xml:space="preserve">  </w:t>
      </w:r>
      <w:r>
        <w:rPr>
          <w:rFonts w:ascii="FangSong" w:hAnsi="FangSong" w:eastAsia="FangSong" w:cs="FangSong"/>
          <w:sz w:val="20"/>
          <w:szCs w:val="20"/>
          <w:spacing w:val="17"/>
        </w:rPr>
        <w:t>总数超过200万个，全球下载量超过1750亿次，销售额超</w:t>
      </w:r>
    </w:p>
    <w:p>
      <w:pPr>
        <w:ind w:left="121"/>
        <w:spacing w:line="212" w:lineRule="auto"/>
        <w:rPr>
          <w:rFonts w:ascii="FangSong" w:hAnsi="FangSong" w:eastAsia="FangSong" w:cs="FangSong"/>
          <w:sz w:val="20"/>
          <w:szCs w:val="20"/>
        </w:rPr>
      </w:pPr>
      <w:r>
        <w:rPr>
          <w:rFonts w:ascii="FangSong" w:hAnsi="FangSong" w:eastAsia="FangSong" w:cs="FangSong"/>
          <w:sz w:val="20"/>
          <w:szCs w:val="20"/>
          <w:spacing w:val="15"/>
        </w:rPr>
        <w:t>过860亿美元，而</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7"/>
          <w:w w:val="101"/>
        </w:rPr>
        <w:t xml:space="preserve"> </w:t>
      </w:r>
      <w:r>
        <w:rPr>
          <w:rFonts w:ascii="FangSong" w:hAnsi="FangSong" w:eastAsia="FangSong" w:cs="FangSong"/>
          <w:sz w:val="20"/>
          <w:szCs w:val="20"/>
          <w:spacing w:val="15"/>
        </w:rPr>
        <w:t>开发者平均可以获得销</w:t>
      </w:r>
      <w:r>
        <w:rPr>
          <w:rFonts w:ascii="FangSong" w:hAnsi="FangSong" w:eastAsia="FangSong" w:cs="FangSong"/>
          <w:sz w:val="20"/>
          <w:szCs w:val="20"/>
          <w:spacing w:val="14"/>
        </w:rPr>
        <w:t>售额中的30%。</w:t>
      </w:r>
    </w:p>
    <w:p>
      <w:pPr>
        <w:ind w:left="121" w:right="344" w:firstLine="440"/>
        <w:spacing w:before="211" w:line="390" w:lineRule="auto"/>
        <w:jc w:val="both"/>
        <w:rPr>
          <w:rFonts w:ascii="FangSong" w:hAnsi="FangSong" w:eastAsia="FangSong" w:cs="FangSong"/>
          <w:sz w:val="20"/>
          <w:szCs w:val="20"/>
        </w:rPr>
      </w:pPr>
      <w:r>
        <w:rPr>
          <w:rFonts w:ascii="FangSong" w:hAnsi="FangSong" w:eastAsia="FangSong" w:cs="FangSong"/>
          <w:sz w:val="20"/>
          <w:szCs w:val="20"/>
          <w:spacing w:val="10"/>
        </w:rPr>
        <w:t>在软件创新生态系统方面，苹果公司依托</w:t>
      </w:r>
      <w:r>
        <w:rPr>
          <w:rFonts w:ascii="FangSong" w:hAnsi="FangSong" w:eastAsia="FangSong" w:cs="FangSong"/>
          <w:sz w:val="20"/>
          <w:szCs w:val="20"/>
          <w:spacing w:val="-45"/>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Store</w:t>
      </w:r>
      <w:r>
        <w:rPr>
          <w:rFonts w:ascii="Times New Roman" w:hAnsi="Times New Roman" w:eastAsia="Times New Roman" w:cs="Times New Roman"/>
          <w:sz w:val="20"/>
          <w:szCs w:val="20"/>
          <w:spacing w:val="10"/>
        </w:rPr>
        <w:t xml:space="preserve"> </w:t>
      </w:r>
      <w:r>
        <w:rPr>
          <w:rFonts w:ascii="FangSong" w:hAnsi="FangSong" w:eastAsia="FangSong" w:cs="FangSong"/>
          <w:sz w:val="20"/>
          <w:szCs w:val="20"/>
          <w:spacing w:val="10"/>
        </w:rPr>
        <w:t>实</w:t>
      </w:r>
      <w:r>
        <w:rPr>
          <w:rFonts w:ascii="FangSong" w:hAnsi="FangSong" w:eastAsia="FangSong" w:cs="FangSong"/>
          <w:sz w:val="20"/>
          <w:szCs w:val="20"/>
          <w:spacing w:val="9"/>
        </w:rPr>
        <w:t>现了线上资</w:t>
      </w:r>
      <w:r>
        <w:rPr>
          <w:rFonts w:ascii="FangSong" w:hAnsi="FangSong" w:eastAsia="FangSong" w:cs="FangSong"/>
          <w:sz w:val="20"/>
          <w:szCs w:val="20"/>
          <w:spacing w:val="9"/>
        </w:rPr>
        <w:t xml:space="preserve"> </w:t>
      </w:r>
      <w:r>
        <w:rPr>
          <w:rFonts w:ascii="FangSong" w:hAnsi="FangSong" w:eastAsia="FangSong" w:cs="FangSong"/>
          <w:sz w:val="20"/>
          <w:szCs w:val="20"/>
          <w:spacing w:val="7"/>
        </w:rPr>
        <w:t>源吸纳和对接，是一种典型的</w:t>
      </w:r>
      <w:r>
        <w:rPr>
          <w:rFonts w:ascii="Times New Roman" w:hAnsi="Times New Roman" w:eastAsia="Times New Roman" w:cs="Times New Roman"/>
          <w:sz w:val="20"/>
          <w:szCs w:val="20"/>
          <w:spacing w:val="7"/>
        </w:rPr>
        <w:t>C2C</w:t>
      </w:r>
      <w:r>
        <w:rPr>
          <w:rFonts w:ascii="Times New Roman" w:hAnsi="Times New Roman" w:eastAsia="Times New Roman" w:cs="Times New Roman"/>
          <w:sz w:val="20"/>
          <w:szCs w:val="20"/>
          <w:spacing w:val="51"/>
        </w:rPr>
        <w:t xml:space="preserve"> </w:t>
      </w:r>
      <w:r>
        <w:rPr>
          <w:rFonts w:ascii="FangSong" w:hAnsi="FangSong" w:eastAsia="FangSong" w:cs="FangSong"/>
          <w:sz w:val="20"/>
          <w:szCs w:val="20"/>
          <w:spacing w:val="7"/>
        </w:rPr>
        <w:t>模式：所有人都可成为开发者，所有</w:t>
      </w:r>
      <w:r>
        <w:rPr>
          <w:rFonts w:ascii="FangSong" w:hAnsi="FangSong" w:eastAsia="FangSong" w:cs="FangSong"/>
          <w:sz w:val="20"/>
          <w:szCs w:val="20"/>
          <w:spacing w:val="7"/>
        </w:rPr>
        <w:t xml:space="preserve"> </w:t>
      </w:r>
      <w:r>
        <w:rPr>
          <w:rFonts w:ascii="FangSong" w:hAnsi="FangSong" w:eastAsia="FangSong" w:cs="FangSong"/>
          <w:sz w:val="20"/>
          <w:szCs w:val="20"/>
          <w:spacing w:val="9"/>
        </w:rPr>
        <w:t>人也都是需求者，苹果公司对开发者没有任何资金或技术的限制。在开</w:t>
      </w:r>
      <w:r>
        <w:rPr>
          <w:rFonts w:ascii="FangSong" w:hAnsi="FangSong" w:eastAsia="FangSong" w:cs="FangSong"/>
          <w:sz w:val="20"/>
          <w:szCs w:val="20"/>
          <w:spacing w:val="7"/>
        </w:rPr>
        <w:t xml:space="preserve">  </w:t>
      </w:r>
      <w:r>
        <w:rPr>
          <w:rFonts w:ascii="FangSong" w:hAnsi="FangSong" w:eastAsia="FangSong" w:cs="FangSong"/>
          <w:sz w:val="20"/>
          <w:szCs w:val="20"/>
          <w:spacing w:val="13"/>
        </w:rPr>
        <w:t>发者注册之后，</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Store</w:t>
      </w:r>
      <w:r>
        <w:rPr>
          <w:rFonts w:ascii="FangSong" w:hAnsi="FangSong" w:eastAsia="FangSong" w:cs="FangSong"/>
          <w:sz w:val="20"/>
          <w:szCs w:val="20"/>
          <w:spacing w:val="13"/>
        </w:rPr>
        <w:t>就会为其提供</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SDK</w:t>
      </w:r>
      <w:r>
        <w:rPr>
          <w:rFonts w:ascii="FangSong" w:hAnsi="FangSong" w:eastAsia="FangSong" w:cs="FangSong"/>
          <w:sz w:val="20"/>
          <w:szCs w:val="20"/>
          <w:spacing w:val="13"/>
        </w:rPr>
        <w:t>和相应的技术支持，</w:t>
      </w:r>
      <w:r>
        <w:rPr>
          <w:rFonts w:ascii="FangSong" w:hAnsi="FangSong" w:eastAsia="FangSong" w:cs="FangSong"/>
          <w:sz w:val="20"/>
          <w:szCs w:val="20"/>
          <w:spacing w:val="3"/>
        </w:rPr>
        <w:t xml:space="preserve"> </w:t>
      </w:r>
      <w:r>
        <w:rPr>
          <w:rFonts w:ascii="FangSong" w:hAnsi="FangSong" w:eastAsia="FangSong" w:cs="FangSong"/>
          <w:sz w:val="20"/>
          <w:szCs w:val="20"/>
          <w:spacing w:val="15"/>
        </w:rPr>
        <w:t>帮助开发者设计</w:t>
      </w:r>
      <w:r>
        <w:rPr>
          <w:rFonts w:ascii="Times New Roman" w:hAnsi="Times New Roman" w:eastAsia="Times New Roman" w:cs="Times New Roman"/>
          <w:sz w:val="20"/>
          <w:szCs w:val="20"/>
        </w:rPr>
        <w:t>SDK</w:t>
      </w:r>
      <w:r>
        <w:rPr>
          <w:rFonts w:ascii="Times New Roman" w:hAnsi="Times New Roman" w:eastAsia="Times New Roman" w:cs="Times New Roman"/>
          <w:sz w:val="20"/>
          <w:szCs w:val="20"/>
          <w:spacing w:val="42"/>
        </w:rPr>
        <w:t xml:space="preserve"> </w:t>
      </w:r>
      <w:r>
        <w:rPr>
          <w:rFonts w:ascii="FangSong" w:hAnsi="FangSong" w:eastAsia="FangSong" w:cs="FangSong"/>
          <w:sz w:val="20"/>
          <w:szCs w:val="20"/>
          <w:spacing w:val="15"/>
        </w:rPr>
        <w:t>工具箱。应用程序一旦开发成功，可以近乎零门</w:t>
      </w:r>
      <w:r>
        <w:rPr>
          <w:rFonts w:ascii="FangSong" w:hAnsi="FangSong" w:eastAsia="FangSong" w:cs="FangSong"/>
          <w:sz w:val="20"/>
          <w:szCs w:val="20"/>
        </w:rPr>
        <w:t xml:space="preserve"> </w:t>
      </w:r>
      <w:r>
        <w:rPr>
          <w:rFonts w:ascii="FangSong" w:hAnsi="FangSong" w:eastAsia="FangSong" w:cs="FangSong"/>
          <w:sz w:val="20"/>
          <w:szCs w:val="20"/>
          <w:spacing w:val="7"/>
        </w:rPr>
        <w:t>槛地在</w:t>
      </w:r>
      <w:r>
        <w:rPr>
          <w:rFonts w:ascii="FangSong" w:hAnsi="FangSong" w:eastAsia="FangSong" w:cs="FangSong"/>
          <w:sz w:val="20"/>
          <w:szCs w:val="20"/>
          <w:spacing w:val="-37"/>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Store</w:t>
      </w:r>
      <w:r>
        <w:rPr>
          <w:rFonts w:ascii="FangSong" w:hAnsi="FangSong" w:eastAsia="FangSong" w:cs="FangSong"/>
          <w:sz w:val="20"/>
          <w:szCs w:val="20"/>
          <w:spacing w:val="7"/>
        </w:rPr>
        <w:t>上交易，平台会帮助开发者营</w:t>
      </w:r>
      <w:r>
        <w:rPr>
          <w:rFonts w:ascii="FangSong" w:hAnsi="FangSong" w:eastAsia="FangSong" w:cs="FangSong"/>
          <w:sz w:val="20"/>
          <w:szCs w:val="20"/>
          <w:spacing w:val="6"/>
        </w:rPr>
        <w:t>销产品，通过各种榜单、</w:t>
      </w:r>
      <w:r>
        <w:rPr>
          <w:rFonts w:ascii="FangSong" w:hAnsi="FangSong" w:eastAsia="FangSong" w:cs="FangSong"/>
          <w:sz w:val="20"/>
          <w:szCs w:val="20"/>
        </w:rPr>
        <w:t xml:space="preserve"> </w:t>
      </w:r>
      <w:r>
        <w:rPr>
          <w:rFonts w:ascii="FangSong" w:hAnsi="FangSong" w:eastAsia="FangSong" w:cs="FangSong"/>
          <w:sz w:val="20"/>
          <w:szCs w:val="20"/>
          <w:spacing w:val="9"/>
        </w:rPr>
        <w:t>入口界面、搜索等功能的设计，帮助用户进行选择。苹果公司在无边界</w:t>
      </w:r>
      <w:r>
        <w:rPr>
          <w:rFonts w:ascii="FangSong" w:hAnsi="FangSong" w:eastAsia="FangSong" w:cs="FangSong"/>
          <w:sz w:val="20"/>
          <w:szCs w:val="20"/>
          <w:spacing w:val="6"/>
        </w:rPr>
        <w:t xml:space="preserve">  </w:t>
      </w:r>
      <w:r>
        <w:rPr>
          <w:rFonts w:ascii="FangSong" w:hAnsi="FangSong" w:eastAsia="FangSong" w:cs="FangSong"/>
          <w:sz w:val="20"/>
          <w:szCs w:val="20"/>
          <w:spacing w:val="10"/>
        </w:rPr>
        <w:t>软件创新生态系统中负责在开发者与用户之间搭</w:t>
      </w:r>
      <w:r>
        <w:rPr>
          <w:rFonts w:ascii="FangSong" w:hAnsi="FangSong" w:eastAsia="FangSong" w:cs="FangSong"/>
          <w:sz w:val="20"/>
          <w:szCs w:val="20"/>
          <w:spacing w:val="9"/>
        </w:rPr>
        <w:t>建平台，帮助推广并完</w:t>
      </w:r>
    </w:p>
    <w:p>
      <w:pPr>
        <w:ind w:left="121"/>
        <w:spacing w:line="222" w:lineRule="auto"/>
        <w:rPr>
          <w:rFonts w:ascii="FangSong" w:hAnsi="FangSong" w:eastAsia="FangSong" w:cs="FangSong"/>
          <w:sz w:val="20"/>
          <w:szCs w:val="20"/>
        </w:rPr>
      </w:pPr>
      <w:r>
        <w:rPr>
          <w:rFonts w:ascii="FangSong" w:hAnsi="FangSong" w:eastAsia="FangSong" w:cs="FangSong"/>
          <w:sz w:val="20"/>
          <w:szCs w:val="20"/>
          <w:spacing w:val="3"/>
        </w:rPr>
        <w:t>成支付，从中收取分成。</w:t>
      </w:r>
    </w:p>
    <w:p>
      <w:pPr>
        <w:ind w:left="121" w:right="410" w:firstLine="440"/>
        <w:spacing w:before="215" w:line="380" w:lineRule="auto"/>
        <w:jc w:val="both"/>
        <w:rPr>
          <w:rFonts w:ascii="FangSong" w:hAnsi="FangSong" w:eastAsia="FangSong" w:cs="FangSong"/>
          <w:sz w:val="20"/>
          <w:szCs w:val="20"/>
        </w:rPr>
      </w:pPr>
      <w:r>
        <w:rPr>
          <w:rFonts w:ascii="FangSong" w:hAnsi="FangSong" w:eastAsia="FangSong" w:cs="FangSong"/>
          <w:sz w:val="20"/>
          <w:szCs w:val="20"/>
          <w:spacing w:val="9"/>
        </w:rPr>
        <w:t>整个创新生态系统建立在苹果硬件产品的市场统治</w:t>
      </w:r>
      <w:r>
        <w:rPr>
          <w:rFonts w:ascii="FangSong" w:hAnsi="FangSong" w:eastAsia="FangSong" w:cs="FangSong"/>
          <w:sz w:val="20"/>
          <w:szCs w:val="20"/>
          <w:spacing w:val="8"/>
        </w:rPr>
        <w:t>力之上，以苹果</w:t>
      </w:r>
      <w:r>
        <w:rPr>
          <w:rFonts w:ascii="FangSong" w:hAnsi="FangSong" w:eastAsia="FangSong" w:cs="FangSong"/>
          <w:sz w:val="20"/>
          <w:szCs w:val="20"/>
        </w:rPr>
        <w:t xml:space="preserve"> </w:t>
      </w:r>
      <w:r>
        <w:rPr>
          <w:rFonts w:ascii="FangSong" w:hAnsi="FangSong" w:eastAsia="FangSong" w:cs="FangSong"/>
          <w:sz w:val="20"/>
          <w:szCs w:val="20"/>
          <w:spacing w:val="10"/>
        </w:rPr>
        <w:t>产品的高市场占有率、高用户黏性等关键属性为核心。可以说苹果公司</w:t>
      </w:r>
    </w:p>
    <w:p>
      <w:pPr>
        <w:ind w:left="121"/>
        <w:spacing w:line="222" w:lineRule="auto"/>
        <w:rPr>
          <w:rFonts w:ascii="FangSong" w:hAnsi="FangSong" w:eastAsia="FangSong" w:cs="FangSong"/>
          <w:sz w:val="20"/>
          <w:szCs w:val="20"/>
        </w:rPr>
      </w:pPr>
      <w:r>
        <w:rPr>
          <w:rFonts w:ascii="FangSong" w:hAnsi="FangSong" w:eastAsia="FangSong" w:cs="FangSong"/>
          <w:sz w:val="20"/>
          <w:szCs w:val="20"/>
          <w:spacing w:val="4"/>
        </w:rPr>
        <w:t>是创新生态系统的绝对核心，掌握了整个系统的发展方向。</w:t>
      </w:r>
    </w:p>
    <w:p>
      <w:pPr>
        <w:ind w:left="562"/>
        <w:spacing w:before="148" w:line="224" w:lineRule="auto"/>
        <w:rPr>
          <w:rFonts w:ascii="KaiTi" w:hAnsi="KaiTi" w:eastAsia="KaiTi" w:cs="KaiTi"/>
          <w:sz w:val="20"/>
          <w:szCs w:val="20"/>
        </w:rPr>
      </w:pPr>
      <w:r>
        <w:rPr>
          <w:rFonts w:ascii="KaiTi" w:hAnsi="KaiTi" w:eastAsia="KaiTi" w:cs="KaiTi"/>
          <w:sz w:val="20"/>
          <w:szCs w:val="20"/>
          <w:spacing w:val="-17"/>
          <w:w w:val="91"/>
        </w:rPr>
        <w:t>资料来源：根据公开资料整理。</w:t>
      </w:r>
    </w:p>
    <w:p>
      <w:pPr>
        <w:spacing w:line="409" w:lineRule="auto"/>
        <w:rPr>
          <w:rFonts w:ascii="Arial"/>
          <w:sz w:val="21"/>
        </w:rPr>
      </w:pPr>
      <w:r/>
    </w:p>
    <w:p>
      <w:pPr>
        <w:pStyle w:val="BodyText"/>
        <w:ind w:left="564"/>
        <w:spacing w:before="66" w:line="222" w:lineRule="auto"/>
        <w:rPr/>
      </w:pPr>
      <w:r>
        <w:rPr>
          <w:b/>
          <w:bCs/>
          <w:spacing w:val="15"/>
        </w:rPr>
        <w:t>竹林型</w:t>
      </w:r>
    </w:p>
    <w:p>
      <w:pPr>
        <w:spacing w:line="304" w:lineRule="auto"/>
        <w:rPr>
          <w:rFonts w:ascii="Arial"/>
          <w:sz w:val="21"/>
        </w:rPr>
      </w:pPr>
      <w:r/>
    </w:p>
    <w:p>
      <w:pPr>
        <w:ind w:left="562"/>
        <w:spacing w:before="65" w:line="219" w:lineRule="auto"/>
        <w:rPr>
          <w:rFonts w:ascii="SimSun" w:hAnsi="SimSun" w:eastAsia="SimSun" w:cs="SimSun"/>
          <w:sz w:val="20"/>
          <w:szCs w:val="20"/>
        </w:rPr>
      </w:pPr>
      <w:r>
        <w:rPr>
          <w:rFonts w:ascii="SimSun" w:hAnsi="SimSun" w:eastAsia="SimSun" w:cs="SimSun"/>
          <w:sz w:val="20"/>
          <w:szCs w:val="20"/>
          <w:spacing w:val="15"/>
        </w:rPr>
        <w:t>它是指由一家或多家企业牵头，与几个关键组织建立联盟式的创</w:t>
      </w:r>
    </w:p>
    <w:p>
      <w:pPr>
        <w:spacing w:line="219" w:lineRule="auto"/>
        <w:sectPr>
          <w:pgSz w:w="8720" w:h="12860"/>
          <w:pgMar w:top="400" w:right="365" w:bottom="400" w:left="1308" w:header="0" w:footer="0" w:gutter="0"/>
        </w:sectPr>
        <w:rPr>
          <w:rFonts w:ascii="SimSun" w:hAnsi="SimSun" w:eastAsia="SimSun" w:cs="SimSun"/>
          <w:sz w:val="20"/>
          <w:szCs w:val="20"/>
        </w:rPr>
      </w:pPr>
    </w:p>
    <w:p>
      <w:pPr>
        <w:spacing w:line="375" w:lineRule="auto"/>
        <w:rPr>
          <w:rFonts w:ascii="Arial"/>
          <w:sz w:val="21"/>
        </w:rPr>
      </w:pPr>
      <w:r>
        <w:drawing>
          <wp:anchor distT="0" distB="0" distL="0" distR="0" simplePos="0" relativeHeight="254306304" behindDoc="0" locked="0" layoutInCell="0" allowOverlap="1">
            <wp:simplePos x="0" y="0"/>
            <wp:positionH relativeFrom="page">
              <wp:posOffset>527073</wp:posOffset>
            </wp:positionH>
            <wp:positionV relativeFrom="page">
              <wp:posOffset>3473450</wp:posOffset>
            </wp:positionV>
            <wp:extent cx="1015964" cy="438150"/>
            <wp:effectExtent l="0" t="0" r="0" b="0"/>
            <wp:wrapNone/>
            <wp:docPr id="326" name="IM 326"/>
            <wp:cNvGraphicFramePr/>
            <a:graphic>
              <a:graphicData uri="http://schemas.openxmlformats.org/drawingml/2006/picture">
                <pic:pic>
                  <pic:nvPicPr>
                    <pic:cNvPr id="326" name="IM 326"/>
                    <pic:cNvPicPr/>
                  </pic:nvPicPr>
                  <pic:blipFill>
                    <a:blip r:embed="rId211"/>
                    <a:stretch>
                      <a:fillRect/>
                    </a:stretch>
                  </pic:blipFill>
                  <pic:spPr>
                    <a:xfrm rot="0">
                      <a:off x="0" y="0"/>
                      <a:ext cx="1015964" cy="438150"/>
                    </a:xfrm>
                    <a:prstGeom prst="rect">
                      <a:avLst/>
                    </a:prstGeom>
                  </pic:spPr>
                </pic:pic>
              </a:graphicData>
            </a:graphic>
          </wp:anchor>
        </w:drawing>
      </w:r>
      <w:r/>
    </w:p>
    <w:p>
      <w:pPr>
        <w:pStyle w:val="BodyText"/>
        <w:spacing w:before="55" w:line="221" w:lineRule="auto"/>
        <w:rPr>
          <w:sz w:val="17"/>
          <w:szCs w:val="17"/>
        </w:rPr>
      </w:pPr>
      <w:r>
        <w:rPr>
          <w:sz w:val="17"/>
          <w:szCs w:val="17"/>
          <w:spacing w:val="-2"/>
        </w:rPr>
        <w:t>1</w:t>
      </w:r>
      <w:r>
        <w:rPr>
          <w:sz w:val="17"/>
          <w:szCs w:val="17"/>
          <w:b/>
          <w:bCs/>
          <w:spacing w:val="-2"/>
        </w:rPr>
        <w:t>78</w:t>
      </w:r>
      <w:r>
        <w:rPr>
          <w:sz w:val="17"/>
          <w:szCs w:val="17"/>
          <w:spacing w:val="84"/>
        </w:rPr>
        <w:t xml:space="preserve"> </w:t>
      </w:r>
      <w:r>
        <w:rPr>
          <w:sz w:val="17"/>
          <w:szCs w:val="17"/>
          <w:b/>
          <w:bCs/>
          <w:spacing w:val="-2"/>
        </w:rPr>
        <w:t>第三篇</w:t>
      </w:r>
      <w:r>
        <w:rPr>
          <w:sz w:val="17"/>
          <w:szCs w:val="17"/>
          <w:spacing w:val="-2"/>
        </w:rPr>
        <w:t xml:space="preserve"> </w:t>
      </w:r>
      <w:r>
        <w:rPr>
          <w:sz w:val="17"/>
          <w:szCs w:val="17"/>
          <w:b/>
          <w:bCs/>
          <w:spacing w:val="-2"/>
        </w:rPr>
        <w:t>数字创新的治理</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419" w:right="19"/>
        <w:spacing w:before="68" w:line="370" w:lineRule="auto"/>
        <w:jc w:val="both"/>
        <w:rPr>
          <w:rFonts w:ascii="SimSun" w:hAnsi="SimSun" w:eastAsia="SimSun" w:cs="SimSun"/>
          <w:sz w:val="21"/>
          <w:szCs w:val="21"/>
        </w:rPr>
      </w:pPr>
      <w:r>
        <w:rPr>
          <w:rFonts w:ascii="SimSun" w:hAnsi="SimSun" w:eastAsia="SimSun" w:cs="SimSun"/>
          <w:sz w:val="21"/>
          <w:szCs w:val="21"/>
          <w:spacing w:val="9"/>
        </w:rPr>
        <w:t>新合作关系，以产生抱团的“竹林效应”,再围绕创新联盟构建联盟 </w:t>
      </w:r>
      <w:r>
        <w:rPr>
          <w:rFonts w:ascii="SimSun" w:hAnsi="SimSun" w:eastAsia="SimSun" w:cs="SimSun"/>
          <w:sz w:val="21"/>
          <w:szCs w:val="21"/>
          <w:spacing w:val="6"/>
        </w:rPr>
        <w:t>整体共同治理的创新生态系统。在互联网环境下，高速</w:t>
      </w:r>
      <w:r>
        <w:rPr>
          <w:rFonts w:ascii="SimSun" w:hAnsi="SimSun" w:eastAsia="SimSun" w:cs="SimSun"/>
          <w:sz w:val="21"/>
          <w:szCs w:val="21"/>
          <w:spacing w:val="5"/>
        </w:rPr>
        <w:t>发展的企业就 </w:t>
      </w:r>
      <w:r>
        <w:rPr>
          <w:rFonts w:ascii="SimSun" w:hAnsi="SimSun" w:eastAsia="SimSun" w:cs="SimSun"/>
          <w:sz w:val="21"/>
          <w:szCs w:val="21"/>
          <w:spacing w:val="4"/>
        </w:rPr>
        <w:t>像竹子，</w:t>
      </w:r>
      <w:r>
        <w:rPr>
          <w:rFonts w:ascii="SimSun" w:hAnsi="SimSun" w:eastAsia="SimSun" w:cs="SimSun"/>
          <w:sz w:val="21"/>
          <w:szCs w:val="21"/>
          <w:spacing w:val="39"/>
        </w:rPr>
        <w:t xml:space="preserve"> </w:t>
      </w:r>
      <w:r>
        <w:rPr>
          <w:rFonts w:ascii="SimSun" w:hAnsi="SimSun" w:eastAsia="SimSun" w:cs="SimSun"/>
          <w:sz w:val="21"/>
          <w:szCs w:val="21"/>
          <w:spacing w:val="4"/>
        </w:rPr>
        <w:t>一夜之间，拔节生长。但是单株竹子的生命周期是很短的，</w:t>
      </w:r>
      <w:r>
        <w:rPr>
          <w:rFonts w:ascii="SimSun" w:hAnsi="SimSun" w:eastAsia="SimSun" w:cs="SimSun"/>
          <w:sz w:val="21"/>
          <w:szCs w:val="21"/>
        </w:rPr>
        <w:t xml:space="preserve"> </w:t>
      </w:r>
      <w:r>
        <w:rPr>
          <w:rFonts w:ascii="SimSun" w:hAnsi="SimSun" w:eastAsia="SimSun" w:cs="SimSun"/>
          <w:sz w:val="21"/>
          <w:szCs w:val="21"/>
          <w:spacing w:val="6"/>
        </w:rPr>
        <w:t>难以对外部环境的变化及时做出改变，就如同很多互联</w:t>
      </w:r>
      <w:r>
        <w:rPr>
          <w:rFonts w:ascii="SimSun" w:hAnsi="SimSun" w:eastAsia="SimSun" w:cs="SimSun"/>
          <w:sz w:val="21"/>
          <w:szCs w:val="21"/>
          <w:spacing w:val="5"/>
        </w:rPr>
        <w:t>网公司的生命 </w:t>
      </w:r>
      <w:r>
        <w:rPr>
          <w:rFonts w:ascii="SimSun" w:hAnsi="SimSun" w:eastAsia="SimSun" w:cs="SimSun"/>
          <w:sz w:val="21"/>
          <w:szCs w:val="21"/>
          <w:spacing w:val="10"/>
        </w:rPr>
        <w:t>周期都不长，它们多死于战略或资源滞后。那么,竹子的优势是什么</w:t>
      </w:r>
      <w:r>
        <w:rPr>
          <w:rFonts w:ascii="SimSun" w:hAnsi="SimSun" w:eastAsia="SimSun" w:cs="SimSun"/>
          <w:sz w:val="21"/>
          <w:szCs w:val="21"/>
          <w:spacing w:val="11"/>
        </w:rPr>
        <w:t xml:space="preserve"> </w:t>
      </w:r>
      <w:r>
        <w:rPr>
          <w:rFonts w:ascii="SimSun" w:hAnsi="SimSun" w:eastAsia="SimSun" w:cs="SimSun"/>
          <w:sz w:val="21"/>
          <w:szCs w:val="21"/>
          <w:spacing w:val="9"/>
        </w:rPr>
        <w:t>呢?它具备快速形成竹林的能力，竹根在地下快速生长，新的竹笋不 </w:t>
      </w:r>
      <w:r>
        <w:rPr>
          <w:rFonts w:ascii="SimSun" w:hAnsi="SimSun" w:eastAsia="SimSun" w:cs="SimSun"/>
          <w:sz w:val="21"/>
          <w:szCs w:val="21"/>
          <w:spacing w:val="2"/>
        </w:rPr>
        <w:t>断长出，</w:t>
      </w:r>
      <w:r>
        <w:rPr>
          <w:rFonts w:ascii="SimSun" w:hAnsi="SimSun" w:eastAsia="SimSun" w:cs="SimSun"/>
          <w:sz w:val="21"/>
          <w:szCs w:val="21"/>
          <w:spacing w:val="28"/>
        </w:rPr>
        <w:t xml:space="preserve"> </w:t>
      </w:r>
      <w:r>
        <w:rPr>
          <w:rFonts w:ascii="SimSun" w:hAnsi="SimSun" w:eastAsia="SimSun" w:cs="SimSun"/>
          <w:sz w:val="21"/>
          <w:szCs w:val="21"/>
          <w:spacing w:val="2"/>
        </w:rPr>
        <w:t>一个能抵挡风雨的竹林就形成了。同样，企业</w:t>
      </w:r>
      <w:r>
        <w:rPr>
          <w:rFonts w:ascii="SimSun" w:hAnsi="SimSun" w:eastAsia="SimSun" w:cs="SimSun"/>
          <w:sz w:val="21"/>
          <w:szCs w:val="21"/>
          <w:spacing w:val="1"/>
        </w:rPr>
        <w:t>建立创新联盟</w:t>
      </w:r>
    </w:p>
    <w:p>
      <w:pPr>
        <w:ind w:left="419"/>
        <w:spacing w:line="219" w:lineRule="auto"/>
        <w:rPr>
          <w:rFonts w:ascii="SimSun" w:hAnsi="SimSun" w:eastAsia="SimSun" w:cs="SimSun"/>
          <w:sz w:val="21"/>
          <w:szCs w:val="21"/>
        </w:rPr>
      </w:pPr>
      <w:r>
        <w:rPr>
          <w:rFonts w:ascii="SimSun" w:hAnsi="SimSun" w:eastAsia="SimSun" w:cs="SimSun"/>
          <w:sz w:val="21"/>
          <w:szCs w:val="21"/>
          <w:spacing w:val="9"/>
        </w:rPr>
        <w:t>后，其抗风险能力也呈指数级提升(详见创新聚焦8-2)。</w:t>
      </w:r>
    </w:p>
    <w:p>
      <w:pPr>
        <w:spacing w:line="294" w:lineRule="auto"/>
        <w:rPr>
          <w:rFonts w:ascii="Arial"/>
          <w:sz w:val="21"/>
        </w:rPr>
      </w:pPr>
      <w:r/>
    </w:p>
    <w:p>
      <w:pPr>
        <w:spacing w:line="295" w:lineRule="auto"/>
        <w:rPr>
          <w:rFonts w:ascii="Arial"/>
          <w:sz w:val="21"/>
        </w:rPr>
      </w:pPr>
      <w:r/>
    </w:p>
    <w:p>
      <w:pPr>
        <w:spacing w:line="295" w:lineRule="auto"/>
        <w:rPr>
          <w:rFonts w:ascii="Arial"/>
          <w:sz w:val="21"/>
        </w:rPr>
      </w:pPr>
      <w:r/>
    </w:p>
    <w:p>
      <w:pPr>
        <w:ind w:left="2102"/>
        <w:spacing w:before="68" w:line="219" w:lineRule="auto"/>
        <w:rPr>
          <w:rFonts w:ascii="SimSun" w:hAnsi="SimSun" w:eastAsia="SimSun" w:cs="SimSun"/>
          <w:sz w:val="21"/>
          <w:szCs w:val="21"/>
        </w:rPr>
      </w:pPr>
      <w:r>
        <w:rPr>
          <w:rFonts w:ascii="SimSun" w:hAnsi="SimSun" w:eastAsia="SimSun" w:cs="SimSun"/>
          <w:sz w:val="21"/>
          <w:szCs w:val="21"/>
          <w:b/>
          <w:bCs/>
          <w:spacing w:val="13"/>
        </w:rPr>
        <w:t>小米的“竹林型”创新生态系统</w:t>
      </w:r>
    </w:p>
    <w:p>
      <w:pPr>
        <w:ind w:left="419" w:right="88" w:firstLine="460"/>
        <w:spacing w:before="209" w:line="370" w:lineRule="auto"/>
        <w:jc w:val="both"/>
        <w:rPr>
          <w:rFonts w:ascii="FangSong" w:hAnsi="FangSong" w:eastAsia="FangSong" w:cs="FangSong"/>
          <w:sz w:val="21"/>
          <w:szCs w:val="21"/>
        </w:rPr>
      </w:pPr>
      <w:r>
        <w:rPr>
          <w:rFonts w:ascii="FangSong" w:hAnsi="FangSong" w:eastAsia="FangSong" w:cs="FangSong"/>
          <w:sz w:val="21"/>
          <w:szCs w:val="21"/>
          <w:spacing w:val="5"/>
        </w:rPr>
        <w:t>小米公司在2013年年底就察觉到智能硬件和物联网市场将会爆发</w:t>
      </w:r>
      <w:r>
        <w:rPr>
          <w:rFonts w:ascii="FangSong" w:hAnsi="FangSong" w:eastAsia="FangSong" w:cs="FangSong"/>
          <w:sz w:val="21"/>
          <w:szCs w:val="21"/>
          <w:spacing w:val="5"/>
        </w:rPr>
        <w:t xml:space="preserve"> </w:t>
      </w:r>
      <w:r>
        <w:rPr>
          <w:rFonts w:ascii="FangSong" w:hAnsi="FangSong" w:eastAsia="FangSong" w:cs="FangSong"/>
          <w:sz w:val="21"/>
          <w:szCs w:val="21"/>
          <w:spacing w:val="-1"/>
        </w:rPr>
        <w:t>的前景，而公司本身专注于手机、电视、路由器等业务，因而专门成立</w:t>
      </w:r>
      <w:r>
        <w:rPr>
          <w:rFonts w:ascii="FangSong" w:hAnsi="FangSong" w:eastAsia="FangSong" w:cs="FangSong"/>
          <w:sz w:val="21"/>
          <w:szCs w:val="21"/>
          <w:spacing w:val="3"/>
        </w:rPr>
        <w:t xml:space="preserve"> </w:t>
      </w:r>
      <w:r>
        <w:rPr>
          <w:rFonts w:ascii="FangSong" w:hAnsi="FangSong" w:eastAsia="FangSong" w:cs="FangSong"/>
          <w:sz w:val="21"/>
          <w:szCs w:val="21"/>
          <w:spacing w:val="2"/>
        </w:rPr>
        <w:t>了“金米”公司负责投资业务，目标是在五年内投资1</w:t>
      </w:r>
      <w:r>
        <w:rPr>
          <w:rFonts w:ascii="FangSong" w:hAnsi="FangSong" w:eastAsia="FangSong" w:cs="FangSong"/>
          <w:sz w:val="21"/>
          <w:szCs w:val="21"/>
          <w:spacing w:val="1"/>
        </w:rPr>
        <w:t>00家智能硬件相</w:t>
      </w:r>
    </w:p>
    <w:p>
      <w:pPr>
        <w:ind w:left="419"/>
        <w:spacing w:before="1" w:line="222" w:lineRule="auto"/>
        <w:rPr>
          <w:rFonts w:ascii="FangSong" w:hAnsi="FangSong" w:eastAsia="FangSong" w:cs="FangSong"/>
          <w:sz w:val="21"/>
          <w:szCs w:val="21"/>
        </w:rPr>
      </w:pPr>
      <w:r>
        <w:rPr>
          <w:rFonts w:ascii="FangSong" w:hAnsi="FangSong" w:eastAsia="FangSong" w:cs="FangSong"/>
          <w:sz w:val="21"/>
          <w:szCs w:val="21"/>
          <w:spacing w:val="-6"/>
        </w:rPr>
        <w:t>关的生态企业，形成以小米为核心的小米生态链。</w:t>
      </w:r>
    </w:p>
    <w:p>
      <w:pPr>
        <w:ind w:left="419" w:right="88" w:firstLine="460"/>
        <w:spacing w:before="177" w:line="369" w:lineRule="auto"/>
        <w:jc w:val="both"/>
        <w:rPr>
          <w:rFonts w:ascii="FangSong" w:hAnsi="FangSong" w:eastAsia="FangSong" w:cs="FangSong"/>
          <w:sz w:val="21"/>
          <w:szCs w:val="21"/>
        </w:rPr>
      </w:pPr>
      <w:r>
        <w:rPr>
          <w:rFonts w:ascii="FangSong" w:hAnsi="FangSong" w:eastAsia="FangSong" w:cs="FangSong"/>
          <w:sz w:val="21"/>
          <w:szCs w:val="21"/>
          <w:spacing w:val="-2"/>
        </w:rPr>
        <w:t>小米生态链成立前三年共投资了五十余家公司，成功培育出华米科</w:t>
      </w:r>
      <w:r>
        <w:rPr>
          <w:rFonts w:ascii="FangSong" w:hAnsi="FangSong" w:eastAsia="FangSong" w:cs="FangSong"/>
          <w:sz w:val="21"/>
          <w:szCs w:val="21"/>
          <w:spacing w:val="2"/>
        </w:rPr>
        <w:t xml:space="preserve"> </w:t>
      </w:r>
      <w:r>
        <w:rPr>
          <w:rFonts w:ascii="FangSong" w:hAnsi="FangSong" w:eastAsia="FangSong" w:cs="FangSong"/>
          <w:sz w:val="21"/>
          <w:szCs w:val="21"/>
          <w:spacing w:val="3"/>
        </w:rPr>
        <w:t>技、紫米科技等四家估值超过十亿美元的独</w:t>
      </w:r>
      <w:r>
        <w:rPr>
          <w:rFonts w:ascii="FangSong" w:hAnsi="FangSong" w:eastAsia="FangSong" w:cs="FangSong"/>
          <w:sz w:val="21"/>
          <w:szCs w:val="21"/>
          <w:spacing w:val="2"/>
        </w:rPr>
        <w:t>角兽企业，以这种“投资+</w:t>
      </w:r>
      <w:r>
        <w:rPr>
          <w:rFonts w:ascii="FangSong" w:hAnsi="FangSong" w:eastAsia="FangSong" w:cs="FangSong"/>
          <w:sz w:val="21"/>
          <w:szCs w:val="21"/>
        </w:rPr>
        <w:t xml:space="preserve"> </w:t>
      </w:r>
      <w:r>
        <w:rPr>
          <w:rFonts w:ascii="FangSong" w:hAnsi="FangSong" w:eastAsia="FangSong" w:cs="FangSong"/>
          <w:sz w:val="21"/>
          <w:szCs w:val="21"/>
          <w:spacing w:val="-1"/>
        </w:rPr>
        <w:t>孵化”的模式，逐渐形成了以小米公司为绝对核心，华米科技、紫米科</w:t>
      </w:r>
    </w:p>
    <w:p>
      <w:pPr>
        <w:ind w:left="419"/>
        <w:spacing w:line="221" w:lineRule="auto"/>
        <w:rPr>
          <w:rFonts w:ascii="FangSong" w:hAnsi="FangSong" w:eastAsia="FangSong" w:cs="FangSong"/>
          <w:sz w:val="21"/>
          <w:szCs w:val="21"/>
        </w:rPr>
      </w:pPr>
      <w:r>
        <w:rPr>
          <w:rFonts w:ascii="FangSong" w:hAnsi="FangSong" w:eastAsia="FangSong" w:cs="FangSong"/>
          <w:sz w:val="21"/>
          <w:szCs w:val="21"/>
          <w:spacing w:val="-6"/>
        </w:rPr>
        <w:t>技等嫡系生态链企业为关键节点的创新生态系统。</w:t>
      </w:r>
    </w:p>
    <w:p>
      <w:pPr>
        <w:ind w:left="419" w:firstLine="460"/>
        <w:spacing w:before="201" w:line="368" w:lineRule="auto"/>
        <w:jc w:val="both"/>
        <w:rPr>
          <w:rFonts w:ascii="FangSong" w:hAnsi="FangSong" w:eastAsia="FangSong" w:cs="FangSong"/>
          <w:sz w:val="21"/>
          <w:szCs w:val="21"/>
        </w:rPr>
      </w:pPr>
      <w:r>
        <w:rPr>
          <w:rFonts w:ascii="FangSong" w:hAnsi="FangSong" w:eastAsia="FangSong" w:cs="FangSong"/>
          <w:sz w:val="21"/>
          <w:szCs w:val="21"/>
          <w:spacing w:val="5"/>
        </w:rPr>
        <w:t>这些企业原则上不是小米公司的子公司，与小米公司多是投资关</w:t>
      </w:r>
      <w:r>
        <w:rPr>
          <w:rFonts w:ascii="FangSong" w:hAnsi="FangSong" w:eastAsia="FangSong" w:cs="FangSong"/>
          <w:sz w:val="21"/>
          <w:szCs w:val="21"/>
          <w:spacing w:val="7"/>
        </w:rPr>
        <w:t xml:space="preserve">  </w:t>
      </w:r>
      <w:r>
        <w:rPr>
          <w:rFonts w:ascii="FangSong" w:hAnsi="FangSong" w:eastAsia="FangSong" w:cs="FangSong"/>
          <w:sz w:val="21"/>
          <w:szCs w:val="21"/>
          <w:spacing w:val="-6"/>
        </w:rPr>
        <w:t>系。小米公司强调自己生态链上的企业必须保证是“小米模式”的复制，</w:t>
      </w:r>
      <w:r>
        <w:rPr>
          <w:rFonts w:ascii="FangSong" w:hAnsi="FangSong" w:eastAsia="FangSong" w:cs="FangSong"/>
          <w:sz w:val="21"/>
          <w:szCs w:val="21"/>
          <w:spacing w:val="16"/>
        </w:rPr>
        <w:t xml:space="preserve"> </w:t>
      </w:r>
      <w:r>
        <w:rPr>
          <w:rFonts w:ascii="FangSong" w:hAnsi="FangSong" w:eastAsia="FangSong" w:cs="FangSong"/>
          <w:sz w:val="21"/>
          <w:szCs w:val="21"/>
          <w:spacing w:val="-4"/>
        </w:rPr>
        <w:t>和小米价值观保持高度一致，它们的产品销售也完全依</w:t>
      </w:r>
      <w:r>
        <w:rPr>
          <w:rFonts w:ascii="FangSong" w:hAnsi="FangSong" w:eastAsia="FangSong" w:cs="FangSong"/>
          <w:sz w:val="21"/>
          <w:szCs w:val="21"/>
          <w:spacing w:val="-5"/>
        </w:rPr>
        <w:t>托于小米生态链。</w:t>
      </w:r>
    </w:p>
    <w:p>
      <w:pPr>
        <w:ind w:left="419"/>
        <w:spacing w:line="220" w:lineRule="auto"/>
        <w:rPr>
          <w:rFonts w:ascii="FangSong" w:hAnsi="FangSong" w:eastAsia="FangSong" w:cs="FangSong"/>
          <w:sz w:val="21"/>
          <w:szCs w:val="21"/>
        </w:rPr>
      </w:pPr>
      <w:r>
        <w:rPr>
          <w:rFonts w:ascii="FangSong" w:hAnsi="FangSong" w:eastAsia="FangSong" w:cs="FangSong"/>
          <w:sz w:val="21"/>
          <w:szCs w:val="21"/>
          <w:spacing w:val="-1"/>
        </w:rPr>
        <w:t>随着生态链企业的不断发展壮大，最初的那些关键节点企业不再只依靠</w:t>
      </w:r>
    </w:p>
    <w:p>
      <w:pPr>
        <w:spacing w:line="220" w:lineRule="auto"/>
        <w:sectPr>
          <w:pgSz w:w="8740" w:h="12890"/>
          <w:pgMar w:top="400" w:right="1255" w:bottom="400" w:left="480" w:header="0" w:footer="0" w:gutter="0"/>
        </w:sectPr>
        <w:rPr>
          <w:rFonts w:ascii="FangSong" w:hAnsi="FangSong" w:eastAsia="FangSong" w:cs="FangSong"/>
          <w:sz w:val="21"/>
          <w:szCs w:val="21"/>
        </w:rPr>
      </w:pPr>
    </w:p>
    <w:p>
      <w:pPr>
        <w:spacing w:line="398" w:lineRule="auto"/>
        <w:rPr>
          <w:rFonts w:ascii="Arial"/>
          <w:sz w:val="21"/>
        </w:rPr>
      </w:pPr>
      <w:r/>
    </w:p>
    <w:p>
      <w:pPr>
        <w:pStyle w:val="BodyText"/>
        <w:spacing w:before="52" w:line="221" w:lineRule="auto"/>
        <w:jc w:val="right"/>
        <w:rPr>
          <w:sz w:val="16"/>
          <w:szCs w:val="16"/>
        </w:rPr>
      </w:pPr>
      <w:r>
        <w:rPr>
          <w:sz w:val="16"/>
          <w:szCs w:val="16"/>
          <w:b/>
          <w:bCs/>
          <w:spacing w:val="5"/>
        </w:rPr>
        <w:t>第8章</w:t>
      </w:r>
      <w:r>
        <w:rPr>
          <w:sz w:val="16"/>
          <w:szCs w:val="16"/>
          <w:spacing w:val="24"/>
        </w:rPr>
        <w:t xml:space="preserve">  </w:t>
      </w:r>
      <w:r>
        <w:rPr>
          <w:sz w:val="16"/>
          <w:szCs w:val="16"/>
          <w:b/>
          <w:bCs/>
          <w:spacing w:val="5"/>
        </w:rPr>
        <w:t>理解数字创新生态系统</w:t>
      </w:r>
      <w:r>
        <w:rPr>
          <w:sz w:val="16"/>
          <w:szCs w:val="16"/>
          <w:spacing w:val="79"/>
        </w:rPr>
        <w:t xml:space="preserve"> </w:t>
      </w:r>
      <w:r>
        <w:rPr>
          <w:sz w:val="16"/>
          <w:szCs w:val="16"/>
          <w:b/>
          <w:bCs/>
          <w:spacing w:val="5"/>
        </w:rPr>
        <w:t>179</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105" w:right="397"/>
        <w:spacing w:before="68" w:line="370" w:lineRule="auto"/>
        <w:jc w:val="both"/>
        <w:rPr>
          <w:rFonts w:ascii="FangSong" w:hAnsi="FangSong" w:eastAsia="FangSong" w:cs="FangSong"/>
          <w:sz w:val="21"/>
          <w:szCs w:val="21"/>
        </w:rPr>
      </w:pPr>
      <w:r>
        <w:rPr>
          <w:rFonts w:ascii="FangSong" w:hAnsi="FangSong" w:eastAsia="FangSong" w:cs="FangSong"/>
          <w:sz w:val="21"/>
          <w:szCs w:val="21"/>
          <w:spacing w:val="6"/>
        </w:rPr>
        <w:t>小米公司的庇护，比如2015年前后打造的小米手环、小米移动电源等</w:t>
      </w:r>
      <w:r>
        <w:rPr>
          <w:rFonts w:ascii="FangSong" w:hAnsi="FangSong" w:eastAsia="FangSong" w:cs="FangSong"/>
          <w:sz w:val="21"/>
          <w:szCs w:val="21"/>
          <w:spacing w:val="7"/>
        </w:rPr>
        <w:t xml:space="preserve"> </w:t>
      </w:r>
      <w:r>
        <w:rPr>
          <w:rFonts w:ascii="FangSong" w:hAnsi="FangSong" w:eastAsia="FangSong" w:cs="FangSong"/>
          <w:sz w:val="21"/>
          <w:szCs w:val="21"/>
          <w:spacing w:val="6"/>
        </w:rPr>
        <w:t>明星生态链产品，其研发和生产都是由生态链企业独立完成，小米公</w:t>
      </w:r>
      <w:r>
        <w:rPr>
          <w:rFonts w:ascii="FangSong" w:hAnsi="FangSong" w:eastAsia="FangSong" w:cs="FangSong"/>
          <w:sz w:val="21"/>
          <w:szCs w:val="21"/>
          <w:spacing w:val="13"/>
        </w:rPr>
        <w:t xml:space="preserve"> </w:t>
      </w:r>
      <w:r>
        <w:rPr>
          <w:rFonts w:ascii="FangSong" w:hAnsi="FangSong" w:eastAsia="FangSong" w:cs="FangSong"/>
          <w:sz w:val="21"/>
          <w:szCs w:val="21"/>
          <w:spacing w:val="-1"/>
        </w:rPr>
        <w:t>司只承担投资人的角色，但是开发产品所使用的技术是生态链企业可以</w:t>
      </w:r>
    </w:p>
    <w:p>
      <w:pPr>
        <w:ind w:left="105"/>
        <w:spacing w:line="223" w:lineRule="auto"/>
        <w:rPr>
          <w:rFonts w:ascii="FangSong" w:hAnsi="FangSong" w:eastAsia="FangSong" w:cs="FangSong"/>
          <w:sz w:val="21"/>
          <w:szCs w:val="21"/>
        </w:rPr>
      </w:pPr>
      <w:r>
        <w:rPr>
          <w:rFonts w:ascii="FangSong" w:hAnsi="FangSong" w:eastAsia="FangSong" w:cs="FangSong"/>
          <w:sz w:val="21"/>
          <w:szCs w:val="21"/>
          <w:spacing w:val="-9"/>
        </w:rPr>
        <w:t>共用的。</w:t>
      </w:r>
    </w:p>
    <w:p>
      <w:pPr>
        <w:ind w:right="312" w:firstLine="555"/>
        <w:spacing w:before="193" w:line="369" w:lineRule="auto"/>
        <w:jc w:val="both"/>
        <w:rPr>
          <w:rFonts w:ascii="FangSong" w:hAnsi="FangSong" w:eastAsia="FangSong" w:cs="FangSong"/>
          <w:sz w:val="21"/>
          <w:szCs w:val="21"/>
        </w:rPr>
      </w:pPr>
      <w:r>
        <w:rPr>
          <w:rFonts w:ascii="FangSong" w:hAnsi="FangSong" w:eastAsia="FangSong" w:cs="FangSong"/>
          <w:sz w:val="21"/>
          <w:szCs w:val="21"/>
          <w:spacing w:val="-2"/>
        </w:rPr>
        <w:t>在生态链企业的加持下，小米公司从过去的手机、电视、路由器等</w:t>
      </w:r>
      <w:r>
        <w:rPr>
          <w:rFonts w:ascii="FangSong" w:hAnsi="FangSong" w:eastAsia="FangSong" w:cs="FangSong"/>
          <w:sz w:val="21"/>
          <w:szCs w:val="21"/>
          <w:spacing w:val="8"/>
        </w:rPr>
        <w:t xml:space="preserve">  </w:t>
      </w:r>
      <w:r>
        <w:rPr>
          <w:rFonts w:ascii="FangSong" w:hAnsi="FangSong" w:eastAsia="FangSong" w:cs="FangSong"/>
          <w:sz w:val="21"/>
          <w:szCs w:val="21"/>
          <w:spacing w:val="3"/>
        </w:rPr>
        <w:t>少数几个核心产品的“驱逐舰”变成了拥有一系列周边智能硬件</w:t>
      </w:r>
      <w:r>
        <w:rPr>
          <w:rFonts w:ascii="FangSong" w:hAnsi="FangSong" w:eastAsia="FangSong" w:cs="FangSong"/>
          <w:sz w:val="21"/>
          <w:szCs w:val="21"/>
          <w:spacing w:val="2"/>
        </w:rPr>
        <w:t>产品的</w:t>
      </w:r>
      <w:r>
        <w:rPr>
          <w:rFonts w:ascii="FangSong" w:hAnsi="FangSong" w:eastAsia="FangSong" w:cs="FangSong"/>
          <w:sz w:val="21"/>
          <w:szCs w:val="21"/>
        </w:rPr>
        <w:t xml:space="preserve">  </w:t>
      </w:r>
      <w:r>
        <w:rPr>
          <w:rFonts w:ascii="FangSong" w:hAnsi="FangSong" w:eastAsia="FangSong" w:cs="FangSong"/>
          <w:sz w:val="21"/>
          <w:szCs w:val="21"/>
          <w:spacing w:val="2"/>
        </w:rPr>
        <w:t>“航空母舰”,为小米创新生态系统赢得了大量的用户流量和信息入口。</w:t>
      </w:r>
      <w:r>
        <w:rPr>
          <w:rFonts w:ascii="FangSong" w:hAnsi="FangSong" w:eastAsia="FangSong" w:cs="FangSong"/>
          <w:sz w:val="21"/>
          <w:szCs w:val="21"/>
          <w:spacing w:val="10"/>
        </w:rPr>
        <w:t xml:space="preserve"> </w:t>
      </w:r>
      <w:r>
        <w:rPr>
          <w:rFonts w:ascii="FangSong" w:hAnsi="FangSong" w:eastAsia="FangSong" w:cs="FangSong"/>
          <w:sz w:val="21"/>
          <w:szCs w:val="21"/>
          <w:spacing w:val="3"/>
        </w:rPr>
        <w:t>最初小米商城只发布小米公司生产的产品，由于小</w:t>
      </w:r>
      <w:r>
        <w:rPr>
          <w:rFonts w:ascii="FangSong" w:hAnsi="FangSong" w:eastAsia="FangSong" w:cs="FangSong"/>
          <w:sz w:val="21"/>
          <w:szCs w:val="21"/>
          <w:spacing w:val="2"/>
        </w:rPr>
        <w:t>米生态链上的企业数</w:t>
      </w:r>
      <w:r>
        <w:rPr>
          <w:rFonts w:ascii="FangSong" w:hAnsi="FangSong" w:eastAsia="FangSong" w:cs="FangSong"/>
          <w:sz w:val="21"/>
          <w:szCs w:val="21"/>
        </w:rPr>
        <w:t xml:space="preserve">  </w:t>
      </w:r>
      <w:r>
        <w:rPr>
          <w:rFonts w:ascii="FangSong" w:hAnsi="FangSong" w:eastAsia="FangSong" w:cs="FangSong"/>
          <w:sz w:val="21"/>
          <w:szCs w:val="21"/>
          <w:spacing w:val="12"/>
        </w:rPr>
        <w:t>量极速增加，为进一步扩充生态规模，小米公司于2016年4月发布了</w:t>
      </w:r>
      <w:r>
        <w:rPr>
          <w:rFonts w:ascii="FangSong" w:hAnsi="FangSong" w:eastAsia="FangSong" w:cs="FangSong"/>
          <w:sz w:val="21"/>
          <w:szCs w:val="21"/>
          <w:spacing w:val="12"/>
        </w:rPr>
        <w:t xml:space="preserve"> </w:t>
      </w:r>
      <w:r>
        <w:rPr>
          <w:rFonts w:ascii="FangSong" w:hAnsi="FangSong" w:eastAsia="FangSong" w:cs="FangSong"/>
          <w:sz w:val="21"/>
          <w:szCs w:val="21"/>
          <w:spacing w:val="6"/>
        </w:rPr>
        <w:t>“米家”这一电商品牌(后更名为有品),专卖小米生态链企业生产的各</w:t>
      </w:r>
    </w:p>
    <w:p>
      <w:pPr>
        <w:ind w:left="105"/>
        <w:spacing w:before="1" w:line="220" w:lineRule="auto"/>
        <w:rPr>
          <w:rFonts w:ascii="FangSong" w:hAnsi="FangSong" w:eastAsia="FangSong" w:cs="FangSong"/>
          <w:sz w:val="21"/>
          <w:szCs w:val="21"/>
        </w:rPr>
      </w:pPr>
      <w:r>
        <w:rPr>
          <w:rFonts w:ascii="FangSong" w:hAnsi="FangSong" w:eastAsia="FangSong" w:cs="FangSong"/>
          <w:sz w:val="21"/>
          <w:szCs w:val="21"/>
          <w:spacing w:val="-6"/>
        </w:rPr>
        <w:t>种产品，产品种类涉及生活的方方面面。</w:t>
      </w:r>
    </w:p>
    <w:p>
      <w:pPr>
        <w:ind w:left="105" w:right="396" w:firstLine="450"/>
        <w:spacing w:before="182" w:line="372" w:lineRule="auto"/>
        <w:jc w:val="both"/>
        <w:rPr>
          <w:rFonts w:ascii="FangSong" w:hAnsi="FangSong" w:eastAsia="FangSong" w:cs="FangSong"/>
          <w:sz w:val="21"/>
          <w:szCs w:val="21"/>
        </w:rPr>
      </w:pPr>
      <w:r>
        <w:rPr>
          <w:rFonts w:ascii="FangSong" w:hAnsi="FangSong" w:eastAsia="FangSong" w:cs="FangSong"/>
          <w:sz w:val="21"/>
          <w:szCs w:val="21"/>
          <w:spacing w:val="2"/>
        </w:rPr>
        <w:t>至此，小米的创新生态系统形成了一个“三环结构”:最内层是小</w:t>
      </w:r>
      <w:r>
        <w:rPr>
          <w:rFonts w:ascii="FangSong" w:hAnsi="FangSong" w:eastAsia="FangSong" w:cs="FangSong"/>
          <w:sz w:val="21"/>
          <w:szCs w:val="21"/>
          <w:spacing w:val="7"/>
        </w:rPr>
        <w:t xml:space="preserve"> </w:t>
      </w:r>
      <w:r>
        <w:rPr>
          <w:rFonts w:ascii="FangSong" w:hAnsi="FangSong" w:eastAsia="FangSong" w:cs="FangSong"/>
          <w:sz w:val="21"/>
          <w:szCs w:val="21"/>
          <w:spacing w:val="6"/>
        </w:rPr>
        <w:t>米公司自身及其核心技术和产品，中间层是以华米科技、紫米科技为</w:t>
      </w:r>
      <w:r>
        <w:rPr>
          <w:rFonts w:ascii="FangSong" w:hAnsi="FangSong" w:eastAsia="FangSong" w:cs="FangSong"/>
          <w:sz w:val="21"/>
          <w:szCs w:val="21"/>
          <w:spacing w:val="10"/>
        </w:rPr>
        <w:t xml:space="preserve"> </w:t>
      </w:r>
      <w:r>
        <w:rPr>
          <w:rFonts w:ascii="FangSong" w:hAnsi="FangSong" w:eastAsia="FangSong" w:cs="FangSong"/>
          <w:sz w:val="21"/>
          <w:szCs w:val="21"/>
          <w:spacing w:val="6"/>
        </w:rPr>
        <w:t>代表的关键联盟企业，最外层是与小米公司相关性最弱的其他生态链</w:t>
      </w:r>
    </w:p>
    <w:p>
      <w:pPr>
        <w:ind w:left="105"/>
        <w:spacing w:line="223" w:lineRule="auto"/>
        <w:rPr>
          <w:rFonts w:ascii="FangSong" w:hAnsi="FangSong" w:eastAsia="FangSong" w:cs="FangSong"/>
          <w:sz w:val="21"/>
          <w:szCs w:val="21"/>
        </w:rPr>
      </w:pPr>
      <w:r>
        <w:rPr>
          <w:rFonts w:ascii="FangSong" w:hAnsi="FangSong" w:eastAsia="FangSong" w:cs="FangSong"/>
          <w:sz w:val="21"/>
          <w:szCs w:val="21"/>
          <w:spacing w:val="12"/>
        </w:rPr>
        <w:t>企业(见图8-6)。</w:t>
      </w:r>
    </w:p>
    <w:p>
      <w:pPr>
        <w:ind w:firstLine="1645"/>
        <w:spacing w:before="119" w:line="2150" w:lineRule="exact"/>
        <w:rPr/>
      </w:pPr>
      <w:r>
        <w:rPr>
          <w:position w:val="-43"/>
        </w:rPr>
        <w:pict>
          <v:group id="_x0000_s534" style="mso-position-vertical-relative:line;mso-position-horizontal-relative:char;width:176.05pt;height:107.55pt;" filled="false" stroked="false" coordsize="3521,2151" coordorigin="0,0">
            <v:shape id="_x0000_s536" style="position:absolute;left:0;top:0;width:3521;height:2151;" filled="false" stroked="false" type="#_x0000_t75">
              <v:imagedata o:title="" r:id="rId212"/>
            </v:shape>
            <v:shape id="_x0000_s538" style="position:absolute;left:-20;top:-20;width:3561;height:2191;" filled="false" stroked="false" type="#_x0000_t202">
              <v:fill on="false"/>
              <v:stroke on="false"/>
              <v:path/>
              <v:imagedata o:title=""/>
              <o:lock v:ext="edit" aspectratio="false"/>
              <v:textbox inset="0mm,0mm,0mm,0mm">
                <w:txbxContent>
                  <w:p>
                    <w:pPr>
                      <w:ind w:left="840"/>
                      <w:spacing w:before="227" w:line="198" w:lineRule="auto"/>
                      <w:rPr>
                        <w:rFonts w:ascii="Times New Roman" w:hAnsi="Times New Roman" w:eastAsia="Times New Roman" w:cs="Times New Roman"/>
                        <w:sz w:val="21"/>
                        <w:szCs w:val="21"/>
                      </w:rPr>
                    </w:pPr>
                    <w:r>
                      <w:rPr>
                        <w:rFonts w:ascii="Times New Roman" w:hAnsi="Times New Roman" w:eastAsia="Times New Roman" w:cs="Times New Roman"/>
                        <w:sz w:val="29"/>
                        <w:szCs w:val="29"/>
                        <w:color w:val="FFFFFF"/>
                        <w:position w:val="-4"/>
                      </w:rPr>
                      <w:t>IKE                 </w:t>
                    </w:r>
                    <w:r>
                      <w:rPr>
                        <w:rFonts w:ascii="Times New Roman" w:hAnsi="Times New Roman" w:eastAsia="Times New Roman" w:cs="Times New Roman"/>
                        <w:sz w:val="21"/>
                        <w:szCs w:val="21"/>
                        <w:color w:val="FFFFFF"/>
                        <w:position w:val="1"/>
                      </w:rPr>
                      <w:t>wingLab</w:t>
                    </w:r>
                  </w:p>
                  <w:p>
                    <w:pPr>
                      <w:spacing w:line="338" w:lineRule="auto"/>
                      <w:rPr>
                        <w:rFonts w:ascii="Arial"/>
                        <w:sz w:val="21"/>
                      </w:rPr>
                    </w:pPr>
                    <w:r/>
                  </w:p>
                  <w:p>
                    <w:pPr>
                      <w:ind w:left="120"/>
                      <w:spacing w:before="69" w:line="286" w:lineRule="exact"/>
                      <w:rPr>
                        <w:rFonts w:ascii="Arial" w:hAnsi="Arial" w:eastAsia="Arial" w:cs="Arial"/>
                        <w:sz w:val="16"/>
                        <w:szCs w:val="16"/>
                      </w:rPr>
                    </w:pPr>
                    <w:r>
                      <w:rPr>
                        <w:rFonts w:ascii="SimSun" w:hAnsi="SimSun" w:eastAsia="SimSun" w:cs="SimSun"/>
                        <w:sz w:val="21"/>
                        <w:szCs w:val="21"/>
                        <w:spacing w:val="-9"/>
                        <w:position w:val="1"/>
                      </w:rPr>
                      <w:t>小米有品           </w:t>
                    </w:r>
                    <w:r>
                      <w:rPr>
                        <w:rFonts w:ascii="Arial" w:hAnsi="Arial" w:eastAsia="Arial" w:cs="Arial"/>
                        <w:sz w:val="21"/>
                        <w:szCs w:val="21"/>
                        <w:color w:val="FFFFFF"/>
                        <w:spacing w:val="-9"/>
                        <w:position w:val="2"/>
                      </w:rPr>
                      <w:t>ni</w:t>
                    </w:r>
                    <w:r>
                      <w:rPr>
                        <w:rFonts w:ascii="Arial" w:hAnsi="Arial" w:eastAsia="Arial" w:cs="Arial"/>
                        <w:sz w:val="21"/>
                        <w:szCs w:val="21"/>
                        <w:color w:val="FFFFFF"/>
                        <w:spacing w:val="9"/>
                        <w:position w:val="2"/>
                      </w:rPr>
                      <w:t xml:space="preserve">     </w:t>
                    </w:r>
                    <w:r>
                      <w:rPr>
                        <w:rFonts w:ascii="Arial" w:hAnsi="Arial" w:eastAsia="Arial" w:cs="Arial"/>
                        <w:sz w:val="16"/>
                        <w:szCs w:val="16"/>
                        <w:color w:val="FFFFFF"/>
                        <w:spacing w:val="-9"/>
                        <w:position w:val="5"/>
                      </w:rPr>
                      <w:t>smartml</w:t>
                    </w:r>
                  </w:p>
                  <w:p>
                    <w:pPr>
                      <w:ind w:left="1039"/>
                      <w:spacing w:before="86" w:line="196" w:lineRule="auto"/>
                      <w:rPr>
                        <w:rFonts w:ascii="Arial" w:hAnsi="Arial" w:eastAsia="Arial" w:cs="Arial"/>
                        <w:sz w:val="21"/>
                        <w:szCs w:val="21"/>
                      </w:rPr>
                    </w:pPr>
                    <w:r>
                      <w:rPr>
                        <w:rFonts w:ascii="Arial" w:hAnsi="Arial" w:eastAsia="Arial" w:cs="Arial"/>
                        <w:sz w:val="21"/>
                        <w:szCs w:val="21"/>
                        <w:b/>
                        <w:bCs/>
                        <w:spacing w:val="-4"/>
                      </w:rPr>
                      <w:t>huami</w:t>
                    </w:r>
                  </w:p>
                </w:txbxContent>
              </v:textbox>
            </v:shape>
          </v:group>
        </w:pict>
      </w:r>
    </w:p>
    <w:p>
      <w:pPr>
        <w:ind w:left="2025"/>
        <w:spacing w:before="48" w:line="219" w:lineRule="auto"/>
        <w:rPr>
          <w:rFonts w:ascii="SimSun" w:hAnsi="SimSun" w:eastAsia="SimSun" w:cs="SimSun"/>
          <w:sz w:val="21"/>
          <w:szCs w:val="21"/>
        </w:rPr>
      </w:pPr>
      <w:r>
        <w:rPr>
          <w:rFonts w:ascii="SimSun" w:hAnsi="SimSun" w:eastAsia="SimSun" w:cs="SimSun"/>
          <w:sz w:val="21"/>
          <w:szCs w:val="21"/>
          <w:spacing w:val="-18"/>
        </w:rPr>
        <w:t>图8-6</w:t>
      </w:r>
      <w:r>
        <w:rPr>
          <w:rFonts w:ascii="SimSun" w:hAnsi="SimSun" w:eastAsia="SimSun" w:cs="SimSun"/>
          <w:sz w:val="21"/>
          <w:szCs w:val="21"/>
          <w:spacing w:val="54"/>
        </w:rPr>
        <w:t xml:space="preserve"> </w:t>
      </w:r>
      <w:r>
        <w:rPr>
          <w:rFonts w:ascii="SimSun" w:hAnsi="SimSun" w:eastAsia="SimSun" w:cs="SimSun"/>
          <w:sz w:val="21"/>
          <w:szCs w:val="21"/>
          <w:spacing w:val="-18"/>
        </w:rPr>
        <w:t>小米的创新生态系统结构</w:t>
      </w:r>
    </w:p>
    <w:p>
      <w:pPr>
        <w:spacing w:line="261" w:lineRule="auto"/>
        <w:rPr>
          <w:rFonts w:ascii="Arial"/>
          <w:sz w:val="21"/>
        </w:rPr>
      </w:pPr>
      <w:r/>
    </w:p>
    <w:p>
      <w:pPr>
        <w:ind w:left="555"/>
        <w:spacing w:before="69" w:line="219" w:lineRule="auto"/>
        <w:rPr>
          <w:rFonts w:ascii="SimSun" w:hAnsi="SimSun" w:eastAsia="SimSun" w:cs="SimSun"/>
          <w:sz w:val="21"/>
          <w:szCs w:val="21"/>
        </w:rPr>
      </w:pPr>
      <w:r>
        <w:rPr>
          <w:rFonts w:ascii="SimSun" w:hAnsi="SimSun" w:eastAsia="SimSun" w:cs="SimSun"/>
          <w:sz w:val="21"/>
          <w:szCs w:val="21"/>
          <w:spacing w:val="15"/>
        </w:rPr>
        <w:t>众多行业内具备竞争优势的企业通过结成同</w:t>
      </w:r>
      <w:r>
        <w:rPr>
          <w:rFonts w:ascii="SimSun" w:hAnsi="SimSun" w:eastAsia="SimSun" w:cs="SimSun"/>
          <w:sz w:val="21"/>
          <w:szCs w:val="21"/>
          <w:spacing w:val="14"/>
        </w:rPr>
        <w:t>盟汇聚资源，在此</w:t>
      </w:r>
    </w:p>
    <w:p>
      <w:pPr>
        <w:spacing w:line="219" w:lineRule="auto"/>
        <w:sectPr>
          <w:pgSz w:w="8720" w:h="12860"/>
          <w:pgMar w:top="400" w:right="462" w:bottom="400" w:left="1254" w:header="0" w:footer="0" w:gutter="0"/>
        </w:sectPr>
        <w:rPr>
          <w:rFonts w:ascii="SimSun" w:hAnsi="SimSun" w:eastAsia="SimSun" w:cs="SimSun"/>
          <w:sz w:val="21"/>
          <w:szCs w:val="21"/>
        </w:rPr>
      </w:pPr>
    </w:p>
    <w:p>
      <w:pPr>
        <w:spacing w:line="372" w:lineRule="auto"/>
        <w:rPr>
          <w:rFonts w:ascii="Arial"/>
          <w:sz w:val="21"/>
        </w:rPr>
      </w:pPr>
      <w:r>
        <w:drawing>
          <wp:anchor distT="0" distB="0" distL="0" distR="0" simplePos="0" relativeHeight="254334976" behindDoc="0" locked="0" layoutInCell="0" allowOverlap="1">
            <wp:simplePos x="0" y="0"/>
            <wp:positionH relativeFrom="page">
              <wp:posOffset>577855</wp:posOffset>
            </wp:positionH>
            <wp:positionV relativeFrom="page">
              <wp:posOffset>5099021</wp:posOffset>
            </wp:positionV>
            <wp:extent cx="971565" cy="406392"/>
            <wp:effectExtent l="0" t="0" r="0" b="0"/>
            <wp:wrapNone/>
            <wp:docPr id="328" name="IM 328"/>
            <wp:cNvGraphicFramePr/>
            <a:graphic>
              <a:graphicData uri="http://schemas.openxmlformats.org/drawingml/2006/picture">
                <pic:pic>
                  <pic:nvPicPr>
                    <pic:cNvPr id="328" name="IM 328"/>
                    <pic:cNvPicPr/>
                  </pic:nvPicPr>
                  <pic:blipFill>
                    <a:blip r:embed="rId213"/>
                    <a:stretch>
                      <a:fillRect/>
                    </a:stretch>
                  </pic:blipFill>
                  <pic:spPr>
                    <a:xfrm rot="0">
                      <a:off x="0" y="0"/>
                      <a:ext cx="971565" cy="406392"/>
                    </a:xfrm>
                    <a:prstGeom prst="rect">
                      <a:avLst/>
                    </a:prstGeom>
                  </pic:spPr>
                </pic:pic>
              </a:graphicData>
            </a:graphic>
          </wp:anchor>
        </w:drawing>
      </w:r>
      <w:r/>
    </w:p>
    <w:p>
      <w:pPr>
        <w:pStyle w:val="BodyText"/>
        <w:spacing w:before="58" w:line="221" w:lineRule="auto"/>
        <w:rPr>
          <w:sz w:val="18"/>
          <w:szCs w:val="18"/>
        </w:rPr>
      </w:pPr>
      <w:r>
        <w:rPr>
          <w:sz w:val="18"/>
          <w:szCs w:val="18"/>
          <w:spacing w:val="-10"/>
        </w:rPr>
        <w:t>1</w:t>
      </w:r>
      <w:r>
        <w:rPr>
          <w:sz w:val="18"/>
          <w:szCs w:val="18"/>
          <w:b/>
          <w:bCs/>
          <w:spacing w:val="-10"/>
        </w:rPr>
        <w:t>80</w:t>
      </w:r>
      <w:r>
        <w:rPr>
          <w:sz w:val="18"/>
          <w:szCs w:val="18"/>
          <w:spacing w:val="77"/>
        </w:rPr>
        <w:t xml:space="preserve"> </w:t>
      </w:r>
      <w:r>
        <w:rPr>
          <w:sz w:val="18"/>
          <w:szCs w:val="18"/>
          <w:b/>
          <w:bCs/>
          <w:spacing w:val="-10"/>
        </w:rPr>
        <w:t>第三篇</w:t>
      </w:r>
      <w:r>
        <w:rPr>
          <w:sz w:val="18"/>
          <w:szCs w:val="18"/>
          <w:spacing w:val="-10"/>
        </w:rPr>
        <w:t xml:space="preserve"> </w:t>
      </w:r>
      <w:r>
        <w:rPr>
          <w:sz w:val="18"/>
          <w:szCs w:val="18"/>
          <w:b/>
          <w:bCs/>
          <w:spacing w:val="-10"/>
        </w:rPr>
        <w:t>数字创新的治理</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420" w:right="9"/>
        <w:spacing w:before="69" w:line="369" w:lineRule="auto"/>
        <w:jc w:val="both"/>
        <w:rPr>
          <w:rFonts w:ascii="SimSun" w:hAnsi="SimSun" w:eastAsia="SimSun" w:cs="SimSun"/>
          <w:sz w:val="21"/>
          <w:szCs w:val="21"/>
        </w:rPr>
      </w:pPr>
      <w:r>
        <w:rPr>
          <w:rFonts w:ascii="SimSun" w:hAnsi="SimSun" w:eastAsia="SimSun" w:cs="SimSun"/>
          <w:sz w:val="21"/>
          <w:szCs w:val="21"/>
          <w:spacing w:val="6"/>
        </w:rPr>
        <w:t>基础上联合成立企业创新生态系统，以提高自身在生态竞争中的话语</w:t>
      </w:r>
      <w:r>
        <w:rPr>
          <w:rFonts w:ascii="SimSun" w:hAnsi="SimSun" w:eastAsia="SimSun" w:cs="SimSun"/>
          <w:sz w:val="21"/>
          <w:szCs w:val="21"/>
          <w:spacing w:val="8"/>
        </w:rPr>
        <w:t xml:space="preserve"> </w:t>
      </w:r>
      <w:r>
        <w:rPr>
          <w:rFonts w:ascii="SimSun" w:hAnsi="SimSun" w:eastAsia="SimSun" w:cs="SimSun"/>
          <w:sz w:val="21"/>
          <w:szCs w:val="21"/>
          <w:spacing w:val="6"/>
        </w:rPr>
        <w:t>权。也有企业为提高竞争的胜率、避免业内利益分配纠纷等问题，选</w:t>
      </w:r>
    </w:p>
    <w:p>
      <w:pPr>
        <w:ind w:left="420"/>
        <w:spacing w:line="219" w:lineRule="auto"/>
        <w:rPr>
          <w:rFonts w:ascii="SimSun" w:hAnsi="SimSun" w:eastAsia="SimSun" w:cs="SimSun"/>
          <w:sz w:val="21"/>
          <w:szCs w:val="21"/>
        </w:rPr>
      </w:pPr>
      <w:r>
        <w:rPr>
          <w:rFonts w:ascii="SimSun" w:hAnsi="SimSun" w:eastAsia="SimSun" w:cs="SimSun"/>
          <w:sz w:val="21"/>
          <w:szCs w:val="21"/>
          <w:spacing w:val="4"/>
        </w:rPr>
        <w:t>择跨行业成立联盟，取长补短共建创新生态系统。</w:t>
      </w:r>
    </w:p>
    <w:p>
      <w:pPr>
        <w:ind w:left="420" w:right="6" w:firstLine="449"/>
        <w:spacing w:before="171" w:line="369" w:lineRule="auto"/>
        <w:jc w:val="both"/>
        <w:rPr>
          <w:rFonts w:ascii="SimSun" w:hAnsi="SimSun" w:eastAsia="SimSun" w:cs="SimSun"/>
          <w:sz w:val="21"/>
          <w:szCs w:val="21"/>
        </w:rPr>
      </w:pPr>
      <w:r>
        <w:rPr>
          <w:rFonts w:ascii="SimSun" w:hAnsi="SimSun" w:eastAsia="SimSun" w:cs="SimSun"/>
          <w:sz w:val="21"/>
          <w:szCs w:val="21"/>
          <w:spacing w:val="14"/>
        </w:rPr>
        <w:t>在这种以企业联盟为核心的创新生态系统中，</w:t>
      </w:r>
      <w:r>
        <w:rPr>
          <w:rFonts w:ascii="SimSun" w:hAnsi="SimSun" w:eastAsia="SimSun" w:cs="SimSun"/>
          <w:sz w:val="21"/>
          <w:szCs w:val="21"/>
          <w:spacing w:val="13"/>
        </w:rPr>
        <w:t>由于该领域的核</w:t>
      </w:r>
      <w:r>
        <w:rPr>
          <w:rFonts w:ascii="SimSun" w:hAnsi="SimSun" w:eastAsia="SimSun" w:cs="SimSun"/>
          <w:sz w:val="21"/>
          <w:szCs w:val="21"/>
        </w:rPr>
        <w:t xml:space="preserve"> </w:t>
      </w:r>
      <w:r>
        <w:rPr>
          <w:rFonts w:ascii="SimSun" w:hAnsi="SimSun" w:eastAsia="SimSun" w:cs="SimSun"/>
          <w:sz w:val="21"/>
          <w:szCs w:val="21"/>
          <w:spacing w:val="14"/>
        </w:rPr>
        <w:t>心技术并非被一家或几家企业独占，众多创新</w:t>
      </w:r>
      <w:r>
        <w:rPr>
          <w:rFonts w:ascii="SimSun" w:hAnsi="SimSun" w:eastAsia="SimSun" w:cs="SimSun"/>
          <w:sz w:val="21"/>
          <w:szCs w:val="21"/>
          <w:spacing w:val="13"/>
        </w:rPr>
        <w:t>参与者得以借助创新</w:t>
      </w:r>
      <w:r>
        <w:rPr>
          <w:rFonts w:ascii="SimSun" w:hAnsi="SimSun" w:eastAsia="SimSun" w:cs="SimSun"/>
          <w:sz w:val="21"/>
          <w:szCs w:val="21"/>
        </w:rPr>
        <w:t xml:space="preserve"> </w:t>
      </w:r>
      <w:r>
        <w:rPr>
          <w:rFonts w:ascii="SimSun" w:hAnsi="SimSun" w:eastAsia="SimSun" w:cs="SimSun"/>
          <w:sz w:val="21"/>
          <w:szCs w:val="21"/>
          <w:spacing w:val="14"/>
        </w:rPr>
        <w:t>生态系统内流动的资源信息自行进行创新合</w:t>
      </w:r>
      <w:r>
        <w:rPr>
          <w:rFonts w:ascii="SimSun" w:hAnsi="SimSun" w:eastAsia="SimSun" w:cs="SimSun"/>
          <w:sz w:val="21"/>
          <w:szCs w:val="21"/>
          <w:spacing w:val="13"/>
        </w:rPr>
        <w:t>作，所创造的价值再反</w:t>
      </w:r>
    </w:p>
    <w:p>
      <w:pPr>
        <w:ind w:left="420"/>
        <w:spacing w:line="219" w:lineRule="auto"/>
        <w:rPr>
          <w:rFonts w:ascii="SimSun" w:hAnsi="SimSun" w:eastAsia="SimSun" w:cs="SimSun"/>
          <w:sz w:val="21"/>
          <w:szCs w:val="21"/>
        </w:rPr>
      </w:pPr>
      <w:r>
        <w:rPr>
          <w:rFonts w:ascii="SimSun" w:hAnsi="SimSun" w:eastAsia="SimSun" w:cs="SimSun"/>
          <w:sz w:val="21"/>
          <w:szCs w:val="21"/>
          <w:spacing w:val="9"/>
        </w:rPr>
        <w:t>哺系统并推动系统发展，因此参与者之间保持着较高的合作程度。</w:t>
      </w:r>
    </w:p>
    <w:p>
      <w:pPr>
        <w:spacing w:line="355" w:lineRule="auto"/>
        <w:rPr>
          <w:rFonts w:ascii="Arial"/>
          <w:sz w:val="21"/>
        </w:rPr>
      </w:pPr>
      <w:r/>
    </w:p>
    <w:p>
      <w:pPr>
        <w:pStyle w:val="BodyText"/>
        <w:ind w:left="872"/>
        <w:spacing w:before="68" w:line="221" w:lineRule="auto"/>
        <w:rPr>
          <w:sz w:val="21"/>
          <w:szCs w:val="21"/>
        </w:rPr>
      </w:pPr>
      <w:r>
        <w:rPr>
          <w:sz w:val="21"/>
          <w:szCs w:val="21"/>
          <w:b/>
          <w:bCs/>
          <w:spacing w:val="6"/>
        </w:rPr>
        <w:t>蓄水池型</w:t>
      </w:r>
    </w:p>
    <w:p>
      <w:pPr>
        <w:spacing w:line="285" w:lineRule="auto"/>
        <w:rPr>
          <w:rFonts w:ascii="Arial"/>
          <w:sz w:val="21"/>
        </w:rPr>
      </w:pPr>
      <w:r/>
    </w:p>
    <w:p>
      <w:pPr>
        <w:ind w:left="420" w:right="1" w:firstLine="449"/>
        <w:spacing w:before="69" w:line="371" w:lineRule="auto"/>
        <w:jc w:val="both"/>
        <w:rPr>
          <w:rFonts w:ascii="SimSun" w:hAnsi="SimSun" w:eastAsia="SimSun" w:cs="SimSun"/>
          <w:sz w:val="21"/>
          <w:szCs w:val="21"/>
        </w:rPr>
      </w:pPr>
      <w:r>
        <w:rPr>
          <w:rFonts w:ascii="SimSun" w:hAnsi="SimSun" w:eastAsia="SimSun" w:cs="SimSun"/>
          <w:sz w:val="21"/>
          <w:szCs w:val="21"/>
          <w:spacing w:val="22"/>
        </w:rPr>
        <w:t>构建“蓄水池型”创新生态系统的核心是搭建技术平台，这</w:t>
      </w:r>
      <w:r>
        <w:rPr>
          <w:rFonts w:ascii="SimSun" w:hAnsi="SimSun" w:eastAsia="SimSun" w:cs="SimSun"/>
          <w:sz w:val="21"/>
          <w:szCs w:val="21"/>
          <w:spacing w:val="6"/>
        </w:rPr>
        <w:t xml:space="preserve"> </w:t>
      </w:r>
      <w:r>
        <w:rPr>
          <w:rFonts w:ascii="SimSun" w:hAnsi="SimSun" w:eastAsia="SimSun" w:cs="SimSun"/>
          <w:sz w:val="21"/>
          <w:szCs w:val="21"/>
          <w:spacing w:val="14"/>
        </w:rPr>
        <w:t>个平台就像一个蓄水池，把活跃在创新生态系统中的各个参与者和</w:t>
      </w:r>
      <w:r>
        <w:rPr>
          <w:rFonts w:ascii="SimSun" w:hAnsi="SimSun" w:eastAsia="SimSun" w:cs="SimSun"/>
          <w:sz w:val="21"/>
          <w:szCs w:val="21"/>
        </w:rPr>
        <w:t xml:space="preserve"> </w:t>
      </w:r>
      <w:r>
        <w:rPr>
          <w:rFonts w:ascii="SimSun" w:hAnsi="SimSun" w:eastAsia="SimSun" w:cs="SimSun"/>
          <w:sz w:val="21"/>
          <w:szCs w:val="21"/>
          <w:spacing w:val="14"/>
        </w:rPr>
        <w:t>创新要素汇聚在一起，进行自由交互，外部组</w:t>
      </w:r>
      <w:r>
        <w:rPr>
          <w:rFonts w:ascii="SimSun" w:hAnsi="SimSun" w:eastAsia="SimSun" w:cs="SimSun"/>
          <w:sz w:val="21"/>
          <w:szCs w:val="21"/>
          <w:spacing w:val="13"/>
        </w:rPr>
        <w:t>织也可以深度参与进</w:t>
      </w:r>
      <w:r>
        <w:rPr>
          <w:rFonts w:ascii="SimSun" w:hAnsi="SimSun" w:eastAsia="SimSun" w:cs="SimSun"/>
          <w:sz w:val="21"/>
          <w:szCs w:val="21"/>
        </w:rPr>
        <w:t xml:space="preserve"> </w:t>
      </w:r>
      <w:r>
        <w:rPr>
          <w:rFonts w:ascii="SimSun" w:hAnsi="SimSun" w:eastAsia="SimSun" w:cs="SimSun"/>
          <w:sz w:val="21"/>
          <w:szCs w:val="21"/>
          <w:spacing w:val="17"/>
        </w:rPr>
        <w:t>来，因而内部部门可以直接通过平台与外部组织建立合作关系(详</w:t>
      </w:r>
    </w:p>
    <w:p>
      <w:pPr>
        <w:ind w:left="420"/>
        <w:spacing w:line="219" w:lineRule="auto"/>
        <w:rPr>
          <w:rFonts w:ascii="SimSun" w:hAnsi="SimSun" w:eastAsia="SimSun" w:cs="SimSun"/>
          <w:sz w:val="21"/>
          <w:szCs w:val="21"/>
        </w:rPr>
      </w:pPr>
      <w:r>
        <w:rPr>
          <w:rFonts w:ascii="SimSun" w:hAnsi="SimSun" w:eastAsia="SimSun" w:cs="SimSun"/>
          <w:sz w:val="21"/>
          <w:szCs w:val="21"/>
          <w:spacing w:val="10"/>
        </w:rPr>
        <w:t>见创新聚焦8-3)。</w:t>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ind w:left="2003"/>
        <w:spacing w:before="69" w:line="219" w:lineRule="auto"/>
        <w:rPr>
          <w:rFonts w:ascii="SimSun" w:hAnsi="SimSun" w:eastAsia="SimSun" w:cs="SimSun"/>
          <w:sz w:val="21"/>
          <w:szCs w:val="21"/>
        </w:rPr>
      </w:pPr>
      <w:r>
        <w:rPr>
          <w:rFonts w:ascii="SimSun" w:hAnsi="SimSun" w:eastAsia="SimSun" w:cs="SimSun"/>
          <w:sz w:val="21"/>
          <w:szCs w:val="21"/>
          <w:b/>
          <w:bCs/>
          <w:spacing w:val="13"/>
        </w:rPr>
        <w:t>海尔的“蓄水池型”创新生态系统</w:t>
      </w:r>
    </w:p>
    <w:p>
      <w:pPr>
        <w:ind w:left="420" w:right="2" w:firstLine="449"/>
        <w:spacing w:before="210" w:line="369" w:lineRule="auto"/>
        <w:jc w:val="both"/>
        <w:rPr>
          <w:rFonts w:ascii="FangSong" w:hAnsi="FangSong" w:eastAsia="FangSong" w:cs="FangSong"/>
          <w:sz w:val="21"/>
          <w:szCs w:val="21"/>
        </w:rPr>
      </w:pPr>
      <w:r>
        <w:rPr>
          <w:rFonts w:ascii="FangSong" w:hAnsi="FangSong" w:eastAsia="FangSong" w:cs="FangSong"/>
          <w:sz w:val="21"/>
          <w:szCs w:val="21"/>
          <w:spacing w:val="-2"/>
        </w:rPr>
        <w:t>2013年是电子商务市场爆发及电商格局确定的一年，数字平台对企</w:t>
      </w:r>
      <w:r>
        <w:rPr>
          <w:rFonts w:ascii="FangSong" w:hAnsi="FangSong" w:eastAsia="FangSong" w:cs="FangSong"/>
          <w:sz w:val="21"/>
          <w:szCs w:val="21"/>
          <w:spacing w:val="15"/>
        </w:rPr>
        <w:t xml:space="preserve"> </w:t>
      </w:r>
      <w:r>
        <w:rPr>
          <w:rFonts w:ascii="FangSong" w:hAnsi="FangSong" w:eastAsia="FangSong" w:cs="FangSong"/>
          <w:sz w:val="21"/>
          <w:szCs w:val="21"/>
          <w:spacing w:val="-1"/>
        </w:rPr>
        <w:t>业组织模式和运行模式带来了巨大的冲击。无论是制造业企业还是服务</w:t>
      </w:r>
      <w:r>
        <w:rPr>
          <w:rFonts w:ascii="FangSong" w:hAnsi="FangSong" w:eastAsia="FangSong" w:cs="FangSong"/>
          <w:sz w:val="21"/>
          <w:szCs w:val="21"/>
          <w:spacing w:val="16"/>
        </w:rPr>
        <w:t xml:space="preserve"> </w:t>
      </w:r>
      <w:r>
        <w:rPr>
          <w:rFonts w:ascii="FangSong" w:hAnsi="FangSong" w:eastAsia="FangSong" w:cs="FangSong"/>
          <w:sz w:val="21"/>
          <w:szCs w:val="21"/>
          <w:spacing w:val="-1"/>
        </w:rPr>
        <w:t>业企业都面临一个问题，就是不知道在哪一天就会被一个完全不相关的</w:t>
      </w:r>
      <w:r>
        <w:rPr>
          <w:rFonts w:ascii="FangSong" w:hAnsi="FangSong" w:eastAsia="FangSong" w:cs="FangSong"/>
          <w:sz w:val="21"/>
          <w:szCs w:val="21"/>
          <w:spacing w:val="16"/>
        </w:rPr>
        <w:t xml:space="preserve"> </w:t>
      </w:r>
      <w:r>
        <w:rPr>
          <w:rFonts w:ascii="FangSong" w:hAnsi="FangSong" w:eastAsia="FangSong" w:cs="FangSong"/>
          <w:sz w:val="21"/>
          <w:szCs w:val="21"/>
          <w:spacing w:val="-1"/>
        </w:rPr>
        <w:t>对手击溃并颠覆。就像让尼康破产的不是佳能，而是三星、苹果等生产</w:t>
      </w:r>
      <w:r>
        <w:rPr>
          <w:rFonts w:ascii="FangSong" w:hAnsi="FangSong" w:eastAsia="FangSong" w:cs="FangSong"/>
          <w:sz w:val="21"/>
          <w:szCs w:val="21"/>
          <w:spacing w:val="14"/>
        </w:rPr>
        <w:t xml:space="preserve"> </w:t>
      </w:r>
      <w:r>
        <w:rPr>
          <w:rFonts w:ascii="FangSong" w:hAnsi="FangSong" w:eastAsia="FangSong" w:cs="FangSong"/>
          <w:sz w:val="21"/>
          <w:szCs w:val="21"/>
          <w:spacing w:val="-1"/>
        </w:rPr>
        <w:t>智能手机的企业；让康师傅销量急剧萎缩的不是老对手统一或白象，而</w:t>
      </w:r>
    </w:p>
    <w:p>
      <w:pPr>
        <w:ind w:right="3"/>
        <w:spacing w:line="219" w:lineRule="auto"/>
        <w:jc w:val="right"/>
        <w:rPr>
          <w:rFonts w:ascii="FangSong" w:hAnsi="FangSong" w:eastAsia="FangSong" w:cs="FangSong"/>
          <w:sz w:val="21"/>
          <w:szCs w:val="21"/>
        </w:rPr>
      </w:pPr>
      <w:r>
        <w:rPr>
          <w:rFonts w:ascii="FangSong" w:hAnsi="FangSong" w:eastAsia="FangSong" w:cs="FangSong"/>
          <w:sz w:val="21"/>
          <w:szCs w:val="21"/>
          <w:spacing w:val="-1"/>
        </w:rPr>
        <w:t>是异军突起的美团外卖。同样，在看似格局已经稳定的家电行业中，海</w:t>
      </w:r>
    </w:p>
    <w:p>
      <w:pPr>
        <w:spacing w:line="219" w:lineRule="auto"/>
        <w:sectPr>
          <w:pgSz w:w="8740" w:h="12890"/>
          <w:pgMar w:top="400" w:right="1311" w:bottom="400" w:left="509" w:header="0" w:footer="0" w:gutter="0"/>
        </w:sectPr>
        <w:rPr>
          <w:rFonts w:ascii="FangSong" w:hAnsi="FangSong" w:eastAsia="FangSong" w:cs="FangSong"/>
          <w:sz w:val="21"/>
          <w:szCs w:val="21"/>
        </w:rPr>
      </w:pPr>
    </w:p>
    <w:p>
      <w:pPr>
        <w:spacing w:line="356" w:lineRule="auto"/>
        <w:rPr>
          <w:rFonts w:ascii="Arial"/>
          <w:sz w:val="21"/>
        </w:rPr>
      </w:pPr>
      <w:r>
        <w:drawing>
          <wp:anchor distT="0" distB="0" distL="0" distR="0" simplePos="0" relativeHeight="254349312" behindDoc="0" locked="0" layoutInCell="0" allowOverlap="1">
            <wp:simplePos x="0" y="0"/>
            <wp:positionH relativeFrom="page">
              <wp:posOffset>781077</wp:posOffset>
            </wp:positionH>
            <wp:positionV relativeFrom="page">
              <wp:posOffset>6991324</wp:posOffset>
            </wp:positionV>
            <wp:extent cx="1250909" cy="6369"/>
            <wp:effectExtent l="0" t="0" r="0" b="0"/>
            <wp:wrapNone/>
            <wp:docPr id="330" name="IM 330"/>
            <wp:cNvGraphicFramePr/>
            <a:graphic>
              <a:graphicData uri="http://schemas.openxmlformats.org/drawingml/2006/picture">
                <pic:pic>
                  <pic:nvPicPr>
                    <pic:cNvPr id="330" name="IM 330"/>
                    <pic:cNvPicPr/>
                  </pic:nvPicPr>
                  <pic:blipFill>
                    <a:blip r:embed="rId214"/>
                    <a:stretch>
                      <a:fillRect/>
                    </a:stretch>
                  </pic:blipFill>
                  <pic:spPr>
                    <a:xfrm rot="0">
                      <a:off x="0" y="0"/>
                      <a:ext cx="1250909" cy="6369"/>
                    </a:xfrm>
                    <a:prstGeom prst="rect">
                      <a:avLst/>
                    </a:prstGeom>
                  </pic:spPr>
                </pic:pic>
              </a:graphicData>
            </a:graphic>
          </wp:anchor>
        </w:drawing>
      </w:r>
      <w:r/>
    </w:p>
    <w:p>
      <w:pPr>
        <w:pStyle w:val="BodyText"/>
        <w:spacing w:before="65" w:line="221" w:lineRule="auto"/>
        <w:jc w:val="right"/>
        <w:rPr/>
      </w:pPr>
      <w:r>
        <w:rPr>
          <w:b/>
          <w:bCs/>
          <w:spacing w:val="-23"/>
        </w:rPr>
        <w:t>第8章</w:t>
      </w:r>
      <w:r>
        <w:rPr>
          <w:spacing w:val="-23"/>
        </w:rPr>
        <w:t xml:space="preserve">  </w:t>
      </w:r>
      <w:r>
        <w:rPr>
          <w:b/>
          <w:bCs/>
          <w:spacing w:val="-23"/>
        </w:rPr>
        <w:t>理解数字创新生态系统</w:t>
      </w:r>
      <w:r>
        <w:rPr>
          <w:spacing w:val="-23"/>
        </w:rPr>
        <w:t xml:space="preserve">  </w:t>
      </w:r>
      <w:r>
        <w:rPr>
          <w:b/>
          <w:bCs/>
          <w:spacing w:val="-23"/>
        </w:rPr>
        <w:t>181</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before="65" w:line="219" w:lineRule="auto"/>
        <w:rPr>
          <w:rFonts w:ascii="FangSong" w:hAnsi="FangSong" w:eastAsia="FangSong" w:cs="FangSong"/>
          <w:sz w:val="20"/>
          <w:szCs w:val="20"/>
        </w:rPr>
      </w:pPr>
      <w:r>
        <w:rPr>
          <w:rFonts w:ascii="FangSong" w:hAnsi="FangSong" w:eastAsia="FangSong" w:cs="FangSong"/>
          <w:sz w:val="20"/>
          <w:szCs w:val="20"/>
          <w:spacing w:val="3"/>
        </w:rPr>
        <w:t>尔仍旧在持续寻找未来可能会被颠覆的方向。</w:t>
      </w:r>
    </w:p>
    <w:p>
      <w:pPr>
        <w:ind w:right="453" w:firstLine="440"/>
        <w:spacing w:before="171" w:line="388" w:lineRule="auto"/>
        <w:jc w:val="both"/>
        <w:rPr>
          <w:rFonts w:ascii="FangSong" w:hAnsi="FangSong" w:eastAsia="FangSong" w:cs="FangSong"/>
          <w:sz w:val="20"/>
          <w:szCs w:val="20"/>
        </w:rPr>
      </w:pPr>
      <w:r>
        <w:rPr>
          <w:rFonts w:ascii="FangSong" w:hAnsi="FangSong" w:eastAsia="FangSong" w:cs="FangSong"/>
          <w:sz w:val="20"/>
          <w:szCs w:val="20"/>
          <w:spacing w:val="17"/>
        </w:rPr>
        <w:t>作为一家大型制造企业，海尔的战略重心一定是当前产业市场中</w:t>
      </w:r>
      <w:r>
        <w:rPr>
          <w:rFonts w:ascii="FangSong" w:hAnsi="FangSong" w:eastAsia="FangSong" w:cs="FangSong"/>
          <w:sz w:val="20"/>
          <w:szCs w:val="20"/>
          <w:spacing w:val="14"/>
        </w:rPr>
        <w:t xml:space="preserve"> </w:t>
      </w:r>
      <w:r>
        <w:rPr>
          <w:rFonts w:ascii="FangSong" w:hAnsi="FangSong" w:eastAsia="FangSong" w:cs="FangSong"/>
          <w:sz w:val="20"/>
          <w:szCs w:val="20"/>
          <w:spacing w:val="16"/>
        </w:rPr>
        <w:t>竞争优势的获取和竞争地位的保持。为此，海尔2013年宣布进入网络</w:t>
      </w:r>
      <w:r>
        <w:rPr>
          <w:rFonts w:ascii="FangSong" w:hAnsi="FangSong" w:eastAsia="FangSong" w:cs="FangSong"/>
          <w:sz w:val="20"/>
          <w:szCs w:val="20"/>
        </w:rPr>
        <w:t xml:space="preserve"> </w:t>
      </w:r>
      <w:r>
        <w:rPr>
          <w:rFonts w:ascii="FangSong" w:hAnsi="FangSong" w:eastAsia="FangSong" w:cs="FangSong"/>
          <w:sz w:val="20"/>
          <w:szCs w:val="20"/>
          <w:spacing w:val="10"/>
        </w:rPr>
        <w:t>化战略阶段，对企业组织模式和商业模式进行</w:t>
      </w:r>
      <w:r>
        <w:rPr>
          <w:rFonts w:ascii="FangSong" w:hAnsi="FangSong" w:eastAsia="FangSong" w:cs="FangSong"/>
          <w:sz w:val="20"/>
          <w:szCs w:val="20"/>
          <w:spacing w:val="9"/>
        </w:rPr>
        <w:t>大刀阔斧的改革，从生产</w:t>
      </w:r>
      <w:r>
        <w:rPr>
          <w:rFonts w:ascii="FangSong" w:hAnsi="FangSong" w:eastAsia="FangSong" w:cs="FangSong"/>
          <w:sz w:val="20"/>
          <w:szCs w:val="20"/>
        </w:rPr>
        <w:t xml:space="preserve"> </w:t>
      </w:r>
      <w:r>
        <w:rPr>
          <w:rFonts w:ascii="FangSong" w:hAnsi="FangSong" w:eastAsia="FangSong" w:cs="FangSong"/>
          <w:sz w:val="20"/>
          <w:szCs w:val="20"/>
          <w:spacing w:val="9"/>
        </w:rPr>
        <w:t>家电产品的制造业企业转型成为向创客提供资源和服务的平台型服务组</w:t>
      </w:r>
      <w:r>
        <w:rPr>
          <w:rFonts w:ascii="FangSong" w:hAnsi="FangSong" w:eastAsia="FangSong" w:cs="FangSong"/>
          <w:sz w:val="20"/>
          <w:szCs w:val="20"/>
          <w:spacing w:val="13"/>
        </w:rPr>
        <w:t xml:space="preserve"> </w:t>
      </w:r>
      <w:r>
        <w:rPr>
          <w:rFonts w:ascii="FangSong" w:hAnsi="FangSong" w:eastAsia="FangSong" w:cs="FangSong"/>
          <w:sz w:val="20"/>
          <w:szCs w:val="20"/>
          <w:spacing w:val="10"/>
        </w:rPr>
        <w:t>织，为建立创新生态系统奠定了组织基础。2013年起，海尔先</w:t>
      </w:r>
      <w:r>
        <w:rPr>
          <w:rFonts w:ascii="FangSong" w:hAnsi="FangSong" w:eastAsia="FangSong" w:cs="FangSong"/>
          <w:sz w:val="20"/>
          <w:szCs w:val="20"/>
          <w:spacing w:val="9"/>
        </w:rPr>
        <w:t>后上线了</w:t>
      </w:r>
      <w:r>
        <w:rPr>
          <w:rFonts w:ascii="FangSong" w:hAnsi="FangSong" w:eastAsia="FangSong" w:cs="FangSong"/>
          <w:sz w:val="20"/>
          <w:szCs w:val="20"/>
        </w:rPr>
        <w:t xml:space="preserve"> </w:t>
      </w:r>
      <w:r>
        <w:rPr>
          <w:rFonts w:ascii="Times New Roman" w:hAnsi="Times New Roman" w:eastAsia="Times New Roman" w:cs="Times New Roman"/>
          <w:sz w:val="20"/>
          <w:szCs w:val="20"/>
        </w:rPr>
        <w:t>HOPE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COSMOPlat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U+</w:t>
      </w:r>
      <w:r>
        <w:rPr>
          <w:rFonts w:ascii="Times New Roman" w:hAnsi="Times New Roman" w:eastAsia="Times New Roman" w:cs="Times New Roman"/>
          <w:sz w:val="20"/>
          <w:szCs w:val="20"/>
        </w:rPr>
        <w:t xml:space="preserve">   </w:t>
      </w:r>
      <w:r>
        <w:rPr>
          <w:rFonts w:ascii="FangSong" w:hAnsi="FangSong" w:eastAsia="FangSong" w:cs="FangSong"/>
          <w:sz w:val="20"/>
          <w:szCs w:val="20"/>
          <w:spacing w:val="4"/>
        </w:rPr>
        <w:t>等平台，同年还与阿里巴巴集团合作成立了聚</w:t>
      </w:r>
    </w:p>
    <w:p>
      <w:pPr>
        <w:spacing w:line="220" w:lineRule="auto"/>
        <w:rPr>
          <w:rFonts w:ascii="FangSong" w:hAnsi="FangSong" w:eastAsia="FangSong" w:cs="FangSong"/>
          <w:sz w:val="20"/>
          <w:szCs w:val="20"/>
        </w:rPr>
      </w:pPr>
      <w:r>
        <w:rPr>
          <w:rFonts w:ascii="FangSong" w:hAnsi="FangSong" w:eastAsia="FangSong" w:cs="FangSong"/>
          <w:sz w:val="20"/>
          <w:szCs w:val="20"/>
          <w:spacing w:val="4"/>
        </w:rPr>
        <w:t>焦家电等大件商品的物流平台。</w:t>
      </w:r>
    </w:p>
    <w:p>
      <w:pPr>
        <w:ind w:right="465" w:firstLine="440"/>
        <w:spacing w:before="190" w:line="388" w:lineRule="auto"/>
        <w:jc w:val="both"/>
        <w:rPr>
          <w:rFonts w:ascii="FangSong" w:hAnsi="FangSong" w:eastAsia="FangSong" w:cs="FangSong"/>
          <w:sz w:val="20"/>
          <w:szCs w:val="20"/>
        </w:rPr>
      </w:pPr>
      <w:r>
        <w:rPr>
          <w:rFonts w:ascii="FangSong" w:hAnsi="FangSong" w:eastAsia="FangSong" w:cs="FangSong"/>
          <w:sz w:val="20"/>
          <w:szCs w:val="20"/>
          <w:spacing w:val="9"/>
        </w:rPr>
        <w:t>借助创新生态系统的无边界性和快速延展性，海尔的创新生态系统</w:t>
      </w:r>
      <w:r>
        <w:rPr>
          <w:rFonts w:ascii="FangSong" w:hAnsi="FangSong" w:eastAsia="FangSong" w:cs="FangSong"/>
          <w:sz w:val="20"/>
          <w:szCs w:val="20"/>
          <w:spacing w:val="13"/>
        </w:rPr>
        <w:t xml:space="preserve"> </w:t>
      </w:r>
      <w:r>
        <w:rPr>
          <w:rFonts w:ascii="FangSong" w:hAnsi="FangSong" w:eastAsia="FangSong" w:cs="FangSong"/>
          <w:sz w:val="20"/>
          <w:szCs w:val="20"/>
          <w:spacing w:val="9"/>
        </w:rPr>
        <w:t>在短短几年内发展迅速，孵化出了近20家估值过亿的小微企业。频繁上</w:t>
      </w:r>
      <w:r>
        <w:rPr>
          <w:rFonts w:ascii="FangSong" w:hAnsi="FangSong" w:eastAsia="FangSong" w:cs="FangSong"/>
          <w:sz w:val="20"/>
          <w:szCs w:val="20"/>
          <w:spacing w:val="4"/>
        </w:rPr>
        <w:t xml:space="preserve"> </w:t>
      </w:r>
      <w:r>
        <w:rPr>
          <w:rFonts w:ascii="FangSong" w:hAnsi="FangSong" w:eastAsia="FangSong" w:cs="FangSong"/>
          <w:sz w:val="20"/>
          <w:szCs w:val="20"/>
          <w:spacing w:val="17"/>
        </w:rPr>
        <w:t>线的各类平台让海尔的组织模式变成了“平台主+</w:t>
      </w:r>
      <w:r>
        <w:rPr>
          <w:rFonts w:ascii="FangSong" w:hAnsi="FangSong" w:eastAsia="FangSong" w:cs="FangSong"/>
          <w:sz w:val="20"/>
          <w:szCs w:val="20"/>
          <w:spacing w:val="16"/>
        </w:rPr>
        <w:t>小微主+创客”°的</w:t>
      </w:r>
      <w:r>
        <w:rPr>
          <w:rFonts w:ascii="FangSong" w:hAnsi="FangSong" w:eastAsia="FangSong" w:cs="FangSong"/>
          <w:sz w:val="20"/>
          <w:szCs w:val="20"/>
        </w:rPr>
        <w:t xml:space="preserve"> </w:t>
      </w:r>
      <w:r>
        <w:rPr>
          <w:rFonts w:ascii="FangSong" w:hAnsi="FangSong" w:eastAsia="FangSong" w:cs="FangSong"/>
          <w:sz w:val="20"/>
          <w:szCs w:val="20"/>
          <w:spacing w:val="9"/>
        </w:rPr>
        <w:t>扁平模式，同时，海尔借此彻底撕掉了行业标签，建立了以企业自建平</w:t>
      </w:r>
    </w:p>
    <w:p>
      <w:pPr>
        <w:spacing w:before="1" w:line="220" w:lineRule="auto"/>
        <w:rPr>
          <w:rFonts w:ascii="FangSong" w:hAnsi="FangSong" w:eastAsia="FangSong" w:cs="FangSong"/>
          <w:sz w:val="20"/>
          <w:szCs w:val="20"/>
        </w:rPr>
      </w:pPr>
      <w:r>
        <w:rPr>
          <w:rFonts w:ascii="FangSong" w:hAnsi="FangSong" w:eastAsia="FangSong" w:cs="FangSong"/>
          <w:sz w:val="20"/>
          <w:szCs w:val="20"/>
        </w:rPr>
        <w:t>台为核心的创新生态系统。</w:t>
      </w:r>
    </w:p>
    <w:p>
      <w:pPr>
        <w:ind w:right="404" w:firstLine="440"/>
        <w:spacing w:before="201" w:line="388" w:lineRule="auto"/>
        <w:jc w:val="both"/>
        <w:rPr>
          <w:rFonts w:ascii="FangSong" w:hAnsi="FangSong" w:eastAsia="FangSong" w:cs="FangSong"/>
          <w:sz w:val="20"/>
          <w:szCs w:val="20"/>
        </w:rPr>
      </w:pPr>
      <w:r>
        <w:rPr>
          <w:rFonts w:ascii="FangSong" w:hAnsi="FangSong" w:eastAsia="FangSong" w:cs="FangSong"/>
          <w:sz w:val="20"/>
          <w:szCs w:val="20"/>
          <w:spacing w:val="12"/>
        </w:rPr>
        <w:t>在海尔搭建的创新生态系统中，包括各类企业</w:t>
      </w:r>
      <w:r>
        <w:rPr>
          <w:rFonts w:ascii="FangSong" w:hAnsi="FangSong" w:eastAsia="FangSong" w:cs="FangSong"/>
          <w:sz w:val="20"/>
          <w:szCs w:val="20"/>
          <w:spacing w:val="11"/>
        </w:rPr>
        <w:t>及所属部门、用户、</w:t>
      </w:r>
      <w:r>
        <w:rPr>
          <w:rFonts w:ascii="FangSong" w:hAnsi="FangSong" w:eastAsia="FangSong" w:cs="FangSong"/>
          <w:sz w:val="20"/>
          <w:szCs w:val="20"/>
        </w:rPr>
        <w:t xml:space="preserve"> </w:t>
      </w:r>
      <w:r>
        <w:rPr>
          <w:rFonts w:ascii="FangSong" w:hAnsi="FangSong" w:eastAsia="FangSong" w:cs="FangSong"/>
          <w:sz w:val="20"/>
          <w:szCs w:val="20"/>
          <w:spacing w:val="9"/>
        </w:rPr>
        <w:t>科研院校、政府在内的众多创新主体都可以发布资源和需求信息，同时</w:t>
      </w:r>
      <w:r>
        <w:rPr>
          <w:rFonts w:ascii="FangSong" w:hAnsi="FangSong" w:eastAsia="FangSong" w:cs="FangSong"/>
          <w:sz w:val="20"/>
          <w:szCs w:val="20"/>
          <w:spacing w:val="6"/>
        </w:rPr>
        <w:t xml:space="preserve">  </w:t>
      </w:r>
      <w:r>
        <w:rPr>
          <w:rFonts w:ascii="FangSong" w:hAnsi="FangSong" w:eastAsia="FangSong" w:cs="FangSong"/>
          <w:sz w:val="20"/>
          <w:szCs w:val="20"/>
          <w:spacing w:val="9"/>
        </w:rPr>
        <w:t>借助海尔完善的供需匹配平台实现快速对接。这种结构的创新生态系统</w:t>
      </w:r>
      <w:r>
        <w:rPr>
          <w:rFonts w:ascii="FangSong" w:hAnsi="FangSong" w:eastAsia="FangSong" w:cs="FangSong"/>
          <w:sz w:val="20"/>
          <w:szCs w:val="20"/>
          <w:spacing w:val="7"/>
        </w:rPr>
        <w:t xml:space="preserve">  </w:t>
      </w:r>
      <w:r>
        <w:rPr>
          <w:rFonts w:ascii="FangSong" w:hAnsi="FangSong" w:eastAsia="FangSong" w:cs="FangSong"/>
          <w:sz w:val="20"/>
          <w:szCs w:val="20"/>
          <w:spacing w:val="12"/>
        </w:rPr>
        <w:t>使得参与者的属性被简化为用户和技术(产品/服务)提供商两种，双方</w:t>
      </w:r>
      <w:r>
        <w:rPr>
          <w:rFonts w:ascii="FangSong" w:hAnsi="FangSong" w:eastAsia="FangSong" w:cs="FangSong"/>
          <w:sz w:val="20"/>
          <w:szCs w:val="20"/>
          <w:spacing w:val="4"/>
        </w:rPr>
        <w:t xml:space="preserve">  </w:t>
      </w:r>
      <w:r>
        <w:rPr>
          <w:rFonts w:ascii="FangSong" w:hAnsi="FangSong" w:eastAsia="FangSong" w:cs="FangSong"/>
          <w:sz w:val="20"/>
          <w:szCs w:val="20"/>
          <w:spacing w:val="9"/>
        </w:rPr>
        <w:t>可以在海尔建立的平台上自行交流合作，因此吸引了</w:t>
      </w:r>
      <w:r>
        <w:rPr>
          <w:rFonts w:ascii="FangSong" w:hAnsi="FangSong" w:eastAsia="FangSong" w:cs="FangSong"/>
          <w:sz w:val="20"/>
          <w:szCs w:val="20"/>
          <w:spacing w:val="8"/>
        </w:rPr>
        <w:t>一大批用户和技术</w:t>
      </w:r>
    </w:p>
    <w:p>
      <w:pPr>
        <w:spacing w:line="223" w:lineRule="auto"/>
        <w:rPr>
          <w:rFonts w:ascii="FangSong" w:hAnsi="FangSong" w:eastAsia="FangSong" w:cs="FangSong"/>
          <w:sz w:val="20"/>
          <w:szCs w:val="20"/>
        </w:rPr>
      </w:pPr>
      <w:r>
        <w:rPr>
          <w:rFonts w:ascii="FangSong" w:hAnsi="FangSong" w:eastAsia="FangSong" w:cs="FangSong"/>
          <w:sz w:val="20"/>
          <w:szCs w:val="20"/>
        </w:rPr>
        <w:t>提供商的入驻。</w:t>
      </w:r>
    </w:p>
    <w:p>
      <w:pPr>
        <w:ind w:left="440"/>
        <w:spacing w:before="184" w:line="441" w:lineRule="exact"/>
        <w:rPr>
          <w:rFonts w:ascii="FangSong" w:hAnsi="FangSong" w:eastAsia="FangSong" w:cs="FangSong"/>
          <w:sz w:val="20"/>
          <w:szCs w:val="20"/>
        </w:rPr>
      </w:pPr>
      <w:r>
        <w:rPr>
          <w:rFonts w:ascii="FangSong" w:hAnsi="FangSong" w:eastAsia="FangSong" w:cs="FangSong"/>
          <w:sz w:val="20"/>
          <w:szCs w:val="20"/>
          <w:spacing w:val="12"/>
          <w:position w:val="18"/>
        </w:rPr>
        <w:t>同时，由于海尔自身已经转型成母公司平台与</w:t>
      </w:r>
      <w:r>
        <w:rPr>
          <w:rFonts w:ascii="FangSong" w:hAnsi="FangSong" w:eastAsia="FangSong" w:cs="FangSong"/>
          <w:sz w:val="20"/>
          <w:szCs w:val="20"/>
          <w:spacing w:val="11"/>
          <w:position w:val="18"/>
        </w:rPr>
        <w:t>众多小微(独立运营</w:t>
      </w:r>
    </w:p>
    <w:p>
      <w:pPr>
        <w:spacing w:line="219" w:lineRule="auto"/>
        <w:rPr>
          <w:rFonts w:ascii="FangSong" w:hAnsi="FangSong" w:eastAsia="FangSong" w:cs="FangSong"/>
          <w:sz w:val="20"/>
          <w:szCs w:val="20"/>
        </w:rPr>
      </w:pPr>
      <w:r>
        <w:rPr>
          <w:rFonts w:ascii="FangSong" w:hAnsi="FangSong" w:eastAsia="FangSong" w:cs="FangSong"/>
          <w:sz w:val="20"/>
          <w:szCs w:val="20"/>
          <w:spacing w:val="13"/>
        </w:rPr>
        <w:t>的创业团队)并存的组织模式，企业内部小微</w:t>
      </w:r>
      <w:r>
        <w:rPr>
          <w:rFonts w:ascii="FangSong" w:hAnsi="FangSong" w:eastAsia="FangSong" w:cs="FangSong"/>
          <w:sz w:val="20"/>
          <w:szCs w:val="20"/>
          <w:spacing w:val="12"/>
        </w:rPr>
        <w:t>和部门之间通过市场链进</w:t>
      </w:r>
    </w:p>
    <w:p>
      <w:pPr>
        <w:spacing w:line="349" w:lineRule="auto"/>
        <w:rPr>
          <w:rFonts w:ascii="Arial"/>
          <w:sz w:val="21"/>
        </w:rPr>
      </w:pPr>
      <w:r/>
    </w:p>
    <w:p>
      <w:pPr>
        <w:ind w:left="788" w:right="411" w:hanging="359"/>
        <w:spacing w:before="66" w:line="216" w:lineRule="auto"/>
        <w:rPr>
          <w:rFonts w:ascii="SimSun" w:hAnsi="SimSun" w:eastAsia="SimSun" w:cs="SimSun"/>
          <w:sz w:val="20"/>
          <w:szCs w:val="20"/>
        </w:rPr>
      </w:pPr>
      <w:r>
        <w:rPr>
          <w:rFonts w:ascii="SimSun" w:hAnsi="SimSun" w:eastAsia="SimSun" w:cs="SimSun"/>
          <w:sz w:val="20"/>
          <w:szCs w:val="20"/>
          <w:spacing w:val="-25"/>
          <w:w w:val="98"/>
        </w:rPr>
        <w:t>⊙</w:t>
      </w:r>
      <w:r>
        <w:rPr>
          <w:rFonts w:ascii="SimSun" w:hAnsi="SimSun" w:eastAsia="SimSun" w:cs="SimSun"/>
          <w:sz w:val="20"/>
          <w:szCs w:val="20"/>
          <w:spacing w:val="57"/>
        </w:rPr>
        <w:t xml:space="preserve"> </w:t>
      </w:r>
      <w:r>
        <w:rPr>
          <w:rFonts w:ascii="SimSun" w:hAnsi="SimSun" w:eastAsia="SimSun" w:cs="SimSun"/>
          <w:sz w:val="20"/>
          <w:szCs w:val="20"/>
          <w:spacing w:val="-25"/>
          <w:w w:val="98"/>
        </w:rPr>
        <w:t>平台主是海尔内部不同小平台的负责人，小微主是海尔内部孵化的小微企业的</w:t>
      </w:r>
      <w:r>
        <w:rPr>
          <w:rFonts w:ascii="SimSun" w:hAnsi="SimSun" w:eastAsia="SimSun" w:cs="SimSun"/>
          <w:sz w:val="20"/>
          <w:szCs w:val="20"/>
        </w:rPr>
        <w:t xml:space="preserve"> </w:t>
      </w:r>
      <w:r>
        <w:rPr>
          <w:rFonts w:ascii="SimSun" w:hAnsi="SimSun" w:eastAsia="SimSun" w:cs="SimSun"/>
          <w:sz w:val="20"/>
          <w:szCs w:val="20"/>
          <w:spacing w:val="-20"/>
          <w:w w:val="93"/>
        </w:rPr>
        <w:t>负责人，创客是这些小微企业里的创业者。</w:t>
      </w:r>
    </w:p>
    <w:p>
      <w:pPr>
        <w:spacing w:line="216" w:lineRule="auto"/>
        <w:sectPr>
          <w:pgSz w:w="8720" w:h="12860"/>
          <w:pgMar w:top="400" w:right="515" w:bottom="400" w:left="1220" w:header="0" w:footer="0" w:gutter="0"/>
        </w:sectPr>
        <w:rPr>
          <w:rFonts w:ascii="SimSun" w:hAnsi="SimSun" w:eastAsia="SimSun" w:cs="SimSun"/>
          <w:sz w:val="20"/>
          <w:szCs w:val="20"/>
        </w:rPr>
      </w:pPr>
    </w:p>
    <w:p>
      <w:pPr>
        <w:spacing w:line="382" w:lineRule="auto"/>
        <w:rPr>
          <w:rFonts w:ascii="Arial"/>
          <w:sz w:val="21"/>
        </w:rPr>
      </w:pPr>
      <w:r/>
    </w:p>
    <w:p>
      <w:pPr>
        <w:pStyle w:val="BodyText"/>
        <w:spacing w:before="58" w:line="221" w:lineRule="auto"/>
        <w:rPr>
          <w:sz w:val="18"/>
          <w:szCs w:val="18"/>
        </w:rPr>
      </w:pPr>
      <w:r>
        <w:rPr>
          <w:sz w:val="18"/>
          <w:szCs w:val="18"/>
          <w:b/>
          <w:bCs/>
          <w:spacing w:val="-9"/>
        </w:rPr>
        <w:t>182</w:t>
      </w:r>
      <w:r>
        <w:rPr>
          <w:sz w:val="18"/>
          <w:szCs w:val="18"/>
          <w:spacing w:val="77"/>
        </w:rPr>
        <w:t xml:space="preserve"> </w:t>
      </w:r>
      <w:r>
        <w:rPr>
          <w:sz w:val="18"/>
          <w:szCs w:val="18"/>
          <w:b/>
          <w:bCs/>
          <w:spacing w:val="-9"/>
        </w:rPr>
        <w:t>第三篇</w:t>
      </w:r>
      <w:r>
        <w:rPr>
          <w:sz w:val="18"/>
          <w:szCs w:val="18"/>
          <w:spacing w:val="-9"/>
        </w:rPr>
        <w:t xml:space="preserve"> </w:t>
      </w:r>
      <w:r>
        <w:rPr>
          <w:sz w:val="18"/>
          <w:szCs w:val="18"/>
          <w:b/>
          <w:bCs/>
          <w:spacing w:val="-9"/>
        </w:rPr>
        <w:t>数字创新的治理</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left="407" w:right="19"/>
        <w:spacing w:before="59" w:line="432" w:lineRule="auto"/>
        <w:jc w:val="both"/>
        <w:rPr>
          <w:rFonts w:ascii="FangSong" w:hAnsi="FangSong" w:eastAsia="FangSong" w:cs="FangSong"/>
          <w:sz w:val="18"/>
          <w:szCs w:val="18"/>
        </w:rPr>
      </w:pPr>
      <w:r>
        <w:rPr>
          <w:rFonts w:ascii="FangSong" w:hAnsi="FangSong" w:eastAsia="FangSong" w:cs="FangSong"/>
          <w:sz w:val="18"/>
          <w:szCs w:val="18"/>
          <w:spacing w:val="22"/>
        </w:rPr>
        <w:t>行互动，逐步演化出了内部生态的特点。</w:t>
      </w:r>
      <w:r>
        <w:rPr>
          <w:rFonts w:ascii="FangSong" w:hAnsi="FangSong" w:eastAsia="FangSong" w:cs="FangSong"/>
          <w:sz w:val="18"/>
          <w:szCs w:val="18"/>
          <w:spacing w:val="69"/>
        </w:rPr>
        <w:t xml:space="preserve"> </w:t>
      </w:r>
      <w:r>
        <w:rPr>
          <w:rFonts w:ascii="FangSong" w:hAnsi="FangSong" w:eastAsia="FangSong" w:cs="FangSong"/>
          <w:sz w:val="18"/>
          <w:szCs w:val="18"/>
          <w:spacing w:val="22"/>
        </w:rPr>
        <w:t>一</w:t>
      </w:r>
      <w:r>
        <w:rPr>
          <w:rFonts w:ascii="FangSong" w:hAnsi="FangSong" w:eastAsia="FangSong" w:cs="FangSong"/>
          <w:sz w:val="18"/>
          <w:szCs w:val="18"/>
          <w:spacing w:val="-44"/>
        </w:rPr>
        <w:t xml:space="preserve"> </w:t>
      </w:r>
      <w:r>
        <w:rPr>
          <w:rFonts w:ascii="FangSong" w:hAnsi="FangSong" w:eastAsia="FangSong" w:cs="FangSong"/>
          <w:sz w:val="18"/>
          <w:szCs w:val="18"/>
          <w:spacing w:val="22"/>
        </w:rPr>
        <w:t>方面，海尔作为核心企业是</w:t>
      </w:r>
      <w:r>
        <w:rPr>
          <w:rFonts w:ascii="FangSong" w:hAnsi="FangSong" w:eastAsia="FangSong" w:cs="FangSong"/>
          <w:sz w:val="18"/>
          <w:szCs w:val="18"/>
          <w:spacing w:val="22"/>
        </w:rPr>
        <w:t xml:space="preserve"> </w:t>
      </w:r>
      <w:r>
        <w:rPr>
          <w:rFonts w:ascii="FangSong" w:hAnsi="FangSong" w:eastAsia="FangSong" w:cs="FangSong"/>
          <w:sz w:val="18"/>
          <w:szCs w:val="18"/>
          <w:spacing w:val="20"/>
        </w:rPr>
        <w:t>创新生态系统中的主要参与者；另</w:t>
      </w:r>
      <w:r>
        <w:rPr>
          <w:rFonts w:ascii="FangSong" w:hAnsi="FangSong" w:eastAsia="FangSong" w:cs="FangSong"/>
          <w:sz w:val="18"/>
          <w:szCs w:val="18"/>
          <w:spacing w:val="-47"/>
        </w:rPr>
        <w:t xml:space="preserve"> </w:t>
      </w:r>
      <w:r>
        <w:rPr>
          <w:rFonts w:ascii="FangSong" w:hAnsi="FangSong" w:eastAsia="FangSong" w:cs="FangSong"/>
          <w:sz w:val="18"/>
          <w:szCs w:val="18"/>
          <w:spacing w:val="20"/>
        </w:rPr>
        <w:t>一</w:t>
      </w:r>
      <w:r>
        <w:rPr>
          <w:rFonts w:ascii="FangSong" w:hAnsi="FangSong" w:eastAsia="FangSong" w:cs="FangSong"/>
          <w:sz w:val="18"/>
          <w:szCs w:val="18"/>
          <w:spacing w:val="-47"/>
        </w:rPr>
        <w:t xml:space="preserve"> </w:t>
      </w:r>
      <w:r>
        <w:rPr>
          <w:rFonts w:ascii="FangSong" w:hAnsi="FangSong" w:eastAsia="FangSong" w:cs="FangSong"/>
          <w:sz w:val="18"/>
          <w:szCs w:val="18"/>
          <w:spacing w:val="20"/>
        </w:rPr>
        <w:t>方面，海尔内</w:t>
      </w:r>
      <w:r>
        <w:rPr>
          <w:rFonts w:ascii="FangSong" w:hAnsi="FangSong" w:eastAsia="FangSong" w:cs="FangSong"/>
          <w:sz w:val="18"/>
          <w:szCs w:val="18"/>
          <w:spacing w:val="19"/>
        </w:rPr>
        <w:t>部也是</w:t>
      </w:r>
      <w:r>
        <w:rPr>
          <w:rFonts w:ascii="FangSong" w:hAnsi="FangSong" w:eastAsia="FangSong" w:cs="FangSong"/>
          <w:sz w:val="18"/>
          <w:szCs w:val="18"/>
          <w:spacing w:val="-47"/>
        </w:rPr>
        <w:t xml:space="preserve"> </w:t>
      </w:r>
      <w:r>
        <w:rPr>
          <w:rFonts w:ascii="FangSong" w:hAnsi="FangSong" w:eastAsia="FangSong" w:cs="FangSong"/>
          <w:sz w:val="18"/>
          <w:szCs w:val="18"/>
          <w:spacing w:val="19"/>
        </w:rPr>
        <w:t>一</w:t>
      </w:r>
      <w:r>
        <w:rPr>
          <w:rFonts w:ascii="FangSong" w:hAnsi="FangSong" w:eastAsia="FangSong" w:cs="FangSong"/>
          <w:sz w:val="18"/>
          <w:szCs w:val="18"/>
          <w:spacing w:val="-50"/>
        </w:rPr>
        <w:t xml:space="preserve"> </w:t>
      </w:r>
      <w:r>
        <w:rPr>
          <w:rFonts w:ascii="FangSong" w:hAnsi="FangSong" w:eastAsia="FangSong" w:cs="FangSong"/>
          <w:sz w:val="18"/>
          <w:szCs w:val="18"/>
          <w:spacing w:val="19"/>
        </w:rPr>
        <w:t>个生态系统，</w:t>
      </w:r>
      <w:r>
        <w:rPr>
          <w:rFonts w:ascii="FangSong" w:hAnsi="FangSong" w:eastAsia="FangSong" w:cs="FangSong"/>
          <w:sz w:val="18"/>
          <w:szCs w:val="18"/>
        </w:rPr>
        <w:t xml:space="preserve"> </w:t>
      </w:r>
      <w:r>
        <w:rPr>
          <w:rFonts w:ascii="FangSong" w:hAnsi="FangSong" w:eastAsia="FangSong" w:cs="FangSong"/>
          <w:sz w:val="18"/>
          <w:szCs w:val="18"/>
          <w:spacing w:val="29"/>
        </w:rPr>
        <w:t>企业内的部门可以作为独立主体参与外部创新生态系统的活动，由此形</w:t>
      </w:r>
    </w:p>
    <w:p>
      <w:pPr>
        <w:ind w:left="407"/>
        <w:spacing w:line="222" w:lineRule="auto"/>
        <w:rPr>
          <w:rFonts w:ascii="FangSong" w:hAnsi="FangSong" w:eastAsia="FangSong" w:cs="FangSong"/>
          <w:sz w:val="18"/>
          <w:szCs w:val="18"/>
        </w:rPr>
      </w:pPr>
      <w:r>
        <w:rPr>
          <w:rFonts w:ascii="FangSong" w:hAnsi="FangSong" w:eastAsia="FangSong" w:cs="FangSong"/>
          <w:sz w:val="18"/>
          <w:szCs w:val="18"/>
          <w:spacing w:val="24"/>
        </w:rPr>
        <w:t>成了深度嵌入的局面(见图8</w:t>
      </w:r>
      <w:r>
        <w:rPr>
          <w:rFonts w:ascii="FangSong" w:hAnsi="FangSong" w:eastAsia="FangSong" w:cs="FangSong"/>
          <w:sz w:val="18"/>
          <w:szCs w:val="18"/>
          <w:spacing w:val="-39"/>
        </w:rPr>
        <w:t xml:space="preserve"> </w:t>
      </w:r>
      <w:r>
        <w:rPr>
          <w:rFonts w:ascii="FangSong" w:hAnsi="FangSong" w:eastAsia="FangSong" w:cs="FangSong"/>
          <w:sz w:val="18"/>
          <w:szCs w:val="18"/>
          <w:spacing w:val="24"/>
        </w:rPr>
        <w:t>-</w:t>
      </w:r>
      <w:r>
        <w:rPr>
          <w:rFonts w:ascii="FangSong" w:hAnsi="FangSong" w:eastAsia="FangSong" w:cs="FangSong"/>
          <w:sz w:val="18"/>
          <w:szCs w:val="18"/>
          <w:spacing w:val="-46"/>
        </w:rPr>
        <w:t xml:space="preserve"> </w:t>
      </w:r>
      <w:r>
        <w:rPr>
          <w:rFonts w:ascii="FangSong" w:hAnsi="FangSong" w:eastAsia="FangSong" w:cs="FangSong"/>
          <w:sz w:val="18"/>
          <w:szCs w:val="18"/>
          <w:spacing w:val="24"/>
        </w:rPr>
        <w:t>7)</w:t>
      </w:r>
    </w:p>
    <w:p>
      <w:pPr>
        <w:pStyle w:val="BodyText"/>
        <w:ind w:firstLine="397"/>
        <w:spacing w:before="157" w:line="2730" w:lineRule="exact"/>
        <w:rPr/>
      </w:pPr>
      <w:r>
        <w:rPr>
          <w:position w:val="-54"/>
        </w:rPr>
        <w:pict>
          <v:group id="_x0000_s540" style="mso-position-vertical-relative:line;mso-position-horizontal-relative:char;width:327.55pt;height:136.5pt;" filled="false" stroked="false" coordsize="6550,2730" coordorigin="0,0">
            <v:shape id="_x0000_s542" style="position:absolute;left:0;top:0;width:6550;height:2730;" filled="false" stroked="false" type="#_x0000_t75">
              <v:imagedata o:title="" r:id="rId215"/>
            </v:shape>
            <v:shape id="_x0000_s544" style="position:absolute;left:2280;top:110;width:1838;height:2597;"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33"/>
                        <w:szCs w:val="33"/>
                      </w:rPr>
                    </w:pPr>
                    <w:r>
                      <w:rPr>
                        <w:rFonts w:ascii="SimSun" w:hAnsi="SimSun" w:eastAsia="SimSun" w:cs="SimSun"/>
                        <w:sz w:val="33"/>
                        <w:szCs w:val="33"/>
                        <w:color w:val="FFFFFF"/>
                        <w:spacing w:val="-23"/>
                        <w:w w:val="71"/>
                      </w:rPr>
                      <w:t>主奥斯</w:t>
                    </w:r>
                  </w:p>
                  <w:p>
                    <w:pPr>
                      <w:ind w:left="39"/>
                      <w:spacing w:before="232" w:line="198" w:lineRule="auto"/>
                      <w:rPr>
                        <w:rFonts w:ascii="Arial" w:hAnsi="Arial" w:eastAsia="Arial" w:cs="Arial"/>
                        <w:sz w:val="33"/>
                        <w:szCs w:val="33"/>
                      </w:rPr>
                    </w:pPr>
                    <w:r>
                      <w:rPr>
                        <w:rFonts w:ascii="Arial" w:hAnsi="Arial" w:eastAsia="Arial" w:cs="Arial"/>
                        <w:sz w:val="33"/>
                        <w:szCs w:val="33"/>
                        <w:spacing w:val="-6"/>
                      </w:rPr>
                      <w:t>HOPE</w:t>
                    </w:r>
                  </w:p>
                  <w:p>
                    <w:pPr>
                      <w:ind w:left="539"/>
                      <w:spacing w:before="231" w:line="223" w:lineRule="auto"/>
                      <w:rPr>
                        <w:rFonts w:ascii="SimHei" w:hAnsi="SimHei" w:eastAsia="SimHei" w:cs="SimHei"/>
                        <w:sz w:val="18"/>
                        <w:szCs w:val="18"/>
                      </w:rPr>
                    </w:pPr>
                    <w:r>
                      <w:rPr>
                        <w:rFonts w:ascii="SimHei" w:hAnsi="SimHei" w:eastAsia="SimHei" w:cs="SimHei"/>
                        <w:sz w:val="18"/>
                        <w:szCs w:val="18"/>
                        <w:spacing w:val="-8"/>
                      </w:rPr>
                      <w:t>运营</w:t>
                    </w:r>
                  </w:p>
                  <w:p>
                    <w:pPr>
                      <w:ind w:left="419"/>
                      <w:spacing w:before="252" w:line="223" w:lineRule="auto"/>
                      <w:rPr>
                        <w:rFonts w:ascii="SimHei" w:hAnsi="SimHei" w:eastAsia="SimHei" w:cs="SimHei"/>
                        <w:sz w:val="18"/>
                        <w:szCs w:val="18"/>
                      </w:rPr>
                    </w:pPr>
                    <w:r>
                      <w:rPr>
                        <w:rFonts w:ascii="SimHei" w:hAnsi="SimHei" w:eastAsia="SimHei" w:cs="SimHei"/>
                        <w:sz w:val="18"/>
                        <w:szCs w:val="18"/>
                        <w:spacing w:val="-11"/>
                      </w:rPr>
                      <w:t>职能</w:t>
                    </w:r>
                  </w:p>
                  <w:p>
                    <w:pPr>
                      <w:ind w:left="429"/>
                      <w:spacing w:line="222" w:lineRule="auto"/>
                      <w:rPr>
                        <w:rFonts w:ascii="YouYuan" w:hAnsi="YouYuan" w:eastAsia="YouYuan" w:cs="YouYuan"/>
                        <w:sz w:val="18"/>
                        <w:szCs w:val="18"/>
                      </w:rPr>
                    </w:pPr>
                    <w:r>
                      <w:rPr>
                        <w:rFonts w:ascii="YouYuan" w:hAnsi="YouYuan" w:eastAsia="YouYuan" w:cs="YouYuan"/>
                        <w:sz w:val="18"/>
                        <w:szCs w:val="18"/>
                        <w:spacing w:val="-9"/>
                        <w:w w:val="98"/>
                      </w:rPr>
                      <w:t>部门</w:t>
                    </w:r>
                  </w:p>
                  <w:p>
                    <w:pPr>
                      <w:ind w:left="689"/>
                      <w:spacing w:before="104" w:line="193" w:lineRule="auto"/>
                      <w:rPr>
                        <w:rFonts w:ascii="SimHei" w:hAnsi="SimHei" w:eastAsia="SimHei" w:cs="SimHei"/>
                        <w:sz w:val="18"/>
                        <w:szCs w:val="18"/>
                      </w:rPr>
                    </w:pPr>
                    <w:r>
                      <w:rPr>
                        <w:rFonts w:ascii="SimHei" w:hAnsi="SimHei" w:eastAsia="SimHei" w:cs="SimHei"/>
                        <w:sz w:val="18"/>
                        <w:szCs w:val="18"/>
                        <w:spacing w:val="-18"/>
                        <w:w w:val="99"/>
                      </w:rPr>
                      <w:t>产品线</w:t>
                    </w:r>
                  </w:p>
                  <w:p>
                    <w:pPr>
                      <w:ind w:right="19"/>
                      <w:spacing w:line="220" w:lineRule="auto"/>
                      <w:jc w:val="right"/>
                      <w:rPr>
                        <w:rFonts w:ascii="YouYuan" w:hAnsi="YouYuan" w:eastAsia="YouYuan" w:cs="YouYuan"/>
                        <w:sz w:val="18"/>
                        <w:szCs w:val="18"/>
                      </w:rPr>
                    </w:pPr>
                    <w:r>
                      <w:rPr>
                        <w:rFonts w:ascii="YouYuan" w:hAnsi="YouYuan" w:eastAsia="YouYuan" w:cs="YouYuan"/>
                        <w:sz w:val="18"/>
                        <w:szCs w:val="18"/>
                        <w:spacing w:val="-1"/>
                      </w:rPr>
                      <w:t>海尔</w:t>
                    </w:r>
                  </w:p>
                </w:txbxContent>
              </v:textbox>
            </v:shape>
            <v:shape id="_x0000_s546" style="position:absolute;left:5849;top:396;width:482;height:494;" filled="false" stroked="false" type="#_x0000_t202">
              <v:fill on="false"/>
              <v:stroke on="false"/>
              <v:path/>
              <v:imagedata o:title=""/>
              <o:lock v:ext="edit" aspectratio="false"/>
              <v:textbox inset="0mm,0mm,0mm,0mm">
                <w:txbxContent>
                  <w:p>
                    <w:pPr>
                      <w:ind w:left="100" w:right="20" w:hanging="80"/>
                      <w:spacing w:before="19" w:line="244" w:lineRule="auto"/>
                      <w:rPr>
                        <w:rFonts w:ascii="YouYuan" w:hAnsi="YouYuan" w:eastAsia="YouYuan" w:cs="YouYuan"/>
                        <w:sz w:val="18"/>
                        <w:szCs w:val="18"/>
                      </w:rPr>
                    </w:pPr>
                    <w:r>
                      <w:rPr>
                        <w:rFonts w:ascii="YouYuan" w:hAnsi="YouYuan" w:eastAsia="YouYuan" w:cs="YouYuan"/>
                        <w:sz w:val="18"/>
                        <w:szCs w:val="18"/>
                        <w:spacing w:val="-5"/>
                        <w:w w:val="84"/>
                      </w:rPr>
                      <w:t>技术提</w:t>
                    </w:r>
                    <w:r>
                      <w:rPr>
                        <w:rFonts w:ascii="YouYuan" w:hAnsi="YouYuan" w:eastAsia="YouYuan" w:cs="YouYuan"/>
                        <w:sz w:val="18"/>
                        <w:szCs w:val="18"/>
                        <w:spacing w:val="2"/>
                      </w:rPr>
                      <w:t xml:space="preserve"> </w:t>
                    </w:r>
                    <w:r>
                      <w:rPr>
                        <w:rFonts w:ascii="YouYuan" w:hAnsi="YouYuan" w:eastAsia="YouYuan" w:cs="YouYuan"/>
                        <w:sz w:val="18"/>
                        <w:szCs w:val="18"/>
                        <w:spacing w:val="-4"/>
                        <w:w w:val="94"/>
                      </w:rPr>
                      <w:t>供商</w:t>
                    </w:r>
                  </w:p>
                </w:txbxContent>
              </v:textbox>
            </v:shape>
            <v:shape id="_x0000_s548" style="position:absolute;left:3519;top:764;width:678;height:226;" filled="false" stroked="false" type="#_x0000_t202">
              <v:fill on="false"/>
              <v:stroke on="false"/>
              <v:path/>
              <v:imagedata o:title=""/>
              <o:lock v:ext="edit" aspectratio="false"/>
              <v:textbox inset="0mm,0mm,0mm,0mm">
                <w:txbxContent>
                  <w:p>
                    <w:pPr>
                      <w:ind w:left="40" w:right="20" w:hanging="20"/>
                      <w:spacing w:before="19" w:line="209" w:lineRule="auto"/>
                      <w:rPr>
                        <w:rFonts w:ascii="Times New Roman" w:hAnsi="Times New Roman" w:eastAsia="Times New Roman" w:cs="Times New Roman"/>
                        <w:sz w:val="7"/>
                        <w:szCs w:val="7"/>
                      </w:rPr>
                    </w:pPr>
                    <w:r>
                      <w:rPr>
                        <w:rFonts w:ascii="Arial" w:hAnsi="Arial" w:eastAsia="Arial" w:cs="Arial"/>
                        <w:sz w:val="13"/>
                        <w:szCs w:val="13"/>
                        <w:spacing w:val="-4"/>
                      </w:rPr>
                      <w:t>HAIER</w:t>
                    </w:r>
                    <w:r>
                      <w:rPr>
                        <w:rFonts w:ascii="Arial" w:hAnsi="Arial" w:eastAsia="Arial" w:cs="Arial"/>
                        <w:sz w:val="13"/>
                        <w:szCs w:val="13"/>
                        <w:spacing w:val="12"/>
                        <w:w w:val="101"/>
                      </w:rPr>
                      <w:t xml:space="preserve">  </w:t>
                    </w:r>
                    <w:r>
                      <w:rPr>
                        <w:rFonts w:ascii="Arial" w:hAnsi="Arial" w:eastAsia="Arial" w:cs="Arial"/>
                        <w:sz w:val="13"/>
                        <w:szCs w:val="13"/>
                        <w:spacing w:val="-4"/>
                      </w:rPr>
                      <w:t>U+</w:t>
                    </w:r>
                    <w:r>
                      <w:rPr>
                        <w:rFonts w:ascii="Arial" w:hAnsi="Arial" w:eastAsia="Arial" w:cs="Arial"/>
                        <w:sz w:val="13"/>
                        <w:szCs w:val="13"/>
                      </w:rPr>
                      <w:t xml:space="preserve"> </w:t>
                    </w:r>
                    <w:r>
                      <w:rPr>
                        <w:rFonts w:ascii="Times New Roman" w:hAnsi="Times New Roman" w:eastAsia="Times New Roman" w:cs="Times New Roman"/>
                        <w:sz w:val="7"/>
                        <w:szCs w:val="7"/>
                      </w:rPr>
                      <w:t>NTELLGENT    UFE</w:t>
                    </w:r>
                  </w:p>
                </w:txbxContent>
              </v:textbox>
            </v:shape>
            <v:shape id="_x0000_s550" style="position:absolute;left:3460;top:1828;width:385;height:22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8"/>
                        <w:szCs w:val="18"/>
                      </w:rPr>
                    </w:pPr>
                    <w:r>
                      <w:rPr>
                        <w:rFonts w:ascii="SimHei" w:hAnsi="SimHei" w:eastAsia="SimHei" w:cs="SimHei"/>
                        <w:sz w:val="18"/>
                        <w:szCs w:val="18"/>
                        <w:spacing w:val="-4"/>
                      </w:rPr>
                      <w:t>小微</w:t>
                    </w:r>
                  </w:p>
                </w:txbxContent>
              </v:textbox>
            </v:shape>
            <v:shape id="_x0000_s552" style="position:absolute;left:259;top:487;width:367;height:222;" filled="false" stroked="false" type="#_x0000_t202">
              <v:fill on="false"/>
              <v:stroke on="false"/>
              <v:path/>
              <v:imagedata o:title=""/>
              <o:lock v:ext="edit" aspectratio="false"/>
              <v:textbox inset="0mm,0mm,0mm,0mm">
                <w:txbxContent>
                  <w:p>
                    <w:pPr>
                      <w:ind w:right="3"/>
                      <w:spacing w:before="20" w:line="223" w:lineRule="auto"/>
                      <w:jc w:val="right"/>
                      <w:rPr>
                        <w:rFonts w:ascii="SimHei" w:hAnsi="SimHei" w:eastAsia="SimHei" w:cs="SimHei"/>
                        <w:sz w:val="18"/>
                        <w:szCs w:val="18"/>
                      </w:rPr>
                    </w:pPr>
                    <w:r>
                      <w:rPr>
                        <w:rFonts w:ascii="SimHei" w:hAnsi="SimHei" w:eastAsia="SimHei" w:cs="SimHei"/>
                        <w:sz w:val="18"/>
                        <w:szCs w:val="18"/>
                        <w:spacing w:val="-9"/>
                      </w:rPr>
                      <w:t>用户</w:t>
                    </w:r>
                  </w:p>
                </w:txbxContent>
              </v:textbox>
            </v:shape>
            <v:shape id="_x0000_s554" style="position:absolute;left:4889;top:348;width:365;height:222;" filled="false" stroked="false" type="#_x0000_t202">
              <v:fill on="false"/>
              <v:stroke on="false"/>
              <v:path/>
              <v:imagedata o:title=""/>
              <o:lock v:ext="edit" aspectratio="false"/>
              <v:textbox inset="0mm,0mm,0mm,0mm">
                <w:txbxContent>
                  <w:p>
                    <w:pPr>
                      <w:ind w:right="2"/>
                      <w:spacing w:before="19" w:line="224" w:lineRule="auto"/>
                      <w:jc w:val="right"/>
                      <w:rPr>
                        <w:rFonts w:ascii="SimHei" w:hAnsi="SimHei" w:eastAsia="SimHei" w:cs="SimHei"/>
                        <w:sz w:val="18"/>
                        <w:szCs w:val="18"/>
                      </w:rPr>
                    </w:pPr>
                    <w:r>
                      <w:rPr>
                        <w:rFonts w:ascii="SimHei" w:hAnsi="SimHei" w:eastAsia="SimHei" w:cs="SimHei"/>
                        <w:sz w:val="18"/>
                        <w:szCs w:val="18"/>
                        <w:spacing w:val="-9"/>
                      </w:rPr>
                      <w:t>参与</w:t>
                    </w:r>
                  </w:p>
                </w:txbxContent>
              </v:textbox>
            </v:shape>
            <v:shape id="_x0000_s556" style="position:absolute;left:3319;top:1268;width:365;height:222;" filled="false" stroked="false" type="#_x0000_t202">
              <v:fill on="false"/>
              <v:stroke on="false"/>
              <v:path/>
              <v:imagedata o:title=""/>
              <o:lock v:ext="edit" aspectratio="false"/>
              <v:textbox inset="0mm,0mm,0mm,0mm">
                <w:txbxContent>
                  <w:p>
                    <w:pPr>
                      <w:ind w:right="2"/>
                      <w:spacing w:before="19" w:line="224" w:lineRule="auto"/>
                      <w:jc w:val="right"/>
                      <w:rPr>
                        <w:rFonts w:ascii="SimHei" w:hAnsi="SimHei" w:eastAsia="SimHei" w:cs="SimHei"/>
                        <w:sz w:val="18"/>
                        <w:szCs w:val="18"/>
                      </w:rPr>
                    </w:pPr>
                    <w:r>
                      <w:rPr>
                        <w:rFonts w:ascii="SimHei" w:hAnsi="SimHei" w:eastAsia="SimHei" w:cs="SimHei"/>
                        <w:sz w:val="18"/>
                        <w:szCs w:val="18"/>
                        <w:spacing w:val="-9"/>
                      </w:rPr>
                      <w:t>参与</w:t>
                    </w:r>
                  </w:p>
                </w:txbxContent>
              </v:textbox>
            </v:shape>
            <v:shape id="_x0000_s558" style="position:absolute;left:1269;top:348;width:365;height:222;" filled="false" stroked="false" type="#_x0000_t202">
              <v:fill on="false"/>
              <v:stroke on="false"/>
              <v:path/>
              <v:imagedata o:title=""/>
              <o:lock v:ext="edit" aspectratio="false"/>
              <v:textbox inset="0mm,0mm,0mm,0mm">
                <w:txbxContent>
                  <w:p>
                    <w:pPr>
                      <w:ind w:right="2"/>
                      <w:spacing w:before="19" w:line="224" w:lineRule="auto"/>
                      <w:jc w:val="right"/>
                      <w:rPr>
                        <w:rFonts w:ascii="SimHei" w:hAnsi="SimHei" w:eastAsia="SimHei" w:cs="SimHei"/>
                        <w:sz w:val="18"/>
                        <w:szCs w:val="18"/>
                      </w:rPr>
                    </w:pPr>
                    <w:r>
                      <w:rPr>
                        <w:rFonts w:ascii="SimHei" w:hAnsi="SimHei" w:eastAsia="SimHei" w:cs="SimHei"/>
                        <w:sz w:val="18"/>
                        <w:szCs w:val="18"/>
                        <w:spacing w:val="-9"/>
                      </w:rPr>
                      <w:t>参与</w:t>
                    </w:r>
                  </w:p>
                </w:txbxContent>
              </v:textbox>
            </v:shape>
          </v:group>
        </w:pict>
      </w:r>
    </w:p>
    <w:p>
      <w:pPr>
        <w:ind w:left="2337"/>
        <w:spacing w:before="112" w:line="231" w:lineRule="auto"/>
        <w:rPr>
          <w:rFonts w:ascii="SimSun" w:hAnsi="SimSun" w:eastAsia="SimSun" w:cs="SimSun"/>
          <w:sz w:val="18"/>
          <w:szCs w:val="18"/>
        </w:rPr>
      </w:pPr>
      <w:r>
        <w:rPr>
          <w:rFonts w:ascii="YouYuan" w:hAnsi="YouYuan" w:eastAsia="YouYuan" w:cs="YouYuan"/>
          <w:sz w:val="18"/>
          <w:szCs w:val="18"/>
          <w:spacing w:val="5"/>
        </w:rPr>
        <w:t>图8-7</w:t>
      </w:r>
      <w:r>
        <w:rPr>
          <w:rFonts w:ascii="YouYuan" w:hAnsi="YouYuan" w:eastAsia="YouYuan" w:cs="YouYuan"/>
          <w:sz w:val="18"/>
          <w:szCs w:val="18"/>
          <w:spacing w:val="85"/>
        </w:rPr>
        <w:t xml:space="preserve"> </w:t>
      </w:r>
      <w:r>
        <w:rPr>
          <w:rFonts w:ascii="SimSun" w:hAnsi="SimSun" w:eastAsia="SimSun" w:cs="SimSun"/>
          <w:sz w:val="18"/>
          <w:szCs w:val="18"/>
          <w:spacing w:val="5"/>
        </w:rPr>
        <w:t>海尔的创新生态系统结构</w:t>
      </w:r>
    </w:p>
    <w:p>
      <w:pPr>
        <w:ind w:left="407" w:firstLine="450"/>
        <w:spacing w:before="291" w:line="352" w:lineRule="auto"/>
        <w:jc w:val="both"/>
        <w:rPr>
          <w:rFonts w:ascii="SimSun" w:hAnsi="SimSun" w:eastAsia="SimSun" w:cs="SimSun"/>
          <w:sz w:val="22"/>
          <w:szCs w:val="22"/>
        </w:rPr>
      </w:pPr>
      <w:r>
        <w:rPr>
          <w:rFonts w:ascii="SimSun" w:hAnsi="SimSun" w:eastAsia="SimSun" w:cs="SimSun"/>
          <w:sz w:val="22"/>
          <w:szCs w:val="22"/>
          <w:spacing w:val="-4"/>
        </w:rPr>
        <w:t>在“蓄水池型”创新生态系统中，核心企业除了直接</w:t>
      </w:r>
      <w:r>
        <w:rPr>
          <w:rFonts w:ascii="SimSun" w:hAnsi="SimSun" w:eastAsia="SimSun" w:cs="SimSun"/>
          <w:sz w:val="22"/>
          <w:szCs w:val="22"/>
          <w:spacing w:val="-5"/>
        </w:rPr>
        <w:t>参与创新活 </w:t>
      </w:r>
      <w:r>
        <w:rPr>
          <w:rFonts w:ascii="SimSun" w:hAnsi="SimSun" w:eastAsia="SimSun" w:cs="SimSun"/>
          <w:sz w:val="22"/>
          <w:szCs w:val="22"/>
          <w:spacing w:val="-1"/>
        </w:rPr>
        <w:t>动外，更多的是扮演系统维护者的角色，通过平台建设和运营维护，</w:t>
      </w:r>
      <w:r>
        <w:rPr>
          <w:rFonts w:ascii="SimSun" w:hAnsi="SimSun" w:eastAsia="SimSun" w:cs="SimSun"/>
          <w:sz w:val="22"/>
          <w:szCs w:val="22"/>
          <w:spacing w:val="8"/>
        </w:rPr>
        <w:t xml:space="preserve"> </w:t>
      </w:r>
      <w:r>
        <w:rPr>
          <w:rFonts w:ascii="SimSun" w:hAnsi="SimSun" w:eastAsia="SimSun" w:cs="SimSun"/>
          <w:sz w:val="22"/>
          <w:szCs w:val="22"/>
          <w:spacing w:val="-4"/>
        </w:rPr>
        <w:t>为众多创新参与者之间的交互提供稳定持续的环境，以参与者目标和</w:t>
      </w:r>
    </w:p>
    <w:p>
      <w:pPr>
        <w:ind w:left="407"/>
        <w:spacing w:before="1" w:line="217" w:lineRule="auto"/>
        <w:rPr>
          <w:rFonts w:ascii="SimSun" w:hAnsi="SimSun" w:eastAsia="SimSun" w:cs="SimSun"/>
          <w:sz w:val="22"/>
          <w:szCs w:val="22"/>
        </w:rPr>
      </w:pPr>
      <w:r>
        <w:rPr>
          <w:rFonts w:ascii="SimSun" w:hAnsi="SimSun" w:eastAsia="SimSun" w:cs="SimSun"/>
          <w:sz w:val="22"/>
          <w:szCs w:val="22"/>
          <w:spacing w:val="-4"/>
        </w:rPr>
        <w:t>价值的实现为己任，推动创新生态系统和产业的发展并从中受益。</w:t>
      </w:r>
    </w:p>
    <w:p>
      <w:pPr>
        <w:ind w:left="407" w:right="81" w:firstLine="450"/>
        <w:spacing w:before="171" w:line="361" w:lineRule="auto"/>
        <w:jc w:val="both"/>
        <w:rPr>
          <w:rFonts w:ascii="SimSun" w:hAnsi="SimSun" w:eastAsia="SimSun" w:cs="SimSun"/>
          <w:sz w:val="22"/>
          <w:szCs w:val="22"/>
        </w:rPr>
      </w:pPr>
      <w:r>
        <w:rPr>
          <w:rFonts w:ascii="SimSun" w:hAnsi="SimSun" w:eastAsia="SimSun" w:cs="SimSun"/>
          <w:sz w:val="22"/>
          <w:szCs w:val="22"/>
          <w:spacing w:val="-4"/>
        </w:rPr>
        <w:t>通过对上述三种创新生态系统结构类型的总结，我们可以清楚地</w:t>
      </w:r>
      <w:r>
        <w:rPr>
          <w:rFonts w:ascii="SimSun" w:hAnsi="SimSun" w:eastAsia="SimSun" w:cs="SimSun"/>
          <w:sz w:val="22"/>
          <w:szCs w:val="22"/>
        </w:rPr>
        <w:t xml:space="preserve"> </w:t>
      </w:r>
      <w:r>
        <w:rPr>
          <w:rFonts w:ascii="SimSun" w:hAnsi="SimSun" w:eastAsia="SimSun" w:cs="SimSun"/>
          <w:sz w:val="22"/>
          <w:szCs w:val="22"/>
          <w:spacing w:val="-4"/>
        </w:rPr>
        <w:t>看到核心企业在三种结构类型中的重要性是不断下降的，但是这并不</w:t>
      </w:r>
      <w:r>
        <w:rPr>
          <w:rFonts w:ascii="SimSun" w:hAnsi="SimSun" w:eastAsia="SimSun" w:cs="SimSun"/>
          <w:sz w:val="22"/>
          <w:szCs w:val="22"/>
        </w:rPr>
        <w:t xml:space="preserve"> </w:t>
      </w:r>
      <w:r>
        <w:rPr>
          <w:rFonts w:ascii="SimSun" w:hAnsi="SimSun" w:eastAsia="SimSun" w:cs="SimSun"/>
          <w:sz w:val="22"/>
          <w:szCs w:val="22"/>
          <w:spacing w:val="-4"/>
        </w:rPr>
        <w:t>是说在“蓄水池型”创新生态系统中的核心企业不重要，而是更强调</w:t>
      </w:r>
      <w:r>
        <w:rPr>
          <w:rFonts w:ascii="SimSun" w:hAnsi="SimSun" w:eastAsia="SimSun" w:cs="SimSun"/>
          <w:sz w:val="22"/>
          <w:szCs w:val="22"/>
          <w:spacing w:val="6"/>
        </w:rPr>
        <w:t xml:space="preserve"> </w:t>
      </w:r>
      <w:r>
        <w:rPr>
          <w:rFonts w:ascii="SimSun" w:hAnsi="SimSun" w:eastAsia="SimSun" w:cs="SimSun"/>
          <w:sz w:val="22"/>
          <w:szCs w:val="22"/>
          <w:spacing w:val="-4"/>
        </w:rPr>
        <w:t>其在参与者和维护者角色上的作用，核心企业在完成创新生态系统的</w:t>
      </w:r>
    </w:p>
    <w:p>
      <w:pPr>
        <w:ind w:left="407"/>
        <w:spacing w:line="218" w:lineRule="auto"/>
        <w:rPr>
          <w:rFonts w:ascii="SimSun" w:hAnsi="SimSun" w:eastAsia="SimSun" w:cs="SimSun"/>
          <w:sz w:val="22"/>
          <w:szCs w:val="22"/>
        </w:rPr>
      </w:pPr>
      <w:r>
        <w:rPr>
          <w:rFonts w:ascii="SimSun" w:hAnsi="SimSun" w:eastAsia="SimSun" w:cs="SimSun"/>
          <w:sz w:val="22"/>
          <w:szCs w:val="22"/>
          <w:spacing w:val="-5"/>
        </w:rPr>
        <w:t>搭建后就不再进行过多的干预。</w:t>
      </w:r>
    </w:p>
    <w:p>
      <w:pPr>
        <w:ind w:left="857"/>
        <w:spacing w:before="141" w:line="478" w:lineRule="exact"/>
        <w:rPr>
          <w:rFonts w:ascii="SimSun" w:hAnsi="SimSun" w:eastAsia="SimSun" w:cs="SimSun"/>
          <w:sz w:val="22"/>
          <w:szCs w:val="22"/>
        </w:rPr>
      </w:pPr>
      <w:r>
        <w:rPr>
          <w:rFonts w:ascii="SimSun" w:hAnsi="SimSun" w:eastAsia="SimSun" w:cs="SimSun"/>
          <w:sz w:val="22"/>
          <w:szCs w:val="22"/>
          <w:spacing w:val="-3"/>
          <w:position w:val="19"/>
        </w:rPr>
        <w:t>随着核心企业重要性的下降，</w:t>
      </w:r>
      <w:r>
        <w:rPr>
          <w:rFonts w:ascii="SimSun" w:hAnsi="SimSun" w:eastAsia="SimSun" w:cs="SimSun"/>
          <w:sz w:val="22"/>
          <w:szCs w:val="22"/>
          <w:spacing w:val="79"/>
          <w:position w:val="19"/>
        </w:rPr>
        <w:t xml:space="preserve"> </w:t>
      </w:r>
      <w:r>
        <w:rPr>
          <w:rFonts w:ascii="SimSun" w:hAnsi="SimSun" w:eastAsia="SimSun" w:cs="SimSun"/>
          <w:sz w:val="22"/>
          <w:szCs w:val="22"/>
          <w:spacing w:val="-3"/>
          <w:position w:val="19"/>
        </w:rPr>
        <w:t>一方面，创新生态系统结构相应</w:t>
      </w:r>
    </w:p>
    <w:p>
      <w:pPr>
        <w:ind w:left="407"/>
        <w:spacing w:line="219" w:lineRule="auto"/>
        <w:rPr>
          <w:rFonts w:ascii="SimSun" w:hAnsi="SimSun" w:eastAsia="SimSun" w:cs="SimSun"/>
          <w:sz w:val="18"/>
          <w:szCs w:val="18"/>
        </w:rPr>
      </w:pPr>
      <w:r>
        <w:rPr>
          <w:rFonts w:ascii="SimSun" w:hAnsi="SimSun" w:eastAsia="SimSun" w:cs="SimSun"/>
          <w:sz w:val="18"/>
          <w:szCs w:val="18"/>
          <w:spacing w:val="36"/>
        </w:rPr>
        <w:t>地从耦合向松散转变，系统的边界和准入门槛也逐步变得</w:t>
      </w:r>
      <w:r>
        <w:rPr>
          <w:rFonts w:ascii="SimSun" w:hAnsi="SimSun" w:eastAsia="SimSun" w:cs="SimSun"/>
          <w:sz w:val="18"/>
          <w:szCs w:val="18"/>
          <w:spacing w:val="35"/>
        </w:rPr>
        <w:t>模糊，企业</w:t>
      </w:r>
    </w:p>
    <w:p>
      <w:pPr>
        <w:spacing w:line="219" w:lineRule="auto"/>
        <w:sectPr>
          <w:pgSz w:w="8740" w:h="12890"/>
          <w:pgMar w:top="400" w:right="1220" w:bottom="400" w:left="532" w:header="0" w:footer="0" w:gutter="0"/>
        </w:sectPr>
        <w:rPr>
          <w:rFonts w:ascii="SimSun" w:hAnsi="SimSun" w:eastAsia="SimSun" w:cs="SimSun"/>
          <w:sz w:val="18"/>
          <w:szCs w:val="18"/>
        </w:rPr>
      </w:pPr>
    </w:p>
    <w:p>
      <w:pPr>
        <w:spacing w:line="395" w:lineRule="auto"/>
        <w:rPr>
          <w:rFonts w:ascii="Arial"/>
          <w:sz w:val="21"/>
        </w:rPr>
      </w:pPr>
      <w:r/>
    </w:p>
    <w:p>
      <w:pPr>
        <w:pStyle w:val="BodyText"/>
        <w:spacing w:before="55" w:line="221" w:lineRule="auto"/>
        <w:jc w:val="right"/>
        <w:rPr>
          <w:sz w:val="17"/>
          <w:szCs w:val="17"/>
        </w:rPr>
      </w:pPr>
      <w:r>
        <w:rPr>
          <w:sz w:val="17"/>
          <w:szCs w:val="17"/>
          <w:b/>
          <w:bCs/>
          <w:spacing w:val="-3"/>
        </w:rPr>
        <w:t>第8章</w:t>
      </w:r>
      <w:r>
        <w:rPr>
          <w:sz w:val="17"/>
          <w:szCs w:val="17"/>
          <w:spacing w:val="-3"/>
        </w:rPr>
        <w:t xml:space="preserve">  </w:t>
      </w:r>
      <w:r>
        <w:rPr>
          <w:sz w:val="17"/>
          <w:szCs w:val="17"/>
          <w:b/>
          <w:bCs/>
          <w:spacing w:val="-3"/>
        </w:rPr>
        <w:t>理解数字创新生态系统</w:t>
      </w:r>
      <w:r>
        <w:rPr>
          <w:sz w:val="17"/>
          <w:szCs w:val="17"/>
          <w:spacing w:val="17"/>
        </w:rPr>
        <w:t xml:space="preserve">  </w:t>
      </w:r>
      <w:r>
        <w:rPr>
          <w:sz w:val="17"/>
          <w:szCs w:val="17"/>
          <w:b/>
          <w:bCs/>
          <w:spacing w:val="-3"/>
        </w:rPr>
        <w:t>183</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72" w:right="422"/>
        <w:spacing w:before="65" w:line="388" w:lineRule="auto"/>
        <w:jc w:val="both"/>
        <w:rPr>
          <w:rFonts w:ascii="SimSun" w:hAnsi="SimSun" w:eastAsia="SimSun" w:cs="SimSun"/>
          <w:sz w:val="20"/>
          <w:szCs w:val="20"/>
        </w:rPr>
      </w:pPr>
      <w:r>
        <w:rPr>
          <w:rFonts w:ascii="SimSun" w:hAnsi="SimSun" w:eastAsia="SimSun" w:cs="SimSun"/>
          <w:sz w:val="20"/>
          <w:szCs w:val="20"/>
          <w:spacing w:val="17"/>
        </w:rPr>
        <w:t>加入创新生态系统也越来越容易。比如在“蓄水池型”创新生态</w:t>
      </w:r>
      <w:r>
        <w:rPr>
          <w:rFonts w:ascii="SimSun" w:hAnsi="SimSun" w:eastAsia="SimSun" w:cs="SimSun"/>
          <w:sz w:val="20"/>
          <w:szCs w:val="20"/>
          <w:spacing w:val="16"/>
        </w:rPr>
        <w:t>系统</w:t>
      </w:r>
      <w:r>
        <w:rPr>
          <w:rFonts w:ascii="SimSun" w:hAnsi="SimSun" w:eastAsia="SimSun" w:cs="SimSun"/>
          <w:sz w:val="20"/>
          <w:szCs w:val="20"/>
        </w:rPr>
        <w:t xml:space="preserve"> </w:t>
      </w:r>
      <w:r>
        <w:rPr>
          <w:rFonts w:ascii="SimSun" w:hAnsi="SimSun" w:eastAsia="SimSun" w:cs="SimSun"/>
          <w:sz w:val="20"/>
          <w:szCs w:val="20"/>
          <w:spacing w:val="16"/>
        </w:rPr>
        <w:t>中，参与者可以通过平台直接参与创新活动，而不需要达到核心企业</w:t>
      </w:r>
    </w:p>
    <w:p>
      <w:pPr>
        <w:ind w:left="72"/>
        <w:spacing w:line="220" w:lineRule="auto"/>
        <w:rPr>
          <w:rFonts w:ascii="SimSun" w:hAnsi="SimSun" w:eastAsia="SimSun" w:cs="SimSun"/>
          <w:sz w:val="20"/>
          <w:szCs w:val="20"/>
        </w:rPr>
      </w:pPr>
      <w:r>
        <w:rPr>
          <w:rFonts w:ascii="SimSun" w:hAnsi="SimSun" w:eastAsia="SimSun" w:cs="SimSun"/>
          <w:sz w:val="20"/>
          <w:szCs w:val="20"/>
          <w:spacing w:val="13"/>
        </w:rPr>
        <w:t>或核心企业联盟合作的要求及标准。</w:t>
      </w:r>
    </w:p>
    <w:p>
      <w:pPr>
        <w:ind w:left="72" w:right="417" w:firstLine="459"/>
        <w:spacing w:before="192" w:line="387" w:lineRule="auto"/>
        <w:jc w:val="both"/>
        <w:rPr>
          <w:rFonts w:ascii="SimSun" w:hAnsi="SimSun" w:eastAsia="SimSun" w:cs="SimSun"/>
          <w:sz w:val="20"/>
          <w:szCs w:val="20"/>
        </w:rPr>
      </w:pPr>
      <w:r>
        <w:rPr>
          <w:rFonts w:ascii="SimSun" w:hAnsi="SimSun" w:eastAsia="SimSun" w:cs="SimSun"/>
          <w:sz w:val="20"/>
          <w:szCs w:val="20"/>
          <w:spacing w:val="16"/>
        </w:rPr>
        <w:t>另一方面，在创新生态系统中，参与者的重要性越来越高，进行</w:t>
      </w:r>
      <w:r>
        <w:rPr>
          <w:rFonts w:ascii="SimSun" w:hAnsi="SimSun" w:eastAsia="SimSun" w:cs="SimSun"/>
          <w:sz w:val="20"/>
          <w:szCs w:val="20"/>
          <w:spacing w:val="1"/>
        </w:rPr>
        <w:t xml:space="preserve"> </w:t>
      </w:r>
      <w:r>
        <w:rPr>
          <w:rFonts w:ascii="SimSun" w:hAnsi="SimSun" w:eastAsia="SimSun" w:cs="SimSun"/>
          <w:sz w:val="20"/>
          <w:szCs w:val="20"/>
          <w:spacing w:val="16"/>
        </w:rPr>
        <w:t>创新活动的层次和嵌入程度越来越深。比如在“高山型”创新生态系</w:t>
      </w:r>
      <w:r>
        <w:rPr>
          <w:rFonts w:ascii="SimSun" w:hAnsi="SimSun" w:eastAsia="SimSun" w:cs="SimSun"/>
          <w:sz w:val="20"/>
          <w:szCs w:val="20"/>
          <w:spacing w:val="17"/>
        </w:rPr>
        <w:t xml:space="preserve"> </w:t>
      </w:r>
      <w:r>
        <w:rPr>
          <w:rFonts w:ascii="SimSun" w:hAnsi="SimSun" w:eastAsia="SimSun" w:cs="SimSun"/>
          <w:sz w:val="20"/>
          <w:szCs w:val="20"/>
          <w:spacing w:val="17"/>
        </w:rPr>
        <w:t>统中，参与者是以企业为单位参与生态活动的；而在“蓄水池型”创</w:t>
      </w:r>
      <w:r>
        <w:rPr>
          <w:rFonts w:ascii="SimSun" w:hAnsi="SimSun" w:eastAsia="SimSun" w:cs="SimSun"/>
          <w:sz w:val="20"/>
          <w:szCs w:val="20"/>
          <w:spacing w:val="3"/>
        </w:rPr>
        <w:t xml:space="preserve"> </w:t>
      </w:r>
      <w:r>
        <w:rPr>
          <w:rFonts w:ascii="SimSun" w:hAnsi="SimSun" w:eastAsia="SimSun" w:cs="SimSun"/>
          <w:sz w:val="20"/>
          <w:szCs w:val="20"/>
          <w:spacing w:val="17"/>
        </w:rPr>
        <w:t>新生态系统中，最小参与单元是企业内部的职能部门，使得创新活动</w:t>
      </w:r>
    </w:p>
    <w:p>
      <w:pPr>
        <w:ind w:left="72"/>
        <w:spacing w:line="217" w:lineRule="auto"/>
        <w:rPr>
          <w:rFonts w:ascii="SimSun" w:hAnsi="SimSun" w:eastAsia="SimSun" w:cs="SimSun"/>
          <w:sz w:val="20"/>
          <w:szCs w:val="20"/>
        </w:rPr>
      </w:pPr>
      <w:r>
        <w:rPr>
          <w:rFonts w:ascii="SimSun" w:hAnsi="SimSun" w:eastAsia="SimSun" w:cs="SimSun"/>
          <w:sz w:val="20"/>
          <w:szCs w:val="20"/>
          <w:spacing w:val="15"/>
        </w:rPr>
        <w:t>嵌入程度更深，更精细，创新资源的配置和价值创造也就更准确。</w:t>
      </w:r>
    </w:p>
    <w:p>
      <w:pPr>
        <w:ind w:left="72" w:right="411" w:firstLine="479"/>
        <w:spacing w:before="193" w:line="388" w:lineRule="auto"/>
        <w:jc w:val="both"/>
        <w:rPr>
          <w:rFonts w:ascii="SimSun" w:hAnsi="SimSun" w:eastAsia="SimSun" w:cs="SimSun"/>
          <w:sz w:val="20"/>
          <w:szCs w:val="20"/>
        </w:rPr>
      </w:pPr>
      <w:r>
        <w:rPr>
          <w:rFonts w:ascii="SimSun" w:hAnsi="SimSun" w:eastAsia="SimSun" w:cs="SimSun"/>
          <w:sz w:val="20"/>
          <w:szCs w:val="20"/>
          <w:spacing w:val="23"/>
        </w:rPr>
        <w:t>当然，我们不能说这三类创新生态系统孰优孰劣，参与者的重</w:t>
      </w:r>
      <w:r>
        <w:rPr>
          <w:rFonts w:ascii="SimSun" w:hAnsi="SimSun" w:eastAsia="SimSun" w:cs="SimSun"/>
          <w:sz w:val="20"/>
          <w:szCs w:val="20"/>
          <w:spacing w:val="7"/>
        </w:rPr>
        <w:t xml:space="preserve"> </w:t>
      </w:r>
      <w:r>
        <w:rPr>
          <w:rFonts w:ascii="SimSun" w:hAnsi="SimSun" w:eastAsia="SimSun" w:cs="SimSun"/>
          <w:sz w:val="20"/>
          <w:szCs w:val="20"/>
          <w:spacing w:val="17"/>
        </w:rPr>
        <w:t>要性高固然可以提升创新活动的嵌入水平，提高创新资源配置的准确</w:t>
      </w:r>
      <w:r>
        <w:rPr>
          <w:rFonts w:ascii="SimSun" w:hAnsi="SimSun" w:eastAsia="SimSun" w:cs="SimSun"/>
          <w:sz w:val="20"/>
          <w:szCs w:val="20"/>
          <w:spacing w:val="4"/>
        </w:rPr>
        <w:t xml:space="preserve"> </w:t>
      </w:r>
      <w:r>
        <w:rPr>
          <w:rFonts w:ascii="SimSun" w:hAnsi="SimSun" w:eastAsia="SimSun" w:cs="SimSun"/>
          <w:sz w:val="20"/>
          <w:szCs w:val="20"/>
          <w:spacing w:val="17"/>
        </w:rPr>
        <w:t>性，但是相应地带来的成本和管控风险也会很高。而核心主体的重要</w:t>
      </w:r>
      <w:r>
        <w:rPr>
          <w:rFonts w:ascii="SimSun" w:hAnsi="SimSun" w:eastAsia="SimSun" w:cs="SimSun"/>
          <w:sz w:val="20"/>
          <w:szCs w:val="20"/>
        </w:rPr>
        <w:t xml:space="preserve"> </w:t>
      </w:r>
      <w:r>
        <w:rPr>
          <w:rFonts w:ascii="SimSun" w:hAnsi="SimSun" w:eastAsia="SimSun" w:cs="SimSun"/>
          <w:sz w:val="20"/>
          <w:szCs w:val="20"/>
          <w:spacing w:val="17"/>
        </w:rPr>
        <w:t>性高，既能在系统层面上保证创新生态系统按照统一的目标快速发展</w:t>
      </w:r>
      <w:r>
        <w:rPr>
          <w:rFonts w:ascii="SimSun" w:hAnsi="SimSun" w:eastAsia="SimSun" w:cs="SimSun"/>
          <w:sz w:val="20"/>
          <w:szCs w:val="20"/>
        </w:rPr>
        <w:t xml:space="preserve"> </w:t>
      </w:r>
      <w:r>
        <w:rPr>
          <w:rFonts w:ascii="SimSun" w:hAnsi="SimSun" w:eastAsia="SimSun" w:cs="SimSun"/>
          <w:sz w:val="20"/>
          <w:szCs w:val="20"/>
          <w:spacing w:val="17"/>
        </w:rPr>
        <w:t>演化，也降低了系统内部出现一些机会主义行为的风险，但它会在一</w:t>
      </w:r>
      <w:r>
        <w:rPr>
          <w:rFonts w:ascii="SimSun" w:hAnsi="SimSun" w:eastAsia="SimSun" w:cs="SimSun"/>
          <w:sz w:val="20"/>
          <w:szCs w:val="20"/>
        </w:rPr>
        <w:t xml:space="preserve"> </w:t>
      </w:r>
      <w:r>
        <w:rPr>
          <w:rFonts w:ascii="SimSun" w:hAnsi="SimSun" w:eastAsia="SimSun" w:cs="SimSun"/>
          <w:sz w:val="20"/>
          <w:szCs w:val="20"/>
          <w:spacing w:val="25"/>
        </w:rPr>
        <w:t>定程度上牺牲参与者的多元性，打击参与者参与创新</w:t>
      </w:r>
      <w:r>
        <w:rPr>
          <w:rFonts w:ascii="SimSun" w:hAnsi="SimSun" w:eastAsia="SimSun" w:cs="SimSun"/>
          <w:sz w:val="20"/>
          <w:szCs w:val="20"/>
          <w:spacing w:val="24"/>
        </w:rPr>
        <w:t>的积极性。因</w:t>
      </w:r>
      <w:r>
        <w:rPr>
          <w:rFonts w:ascii="SimSun" w:hAnsi="SimSun" w:eastAsia="SimSun" w:cs="SimSun"/>
          <w:sz w:val="20"/>
          <w:szCs w:val="20"/>
        </w:rPr>
        <w:t xml:space="preserve"> </w:t>
      </w:r>
      <w:r>
        <w:rPr>
          <w:rFonts w:ascii="SimSun" w:hAnsi="SimSun" w:eastAsia="SimSun" w:cs="SimSun"/>
          <w:sz w:val="20"/>
          <w:szCs w:val="20"/>
          <w:spacing w:val="11"/>
        </w:rPr>
        <w:t>此，企业在选择成立或参与创新生态系统时，</w:t>
      </w:r>
      <w:r>
        <w:rPr>
          <w:rFonts w:ascii="SimSun" w:hAnsi="SimSun" w:eastAsia="SimSun" w:cs="SimSun"/>
          <w:sz w:val="20"/>
          <w:szCs w:val="20"/>
          <w:spacing w:val="80"/>
        </w:rPr>
        <w:t xml:space="preserve"> </w:t>
      </w:r>
      <w:r>
        <w:rPr>
          <w:rFonts w:ascii="SimSun" w:hAnsi="SimSun" w:eastAsia="SimSun" w:cs="SimSun"/>
          <w:sz w:val="20"/>
          <w:szCs w:val="20"/>
          <w:spacing w:val="11"/>
        </w:rPr>
        <w:t>一定要根据自身条件具</w:t>
      </w:r>
    </w:p>
    <w:p>
      <w:pPr>
        <w:ind w:left="72"/>
        <w:spacing w:line="219" w:lineRule="auto"/>
        <w:rPr>
          <w:rFonts w:ascii="SimSun" w:hAnsi="SimSun" w:eastAsia="SimSun" w:cs="SimSun"/>
          <w:sz w:val="20"/>
          <w:szCs w:val="20"/>
        </w:rPr>
      </w:pPr>
      <w:r>
        <w:rPr>
          <w:rFonts w:ascii="SimSun" w:hAnsi="SimSun" w:eastAsia="SimSun" w:cs="SimSun"/>
          <w:sz w:val="20"/>
          <w:szCs w:val="20"/>
          <w:spacing w:val="12"/>
        </w:rPr>
        <w:t>体情况具体分析，牢记“没有最好的，只有最合适的”。</w:t>
      </w:r>
    </w:p>
    <w:p>
      <w:pPr>
        <w:spacing w:line="219" w:lineRule="auto"/>
        <w:sectPr>
          <w:pgSz w:w="8720" w:h="12860"/>
          <w:pgMar w:top="400" w:right="407" w:bottom="400" w:left="1308" w:header="0" w:footer="0" w:gutter="0"/>
        </w:sectPr>
        <w:rPr>
          <w:rFonts w:ascii="SimSun" w:hAnsi="SimSun" w:eastAsia="SimSun" w:cs="SimSun"/>
          <w:sz w:val="20"/>
          <w:szCs w:val="20"/>
        </w:rPr>
      </w:pPr>
    </w:p>
    <w:p>
      <w:pPr>
        <w:spacing w:line="242" w:lineRule="auto"/>
        <w:rPr>
          <w:rFonts w:ascii="Arial"/>
          <w:sz w:val="21"/>
        </w:rPr>
      </w:pPr>
      <w:r>
        <w:drawing>
          <wp:anchor distT="0" distB="0" distL="0" distR="0" simplePos="0" relativeHeight="254392320" behindDoc="0" locked="0" layoutInCell="0" allowOverlap="1">
            <wp:simplePos x="0" y="0"/>
            <wp:positionH relativeFrom="page">
              <wp:posOffset>2508277</wp:posOffset>
            </wp:positionH>
            <wp:positionV relativeFrom="page">
              <wp:posOffset>2514560</wp:posOffset>
            </wp:positionV>
            <wp:extent cx="272999" cy="6384"/>
            <wp:effectExtent l="0" t="0" r="0" b="0"/>
            <wp:wrapNone/>
            <wp:docPr id="332" name="IM 332"/>
            <wp:cNvGraphicFramePr/>
            <a:graphic>
              <a:graphicData uri="http://schemas.openxmlformats.org/drawingml/2006/picture">
                <pic:pic>
                  <pic:nvPicPr>
                    <pic:cNvPr id="332" name="IM 332"/>
                    <pic:cNvPicPr/>
                  </pic:nvPicPr>
                  <pic:blipFill>
                    <a:blip r:embed="rId216"/>
                    <a:stretch>
                      <a:fillRect/>
                    </a:stretch>
                  </pic:blipFill>
                  <pic:spPr>
                    <a:xfrm rot="0">
                      <a:off x="0" y="0"/>
                      <a:ext cx="272999" cy="6384"/>
                    </a:xfrm>
                    <a:prstGeom prst="rect">
                      <a:avLst/>
                    </a:prstGeom>
                  </pic:spPr>
                </pic:pic>
              </a:graphicData>
            </a:graphic>
          </wp:anchor>
        </w:drawing>
      </w: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950"/>
        <w:spacing w:before="63" w:line="198" w:lineRule="auto"/>
        <w:rPr>
          <w:rFonts w:ascii="Arial" w:hAnsi="Arial" w:eastAsia="Arial" w:cs="Arial"/>
          <w:sz w:val="22"/>
          <w:szCs w:val="22"/>
        </w:rPr>
      </w:pPr>
      <w:r>
        <w:rPr>
          <w:rFonts w:ascii="Arial" w:hAnsi="Arial" w:eastAsia="Arial" w:cs="Arial"/>
          <w:sz w:val="22"/>
          <w:szCs w:val="22"/>
          <w:b/>
          <w:bCs/>
          <w:spacing w:val="-6"/>
        </w:rPr>
        <w:t>DIGITAL</w:t>
      </w:r>
    </w:p>
    <w:p>
      <w:pPr>
        <w:ind w:left="2930"/>
        <w:spacing w:before="41" w:line="198" w:lineRule="auto"/>
        <w:rPr>
          <w:rFonts w:ascii="Arial" w:hAnsi="Arial" w:eastAsia="Arial" w:cs="Arial"/>
          <w:sz w:val="14"/>
          <w:szCs w:val="14"/>
        </w:rPr>
      </w:pPr>
      <w:r>
        <w:rPr>
          <w:rFonts w:ascii="Arial" w:hAnsi="Arial" w:eastAsia="Arial" w:cs="Arial"/>
          <w:sz w:val="14"/>
          <w:szCs w:val="14"/>
          <w:spacing w:val="-2"/>
        </w:rPr>
        <w:t>INNOVATION</w:t>
      </w:r>
    </w:p>
    <w:p>
      <w:pPr>
        <w:spacing w:line="393" w:lineRule="auto"/>
        <w:rPr>
          <w:rFonts w:ascii="Arial"/>
          <w:sz w:val="21"/>
        </w:rPr>
      </w:pPr>
      <w:r/>
    </w:p>
    <w:p>
      <w:pPr>
        <w:pStyle w:val="BodyText"/>
        <w:ind w:left="2880"/>
        <w:spacing w:before="108" w:line="222" w:lineRule="auto"/>
        <w:rPr>
          <w:sz w:val="33"/>
          <w:szCs w:val="33"/>
        </w:rPr>
      </w:pPr>
      <w:r>
        <w:rPr>
          <w:sz w:val="33"/>
          <w:szCs w:val="33"/>
          <w:spacing w:val="42"/>
        </w:rPr>
        <w:t>第9章</w:t>
      </w:r>
    </w:p>
    <w:p>
      <w:pPr>
        <w:spacing w:line="256" w:lineRule="auto"/>
        <w:rPr>
          <w:rFonts w:ascii="Arial"/>
          <w:sz w:val="21"/>
        </w:rPr>
      </w:pPr>
      <w:r/>
    </w:p>
    <w:p>
      <w:pPr>
        <w:pStyle w:val="BodyText"/>
        <w:ind w:left="1535"/>
        <w:spacing w:before="120" w:line="221" w:lineRule="auto"/>
        <w:rPr>
          <w:sz w:val="37"/>
          <w:szCs w:val="37"/>
        </w:rPr>
      </w:pPr>
      <w:r>
        <w:rPr>
          <w:sz w:val="37"/>
          <w:szCs w:val="37"/>
          <w:b/>
          <w:bCs/>
          <w:spacing w:val="-6"/>
        </w:rPr>
        <w:t>治理数字创新生态系统</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firstLine="560"/>
        <w:spacing w:before="71" w:line="351" w:lineRule="auto"/>
        <w:jc w:val="both"/>
        <w:rPr>
          <w:rFonts w:ascii="SimSun" w:hAnsi="SimSun" w:eastAsia="SimSun" w:cs="SimSun"/>
          <w:sz w:val="22"/>
          <w:szCs w:val="22"/>
        </w:rPr>
      </w:pPr>
      <w:r>
        <w:rPr>
          <w:rFonts w:ascii="SimSun" w:hAnsi="SimSun" w:eastAsia="SimSun" w:cs="SimSun"/>
          <w:sz w:val="22"/>
          <w:szCs w:val="22"/>
          <w:spacing w:val="-4"/>
        </w:rPr>
        <w:t>越来越多的企业通过数字创新打造或参与创新生态系统来共同创</w:t>
      </w:r>
      <w:r>
        <w:rPr>
          <w:rFonts w:ascii="SimSun" w:hAnsi="SimSun" w:eastAsia="SimSun" w:cs="SimSun"/>
          <w:sz w:val="22"/>
          <w:szCs w:val="22"/>
          <w:spacing w:val="17"/>
        </w:rPr>
        <w:t xml:space="preserve"> </w:t>
      </w:r>
      <w:r>
        <w:rPr>
          <w:rFonts w:ascii="SimSun" w:hAnsi="SimSun" w:eastAsia="SimSun" w:cs="SimSun"/>
          <w:sz w:val="22"/>
          <w:szCs w:val="22"/>
          <w:spacing w:val="4"/>
        </w:rPr>
        <w:t>造价值。第8章着重讨论了创新生态系统的构建方法与过程，俗话说</w:t>
      </w:r>
      <w:r>
        <w:rPr>
          <w:rFonts w:ascii="SimSun" w:hAnsi="SimSun" w:eastAsia="SimSun" w:cs="SimSun"/>
          <w:sz w:val="22"/>
          <w:szCs w:val="22"/>
          <w:spacing w:val="8"/>
        </w:rPr>
        <w:t xml:space="preserve"> </w:t>
      </w:r>
      <w:r>
        <w:rPr>
          <w:rFonts w:ascii="SimSun" w:hAnsi="SimSun" w:eastAsia="SimSun" w:cs="SimSun"/>
          <w:sz w:val="22"/>
          <w:szCs w:val="22"/>
          <w:spacing w:val="-3"/>
        </w:rPr>
        <w:t>“守业更比创业难”,在创新生态系统的运行过程中，由于多方参与导</w:t>
      </w:r>
      <w:r>
        <w:rPr>
          <w:rFonts w:ascii="SimSun" w:hAnsi="SimSun" w:eastAsia="SimSun" w:cs="SimSun"/>
          <w:sz w:val="22"/>
          <w:szCs w:val="22"/>
          <w:spacing w:val="6"/>
        </w:rPr>
        <w:t xml:space="preserve"> </w:t>
      </w:r>
      <w:r>
        <w:rPr>
          <w:rFonts w:ascii="SimSun" w:hAnsi="SimSun" w:eastAsia="SimSun" w:cs="SimSun"/>
          <w:sz w:val="22"/>
          <w:szCs w:val="22"/>
        </w:rPr>
        <w:t>致的复杂性及数字创新的高度不确定性，整个系统及各参与方将会遇</w:t>
      </w:r>
      <w:r>
        <w:rPr>
          <w:rFonts w:ascii="SimSun" w:hAnsi="SimSun" w:eastAsia="SimSun" w:cs="SimSun"/>
          <w:sz w:val="22"/>
          <w:szCs w:val="22"/>
          <w:spacing w:val="17"/>
        </w:rPr>
        <w:t xml:space="preserve"> </w:t>
      </w:r>
      <w:r>
        <w:rPr>
          <w:rFonts w:ascii="SimSun" w:hAnsi="SimSun" w:eastAsia="SimSun" w:cs="SimSun"/>
          <w:sz w:val="22"/>
          <w:szCs w:val="22"/>
          <w:spacing w:val="1"/>
        </w:rPr>
        <w:t>到各种各样的难题。这些难题如果得不到解决</w:t>
      </w:r>
      <w:r>
        <w:rPr>
          <w:rFonts w:ascii="SimSun" w:hAnsi="SimSun" w:eastAsia="SimSun" w:cs="SimSun"/>
          <w:sz w:val="22"/>
          <w:szCs w:val="22"/>
        </w:rPr>
        <w:t>，就会影响系统的运行</w:t>
      </w:r>
    </w:p>
    <w:p>
      <w:pPr>
        <w:ind w:left="110"/>
        <w:spacing w:line="218" w:lineRule="auto"/>
        <w:rPr>
          <w:rFonts w:ascii="SimSun" w:hAnsi="SimSun" w:eastAsia="SimSun" w:cs="SimSun"/>
          <w:sz w:val="22"/>
          <w:szCs w:val="22"/>
        </w:rPr>
      </w:pPr>
      <w:r>
        <w:rPr>
          <w:rFonts w:ascii="SimSun" w:hAnsi="SimSun" w:eastAsia="SimSun" w:cs="SimSun"/>
          <w:sz w:val="22"/>
          <w:szCs w:val="22"/>
          <w:spacing w:val="-5"/>
        </w:rPr>
        <w:t>效率，甚至会影响到整个系统的存亡。</w:t>
      </w:r>
    </w:p>
    <w:p>
      <w:pPr>
        <w:ind w:left="110" w:firstLine="450"/>
        <w:spacing w:before="191" w:line="355" w:lineRule="auto"/>
        <w:jc w:val="both"/>
        <w:rPr>
          <w:rFonts w:ascii="SimSun" w:hAnsi="SimSun" w:eastAsia="SimSun" w:cs="SimSun"/>
          <w:sz w:val="22"/>
          <w:szCs w:val="22"/>
        </w:rPr>
      </w:pPr>
      <w:r>
        <w:rPr>
          <w:rFonts w:ascii="SimSun" w:hAnsi="SimSun" w:eastAsia="SimSun" w:cs="SimSun"/>
          <w:sz w:val="22"/>
          <w:szCs w:val="22"/>
          <w:spacing w:val="12"/>
        </w:rPr>
        <w:t>因此，对数字创新生态系统进行有效的治理至关重要。正如</w:t>
      </w:r>
      <w:r>
        <w:rPr>
          <w:rFonts w:ascii="SimSun" w:hAnsi="SimSun" w:eastAsia="SimSun" w:cs="SimSun"/>
          <w:sz w:val="22"/>
          <w:szCs w:val="22"/>
          <w:spacing w:val="13"/>
        </w:rPr>
        <w:t xml:space="preserve"> </w:t>
      </w:r>
      <w:r>
        <w:rPr>
          <w:rFonts w:ascii="Times New Roman" w:hAnsi="Times New Roman" w:eastAsia="Times New Roman" w:cs="Times New Roman"/>
          <w:sz w:val="22"/>
          <w:szCs w:val="22"/>
          <w:spacing w:val="-2"/>
        </w:rPr>
        <w:t>IBM</w:t>
      </w:r>
      <w:r>
        <w:rPr>
          <w:rFonts w:ascii="SimSun" w:hAnsi="SimSun" w:eastAsia="SimSun" w:cs="SimSun"/>
          <w:sz w:val="22"/>
          <w:szCs w:val="22"/>
          <w:spacing w:val="-2"/>
        </w:rPr>
        <w:t>、微软和英特尔的实践所展示的，不同的治理方式</w:t>
      </w:r>
      <w:r>
        <w:rPr>
          <w:rFonts w:ascii="SimSun" w:hAnsi="SimSun" w:eastAsia="SimSun" w:cs="SimSun"/>
          <w:sz w:val="22"/>
          <w:szCs w:val="22"/>
          <w:spacing w:val="-3"/>
        </w:rPr>
        <w:t>直接关系到其</w:t>
      </w:r>
      <w:r>
        <w:rPr>
          <w:rFonts w:ascii="SimSun" w:hAnsi="SimSun" w:eastAsia="SimSun" w:cs="SimSun"/>
          <w:sz w:val="22"/>
          <w:szCs w:val="22"/>
        </w:rPr>
        <w:t xml:space="preserve"> </w:t>
      </w:r>
      <w:r>
        <w:rPr>
          <w:rFonts w:ascii="SimSun" w:hAnsi="SimSun" w:eastAsia="SimSun" w:cs="SimSun"/>
          <w:sz w:val="22"/>
          <w:szCs w:val="22"/>
          <w:spacing w:val="8"/>
        </w:rPr>
        <w:t>创新生态系统的兴亡(详见创新聚焦9-1)。本章将详细阐述</w:t>
      </w:r>
      <w:r>
        <w:rPr>
          <w:rFonts w:ascii="SimSun" w:hAnsi="SimSun" w:eastAsia="SimSun" w:cs="SimSun"/>
          <w:sz w:val="22"/>
          <w:szCs w:val="22"/>
          <w:spacing w:val="7"/>
        </w:rPr>
        <w:t>数字创</w:t>
      </w:r>
    </w:p>
    <w:p>
      <w:pPr>
        <w:ind w:left="110"/>
        <w:spacing w:line="218" w:lineRule="auto"/>
        <w:rPr>
          <w:rFonts w:ascii="SimSun" w:hAnsi="SimSun" w:eastAsia="SimSun" w:cs="SimSun"/>
          <w:sz w:val="22"/>
          <w:szCs w:val="22"/>
        </w:rPr>
      </w:pPr>
      <w:r>
        <w:rPr>
          <w:rFonts w:ascii="SimSun" w:hAnsi="SimSun" w:eastAsia="SimSun" w:cs="SimSun"/>
          <w:sz w:val="22"/>
          <w:szCs w:val="22"/>
          <w:spacing w:val="-4"/>
        </w:rPr>
        <w:t>新生态系统的治理，主要包括治理内容、治理机制和治理模式等。</w:t>
      </w:r>
    </w:p>
    <w:p>
      <w:pPr>
        <w:ind w:right="23"/>
        <w:spacing w:before="149" w:line="219" w:lineRule="auto"/>
        <w:jc w:val="right"/>
        <w:rPr>
          <w:rFonts w:ascii="SimSun" w:hAnsi="SimSun" w:eastAsia="SimSun" w:cs="SimSun"/>
          <w:sz w:val="22"/>
          <w:szCs w:val="22"/>
        </w:rPr>
      </w:pPr>
      <w:r>
        <w:rPr>
          <w:rFonts w:ascii="SimSun" w:hAnsi="SimSun" w:eastAsia="SimSun" w:cs="SimSun"/>
          <w:sz w:val="22"/>
          <w:szCs w:val="22"/>
        </w:rPr>
        <w:t>接下来，我们需要理解什么是数字创新生态</w:t>
      </w:r>
      <w:r>
        <w:rPr>
          <w:rFonts w:ascii="SimSun" w:hAnsi="SimSun" w:eastAsia="SimSun" w:cs="SimSun"/>
          <w:sz w:val="22"/>
          <w:szCs w:val="22"/>
          <w:spacing w:val="-1"/>
        </w:rPr>
        <w:t>系统(以下简称创新</w:t>
      </w:r>
    </w:p>
    <w:p>
      <w:pPr>
        <w:spacing w:line="219" w:lineRule="auto"/>
        <w:sectPr>
          <w:pgSz w:w="8740" w:h="12890"/>
          <w:pgMar w:top="400" w:right="1303" w:bottom="400" w:left="809" w:header="0" w:footer="0" w:gutter="0"/>
        </w:sectPr>
        <w:rPr>
          <w:rFonts w:ascii="SimSun" w:hAnsi="SimSun" w:eastAsia="SimSun" w:cs="SimSun"/>
          <w:sz w:val="22"/>
          <w:szCs w:val="22"/>
        </w:rPr>
      </w:pPr>
    </w:p>
    <w:p>
      <w:pPr>
        <w:spacing w:line="395" w:lineRule="auto"/>
        <w:rPr>
          <w:rFonts w:ascii="Arial"/>
          <w:sz w:val="21"/>
        </w:rPr>
      </w:pPr>
      <w:r/>
    </w:p>
    <w:p>
      <w:pPr>
        <w:pStyle w:val="BodyText"/>
        <w:spacing w:before="55" w:line="221" w:lineRule="auto"/>
        <w:jc w:val="right"/>
        <w:rPr>
          <w:sz w:val="17"/>
          <w:szCs w:val="17"/>
        </w:rPr>
      </w:pPr>
      <w:r>
        <w:rPr>
          <w:sz w:val="17"/>
          <w:szCs w:val="17"/>
          <w:b/>
          <w:bCs/>
          <w:spacing w:val="-1"/>
        </w:rPr>
        <w:t>第9章</w:t>
      </w:r>
      <w:r>
        <w:rPr>
          <w:sz w:val="17"/>
          <w:szCs w:val="17"/>
          <w:spacing w:val="-1"/>
        </w:rPr>
        <w:t xml:space="preserve">  </w:t>
      </w:r>
      <w:r>
        <w:rPr>
          <w:sz w:val="17"/>
          <w:szCs w:val="17"/>
          <w:b/>
          <w:bCs/>
          <w:spacing w:val="-1"/>
        </w:rPr>
        <w:t>治理数字创新生态系统</w:t>
      </w:r>
      <w:r>
        <w:rPr>
          <w:sz w:val="17"/>
          <w:szCs w:val="17"/>
          <w:spacing w:val="-1"/>
        </w:rPr>
        <w:t xml:space="preserve">  </w:t>
      </w:r>
      <w:r>
        <w:rPr>
          <w:sz w:val="17"/>
          <w:szCs w:val="17"/>
          <w:b/>
          <w:bCs/>
          <w:spacing w:val="-1"/>
        </w:rPr>
        <w:t>185</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141"/>
        <w:spacing w:before="68" w:line="221" w:lineRule="auto"/>
        <w:rPr>
          <w:rFonts w:ascii="SimSun" w:hAnsi="SimSun" w:eastAsia="SimSun" w:cs="SimSun"/>
          <w:sz w:val="21"/>
          <w:szCs w:val="21"/>
        </w:rPr>
      </w:pPr>
      <w:r>
        <w:rPr>
          <w:rFonts w:ascii="SimSun" w:hAnsi="SimSun" w:eastAsia="SimSun" w:cs="SimSun"/>
          <w:sz w:val="21"/>
          <w:szCs w:val="21"/>
          <w:spacing w:val="10"/>
        </w:rPr>
        <w:t>生态系统)的治理。</w:t>
      </w:r>
    </w:p>
    <w:p>
      <w:pPr>
        <w:spacing w:line="290" w:lineRule="auto"/>
        <w:rPr>
          <w:rFonts w:ascii="Arial"/>
          <w:sz w:val="21"/>
        </w:rPr>
      </w:pPr>
      <w:r/>
    </w:p>
    <w:p>
      <w:pPr>
        <w:spacing w:line="290" w:lineRule="auto"/>
        <w:rPr>
          <w:rFonts w:ascii="Arial"/>
          <w:sz w:val="21"/>
        </w:rPr>
      </w:pPr>
      <w:r/>
    </w:p>
    <w:p>
      <w:pPr>
        <w:spacing w:line="290" w:lineRule="auto"/>
        <w:rPr>
          <w:rFonts w:ascii="Arial"/>
          <w:sz w:val="21"/>
        </w:rPr>
      </w:pPr>
      <w:r/>
    </w:p>
    <w:p>
      <w:pPr>
        <w:ind w:left="1222"/>
        <w:spacing w:before="69" w:line="219" w:lineRule="auto"/>
        <w:rPr>
          <w:rFonts w:ascii="SimSun" w:hAnsi="SimSun" w:eastAsia="SimSun" w:cs="SimSun"/>
          <w:sz w:val="21"/>
          <w:szCs w:val="21"/>
        </w:rPr>
      </w:pPr>
      <w:r>
        <w:drawing>
          <wp:anchor distT="0" distB="0" distL="0" distR="0" simplePos="0" relativeHeight="254406656" behindDoc="1" locked="0" layoutInCell="1" allowOverlap="1">
            <wp:simplePos x="0" y="0"/>
            <wp:positionH relativeFrom="column">
              <wp:posOffset>52049</wp:posOffset>
            </wp:positionH>
            <wp:positionV relativeFrom="paragraph">
              <wp:posOffset>-340537</wp:posOffset>
            </wp:positionV>
            <wp:extent cx="1016020" cy="444562"/>
            <wp:effectExtent l="0" t="0" r="0" b="0"/>
            <wp:wrapNone/>
            <wp:docPr id="334" name="IM 334"/>
            <wp:cNvGraphicFramePr/>
            <a:graphic>
              <a:graphicData uri="http://schemas.openxmlformats.org/drawingml/2006/picture">
                <pic:pic>
                  <pic:nvPicPr>
                    <pic:cNvPr id="334" name="IM 334"/>
                    <pic:cNvPicPr/>
                  </pic:nvPicPr>
                  <pic:blipFill>
                    <a:blip r:embed="rId217"/>
                    <a:stretch>
                      <a:fillRect/>
                    </a:stretch>
                  </pic:blipFill>
                  <pic:spPr>
                    <a:xfrm rot="0">
                      <a:off x="0" y="0"/>
                      <a:ext cx="1016020" cy="444562"/>
                    </a:xfrm>
                    <a:prstGeom prst="rect">
                      <a:avLst/>
                    </a:prstGeom>
                  </pic:spPr>
                </pic:pic>
              </a:graphicData>
            </a:graphic>
          </wp:anchor>
        </w:drawing>
      </w:r>
      <w:r>
        <w:rPr>
          <w:rFonts w:ascii="Times New Roman" w:hAnsi="Times New Roman" w:eastAsia="Times New Roman" w:cs="Times New Roman"/>
          <w:sz w:val="21"/>
          <w:szCs w:val="21"/>
          <w:b/>
          <w:bCs/>
        </w:rPr>
        <w:t>IBM</w:t>
      </w:r>
      <w:r>
        <w:rPr>
          <w:rFonts w:ascii="Times New Roman" w:hAnsi="Times New Roman" w:eastAsia="Times New Roman" w:cs="Times New Roman"/>
          <w:sz w:val="21"/>
          <w:szCs w:val="21"/>
          <w:b/>
          <w:bCs/>
          <w:spacing w:val="35"/>
        </w:rPr>
        <w:t xml:space="preserve"> </w:t>
      </w:r>
      <w:r>
        <w:rPr>
          <w:rFonts w:ascii="SimSun" w:hAnsi="SimSun" w:eastAsia="SimSun" w:cs="SimSun"/>
          <w:sz w:val="21"/>
          <w:szCs w:val="21"/>
          <w:b/>
          <w:bCs/>
          <w:spacing w:val="14"/>
        </w:rPr>
        <w:t>的失败治理与微软和英特尔的成功治理</w:t>
      </w:r>
    </w:p>
    <w:p>
      <w:pPr>
        <w:ind w:left="141" w:right="357" w:firstLine="460"/>
        <w:spacing w:before="202" w:line="369" w:lineRule="auto"/>
        <w:jc w:val="both"/>
        <w:rPr>
          <w:rFonts w:ascii="FangSong" w:hAnsi="FangSong" w:eastAsia="FangSong" w:cs="FangSong"/>
          <w:sz w:val="21"/>
          <w:szCs w:val="21"/>
        </w:rPr>
      </w:pPr>
      <w:r>
        <w:rPr>
          <w:rFonts w:ascii="Times New Roman" w:hAnsi="Times New Roman" w:eastAsia="Times New Roman" w:cs="Times New Roman"/>
          <w:sz w:val="21"/>
          <w:szCs w:val="21"/>
        </w:rPr>
        <w:t>IBM</w:t>
      </w:r>
      <w:r>
        <w:rPr>
          <w:rFonts w:ascii="FangSong" w:hAnsi="FangSong" w:eastAsia="FangSong" w:cs="FangSong"/>
          <w:sz w:val="21"/>
          <w:szCs w:val="21"/>
          <w:spacing w:val="8"/>
        </w:rPr>
        <w:t>在20世纪中叶近乎垄断了计算机产业，80</w:t>
      </w:r>
      <w:r>
        <w:rPr>
          <w:rFonts w:ascii="FangSong" w:hAnsi="FangSong" w:eastAsia="FangSong" w:cs="FangSong"/>
          <w:sz w:val="21"/>
          <w:szCs w:val="21"/>
          <w:spacing w:val="7"/>
        </w:rPr>
        <w:t>年代开始生产</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7"/>
        </w:rPr>
        <w:t>,   </w:t>
      </w:r>
      <w:r>
        <w:rPr>
          <w:rFonts w:ascii="FangSong" w:hAnsi="FangSong" w:eastAsia="FangSong" w:cs="FangSong"/>
          <w:sz w:val="21"/>
          <w:szCs w:val="21"/>
          <w:spacing w:val="-1"/>
        </w:rPr>
        <w:t>在产品诞生的第一年就击败了市面上的所有公司，占据了七成以上的市</w:t>
      </w:r>
      <w:r>
        <w:rPr>
          <w:rFonts w:ascii="FangSong" w:hAnsi="FangSong" w:eastAsia="FangSong" w:cs="FangSong"/>
          <w:sz w:val="21"/>
          <w:szCs w:val="21"/>
          <w:spacing w:val="-1"/>
        </w:rPr>
        <w:t xml:space="preserve"> </w:t>
      </w:r>
      <w:r>
        <w:rPr>
          <w:rFonts w:ascii="FangSong" w:hAnsi="FangSong" w:eastAsia="FangSong" w:cs="FangSong"/>
          <w:sz w:val="21"/>
          <w:szCs w:val="21"/>
          <w:spacing w:val="-2"/>
        </w:rPr>
        <w:t>场份额。针对</w:t>
      </w:r>
      <w:r>
        <w:rPr>
          <w:rFonts w:ascii="Times New Roman" w:hAnsi="Times New Roman" w:eastAsia="Times New Roman" w:cs="Times New Roman"/>
          <w:sz w:val="21"/>
          <w:szCs w:val="21"/>
          <w:spacing w:val="-2"/>
        </w:rPr>
        <w:t>PC</w:t>
      </w:r>
      <w:r>
        <w:rPr>
          <w:rFonts w:ascii="Times New Roman" w:hAnsi="Times New Roman" w:eastAsia="Times New Roman" w:cs="Times New Roman"/>
          <w:sz w:val="21"/>
          <w:szCs w:val="21"/>
          <w:spacing w:val="42"/>
          <w:w w:val="101"/>
        </w:rPr>
        <w:t xml:space="preserve"> </w:t>
      </w:r>
      <w:r>
        <w:rPr>
          <w:rFonts w:ascii="FangSong" w:hAnsi="FangSong" w:eastAsia="FangSong" w:cs="FangSong"/>
          <w:sz w:val="21"/>
          <w:szCs w:val="21"/>
          <w:spacing w:val="-2"/>
        </w:rPr>
        <w:t>的研发，</w:t>
      </w:r>
      <w:r>
        <w:rPr>
          <w:rFonts w:ascii="FangSong" w:hAnsi="FangSong" w:eastAsia="FangSong" w:cs="FangSong"/>
          <w:sz w:val="21"/>
          <w:szCs w:val="21"/>
          <w:spacing w:val="-38"/>
        </w:rPr>
        <w:t xml:space="preserve"> </w:t>
      </w:r>
      <w:r>
        <w:rPr>
          <w:rFonts w:ascii="Times New Roman" w:hAnsi="Times New Roman" w:eastAsia="Times New Roman" w:cs="Times New Roman"/>
          <w:sz w:val="21"/>
          <w:szCs w:val="21"/>
          <w:spacing w:val="-2"/>
        </w:rPr>
        <w:t>IBM</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spacing w:val="-2"/>
        </w:rPr>
        <w:t>构建了多家公司共同参与的创新生态系</w:t>
      </w:r>
      <w:r>
        <w:rPr>
          <w:rFonts w:ascii="FangSong" w:hAnsi="FangSong" w:eastAsia="FangSong" w:cs="FangSong"/>
          <w:sz w:val="21"/>
          <w:szCs w:val="21"/>
          <w:spacing w:val="-2"/>
        </w:rPr>
        <w:t xml:space="preserve"> </w:t>
      </w:r>
      <w:r>
        <w:rPr>
          <w:rFonts w:ascii="FangSong" w:hAnsi="FangSong" w:eastAsia="FangSong" w:cs="FangSong"/>
          <w:sz w:val="21"/>
          <w:szCs w:val="21"/>
          <w:spacing w:val="6"/>
        </w:rPr>
        <w:t>统，其中包含了诸多硬件公司(如半导体)以及一些软件公司。在对该</w:t>
      </w:r>
      <w:r>
        <w:rPr>
          <w:rFonts w:ascii="FangSong" w:hAnsi="FangSong" w:eastAsia="FangSong" w:cs="FangSong"/>
          <w:sz w:val="21"/>
          <w:szCs w:val="21"/>
          <w:spacing w:val="18"/>
        </w:rPr>
        <w:t xml:space="preserve"> </w:t>
      </w:r>
      <w:r>
        <w:rPr>
          <w:rFonts w:ascii="FangSong" w:hAnsi="FangSong" w:eastAsia="FangSong" w:cs="FangSong"/>
          <w:sz w:val="21"/>
          <w:szCs w:val="21"/>
        </w:rPr>
        <w:t>系统进行治理的过程中，</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rPr>
        <w:t>错误地做出</w:t>
      </w:r>
      <w:r>
        <w:rPr>
          <w:rFonts w:ascii="FangSong" w:hAnsi="FangSong" w:eastAsia="FangSong" w:cs="FangSong"/>
          <w:sz w:val="21"/>
          <w:szCs w:val="21"/>
          <w:spacing w:val="-26"/>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
        </w:rPr>
        <w:t>BIOS</w:t>
      </w:r>
      <w:r>
        <w:rPr>
          <w:rFonts w:ascii="Times New Roman" w:hAnsi="Times New Roman" w:eastAsia="Times New Roman" w:cs="Times New Roman"/>
          <w:sz w:val="21"/>
          <w:szCs w:val="21"/>
          <w:spacing w:val="15"/>
          <w:w w:val="101"/>
        </w:rPr>
        <w:t xml:space="preserve">  </w:t>
      </w:r>
      <w:r>
        <w:rPr>
          <w:rFonts w:ascii="FangSong" w:hAnsi="FangSong" w:eastAsia="FangSong" w:cs="FangSong"/>
          <w:sz w:val="21"/>
          <w:szCs w:val="21"/>
          <w:spacing w:val="-1"/>
        </w:rPr>
        <w:t>能够作为瓶颈来控制</w:t>
      </w:r>
      <w:r>
        <w:rPr>
          <w:rFonts w:ascii="FangSong" w:hAnsi="FangSong" w:eastAsia="FangSong" w:cs="FangSong"/>
          <w:sz w:val="21"/>
          <w:szCs w:val="21"/>
          <w:spacing w:val="-1"/>
        </w:rPr>
        <w:t xml:space="preserve"> </w:t>
      </w:r>
      <w:r>
        <w:rPr>
          <w:rFonts w:ascii="FangSong" w:hAnsi="FangSong" w:eastAsia="FangSong" w:cs="FangSong"/>
          <w:sz w:val="21"/>
          <w:szCs w:val="21"/>
          <w:spacing w:val="-5"/>
        </w:rPr>
        <w:t>整个创新生态系统”的决断，由于这项技术很快就被其他竞争者破解了，</w:t>
      </w:r>
      <w:r>
        <w:rPr>
          <w:rFonts w:ascii="FangSong" w:hAnsi="FangSong" w:eastAsia="FangSong" w:cs="FangSong"/>
          <w:sz w:val="21"/>
          <w:szCs w:val="21"/>
          <w:spacing w:val="14"/>
        </w:rPr>
        <w:t xml:space="preserve"> </w:t>
      </w:r>
      <w:r>
        <w:rPr>
          <w:rFonts w:ascii="FangSong" w:hAnsi="FangSong" w:eastAsia="FangSong" w:cs="FangSong"/>
          <w:sz w:val="21"/>
          <w:szCs w:val="21"/>
          <w:spacing w:val="-2"/>
        </w:rPr>
        <w:t>一些创新生态系统中的公司逐渐选择另起炉灶，脱离</w:t>
      </w:r>
      <w:r>
        <w:rPr>
          <w:rFonts w:ascii="Times New Roman" w:hAnsi="Times New Roman" w:eastAsia="Times New Roman" w:cs="Times New Roman"/>
          <w:sz w:val="21"/>
          <w:szCs w:val="21"/>
          <w:spacing w:val="-2"/>
        </w:rPr>
        <w:t>IBM</w:t>
      </w:r>
      <w:r>
        <w:rPr>
          <w:rFonts w:ascii="Times New Roman" w:hAnsi="Times New Roman" w:eastAsia="Times New Roman" w:cs="Times New Roman"/>
          <w:sz w:val="21"/>
          <w:szCs w:val="21"/>
          <w:spacing w:val="16"/>
        </w:rPr>
        <w:t xml:space="preserve"> </w:t>
      </w:r>
      <w:r>
        <w:rPr>
          <w:rFonts w:ascii="FangSong" w:hAnsi="FangSong" w:eastAsia="FangSong" w:cs="FangSong"/>
          <w:sz w:val="21"/>
          <w:szCs w:val="21"/>
          <w:spacing w:val="-2"/>
        </w:rPr>
        <w:t>所领导的创新</w:t>
      </w:r>
      <w:r>
        <w:rPr>
          <w:rFonts w:ascii="FangSong" w:hAnsi="FangSong" w:eastAsia="FangSong" w:cs="FangSong"/>
          <w:sz w:val="21"/>
          <w:szCs w:val="21"/>
          <w:spacing w:val="-2"/>
        </w:rPr>
        <w:t xml:space="preserve"> </w:t>
      </w:r>
      <w:r>
        <w:rPr>
          <w:rFonts w:ascii="FangSong" w:hAnsi="FangSong" w:eastAsia="FangSong" w:cs="FangSong"/>
          <w:sz w:val="21"/>
          <w:szCs w:val="21"/>
          <w:spacing w:val="-1"/>
        </w:rPr>
        <w:t>生态系统。其中，就有在当时毫不知名的微软和英特尔公司。凭借参与</w:t>
      </w:r>
      <w:r>
        <w:rPr>
          <w:rFonts w:ascii="FangSong" w:hAnsi="FangSong" w:eastAsia="FangSong" w:cs="FangSong"/>
          <w:sz w:val="21"/>
          <w:szCs w:val="21"/>
          <w:spacing w:val="1"/>
        </w:rPr>
        <w:t xml:space="preserve">  </w:t>
      </w:r>
      <w:r>
        <w:rPr>
          <w:rFonts w:ascii="Times New Roman" w:hAnsi="Times New Roman" w:eastAsia="Times New Roman" w:cs="Times New Roman"/>
          <w:sz w:val="21"/>
          <w:szCs w:val="21"/>
        </w:rPr>
        <w:t>IBM</w:t>
      </w:r>
      <w:r>
        <w:rPr>
          <w:rFonts w:ascii="FangSong" w:hAnsi="FangSong" w:eastAsia="FangSong" w:cs="FangSong"/>
          <w:sz w:val="21"/>
          <w:szCs w:val="21"/>
          <w:spacing w:val="1"/>
        </w:rPr>
        <w:t>创新生态系统所得到的技术与经验，微软和英特尔分别将注意力集</w:t>
      </w:r>
      <w:r>
        <w:rPr>
          <w:rFonts w:ascii="FangSong" w:hAnsi="FangSong" w:eastAsia="FangSong" w:cs="FangSong"/>
          <w:sz w:val="21"/>
          <w:szCs w:val="21"/>
          <w:spacing w:val="9"/>
        </w:rPr>
        <w:t xml:space="preserve"> </w:t>
      </w:r>
      <w:r>
        <w:rPr>
          <w:rFonts w:ascii="FangSong" w:hAnsi="FangSong" w:eastAsia="FangSong" w:cs="FangSong"/>
          <w:sz w:val="21"/>
          <w:szCs w:val="21"/>
        </w:rPr>
        <w:t>中在</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31"/>
          <w:w w:val="101"/>
        </w:rPr>
        <w:t xml:space="preserve"> </w:t>
      </w:r>
      <w:r>
        <w:rPr>
          <w:rFonts w:ascii="FangSong" w:hAnsi="FangSong" w:eastAsia="FangSong" w:cs="FangSong"/>
          <w:sz w:val="21"/>
          <w:szCs w:val="21"/>
        </w:rPr>
        <w:t>的核心软硬件——操作系统和</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7"/>
        </w:rPr>
        <w:t xml:space="preserve"> </w:t>
      </w:r>
      <w:r>
        <w:rPr>
          <w:rFonts w:ascii="FangSong" w:hAnsi="FangSong" w:eastAsia="FangSong" w:cs="FangSong"/>
          <w:sz w:val="21"/>
          <w:szCs w:val="21"/>
        </w:rPr>
        <w:t>上，并以自身为核心构建了</w:t>
      </w:r>
      <w:r>
        <w:rPr>
          <w:rFonts w:ascii="FangSong" w:hAnsi="FangSong" w:eastAsia="FangSong" w:cs="FangSong"/>
          <w:sz w:val="21"/>
          <w:szCs w:val="21"/>
        </w:rPr>
        <w:t xml:space="preserve"> </w:t>
      </w:r>
      <w:r>
        <w:rPr>
          <w:rFonts w:ascii="FangSong" w:hAnsi="FangSong" w:eastAsia="FangSong" w:cs="FangSong"/>
          <w:sz w:val="21"/>
          <w:szCs w:val="21"/>
          <w:spacing w:val="-1"/>
        </w:rPr>
        <w:t>新的创新生态系统。此后两家企业迅速崛起，以亲民的操作系统和消费</w:t>
      </w:r>
      <w:r>
        <w:rPr>
          <w:rFonts w:ascii="FangSong" w:hAnsi="FangSong" w:eastAsia="FangSong" w:cs="FangSong"/>
          <w:sz w:val="21"/>
          <w:szCs w:val="21"/>
          <w:spacing w:val="-1"/>
        </w:rPr>
        <w:t xml:space="preserve"> </w:t>
      </w:r>
      <w:r>
        <w:rPr>
          <w:rFonts w:ascii="FangSong" w:hAnsi="FangSong" w:eastAsia="FangSong" w:cs="FangSong"/>
          <w:sz w:val="21"/>
          <w:szCs w:val="21"/>
          <w:spacing w:val="2"/>
        </w:rPr>
        <w:t>级</w:t>
      </w:r>
      <w:r>
        <w:rPr>
          <w:rFonts w:ascii="SimSun" w:hAnsi="SimSun" w:eastAsia="SimSun" w:cs="SimSun"/>
          <w:sz w:val="21"/>
          <w:szCs w:val="21"/>
        </w:rPr>
        <w:t>CPU</w:t>
      </w:r>
      <w:r>
        <w:rPr>
          <w:rFonts w:ascii="SimSun" w:hAnsi="SimSun" w:eastAsia="SimSun" w:cs="SimSun"/>
          <w:sz w:val="21"/>
          <w:szCs w:val="21"/>
          <w:spacing w:val="57"/>
        </w:rPr>
        <w:t xml:space="preserve"> </w:t>
      </w:r>
      <w:r>
        <w:rPr>
          <w:rFonts w:ascii="FangSong" w:hAnsi="FangSong" w:eastAsia="FangSong" w:cs="FangSong"/>
          <w:sz w:val="21"/>
          <w:szCs w:val="21"/>
          <w:spacing w:val="2"/>
        </w:rPr>
        <w:t>向着不同方向的客户价值主张努力。它们吸</w:t>
      </w:r>
      <w:r>
        <w:rPr>
          <w:rFonts w:ascii="FangSong" w:hAnsi="FangSong" w:eastAsia="FangSong" w:cs="FangSong"/>
          <w:sz w:val="21"/>
          <w:szCs w:val="21"/>
          <w:spacing w:val="1"/>
        </w:rPr>
        <w:t>取了</w:t>
      </w:r>
      <w:r>
        <w:rPr>
          <w:rFonts w:ascii="SimSun" w:hAnsi="SimSun" w:eastAsia="SimSun" w:cs="SimSun"/>
          <w:sz w:val="21"/>
          <w:szCs w:val="21"/>
        </w:rPr>
        <w:t>IBM</w:t>
      </w:r>
      <w:r>
        <w:rPr>
          <w:rFonts w:ascii="SimSun" w:hAnsi="SimSun" w:eastAsia="SimSun" w:cs="SimSun"/>
          <w:sz w:val="21"/>
          <w:szCs w:val="21"/>
          <w:spacing w:val="69"/>
        </w:rPr>
        <w:t xml:space="preserve"> </w:t>
      </w:r>
      <w:r>
        <w:rPr>
          <w:rFonts w:ascii="FangSong" w:hAnsi="FangSong" w:eastAsia="FangSong" w:cs="FangSong"/>
          <w:sz w:val="21"/>
          <w:szCs w:val="21"/>
          <w:spacing w:val="1"/>
        </w:rPr>
        <w:t>的经验和</w:t>
      </w:r>
      <w:r>
        <w:rPr>
          <w:rFonts w:ascii="FangSong" w:hAnsi="FangSong" w:eastAsia="FangSong" w:cs="FangSong"/>
          <w:sz w:val="21"/>
          <w:szCs w:val="21"/>
        </w:rPr>
        <w:t xml:space="preserve">  </w:t>
      </w:r>
      <w:r>
        <w:rPr>
          <w:rFonts w:ascii="FangSong" w:hAnsi="FangSong" w:eastAsia="FangSong" w:cs="FangSong"/>
          <w:sz w:val="21"/>
          <w:szCs w:val="21"/>
          <w:spacing w:val="-1"/>
        </w:rPr>
        <w:t>教训，将创新生态系统的核心技术牢牢掌握在自己手中，对系统内的互</w:t>
      </w:r>
      <w:r>
        <w:rPr>
          <w:rFonts w:ascii="FangSong" w:hAnsi="FangSong" w:eastAsia="FangSong" w:cs="FangSong"/>
          <w:sz w:val="21"/>
          <w:szCs w:val="21"/>
          <w:spacing w:val="-1"/>
        </w:rPr>
        <w:t xml:space="preserve"> </w:t>
      </w:r>
      <w:r>
        <w:rPr>
          <w:rFonts w:ascii="FangSong" w:hAnsi="FangSong" w:eastAsia="FangSong" w:cs="FangSong"/>
          <w:sz w:val="21"/>
          <w:szCs w:val="21"/>
          <w:spacing w:val="-1"/>
        </w:rPr>
        <w:t>补企业进行较为严格的控制，使其在设定的架构与标准中进行研发和创</w:t>
      </w:r>
    </w:p>
    <w:p>
      <w:pPr>
        <w:ind w:left="141"/>
        <w:spacing w:line="219" w:lineRule="auto"/>
        <w:rPr>
          <w:rFonts w:ascii="FangSong" w:hAnsi="FangSong" w:eastAsia="FangSong" w:cs="FangSong"/>
          <w:sz w:val="21"/>
          <w:szCs w:val="21"/>
        </w:rPr>
      </w:pPr>
      <w:r>
        <w:rPr>
          <w:rFonts w:ascii="FangSong" w:hAnsi="FangSong" w:eastAsia="FangSong" w:cs="FangSong"/>
          <w:sz w:val="21"/>
          <w:szCs w:val="21"/>
          <w:spacing w:val="-5"/>
        </w:rPr>
        <w:t>新，这些成功的治理方式使得它们至今仍活跃在电子信息领域。</w:t>
      </w:r>
    </w:p>
    <w:p>
      <w:pPr>
        <w:ind w:left="611"/>
        <w:spacing w:before="221" w:line="224" w:lineRule="auto"/>
        <w:rPr>
          <w:rFonts w:ascii="KaiTi" w:hAnsi="KaiTi" w:eastAsia="KaiTi" w:cs="KaiTi"/>
          <w:sz w:val="17"/>
          <w:szCs w:val="17"/>
        </w:rPr>
      </w:pPr>
      <w:r>
        <w:rPr>
          <w:rFonts w:ascii="KaiTi" w:hAnsi="KaiTi" w:eastAsia="KaiTi" w:cs="KaiTi"/>
          <w:sz w:val="17"/>
          <w:szCs w:val="17"/>
          <w:spacing w:val="-8"/>
        </w:rPr>
        <w:t>资料来源：根据公开资料整理。</w:t>
      </w:r>
    </w:p>
    <w:p>
      <w:pPr>
        <w:spacing w:line="224" w:lineRule="auto"/>
        <w:sectPr>
          <w:pgSz w:w="8720" w:h="12860"/>
          <w:pgMar w:top="400" w:right="337" w:bottom="400" w:left="1308" w:header="0" w:footer="0" w:gutter="0"/>
        </w:sectPr>
        <w:rPr>
          <w:rFonts w:ascii="KaiTi" w:hAnsi="KaiTi" w:eastAsia="KaiTi" w:cs="KaiTi"/>
          <w:sz w:val="17"/>
          <w:szCs w:val="17"/>
        </w:rPr>
      </w:pPr>
    </w:p>
    <w:p>
      <w:pPr>
        <w:spacing w:line="395" w:lineRule="auto"/>
        <w:rPr>
          <w:rFonts w:ascii="Arial"/>
          <w:sz w:val="21"/>
        </w:rPr>
      </w:pPr>
      <w:r>
        <w:drawing>
          <wp:anchor distT="0" distB="0" distL="0" distR="0" simplePos="0" relativeHeight="254422016" behindDoc="0" locked="0" layoutInCell="0" allowOverlap="1">
            <wp:simplePos x="0" y="0"/>
            <wp:positionH relativeFrom="page">
              <wp:posOffset>577855</wp:posOffset>
            </wp:positionH>
            <wp:positionV relativeFrom="page">
              <wp:posOffset>6540484</wp:posOffset>
            </wp:positionV>
            <wp:extent cx="1257274" cy="6350"/>
            <wp:effectExtent l="0" t="0" r="0" b="0"/>
            <wp:wrapNone/>
            <wp:docPr id="336" name="IM 336"/>
            <wp:cNvGraphicFramePr/>
            <a:graphic>
              <a:graphicData uri="http://schemas.openxmlformats.org/drawingml/2006/picture">
                <pic:pic>
                  <pic:nvPicPr>
                    <pic:cNvPr id="336" name="IM 336"/>
                    <pic:cNvPicPr/>
                  </pic:nvPicPr>
                  <pic:blipFill>
                    <a:blip r:embed="rId218"/>
                    <a:stretch>
                      <a:fillRect/>
                    </a:stretch>
                  </pic:blipFill>
                  <pic:spPr>
                    <a:xfrm rot="0">
                      <a:off x="0" y="0"/>
                      <a:ext cx="1257274" cy="6350"/>
                    </a:xfrm>
                    <a:prstGeom prst="rect">
                      <a:avLst/>
                    </a:prstGeom>
                  </pic:spPr>
                </pic:pic>
              </a:graphicData>
            </a:graphic>
          </wp:anchor>
        </w:drawing>
      </w:r>
      <w:r/>
    </w:p>
    <w:p>
      <w:pPr>
        <w:pStyle w:val="BodyText"/>
        <w:spacing w:before="55" w:line="221" w:lineRule="auto"/>
        <w:rPr>
          <w:sz w:val="17"/>
          <w:szCs w:val="17"/>
        </w:rPr>
      </w:pPr>
      <w:r>
        <w:rPr>
          <w:sz w:val="17"/>
          <w:szCs w:val="17"/>
          <w:b/>
          <w:bCs/>
          <w:spacing w:val="-1"/>
        </w:rPr>
        <w:t>186</w:t>
      </w:r>
      <w:r>
        <w:rPr>
          <w:sz w:val="17"/>
          <w:szCs w:val="17"/>
          <w:spacing w:val="76"/>
        </w:rPr>
        <w:t xml:space="preserve"> </w:t>
      </w:r>
      <w:r>
        <w:rPr>
          <w:sz w:val="17"/>
          <w:szCs w:val="17"/>
          <w:b/>
          <w:bCs/>
          <w:spacing w:val="-1"/>
        </w:rPr>
        <w:t>第三篇</w:t>
      </w:r>
      <w:r>
        <w:rPr>
          <w:sz w:val="17"/>
          <w:szCs w:val="17"/>
          <w:spacing w:val="-1"/>
        </w:rPr>
        <w:t xml:space="preserve"> </w:t>
      </w:r>
      <w:r>
        <w:rPr>
          <w:sz w:val="17"/>
          <w:szCs w:val="17"/>
          <w:b/>
          <w:bCs/>
          <w:spacing w:val="-1"/>
        </w:rPr>
        <w:t>数字创新的治理</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430"/>
        <w:spacing w:before="72" w:line="219" w:lineRule="auto"/>
        <w:rPr>
          <w:rFonts w:ascii="SimSun" w:hAnsi="SimSun" w:eastAsia="SimSun" w:cs="SimSun"/>
          <w:sz w:val="22"/>
          <w:szCs w:val="22"/>
        </w:rPr>
      </w:pPr>
      <w:r>
        <w:rPr>
          <w:rFonts w:ascii="SimSun" w:hAnsi="SimSun" w:eastAsia="SimSun" w:cs="SimSun"/>
          <w:sz w:val="22"/>
          <w:szCs w:val="22"/>
          <w:b/>
          <w:bCs/>
          <w:spacing w:val="24"/>
        </w:rPr>
        <w:t>健康的创新生态系统</w:t>
      </w:r>
    </w:p>
    <w:p>
      <w:pPr>
        <w:spacing w:line="296" w:lineRule="auto"/>
        <w:rPr>
          <w:rFonts w:ascii="Arial"/>
          <w:sz w:val="21"/>
        </w:rPr>
      </w:pPr>
      <w:r/>
    </w:p>
    <w:p>
      <w:pPr>
        <w:ind w:left="427" w:firstLine="439"/>
        <w:spacing w:before="72" w:line="353" w:lineRule="auto"/>
        <w:jc w:val="both"/>
        <w:rPr>
          <w:rFonts w:ascii="SimSun" w:hAnsi="SimSun" w:eastAsia="SimSun" w:cs="SimSun"/>
          <w:sz w:val="22"/>
          <w:szCs w:val="22"/>
        </w:rPr>
      </w:pPr>
      <w:r>
        <w:rPr>
          <w:rFonts w:ascii="SimSun" w:hAnsi="SimSun" w:eastAsia="SimSun" w:cs="SimSun"/>
          <w:sz w:val="22"/>
          <w:szCs w:val="22"/>
          <w:spacing w:val="-8"/>
        </w:rPr>
        <w:t>治理是一个组织的管理方式，其中包括权力、责任和决策过程°。</w:t>
      </w:r>
      <w:r>
        <w:rPr>
          <w:rFonts w:ascii="SimSun" w:hAnsi="SimSun" w:eastAsia="SimSun" w:cs="SimSun"/>
          <w:sz w:val="22"/>
          <w:szCs w:val="22"/>
          <w:spacing w:val="1"/>
        </w:rPr>
        <w:t xml:space="preserve"> </w:t>
      </w:r>
      <w:r>
        <w:rPr>
          <w:rFonts w:ascii="SimSun" w:hAnsi="SimSun" w:eastAsia="SimSun" w:cs="SimSun"/>
          <w:sz w:val="22"/>
          <w:szCs w:val="22"/>
          <w:spacing w:val="-4"/>
        </w:rPr>
        <w:t>在数字经济时代背景下，创新生态系统的治理是指治理方通过一整套</w:t>
      </w:r>
      <w:r>
        <w:rPr>
          <w:rFonts w:ascii="SimSun" w:hAnsi="SimSun" w:eastAsia="SimSun" w:cs="SimSun"/>
          <w:sz w:val="22"/>
          <w:szCs w:val="22"/>
          <w:spacing w:val="5"/>
        </w:rPr>
        <w:t xml:space="preserve">  </w:t>
      </w:r>
      <w:r>
        <w:rPr>
          <w:rFonts w:ascii="SimSun" w:hAnsi="SimSun" w:eastAsia="SimSun" w:cs="SimSun"/>
          <w:sz w:val="22"/>
          <w:szCs w:val="22"/>
          <w:spacing w:val="-3"/>
        </w:rPr>
        <w:t>正式与非正式的制度安排来合理分配系统中的执行权</w:t>
      </w:r>
      <w:r>
        <w:rPr>
          <w:rFonts w:ascii="SimSun" w:hAnsi="SimSun" w:eastAsia="SimSun" w:cs="SimSun"/>
          <w:sz w:val="22"/>
          <w:szCs w:val="22"/>
          <w:spacing w:val="-4"/>
        </w:rPr>
        <w:t>力，优化系统中 </w:t>
      </w:r>
      <w:r>
        <w:rPr>
          <w:rFonts w:ascii="SimSun" w:hAnsi="SimSun" w:eastAsia="SimSun" w:cs="SimSun"/>
          <w:sz w:val="22"/>
          <w:szCs w:val="22"/>
          <w:spacing w:val="-4"/>
        </w:rPr>
        <w:t>的战略决策，协调内部参与者的关系，从而保障创新生</w:t>
      </w:r>
      <w:r>
        <w:rPr>
          <w:rFonts w:ascii="SimSun" w:hAnsi="SimSun" w:eastAsia="SimSun" w:cs="SimSun"/>
          <w:sz w:val="22"/>
          <w:szCs w:val="22"/>
          <w:spacing w:val="-5"/>
        </w:rPr>
        <w:t>态系统健康有</w:t>
      </w:r>
    </w:p>
    <w:p>
      <w:pPr>
        <w:ind w:left="427"/>
        <w:spacing w:line="220" w:lineRule="auto"/>
        <w:rPr>
          <w:rFonts w:ascii="SimSun" w:hAnsi="SimSun" w:eastAsia="SimSun" w:cs="SimSun"/>
          <w:sz w:val="22"/>
          <w:szCs w:val="22"/>
        </w:rPr>
      </w:pPr>
      <w:r>
        <w:rPr>
          <w:rFonts w:ascii="SimSun" w:hAnsi="SimSun" w:eastAsia="SimSun" w:cs="SimSun"/>
          <w:sz w:val="22"/>
          <w:szCs w:val="22"/>
          <w:spacing w:val="-17"/>
        </w:rPr>
        <w:t>序地运行°。</w:t>
      </w:r>
    </w:p>
    <w:p>
      <w:pPr>
        <w:ind w:left="427" w:right="98" w:firstLine="439"/>
        <w:spacing w:before="182" w:line="353" w:lineRule="auto"/>
        <w:jc w:val="both"/>
        <w:rPr>
          <w:rFonts w:ascii="SimSun" w:hAnsi="SimSun" w:eastAsia="SimSun" w:cs="SimSun"/>
          <w:sz w:val="22"/>
          <w:szCs w:val="22"/>
        </w:rPr>
      </w:pPr>
      <w:r>
        <w:rPr>
          <w:rFonts w:ascii="SimSun" w:hAnsi="SimSun" w:eastAsia="SimSun" w:cs="SimSun"/>
          <w:sz w:val="22"/>
          <w:szCs w:val="22"/>
          <w:spacing w:val="-4"/>
        </w:rPr>
        <w:t>创新生态系统的治理主要涉及成员的角色和决策权、措施和政策</w:t>
      </w:r>
      <w:r>
        <w:rPr>
          <w:rFonts w:ascii="SimSun" w:hAnsi="SimSun" w:eastAsia="SimSun" w:cs="SimSun"/>
          <w:sz w:val="22"/>
          <w:szCs w:val="22"/>
        </w:rPr>
        <w:t xml:space="preserve"> </w:t>
      </w:r>
      <w:r>
        <w:rPr>
          <w:rFonts w:ascii="SimSun" w:hAnsi="SimSun" w:eastAsia="SimSun" w:cs="SimSun"/>
          <w:sz w:val="22"/>
          <w:szCs w:val="22"/>
          <w:spacing w:val="-4"/>
        </w:rPr>
        <w:t>的选择，以及治理主体如何划分责任和权力、协调激励措施、分享股</w:t>
      </w:r>
      <w:r>
        <w:rPr>
          <w:rFonts w:ascii="SimSun" w:hAnsi="SimSun" w:eastAsia="SimSun" w:cs="SimSun"/>
          <w:sz w:val="22"/>
          <w:szCs w:val="22"/>
          <w:spacing w:val="10"/>
        </w:rPr>
        <w:t xml:space="preserve"> </w:t>
      </w:r>
      <w:r>
        <w:rPr>
          <w:rFonts w:ascii="SimSun" w:hAnsi="SimSun" w:eastAsia="SimSun" w:cs="SimSun"/>
          <w:sz w:val="22"/>
          <w:szCs w:val="22"/>
          <w:spacing w:val="-4"/>
        </w:rPr>
        <w:t>份等内容，其中，治理主体必须做出的一个基本治理决策是将多少权</w:t>
      </w:r>
      <w:r>
        <w:rPr>
          <w:rFonts w:ascii="SimSun" w:hAnsi="SimSun" w:eastAsia="SimSun" w:cs="SimSun"/>
          <w:sz w:val="22"/>
          <w:szCs w:val="22"/>
          <w:spacing w:val="7"/>
        </w:rPr>
        <w:t xml:space="preserve"> </w:t>
      </w:r>
      <w:r>
        <w:rPr>
          <w:rFonts w:ascii="SimSun" w:hAnsi="SimSun" w:eastAsia="SimSun" w:cs="SimSun"/>
          <w:sz w:val="22"/>
          <w:szCs w:val="22"/>
          <w:spacing w:val="-4"/>
        </w:rPr>
        <w:t>力赋予整个系统，以及为自己保留多少控制权。创新生态系统在治理</w:t>
      </w:r>
      <w:r>
        <w:rPr>
          <w:rFonts w:ascii="SimSun" w:hAnsi="SimSun" w:eastAsia="SimSun" w:cs="SimSun"/>
          <w:sz w:val="22"/>
          <w:szCs w:val="22"/>
          <w:spacing w:val="6"/>
        </w:rPr>
        <w:t xml:space="preserve"> </w:t>
      </w:r>
      <w:r>
        <w:rPr>
          <w:rFonts w:ascii="SimSun" w:hAnsi="SimSun" w:eastAsia="SimSun" w:cs="SimSun"/>
          <w:sz w:val="22"/>
          <w:szCs w:val="22"/>
          <w:spacing w:val="-4"/>
        </w:rPr>
        <w:t>中要用战略程序和过程来控制、维护或改变，包括技术和管理两个方</w:t>
      </w:r>
      <w:r>
        <w:rPr>
          <w:rFonts w:ascii="SimSun" w:hAnsi="SimSun" w:eastAsia="SimSun" w:cs="SimSun"/>
          <w:sz w:val="22"/>
          <w:szCs w:val="22"/>
          <w:spacing w:val="7"/>
        </w:rPr>
        <w:t xml:space="preserve"> </w:t>
      </w:r>
      <w:r>
        <w:rPr>
          <w:rFonts w:ascii="SimSun" w:hAnsi="SimSun" w:eastAsia="SimSun" w:cs="SimSun"/>
          <w:sz w:val="22"/>
          <w:szCs w:val="22"/>
          <w:spacing w:val="-4"/>
        </w:rPr>
        <w:t>面，如创新模块、标准的管理、业务和伙伴关系模式的定义以及进入</w:t>
      </w:r>
    </w:p>
    <w:p>
      <w:pPr>
        <w:ind w:left="427"/>
        <w:spacing w:line="219" w:lineRule="auto"/>
        <w:rPr>
          <w:rFonts w:ascii="SimSun" w:hAnsi="SimSun" w:eastAsia="SimSun" w:cs="SimSun"/>
          <w:sz w:val="22"/>
          <w:szCs w:val="22"/>
        </w:rPr>
      </w:pPr>
      <w:r>
        <w:rPr>
          <w:rFonts w:ascii="SimSun" w:hAnsi="SimSun" w:eastAsia="SimSun" w:cs="SimSun"/>
          <w:sz w:val="22"/>
          <w:szCs w:val="22"/>
          <w:spacing w:val="-5"/>
        </w:rPr>
        <w:t>壁垒的建立等。</w:t>
      </w:r>
    </w:p>
    <w:p>
      <w:pPr>
        <w:spacing w:line="330" w:lineRule="auto"/>
        <w:rPr>
          <w:rFonts w:ascii="Arial"/>
          <w:sz w:val="21"/>
        </w:rPr>
      </w:pPr>
      <w:r/>
    </w:p>
    <w:p>
      <w:pPr>
        <w:pStyle w:val="BodyText"/>
        <w:ind w:left="870"/>
        <w:spacing w:before="72" w:line="222" w:lineRule="auto"/>
        <w:rPr>
          <w:sz w:val="22"/>
          <w:szCs w:val="22"/>
        </w:rPr>
      </w:pPr>
      <w:r>
        <w:rPr>
          <w:sz w:val="22"/>
          <w:szCs w:val="22"/>
          <w:b/>
          <w:bCs/>
          <w:spacing w:val="-10"/>
        </w:rPr>
        <w:t>治理主体</w:t>
      </w:r>
    </w:p>
    <w:p>
      <w:pPr>
        <w:spacing w:line="276" w:lineRule="auto"/>
        <w:rPr>
          <w:rFonts w:ascii="Arial"/>
          <w:sz w:val="21"/>
        </w:rPr>
      </w:pPr>
      <w:r/>
    </w:p>
    <w:p>
      <w:pPr>
        <w:ind w:left="867"/>
        <w:spacing w:before="73" w:line="219" w:lineRule="auto"/>
        <w:rPr>
          <w:rFonts w:ascii="SimSun" w:hAnsi="SimSun" w:eastAsia="SimSun" w:cs="SimSun"/>
          <w:sz w:val="22"/>
          <w:szCs w:val="22"/>
        </w:rPr>
      </w:pPr>
      <w:r>
        <w:rPr>
          <w:rFonts w:ascii="SimSun" w:hAnsi="SimSun" w:eastAsia="SimSun" w:cs="SimSun"/>
          <w:sz w:val="22"/>
          <w:szCs w:val="22"/>
          <w:spacing w:val="-5"/>
        </w:rPr>
        <w:t>首先，我们来回答第一个问题：由谁来治理创</w:t>
      </w:r>
      <w:r>
        <w:rPr>
          <w:rFonts w:ascii="SimSun" w:hAnsi="SimSun" w:eastAsia="SimSun" w:cs="SimSun"/>
          <w:sz w:val="22"/>
          <w:szCs w:val="22"/>
          <w:spacing w:val="-6"/>
        </w:rPr>
        <w:t>新生态系统。</w:t>
      </w:r>
    </w:p>
    <w:p>
      <w:pPr>
        <w:ind w:left="427" w:right="93" w:firstLine="439"/>
        <w:spacing w:before="169" w:line="352" w:lineRule="auto"/>
        <w:rPr>
          <w:rFonts w:ascii="SimSun" w:hAnsi="SimSun" w:eastAsia="SimSun" w:cs="SimSun"/>
          <w:sz w:val="22"/>
          <w:szCs w:val="22"/>
        </w:rPr>
      </w:pPr>
      <w:r>
        <w:rPr>
          <w:rFonts w:ascii="SimSun" w:hAnsi="SimSun" w:eastAsia="SimSun" w:cs="SimSun"/>
          <w:sz w:val="22"/>
          <w:szCs w:val="22"/>
          <w:spacing w:val="8"/>
        </w:rPr>
        <w:t>(1)核心企业。创新生态系统是由多样性的参与者组成的</w:t>
      </w:r>
      <w:r>
        <w:rPr>
          <w:rFonts w:ascii="SimSun" w:hAnsi="SimSun" w:eastAsia="SimSun" w:cs="SimSun"/>
          <w:sz w:val="22"/>
          <w:szCs w:val="22"/>
          <w:spacing w:val="7"/>
        </w:rPr>
        <w:t>，尽</w:t>
      </w:r>
      <w:r>
        <w:rPr>
          <w:rFonts w:ascii="SimSun" w:hAnsi="SimSun" w:eastAsia="SimSun" w:cs="SimSun"/>
          <w:sz w:val="22"/>
          <w:szCs w:val="22"/>
        </w:rPr>
        <w:t xml:space="preserve"> </w:t>
      </w:r>
      <w:r>
        <w:rPr>
          <w:rFonts w:ascii="SimSun" w:hAnsi="SimSun" w:eastAsia="SimSun" w:cs="SimSun"/>
          <w:sz w:val="22"/>
          <w:szCs w:val="22"/>
          <w:spacing w:val="-4"/>
        </w:rPr>
        <w:t>管系统内的参与者不受合同和协议的约束，核心企业作为整个系统的</w:t>
      </w:r>
    </w:p>
    <w:p>
      <w:pPr>
        <w:ind w:left="427"/>
        <w:spacing w:before="1" w:line="218" w:lineRule="auto"/>
        <w:rPr>
          <w:rFonts w:ascii="SimSun" w:hAnsi="SimSun" w:eastAsia="SimSun" w:cs="SimSun"/>
          <w:sz w:val="22"/>
          <w:szCs w:val="22"/>
        </w:rPr>
      </w:pPr>
      <w:r>
        <w:rPr>
          <w:rFonts w:ascii="SimSun" w:hAnsi="SimSun" w:eastAsia="SimSun" w:cs="SimSun"/>
          <w:sz w:val="22"/>
          <w:szCs w:val="22"/>
          <w:spacing w:val="-3"/>
        </w:rPr>
        <w:t>发起者与领导者仍要采取有效的治理机制，因为其往往是</w:t>
      </w:r>
      <w:r>
        <w:rPr>
          <w:rFonts w:ascii="SimSun" w:hAnsi="SimSun" w:eastAsia="SimSun" w:cs="SimSun"/>
          <w:sz w:val="22"/>
          <w:szCs w:val="22"/>
          <w:spacing w:val="-4"/>
        </w:rPr>
        <w:t>整个系统中</w:t>
      </w:r>
    </w:p>
    <w:p>
      <w:pPr>
        <w:spacing w:line="294" w:lineRule="auto"/>
        <w:rPr>
          <w:rFonts w:ascii="Arial"/>
          <w:sz w:val="21"/>
        </w:rPr>
      </w:pPr>
      <w:r/>
    </w:p>
    <w:p>
      <w:pPr>
        <w:ind w:left="807"/>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Dubinsky</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Y,Kruchten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P.So</w:t>
      </w:r>
      <w:r>
        <w:rPr>
          <w:rFonts w:ascii="Times New Roman" w:hAnsi="Times New Roman" w:eastAsia="Times New Roman" w:cs="Times New Roman"/>
          <w:sz w:val="17"/>
          <w:szCs w:val="17"/>
          <w:spacing w:val="-1"/>
        </w:rPr>
        <w:t>fware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development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governance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(SDG):Report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2nd</w:t>
      </w:r>
    </w:p>
    <w:p>
      <w:pPr>
        <w:ind w:left="1147"/>
        <w:spacing w:before="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workshop[J].ACM  SIGSOFT  Software  Engineering  Notes,2009,34(5):46-47.</w:t>
      </w:r>
    </w:p>
    <w:p>
      <w:pPr>
        <w:ind w:left="1146" w:right="87" w:hanging="339"/>
        <w:spacing w:before="58" w:line="260" w:lineRule="auto"/>
        <w:rPr>
          <w:rFonts w:ascii="Times New Roman" w:hAnsi="Times New Roman" w:eastAsia="Times New Roman" w:cs="Times New Roman"/>
          <w:sz w:val="17"/>
          <w:szCs w:val="17"/>
        </w:rPr>
      </w:pPr>
      <w:r>
        <w:rPr>
          <w:rFonts w:ascii="SimSun" w:hAnsi="SimSun" w:eastAsia="SimSun" w:cs="SimSun"/>
          <w:sz w:val="17"/>
          <w:szCs w:val="17"/>
        </w:rPr>
        <w:t>②  </w:t>
      </w:r>
      <w:r>
        <w:rPr>
          <w:rFonts w:ascii="Times New Roman" w:hAnsi="Times New Roman" w:eastAsia="Times New Roman" w:cs="Times New Roman"/>
          <w:sz w:val="17"/>
          <w:szCs w:val="17"/>
        </w:rPr>
        <w:t>de  Vasconcelos  Gomes  L  </w:t>
      </w:r>
      <w:r>
        <w:rPr>
          <w:rFonts w:ascii="Times New Roman" w:hAnsi="Times New Roman" w:eastAsia="Times New Roman" w:cs="Times New Roman"/>
          <w:sz w:val="17"/>
          <w:szCs w:val="17"/>
          <w:spacing w:val="-1"/>
        </w:rPr>
        <w:t>A,Facin  A  L  F,Salerno  M  S,Ikenami  R  K.Unpacking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ecosystem</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construct:Evolut</w:t>
      </w:r>
      <w:r>
        <w:rPr>
          <w:rFonts w:ascii="Times New Roman" w:hAnsi="Times New Roman" w:eastAsia="Times New Roman" w:cs="Times New Roman"/>
          <w:sz w:val="17"/>
          <w:szCs w:val="17"/>
          <w:spacing w:val="-1"/>
        </w:rPr>
        <w:t>ion,gaps</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trends[J].Technological </w:t>
      </w:r>
      <w:r>
        <w:rPr>
          <w:rFonts w:ascii="Times New Roman" w:hAnsi="Times New Roman" w:eastAsia="Times New Roman" w:cs="Times New Roman"/>
          <w:sz w:val="17"/>
          <w:szCs w:val="17"/>
        </w:rPr>
        <w:t>Forecasting  and  Social  Change,201</w:t>
      </w:r>
      <w:r>
        <w:rPr>
          <w:rFonts w:ascii="Times New Roman" w:hAnsi="Times New Roman" w:eastAsia="Times New Roman" w:cs="Times New Roman"/>
          <w:sz w:val="17"/>
          <w:szCs w:val="17"/>
          <w:spacing w:val="-1"/>
        </w:rPr>
        <w:t>8,136:30-48.</w:t>
      </w:r>
    </w:p>
    <w:p>
      <w:pPr>
        <w:spacing w:line="260" w:lineRule="auto"/>
        <w:sectPr>
          <w:pgSz w:w="8740" w:h="12890"/>
          <w:pgMar w:top="400" w:right="1219" w:bottom="400" w:left="502" w:header="0" w:footer="0" w:gutter="0"/>
        </w:sectPr>
        <w:rPr>
          <w:rFonts w:ascii="Times New Roman" w:hAnsi="Times New Roman" w:eastAsia="Times New Roman" w:cs="Times New Roman"/>
          <w:sz w:val="17"/>
          <w:szCs w:val="17"/>
        </w:rPr>
      </w:pPr>
    </w:p>
    <w:p>
      <w:pPr>
        <w:spacing w:line="397" w:lineRule="auto"/>
        <w:rPr>
          <w:rFonts w:ascii="Arial"/>
          <w:sz w:val="21"/>
        </w:rPr>
      </w:pPr>
      <w:r>
        <w:drawing>
          <wp:anchor distT="0" distB="0" distL="0" distR="0" simplePos="0" relativeHeight="254436352" behindDoc="0" locked="0" layoutInCell="0" allowOverlap="1">
            <wp:simplePos x="0" y="0"/>
            <wp:positionH relativeFrom="page">
              <wp:posOffset>844533</wp:posOffset>
            </wp:positionH>
            <wp:positionV relativeFrom="page">
              <wp:posOffset>6991324</wp:posOffset>
            </wp:positionV>
            <wp:extent cx="1250963" cy="6369"/>
            <wp:effectExtent l="0" t="0" r="0" b="0"/>
            <wp:wrapNone/>
            <wp:docPr id="338" name="IM 338"/>
            <wp:cNvGraphicFramePr/>
            <a:graphic>
              <a:graphicData uri="http://schemas.openxmlformats.org/drawingml/2006/picture">
                <pic:pic>
                  <pic:nvPicPr>
                    <pic:cNvPr id="338" name="IM 338"/>
                    <pic:cNvPicPr/>
                  </pic:nvPicPr>
                  <pic:blipFill>
                    <a:blip r:embed="rId219"/>
                    <a:stretch>
                      <a:fillRect/>
                    </a:stretch>
                  </pic:blipFill>
                  <pic:spPr>
                    <a:xfrm rot="0">
                      <a:off x="0" y="0"/>
                      <a:ext cx="1250963" cy="6369"/>
                    </a:xfrm>
                    <a:prstGeom prst="rect">
                      <a:avLst/>
                    </a:prstGeom>
                  </pic:spPr>
                </pic:pic>
              </a:graphicData>
            </a:graphic>
          </wp:anchor>
        </w:drawing>
      </w:r>
      <w:r/>
    </w:p>
    <w:p>
      <w:pPr>
        <w:spacing w:before="52" w:line="221" w:lineRule="auto"/>
        <w:jc w:val="right"/>
        <w:rPr>
          <w:rFonts w:ascii="YouYuan" w:hAnsi="YouYuan" w:eastAsia="YouYuan" w:cs="YouYuan"/>
          <w:sz w:val="16"/>
          <w:szCs w:val="16"/>
        </w:rPr>
      </w:pPr>
      <w:r>
        <w:rPr>
          <w:rFonts w:ascii="YouYuan" w:hAnsi="YouYuan" w:eastAsia="YouYuan" w:cs="YouYuan"/>
          <w:sz w:val="16"/>
          <w:szCs w:val="16"/>
          <w:b/>
          <w:bCs/>
          <w:spacing w:val="4"/>
        </w:rPr>
        <w:t>第9章</w:t>
      </w:r>
      <w:r>
        <w:rPr>
          <w:rFonts w:ascii="YouYuan" w:hAnsi="YouYuan" w:eastAsia="YouYuan" w:cs="YouYuan"/>
          <w:sz w:val="16"/>
          <w:szCs w:val="16"/>
          <w:spacing w:val="26"/>
        </w:rPr>
        <w:t xml:space="preserve">  </w:t>
      </w:r>
      <w:r>
        <w:rPr>
          <w:rFonts w:ascii="YouYuan" w:hAnsi="YouYuan" w:eastAsia="YouYuan" w:cs="YouYuan"/>
          <w:sz w:val="16"/>
          <w:szCs w:val="16"/>
          <w:b/>
          <w:bCs/>
          <w:spacing w:val="4"/>
        </w:rPr>
        <w:t>治理数字创新生态系统</w:t>
      </w:r>
      <w:r>
        <w:rPr>
          <w:rFonts w:ascii="YouYuan" w:hAnsi="YouYuan" w:eastAsia="YouYuan" w:cs="YouYuan"/>
          <w:sz w:val="16"/>
          <w:szCs w:val="16"/>
          <w:spacing w:val="4"/>
        </w:rPr>
        <w:t xml:space="preserve">  </w:t>
      </w:r>
      <w:r>
        <w:rPr>
          <w:rFonts w:ascii="YouYuan" w:hAnsi="YouYuan" w:eastAsia="YouYuan" w:cs="YouYuan"/>
          <w:sz w:val="16"/>
          <w:szCs w:val="16"/>
          <w:b/>
          <w:bCs/>
          <w:spacing w:val="4"/>
        </w:rPr>
        <w:t>187</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21" w:right="423"/>
        <w:spacing w:before="71" w:line="359" w:lineRule="auto"/>
        <w:jc w:val="both"/>
        <w:rPr>
          <w:rFonts w:ascii="SimSun" w:hAnsi="SimSun" w:eastAsia="SimSun" w:cs="SimSun"/>
          <w:sz w:val="22"/>
          <w:szCs w:val="22"/>
        </w:rPr>
      </w:pPr>
      <w:r>
        <w:rPr>
          <w:rFonts w:ascii="SimSun" w:hAnsi="SimSun" w:eastAsia="SimSun" w:cs="SimSun"/>
          <w:sz w:val="22"/>
          <w:szCs w:val="22"/>
          <w:spacing w:val="-4"/>
        </w:rPr>
        <w:t>最重要的治理主体。对创新生态系统中的核心企业来说，治理的程序</w:t>
      </w:r>
      <w:r>
        <w:rPr>
          <w:rFonts w:ascii="SimSun" w:hAnsi="SimSun" w:eastAsia="SimSun" w:cs="SimSun"/>
          <w:sz w:val="22"/>
          <w:szCs w:val="22"/>
          <w:spacing w:val="1"/>
        </w:rPr>
        <w:t xml:space="preserve"> </w:t>
      </w:r>
      <w:r>
        <w:rPr>
          <w:rFonts w:ascii="SimSun" w:hAnsi="SimSun" w:eastAsia="SimSun" w:cs="SimSun"/>
          <w:sz w:val="22"/>
          <w:szCs w:val="22"/>
          <w:spacing w:val="-4"/>
        </w:rPr>
        <w:t>和过程主要是控制、维持或改变其在所有不同范围级别的创新生态系</w:t>
      </w:r>
    </w:p>
    <w:p>
      <w:pPr>
        <w:ind w:left="21"/>
        <w:spacing w:line="216" w:lineRule="auto"/>
        <w:rPr>
          <w:rFonts w:ascii="SimSun" w:hAnsi="SimSun" w:eastAsia="SimSun" w:cs="SimSun"/>
          <w:sz w:val="22"/>
          <w:szCs w:val="22"/>
        </w:rPr>
      </w:pPr>
      <w:r>
        <w:rPr>
          <w:rFonts w:ascii="SimSun" w:hAnsi="SimSun" w:eastAsia="SimSun" w:cs="SimSun"/>
          <w:sz w:val="22"/>
          <w:szCs w:val="22"/>
          <w:spacing w:val="-3"/>
        </w:rPr>
        <w:t>统中的当前和未来地位°,其中包含了一系列的制度设计和安排。</w:t>
      </w:r>
    </w:p>
    <w:p>
      <w:pPr>
        <w:ind w:left="21" w:right="396" w:firstLine="450"/>
        <w:spacing w:before="155" w:line="365" w:lineRule="auto"/>
        <w:jc w:val="both"/>
        <w:rPr>
          <w:rFonts w:ascii="SimSun" w:hAnsi="SimSun" w:eastAsia="SimSun" w:cs="SimSun"/>
          <w:sz w:val="22"/>
          <w:szCs w:val="22"/>
        </w:rPr>
      </w:pPr>
      <w:r>
        <w:rPr>
          <w:rFonts w:ascii="SimSun" w:hAnsi="SimSun" w:eastAsia="SimSun" w:cs="SimSun"/>
          <w:sz w:val="22"/>
          <w:szCs w:val="22"/>
          <w:spacing w:val="-4"/>
        </w:rPr>
        <w:t>作为系统的领导者，核心企业需要通过这些制度设计和安排来保</w:t>
      </w:r>
      <w:r>
        <w:rPr>
          <w:rFonts w:ascii="SimSun" w:hAnsi="SimSun" w:eastAsia="SimSun" w:cs="SimSun"/>
          <w:sz w:val="22"/>
          <w:szCs w:val="22"/>
          <w:spacing w:val="18"/>
        </w:rPr>
        <w:t xml:space="preserve"> </w:t>
      </w:r>
      <w:r>
        <w:rPr>
          <w:rFonts w:ascii="SimSun" w:hAnsi="SimSun" w:eastAsia="SimSun" w:cs="SimSun"/>
          <w:sz w:val="22"/>
          <w:szCs w:val="22"/>
          <w:spacing w:val="-4"/>
        </w:rPr>
        <w:t>持一个微妙的平衡：既需要保持对整个系统的有力控制，又需要更大</w:t>
      </w:r>
    </w:p>
    <w:p>
      <w:pPr>
        <w:ind w:left="21"/>
        <w:spacing w:line="219" w:lineRule="auto"/>
        <w:rPr>
          <w:rFonts w:ascii="SimSun" w:hAnsi="SimSun" w:eastAsia="SimSun" w:cs="SimSun"/>
          <w:sz w:val="22"/>
          <w:szCs w:val="22"/>
        </w:rPr>
      </w:pPr>
      <w:r>
        <w:rPr>
          <w:rFonts w:ascii="SimSun" w:hAnsi="SimSun" w:eastAsia="SimSun" w:cs="SimSun"/>
          <w:sz w:val="22"/>
          <w:szCs w:val="22"/>
          <w:spacing w:val="-5"/>
        </w:rPr>
        <w:t>限度地增加第三方参与者的多样性并挖掘其创新潜力。</w:t>
      </w:r>
    </w:p>
    <w:p>
      <w:pPr>
        <w:ind w:left="21" w:right="414" w:firstLine="450"/>
        <w:spacing w:before="140" w:line="352" w:lineRule="auto"/>
        <w:jc w:val="both"/>
        <w:rPr>
          <w:rFonts w:ascii="SimSun" w:hAnsi="SimSun" w:eastAsia="SimSun" w:cs="SimSun"/>
          <w:sz w:val="22"/>
          <w:szCs w:val="22"/>
        </w:rPr>
      </w:pPr>
      <w:r>
        <w:rPr>
          <w:rFonts w:ascii="SimSun" w:hAnsi="SimSun" w:eastAsia="SimSun" w:cs="SimSun"/>
          <w:sz w:val="22"/>
          <w:szCs w:val="22"/>
          <w:spacing w:val="-5"/>
        </w:rPr>
        <w:t>核心企业在治理过程中的关键挑战是平衡自身的战略目标与系统</w:t>
      </w:r>
      <w:r>
        <w:rPr>
          <w:rFonts w:ascii="SimSun" w:hAnsi="SimSun" w:eastAsia="SimSun" w:cs="SimSun"/>
          <w:sz w:val="22"/>
          <w:szCs w:val="22"/>
          <w:spacing w:val="9"/>
        </w:rPr>
        <w:t xml:space="preserve"> </w:t>
      </w:r>
      <w:r>
        <w:rPr>
          <w:rFonts w:ascii="SimSun" w:hAnsi="SimSun" w:eastAsia="SimSun" w:cs="SimSun"/>
          <w:sz w:val="22"/>
          <w:szCs w:val="22"/>
          <w:spacing w:val="-4"/>
        </w:rPr>
        <w:t>内参与者的目标和活动，这种微妙的平衡对于整个创新生态系统的繁</w:t>
      </w:r>
      <w:r>
        <w:rPr>
          <w:rFonts w:ascii="SimSun" w:hAnsi="SimSun" w:eastAsia="SimSun" w:cs="SimSun"/>
          <w:sz w:val="22"/>
          <w:szCs w:val="22"/>
          <w:spacing w:val="1"/>
        </w:rPr>
        <w:t xml:space="preserve"> </w:t>
      </w:r>
      <w:r>
        <w:rPr>
          <w:rFonts w:ascii="SimSun" w:hAnsi="SimSun" w:eastAsia="SimSun" w:cs="SimSun"/>
          <w:sz w:val="22"/>
          <w:szCs w:val="22"/>
          <w:spacing w:val="-4"/>
        </w:rPr>
        <w:t>荣健康发展至关重要。除核心企业之外，创新生态系统中还存在着大</w:t>
      </w:r>
      <w:r>
        <w:rPr>
          <w:rFonts w:ascii="SimSun" w:hAnsi="SimSun" w:eastAsia="SimSun" w:cs="SimSun"/>
          <w:sz w:val="22"/>
          <w:szCs w:val="22"/>
        </w:rPr>
        <w:t xml:space="preserve"> </w:t>
      </w:r>
      <w:r>
        <w:rPr>
          <w:rFonts w:ascii="SimSun" w:hAnsi="SimSun" w:eastAsia="SimSun" w:cs="SimSun"/>
          <w:sz w:val="22"/>
          <w:szCs w:val="22"/>
          <w:spacing w:val="-4"/>
        </w:rPr>
        <w:t>量互补的参与企业，在很多治理活动中，它们同样也会承担治理</w:t>
      </w:r>
      <w:r>
        <w:rPr>
          <w:rFonts w:ascii="SimSun" w:hAnsi="SimSun" w:eastAsia="SimSun" w:cs="SimSun"/>
          <w:sz w:val="22"/>
          <w:szCs w:val="22"/>
          <w:spacing w:val="-5"/>
        </w:rPr>
        <w:t>主体</w:t>
      </w:r>
      <w:r>
        <w:rPr>
          <w:rFonts w:ascii="SimSun" w:hAnsi="SimSun" w:eastAsia="SimSun" w:cs="SimSun"/>
          <w:sz w:val="22"/>
          <w:szCs w:val="22"/>
        </w:rPr>
        <w:t xml:space="preserve"> </w:t>
      </w:r>
      <w:r>
        <w:rPr>
          <w:rFonts w:ascii="SimSun" w:hAnsi="SimSun" w:eastAsia="SimSun" w:cs="SimSun"/>
          <w:sz w:val="22"/>
          <w:szCs w:val="22"/>
          <w:spacing w:val="-4"/>
        </w:rPr>
        <w:t>的责任。比如在一些创新生态系统中，众多参与者共同组建管理委员</w:t>
      </w:r>
    </w:p>
    <w:p>
      <w:pPr>
        <w:ind w:left="21"/>
        <w:spacing w:before="1" w:line="218" w:lineRule="auto"/>
        <w:rPr>
          <w:rFonts w:ascii="SimSun" w:hAnsi="SimSun" w:eastAsia="SimSun" w:cs="SimSun"/>
          <w:sz w:val="22"/>
          <w:szCs w:val="22"/>
        </w:rPr>
      </w:pPr>
      <w:r>
        <w:rPr>
          <w:rFonts w:ascii="SimSun" w:hAnsi="SimSun" w:eastAsia="SimSun" w:cs="SimSun"/>
          <w:sz w:val="22"/>
          <w:szCs w:val="22"/>
          <w:spacing w:val="-5"/>
        </w:rPr>
        <w:t>会协商相关规则和制度并对一些违规者进行一定的内部惩罚。</w:t>
      </w:r>
    </w:p>
    <w:p>
      <w:pPr>
        <w:ind w:left="21" w:right="387" w:firstLine="450"/>
        <w:spacing w:before="175" w:line="353" w:lineRule="auto"/>
        <w:jc w:val="both"/>
        <w:rPr>
          <w:rFonts w:ascii="SimSun" w:hAnsi="SimSun" w:eastAsia="SimSun" w:cs="SimSun"/>
          <w:sz w:val="22"/>
          <w:szCs w:val="22"/>
        </w:rPr>
      </w:pPr>
      <w:r>
        <w:rPr>
          <w:rFonts w:ascii="SimSun" w:hAnsi="SimSun" w:eastAsia="SimSun" w:cs="SimSun"/>
          <w:sz w:val="22"/>
          <w:szCs w:val="22"/>
          <w:spacing w:val="9"/>
        </w:rPr>
        <w:t>(2)其他权益主体。政府、大学及科研机构等</w:t>
      </w:r>
      <w:r>
        <w:rPr>
          <w:rFonts w:ascii="SimSun" w:hAnsi="SimSun" w:eastAsia="SimSun" w:cs="SimSun"/>
          <w:sz w:val="22"/>
          <w:szCs w:val="22"/>
          <w:spacing w:val="8"/>
        </w:rPr>
        <w:t>社会组织作为创</w:t>
      </w:r>
      <w:r>
        <w:rPr>
          <w:rFonts w:ascii="SimSun" w:hAnsi="SimSun" w:eastAsia="SimSun" w:cs="SimSun"/>
          <w:sz w:val="22"/>
          <w:szCs w:val="22"/>
        </w:rPr>
        <w:t xml:space="preserve"> </w:t>
      </w:r>
      <w:r>
        <w:rPr>
          <w:rFonts w:ascii="SimSun" w:hAnsi="SimSun" w:eastAsia="SimSun" w:cs="SimSun"/>
          <w:sz w:val="22"/>
          <w:szCs w:val="22"/>
          <w:spacing w:val="-4"/>
        </w:rPr>
        <w:t>新生态系统中的权益主体，同样也是创新生态系统的治理主体。</w:t>
      </w:r>
      <w:r>
        <w:rPr>
          <w:rFonts w:ascii="SimSun" w:hAnsi="SimSun" w:eastAsia="SimSun" w:cs="SimSun"/>
          <w:sz w:val="22"/>
          <w:szCs w:val="22"/>
          <w:spacing w:val="-5"/>
        </w:rPr>
        <w:t>创新</w:t>
      </w:r>
      <w:r>
        <w:rPr>
          <w:rFonts w:ascii="SimSun" w:hAnsi="SimSun" w:eastAsia="SimSun" w:cs="SimSun"/>
          <w:sz w:val="22"/>
          <w:szCs w:val="22"/>
        </w:rPr>
        <w:t xml:space="preserve"> </w:t>
      </w:r>
      <w:r>
        <w:rPr>
          <w:rFonts w:ascii="SimSun" w:hAnsi="SimSun" w:eastAsia="SimSun" w:cs="SimSun"/>
          <w:sz w:val="22"/>
          <w:szCs w:val="22"/>
          <w:spacing w:val="-4"/>
        </w:rPr>
        <w:t>生态系统的治理强调多元、多中心治理主体的广泛参与，本质上是多</w:t>
      </w:r>
      <w:r>
        <w:rPr>
          <w:rFonts w:ascii="SimSun" w:hAnsi="SimSun" w:eastAsia="SimSun" w:cs="SimSun"/>
          <w:sz w:val="22"/>
          <w:szCs w:val="22"/>
          <w:spacing w:val="9"/>
        </w:rPr>
        <w:t xml:space="preserve"> </w:t>
      </w:r>
      <w:r>
        <w:rPr>
          <w:rFonts w:ascii="SimSun" w:hAnsi="SimSun" w:eastAsia="SimSun" w:cs="SimSun"/>
          <w:sz w:val="22"/>
          <w:szCs w:val="22"/>
          <w:spacing w:val="-4"/>
        </w:rPr>
        <w:t>元治理主体通过自发性互动和反复博弈来进行共同治理。因此，所有</w:t>
      </w:r>
      <w:r>
        <w:rPr>
          <w:rFonts w:ascii="SimSun" w:hAnsi="SimSun" w:eastAsia="SimSun" w:cs="SimSun"/>
          <w:sz w:val="22"/>
          <w:szCs w:val="22"/>
        </w:rPr>
        <w:t xml:space="preserve"> </w:t>
      </w:r>
      <w:r>
        <w:rPr>
          <w:rFonts w:ascii="SimSun" w:hAnsi="SimSun" w:eastAsia="SimSun" w:cs="SimSun"/>
          <w:sz w:val="22"/>
          <w:szCs w:val="22"/>
          <w:spacing w:val="-4"/>
        </w:rPr>
        <w:t>参与系统的成员都有可能成为创新生态系统的治理主体，比如由当下</w:t>
      </w:r>
      <w:r>
        <w:rPr>
          <w:rFonts w:ascii="SimSun" w:hAnsi="SimSun" w:eastAsia="SimSun" w:cs="SimSun"/>
          <w:sz w:val="22"/>
          <w:szCs w:val="22"/>
          <w:spacing w:val="3"/>
        </w:rPr>
        <w:t xml:space="preserve"> </w:t>
      </w:r>
      <w:r>
        <w:rPr>
          <w:rFonts w:ascii="SimSun" w:hAnsi="SimSun" w:eastAsia="SimSun" w:cs="SimSun"/>
          <w:sz w:val="22"/>
          <w:szCs w:val="22"/>
          <w:spacing w:val="-4"/>
        </w:rPr>
        <w:t>比较受推崇的“政产学研”合作而形成的创新生态系统。高校与</w:t>
      </w:r>
      <w:r>
        <w:rPr>
          <w:rFonts w:ascii="SimSun" w:hAnsi="SimSun" w:eastAsia="SimSun" w:cs="SimSun"/>
          <w:sz w:val="22"/>
          <w:szCs w:val="22"/>
          <w:spacing w:val="-5"/>
        </w:rPr>
        <w:t>科研</w:t>
      </w:r>
      <w:r>
        <w:rPr>
          <w:rFonts w:ascii="SimSun" w:hAnsi="SimSun" w:eastAsia="SimSun" w:cs="SimSun"/>
          <w:sz w:val="22"/>
          <w:szCs w:val="22"/>
        </w:rPr>
        <w:t xml:space="preserve"> </w:t>
      </w:r>
      <w:r>
        <w:rPr>
          <w:rFonts w:ascii="SimSun" w:hAnsi="SimSun" w:eastAsia="SimSun" w:cs="SimSun"/>
          <w:sz w:val="22"/>
          <w:szCs w:val="22"/>
          <w:spacing w:val="-4"/>
        </w:rPr>
        <w:t>机构在其中常扮演研发、创新主力的角色，这使得它们在创新生态系</w:t>
      </w:r>
      <w:r>
        <w:rPr>
          <w:rFonts w:ascii="SimSun" w:hAnsi="SimSun" w:eastAsia="SimSun" w:cs="SimSun"/>
          <w:sz w:val="22"/>
          <w:szCs w:val="22"/>
          <w:spacing w:val="9"/>
        </w:rPr>
        <w:t xml:space="preserve"> </w:t>
      </w:r>
      <w:r>
        <w:rPr>
          <w:rFonts w:ascii="SimSun" w:hAnsi="SimSun" w:eastAsia="SimSun" w:cs="SimSun"/>
          <w:sz w:val="22"/>
          <w:szCs w:val="22"/>
          <w:spacing w:val="-4"/>
        </w:rPr>
        <w:t>统的治理中拥有一定的发言权与决策权。政府、行业协会等权力机构</w:t>
      </w:r>
    </w:p>
    <w:p>
      <w:pPr>
        <w:ind w:left="21"/>
        <w:spacing w:line="219" w:lineRule="auto"/>
        <w:rPr>
          <w:rFonts w:ascii="SimSun" w:hAnsi="SimSun" w:eastAsia="SimSun" w:cs="SimSun"/>
          <w:sz w:val="22"/>
          <w:szCs w:val="22"/>
        </w:rPr>
      </w:pPr>
      <w:r>
        <w:rPr>
          <w:rFonts w:ascii="SimSun" w:hAnsi="SimSun" w:eastAsia="SimSun" w:cs="SimSun"/>
          <w:sz w:val="22"/>
          <w:szCs w:val="22"/>
          <w:spacing w:val="-4"/>
        </w:rPr>
        <w:t>在创新生态系统的治理中往往起到监督的作用，作为第三方治理主体</w:t>
      </w:r>
    </w:p>
    <w:p>
      <w:pPr>
        <w:spacing w:line="473" w:lineRule="auto"/>
        <w:rPr>
          <w:rFonts w:ascii="Arial"/>
          <w:sz w:val="21"/>
        </w:rPr>
      </w:pPr>
      <w:r/>
    </w:p>
    <w:p>
      <w:pPr>
        <w:ind w:left="771" w:right="400" w:hanging="350"/>
        <w:spacing w:before="47" w:line="23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e</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rPr>
        <w:t>Baars</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A,Jansen   S.A   framework   for   so</w:t>
      </w:r>
      <w:r>
        <w:rPr>
          <w:rFonts w:ascii="Times New Roman" w:hAnsi="Times New Roman" w:eastAsia="Times New Roman" w:cs="Times New Roman"/>
          <w:sz w:val="16"/>
          <w:szCs w:val="16"/>
          <w:spacing w:val="-1"/>
        </w:rPr>
        <w:t>ftware   ecosystem   governance.In   international</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conference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software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business</w:t>
      </w:r>
      <w:r>
        <w:rPr>
          <w:rFonts w:ascii="Times New Roman" w:hAnsi="Times New Roman" w:eastAsia="Times New Roman" w:cs="Times New Roman"/>
          <w:sz w:val="16"/>
          <w:szCs w:val="16"/>
          <w:spacing w:val="1"/>
        </w:rPr>
        <w:t xml:space="preserve">    [C]</w:t>
      </w:r>
      <w:r>
        <w:rPr>
          <w:rFonts w:ascii="Times New Roman" w:hAnsi="Times New Roman" w:eastAsia="Times New Roman" w:cs="Times New Roman"/>
          <w:sz w:val="16"/>
          <w:szCs w:val="16"/>
        </w:rPr>
        <w:t>.Springer,Berlin,Heidelberg,2012:168-180.</w:t>
      </w:r>
    </w:p>
    <w:p>
      <w:pPr>
        <w:spacing w:line="233" w:lineRule="auto"/>
        <w:sectPr>
          <w:pgSz w:w="8720" w:h="12860"/>
          <w:pgMar w:top="400" w:right="475" w:bottom="400" w:left="1308" w:header="0" w:footer="0" w:gutter="0"/>
        </w:sectPr>
        <w:rPr>
          <w:rFonts w:ascii="Times New Roman" w:hAnsi="Times New Roman" w:eastAsia="Times New Roman" w:cs="Times New Roman"/>
          <w:sz w:val="16"/>
          <w:szCs w:val="16"/>
        </w:rPr>
      </w:pPr>
    </w:p>
    <w:p>
      <w:pPr>
        <w:spacing w:line="375" w:lineRule="auto"/>
        <w:rPr>
          <w:rFonts w:ascii="Arial"/>
          <w:sz w:val="21"/>
        </w:rPr>
      </w:pPr>
      <w:r>
        <w:drawing>
          <wp:anchor distT="0" distB="0" distL="0" distR="0" simplePos="0" relativeHeight="254450688" behindDoc="0" locked="0" layoutInCell="0" allowOverlap="1">
            <wp:simplePos x="0" y="0"/>
            <wp:positionH relativeFrom="page">
              <wp:posOffset>552437</wp:posOffset>
            </wp:positionH>
            <wp:positionV relativeFrom="page">
              <wp:posOffset>6673843</wp:posOffset>
            </wp:positionV>
            <wp:extent cx="1263656" cy="6384"/>
            <wp:effectExtent l="0" t="0" r="0" b="0"/>
            <wp:wrapNone/>
            <wp:docPr id="340" name="IM 340"/>
            <wp:cNvGraphicFramePr/>
            <a:graphic>
              <a:graphicData uri="http://schemas.openxmlformats.org/drawingml/2006/picture">
                <pic:pic>
                  <pic:nvPicPr>
                    <pic:cNvPr id="340" name="IM 340"/>
                    <pic:cNvPicPr/>
                  </pic:nvPicPr>
                  <pic:blipFill>
                    <a:blip r:embed="rId220"/>
                    <a:stretch>
                      <a:fillRect/>
                    </a:stretch>
                  </pic:blipFill>
                  <pic:spPr>
                    <a:xfrm rot="0">
                      <a:off x="0" y="0"/>
                      <a:ext cx="1263656" cy="6384"/>
                    </a:xfrm>
                    <a:prstGeom prst="rect">
                      <a:avLst/>
                    </a:prstGeom>
                  </pic:spPr>
                </pic:pic>
              </a:graphicData>
            </a:graphic>
          </wp:anchor>
        </w:drawing>
      </w:r>
      <w:r/>
    </w:p>
    <w:p>
      <w:pPr>
        <w:pStyle w:val="BodyText"/>
        <w:spacing w:before="55" w:line="221" w:lineRule="auto"/>
        <w:rPr>
          <w:sz w:val="17"/>
          <w:szCs w:val="17"/>
        </w:rPr>
      </w:pPr>
      <w:r>
        <w:rPr>
          <w:sz w:val="17"/>
          <w:szCs w:val="17"/>
          <w:b/>
          <w:bCs/>
          <w:spacing w:val="-6"/>
        </w:rPr>
        <w:t>188</w:t>
      </w:r>
      <w:r>
        <w:rPr>
          <w:sz w:val="17"/>
          <w:szCs w:val="17"/>
          <w:spacing w:val="62"/>
        </w:rPr>
        <w:t xml:space="preserve"> </w:t>
      </w:r>
      <w:r>
        <w:rPr>
          <w:sz w:val="17"/>
          <w:szCs w:val="17"/>
          <w:b/>
          <w:bCs/>
          <w:spacing w:val="-6"/>
        </w:rPr>
        <w:t>第三篇</w:t>
      </w:r>
      <w:r>
        <w:rPr>
          <w:sz w:val="17"/>
          <w:szCs w:val="17"/>
          <w:spacing w:val="-6"/>
        </w:rPr>
        <w:t xml:space="preserve">  </w:t>
      </w:r>
      <w:r>
        <w:rPr>
          <w:sz w:val="17"/>
          <w:szCs w:val="17"/>
          <w:b/>
          <w:bCs/>
          <w:spacing w:val="-6"/>
        </w:rPr>
        <w:t>数字创新的治理</w: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left="507"/>
        <w:spacing w:before="71" w:line="219" w:lineRule="auto"/>
        <w:rPr>
          <w:rFonts w:ascii="SimSun" w:hAnsi="SimSun" w:eastAsia="SimSun" w:cs="SimSun"/>
          <w:sz w:val="22"/>
          <w:szCs w:val="22"/>
        </w:rPr>
      </w:pPr>
      <w:r>
        <w:rPr>
          <w:rFonts w:ascii="SimSun" w:hAnsi="SimSun" w:eastAsia="SimSun" w:cs="SimSun"/>
          <w:sz w:val="22"/>
          <w:szCs w:val="22"/>
          <w:spacing w:val="-12"/>
        </w:rPr>
        <w:t>引导整个创新生态系统有序发展。</w:t>
      </w:r>
    </w:p>
    <w:p>
      <w:pPr>
        <w:spacing w:line="320" w:lineRule="auto"/>
        <w:rPr>
          <w:rFonts w:ascii="Arial"/>
          <w:sz w:val="21"/>
        </w:rPr>
      </w:pPr>
      <w:r/>
    </w:p>
    <w:p>
      <w:pPr>
        <w:pStyle w:val="BodyText"/>
        <w:ind w:left="790"/>
        <w:spacing w:before="71" w:line="221" w:lineRule="auto"/>
        <w:rPr>
          <w:sz w:val="22"/>
          <w:szCs w:val="22"/>
        </w:rPr>
      </w:pPr>
      <w:r>
        <w:rPr>
          <w:sz w:val="22"/>
          <w:szCs w:val="22"/>
          <w:b/>
          <w:bCs/>
          <w:spacing w:val="-10"/>
        </w:rPr>
        <w:t>治理边界</w:t>
      </w:r>
    </w:p>
    <w:p>
      <w:pPr>
        <w:spacing w:line="268" w:lineRule="auto"/>
        <w:rPr>
          <w:rFonts w:ascii="Arial"/>
          <w:sz w:val="21"/>
        </w:rPr>
      </w:pPr>
      <w:r/>
    </w:p>
    <w:p>
      <w:pPr>
        <w:ind w:left="787"/>
        <w:spacing w:before="71" w:line="431" w:lineRule="exact"/>
        <w:rPr>
          <w:rFonts w:ascii="SimSun" w:hAnsi="SimSun" w:eastAsia="SimSun" w:cs="SimSun"/>
          <w:sz w:val="22"/>
          <w:szCs w:val="22"/>
        </w:rPr>
      </w:pPr>
      <w:r>
        <w:rPr>
          <w:rFonts w:ascii="SimSun" w:hAnsi="SimSun" w:eastAsia="SimSun" w:cs="SimSun"/>
          <w:sz w:val="22"/>
          <w:szCs w:val="22"/>
          <w:spacing w:val="-4"/>
          <w:position w:val="15"/>
        </w:rPr>
        <w:t>在回答了创新生态系统由谁治理的问题后，我们进</w:t>
      </w:r>
      <w:r>
        <w:rPr>
          <w:rFonts w:ascii="SimSun" w:hAnsi="SimSun" w:eastAsia="SimSun" w:cs="SimSun"/>
          <w:sz w:val="22"/>
          <w:szCs w:val="22"/>
          <w:spacing w:val="-5"/>
          <w:position w:val="15"/>
        </w:rPr>
        <w:t>一步探讨具体</w:t>
      </w:r>
    </w:p>
    <w:p>
      <w:pPr>
        <w:ind w:left="417"/>
        <w:spacing w:line="219" w:lineRule="auto"/>
        <w:rPr>
          <w:rFonts w:ascii="SimSun" w:hAnsi="SimSun" w:eastAsia="SimSun" w:cs="SimSun"/>
          <w:sz w:val="22"/>
          <w:szCs w:val="22"/>
        </w:rPr>
      </w:pPr>
      <w:r>
        <w:rPr>
          <w:rFonts w:ascii="SimSun" w:hAnsi="SimSun" w:eastAsia="SimSun" w:cs="SimSun"/>
          <w:sz w:val="22"/>
          <w:szCs w:val="22"/>
          <w:spacing w:val="-5"/>
        </w:rPr>
        <w:t>的治理内容，也就是创新生态系统中需要治理什么。</w:t>
      </w:r>
    </w:p>
    <w:p>
      <w:pPr>
        <w:ind w:left="417" w:right="30" w:firstLine="370"/>
        <w:spacing w:before="150" w:line="352" w:lineRule="auto"/>
        <w:rPr>
          <w:rFonts w:ascii="SimSun" w:hAnsi="SimSun" w:eastAsia="SimSun" w:cs="SimSun"/>
          <w:sz w:val="22"/>
          <w:szCs w:val="22"/>
        </w:rPr>
      </w:pPr>
      <w:r>
        <w:rPr>
          <w:rFonts w:ascii="SimSun" w:hAnsi="SimSun" w:eastAsia="SimSun" w:cs="SimSun"/>
          <w:sz w:val="22"/>
          <w:szCs w:val="22"/>
          <w:spacing w:val="-4"/>
        </w:rPr>
        <w:t>创新生态系统中需要治理的对象和范围被称为治理</w:t>
      </w:r>
      <w:r>
        <w:rPr>
          <w:rFonts w:ascii="SimSun" w:hAnsi="SimSun" w:eastAsia="SimSun" w:cs="SimSun"/>
          <w:sz w:val="22"/>
          <w:szCs w:val="22"/>
          <w:spacing w:val="-5"/>
        </w:rPr>
        <w:t>边界，它界定 </w:t>
      </w:r>
      <w:r>
        <w:rPr>
          <w:rFonts w:ascii="SimSun" w:hAnsi="SimSun" w:eastAsia="SimSun" w:cs="SimSun"/>
          <w:sz w:val="22"/>
          <w:szCs w:val="22"/>
          <w:spacing w:val="-4"/>
        </w:rPr>
        <w:t>了创新生态系统各主体及其协同运作的领域。明确创新生态系统的治</w:t>
      </w:r>
      <w:r>
        <w:rPr>
          <w:rFonts w:ascii="SimSun" w:hAnsi="SimSun" w:eastAsia="SimSun" w:cs="SimSun"/>
          <w:sz w:val="22"/>
          <w:szCs w:val="22"/>
          <w:spacing w:val="17"/>
        </w:rPr>
        <w:t xml:space="preserve"> </w:t>
      </w:r>
      <w:r>
        <w:rPr>
          <w:rFonts w:ascii="SimSun" w:hAnsi="SimSun" w:eastAsia="SimSun" w:cs="SimSun"/>
          <w:sz w:val="22"/>
          <w:szCs w:val="22"/>
          <w:spacing w:val="-4"/>
        </w:rPr>
        <w:t>理边界，可以帮助我们在治理过程中更准确地界定治理对象、治理范</w:t>
      </w:r>
    </w:p>
    <w:p>
      <w:pPr>
        <w:ind w:left="417"/>
        <w:spacing w:before="1" w:line="219" w:lineRule="auto"/>
        <w:rPr>
          <w:rFonts w:ascii="SimSun" w:hAnsi="SimSun" w:eastAsia="SimSun" w:cs="SimSun"/>
          <w:sz w:val="22"/>
          <w:szCs w:val="22"/>
        </w:rPr>
      </w:pPr>
      <w:r>
        <w:rPr>
          <w:rFonts w:ascii="SimSun" w:hAnsi="SimSun" w:eastAsia="SimSun" w:cs="SimSun"/>
          <w:sz w:val="22"/>
          <w:szCs w:val="22"/>
          <w:spacing w:val="-6"/>
        </w:rPr>
        <w:t>围和治理内容，从而对系统的各个方面进行有效治理。</w:t>
      </w:r>
    </w:p>
    <w:p>
      <w:pPr>
        <w:ind w:left="417" w:right="31" w:firstLine="370"/>
        <w:spacing w:before="171" w:line="352" w:lineRule="auto"/>
        <w:rPr>
          <w:rFonts w:ascii="SimSun" w:hAnsi="SimSun" w:eastAsia="SimSun" w:cs="SimSun"/>
          <w:sz w:val="22"/>
          <w:szCs w:val="22"/>
        </w:rPr>
      </w:pPr>
      <w:r>
        <w:rPr>
          <w:rFonts w:ascii="SimSun" w:hAnsi="SimSun" w:eastAsia="SimSun" w:cs="SimSun"/>
          <w:sz w:val="22"/>
          <w:szCs w:val="22"/>
          <w:spacing w:val="-7"/>
        </w:rPr>
        <w:t>(1)参与者治理。“商业生态系统”概念的提出者詹姆斯·弗·穆</w:t>
      </w:r>
      <w:r>
        <w:rPr>
          <w:rFonts w:ascii="SimSun" w:hAnsi="SimSun" w:eastAsia="SimSun" w:cs="SimSun"/>
          <w:sz w:val="22"/>
          <w:szCs w:val="22"/>
          <w:spacing w:val="7"/>
        </w:rPr>
        <w:t xml:space="preserve"> </w:t>
      </w:r>
      <w:r>
        <w:rPr>
          <w:rFonts w:ascii="SimSun" w:hAnsi="SimSun" w:eastAsia="SimSun" w:cs="SimSun"/>
          <w:sz w:val="22"/>
          <w:szCs w:val="22"/>
          <w:spacing w:val="-4"/>
        </w:rPr>
        <w:t>尔将生态系统定义为一种松散互联的网络，这个网络一般由企业和其</w:t>
      </w:r>
      <w:r>
        <w:rPr>
          <w:rFonts w:ascii="SimSun" w:hAnsi="SimSun" w:eastAsia="SimSun" w:cs="SimSun"/>
          <w:sz w:val="22"/>
          <w:szCs w:val="22"/>
          <w:spacing w:val="8"/>
        </w:rPr>
        <w:t xml:space="preserve"> </w:t>
      </w:r>
      <w:r>
        <w:rPr>
          <w:rFonts w:ascii="SimSun" w:hAnsi="SimSun" w:eastAsia="SimSun" w:cs="SimSun"/>
          <w:sz w:val="22"/>
          <w:szCs w:val="22"/>
          <w:spacing w:val="-4"/>
        </w:rPr>
        <w:t>他实体单位所组成°。也就是说，创新生态系统的治理对象主要是利</w:t>
      </w:r>
      <w:r>
        <w:rPr>
          <w:rFonts w:ascii="SimSun" w:hAnsi="SimSun" w:eastAsia="SimSun" w:cs="SimSun"/>
          <w:sz w:val="22"/>
          <w:szCs w:val="22"/>
          <w:spacing w:val="15"/>
        </w:rPr>
        <w:t xml:space="preserve"> </w:t>
      </w:r>
      <w:r>
        <w:rPr>
          <w:rFonts w:ascii="SimSun" w:hAnsi="SimSun" w:eastAsia="SimSun" w:cs="SimSun"/>
          <w:sz w:val="22"/>
          <w:szCs w:val="22"/>
          <w:spacing w:val="-4"/>
        </w:rPr>
        <w:t>益相关者，具体包括客户、供应商、互补者、管制机构、标准设定组</w:t>
      </w:r>
      <w:r>
        <w:rPr>
          <w:rFonts w:ascii="SimSun" w:hAnsi="SimSun" w:eastAsia="SimSun" w:cs="SimSun"/>
          <w:sz w:val="22"/>
          <w:szCs w:val="22"/>
          <w:spacing w:val="6"/>
        </w:rPr>
        <w:t xml:space="preserve"> </w:t>
      </w:r>
      <w:r>
        <w:rPr>
          <w:rFonts w:ascii="SimSun" w:hAnsi="SimSun" w:eastAsia="SimSun" w:cs="SimSun"/>
          <w:sz w:val="22"/>
          <w:szCs w:val="22"/>
          <w:spacing w:val="-4"/>
        </w:rPr>
        <w:t>织、司法机构、教育和研发机构等各类组织、机构和个人，这些参与</w:t>
      </w:r>
    </w:p>
    <w:p>
      <w:pPr>
        <w:ind w:left="417"/>
        <w:spacing w:line="219" w:lineRule="auto"/>
        <w:rPr>
          <w:rFonts w:ascii="SimSun" w:hAnsi="SimSun" w:eastAsia="SimSun" w:cs="SimSun"/>
          <w:sz w:val="22"/>
          <w:szCs w:val="22"/>
        </w:rPr>
      </w:pPr>
      <w:r>
        <w:rPr>
          <w:rFonts w:ascii="SimSun" w:hAnsi="SimSun" w:eastAsia="SimSun" w:cs="SimSun"/>
          <w:sz w:val="22"/>
          <w:szCs w:val="22"/>
          <w:spacing w:val="1"/>
        </w:rPr>
        <w:t>者相互影响，甚至能够决定核心企业的命运。</w:t>
      </w:r>
    </w:p>
    <w:p>
      <w:pPr>
        <w:ind w:left="417" w:right="39" w:firstLine="370"/>
        <w:spacing w:before="190" w:line="355" w:lineRule="auto"/>
        <w:rPr>
          <w:rFonts w:ascii="SimSun" w:hAnsi="SimSun" w:eastAsia="SimSun" w:cs="SimSun"/>
          <w:sz w:val="22"/>
          <w:szCs w:val="22"/>
        </w:rPr>
      </w:pPr>
      <w:r>
        <w:rPr>
          <w:rFonts w:ascii="SimSun" w:hAnsi="SimSun" w:eastAsia="SimSun" w:cs="SimSun"/>
          <w:sz w:val="22"/>
          <w:szCs w:val="22"/>
          <w:spacing w:val="8"/>
        </w:rPr>
        <w:t>(2)参与者之间的关系治理。创新生态系统的参与者会围绕着</w:t>
      </w:r>
      <w:r>
        <w:rPr>
          <w:rFonts w:ascii="SimSun" w:hAnsi="SimSun" w:eastAsia="SimSun" w:cs="SimSun"/>
          <w:sz w:val="22"/>
          <w:szCs w:val="22"/>
          <w:spacing w:val="17"/>
        </w:rPr>
        <w:t xml:space="preserve"> </w:t>
      </w:r>
      <w:r>
        <w:rPr>
          <w:rFonts w:ascii="SimSun" w:hAnsi="SimSun" w:eastAsia="SimSun" w:cs="SimSun"/>
          <w:sz w:val="22"/>
          <w:szCs w:val="22"/>
          <w:spacing w:val="-4"/>
        </w:rPr>
        <w:t>一些在系统内共享的技术、知识或技能来进行合作，从而达到群策群</w:t>
      </w:r>
      <w:r>
        <w:rPr>
          <w:rFonts w:ascii="SimSun" w:hAnsi="SimSun" w:eastAsia="SimSun" w:cs="SimSun"/>
          <w:sz w:val="22"/>
          <w:szCs w:val="22"/>
          <w:spacing w:val="8"/>
        </w:rPr>
        <w:t xml:space="preserve"> </w:t>
      </w:r>
      <w:r>
        <w:rPr>
          <w:rFonts w:ascii="SimSun" w:hAnsi="SimSun" w:eastAsia="SimSun" w:cs="SimSun"/>
          <w:sz w:val="22"/>
          <w:szCs w:val="22"/>
          <w:spacing w:val="-4"/>
        </w:rPr>
        <w:t>力的效果。这些参与者以创新为目的，通过合作与竞争的方式共同开</w:t>
      </w:r>
    </w:p>
    <w:p>
      <w:pPr>
        <w:ind w:right="29"/>
        <w:spacing w:line="219" w:lineRule="auto"/>
        <w:jc w:val="right"/>
        <w:rPr>
          <w:rFonts w:ascii="SimSun" w:hAnsi="SimSun" w:eastAsia="SimSun" w:cs="SimSun"/>
          <w:sz w:val="22"/>
          <w:szCs w:val="22"/>
        </w:rPr>
      </w:pPr>
      <w:r>
        <w:rPr>
          <w:rFonts w:ascii="SimSun" w:hAnsi="SimSun" w:eastAsia="SimSun" w:cs="SimSun"/>
          <w:sz w:val="22"/>
          <w:szCs w:val="22"/>
          <w:spacing w:val="-4"/>
        </w:rPr>
        <w:t>发新产品或新服务。因此，治理内容就是通过对参与者之间合作与资</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1167" w:right="43" w:hanging="380"/>
        <w:spacing w:before="50" w:line="230" w:lineRule="auto"/>
        <w:rPr>
          <w:rFonts w:ascii="SimSun" w:hAnsi="SimSun" w:eastAsia="SimSun" w:cs="SimSun"/>
          <w:sz w:val="17"/>
          <w:szCs w:val="17"/>
        </w:rPr>
      </w:pPr>
      <w:r>
        <w:rPr>
          <w:rFonts w:ascii="Times New Roman" w:hAnsi="Times New Roman" w:eastAsia="Times New Roman" w:cs="Times New Roman"/>
          <w:sz w:val="17"/>
          <w:szCs w:val="17"/>
        </w:rPr>
        <w:t>θ  Moore  J  F.Predators  and  prey:A  new  ecology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  competition[J].Harvard  Business</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3"/>
        </w:rPr>
        <w:t>Review,1993,71(3):75-83.</w:t>
      </w:r>
    </w:p>
    <w:p>
      <w:pPr>
        <w:ind w:left="1167" w:right="22" w:hanging="380"/>
        <w:spacing w:before="33" w:line="221" w:lineRule="auto"/>
        <w:rPr>
          <w:rFonts w:ascii="Times New Roman" w:hAnsi="Times New Roman" w:eastAsia="Times New Roman" w:cs="Times New Roman"/>
          <w:sz w:val="17"/>
          <w:szCs w:val="17"/>
        </w:rPr>
      </w:pPr>
      <w:r>
        <w:rPr>
          <w:rFonts w:ascii="Times New Roman" w:hAnsi="Times New Roman" w:eastAsia="Times New Roman" w:cs="Times New Roman"/>
          <w:sz w:val="22"/>
          <w:szCs w:val="22"/>
          <w:spacing w:val="-9"/>
          <w:w w:val="93"/>
        </w:rPr>
        <w:t>e Helfat CE,PeterafM A.Managerial cognitive capa</w:t>
      </w:r>
      <w:r>
        <w:rPr>
          <w:rFonts w:ascii="Times New Roman" w:hAnsi="Times New Roman" w:eastAsia="Times New Roman" w:cs="Times New Roman"/>
          <w:sz w:val="22"/>
          <w:szCs w:val="22"/>
          <w:spacing w:val="-10"/>
          <w:w w:val="93"/>
        </w:rPr>
        <w:t>bilities and the microfoundations</w:t>
      </w:r>
      <w:r>
        <w:rPr>
          <w:rFonts w:ascii="Times New Roman" w:hAnsi="Times New Roman" w:eastAsia="Times New Roman" w:cs="Times New Roman"/>
          <w:sz w:val="22"/>
          <w:szCs w:val="2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dynamic</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capabilities</w:t>
      </w:r>
      <w:r>
        <w:rPr>
          <w:rFonts w:ascii="Times New Roman" w:hAnsi="Times New Roman" w:eastAsia="Times New Roman" w:cs="Times New Roman"/>
          <w:sz w:val="17"/>
          <w:szCs w:val="17"/>
          <w:spacing w:val="1"/>
        </w:rPr>
        <w:t>[J].</w:t>
      </w:r>
      <w:r>
        <w:rPr>
          <w:rFonts w:ascii="Times New Roman" w:hAnsi="Times New Roman" w:eastAsia="Times New Roman" w:cs="Times New Roman"/>
          <w:sz w:val="17"/>
          <w:szCs w:val="17"/>
        </w:rPr>
        <w:t>Strategic</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,2015,36(6):831-850.</w:t>
      </w:r>
    </w:p>
    <w:p>
      <w:pPr>
        <w:spacing w:line="221" w:lineRule="auto"/>
        <w:sectPr>
          <w:pgSz w:w="8740" w:h="12890"/>
          <w:pgMar w:top="400" w:right="1311" w:bottom="400" w:left="482" w:header="0" w:footer="0" w:gutter="0"/>
        </w:sectPr>
        <w:rPr>
          <w:rFonts w:ascii="Times New Roman" w:hAnsi="Times New Roman" w:eastAsia="Times New Roman" w:cs="Times New Roman"/>
          <w:sz w:val="17"/>
          <w:szCs w:val="17"/>
        </w:rPr>
      </w:pPr>
    </w:p>
    <w:p>
      <w:pPr>
        <w:spacing w:line="425" w:lineRule="auto"/>
        <w:rPr>
          <w:rFonts w:ascii="Arial"/>
          <w:sz w:val="21"/>
        </w:rPr>
      </w:pPr>
      <w:r>
        <w:drawing>
          <wp:anchor distT="0" distB="0" distL="0" distR="0" simplePos="0" relativeHeight="254466048" behindDoc="0" locked="0" layoutInCell="0" allowOverlap="1">
            <wp:simplePos x="0" y="0"/>
            <wp:positionH relativeFrom="page">
              <wp:posOffset>971557</wp:posOffset>
            </wp:positionH>
            <wp:positionV relativeFrom="page">
              <wp:posOffset>6711962</wp:posOffset>
            </wp:positionV>
            <wp:extent cx="1250964" cy="6369"/>
            <wp:effectExtent l="0" t="0" r="0" b="0"/>
            <wp:wrapNone/>
            <wp:docPr id="342" name="IM 342"/>
            <wp:cNvGraphicFramePr/>
            <a:graphic>
              <a:graphicData uri="http://schemas.openxmlformats.org/drawingml/2006/picture">
                <pic:pic>
                  <pic:nvPicPr>
                    <pic:cNvPr id="342" name="IM 342"/>
                    <pic:cNvPicPr/>
                  </pic:nvPicPr>
                  <pic:blipFill>
                    <a:blip r:embed="rId221"/>
                    <a:stretch>
                      <a:fillRect/>
                    </a:stretch>
                  </pic:blipFill>
                  <pic:spPr>
                    <a:xfrm rot="0">
                      <a:off x="0" y="0"/>
                      <a:ext cx="1250964" cy="6369"/>
                    </a:xfrm>
                    <a:prstGeom prst="rect">
                      <a:avLst/>
                    </a:prstGeom>
                  </pic:spPr>
                </pic:pic>
              </a:graphicData>
            </a:graphic>
          </wp:anchor>
        </w:drawing>
      </w:r>
      <w:r>
        <w:drawing>
          <wp:anchor distT="0" distB="0" distL="0" distR="0" simplePos="0" relativeHeight="254465024" behindDoc="0" locked="0" layoutInCell="0" allowOverlap="1">
            <wp:simplePos x="0" y="0"/>
            <wp:positionH relativeFrom="page">
              <wp:posOffset>939773</wp:posOffset>
            </wp:positionH>
            <wp:positionV relativeFrom="page">
              <wp:posOffset>4584693</wp:posOffset>
            </wp:positionV>
            <wp:extent cx="1016020" cy="450850"/>
            <wp:effectExtent l="0" t="0" r="0" b="0"/>
            <wp:wrapNone/>
            <wp:docPr id="344" name="IM 344"/>
            <wp:cNvGraphicFramePr/>
            <a:graphic>
              <a:graphicData uri="http://schemas.openxmlformats.org/drawingml/2006/picture">
                <pic:pic>
                  <pic:nvPicPr>
                    <pic:cNvPr id="344" name="IM 344"/>
                    <pic:cNvPicPr/>
                  </pic:nvPicPr>
                  <pic:blipFill>
                    <a:blip r:embed="rId222"/>
                    <a:stretch>
                      <a:fillRect/>
                    </a:stretch>
                  </pic:blipFill>
                  <pic:spPr>
                    <a:xfrm rot="0">
                      <a:off x="0" y="0"/>
                      <a:ext cx="1016020" cy="450850"/>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3"/>
        </w:rPr>
        <w:t>第9章</w:t>
      </w:r>
      <w:r>
        <w:rPr>
          <w:sz w:val="17"/>
          <w:szCs w:val="17"/>
          <w:spacing w:val="28"/>
          <w:w w:val="101"/>
        </w:rPr>
        <w:t xml:space="preserve"> </w:t>
      </w:r>
      <w:r>
        <w:rPr>
          <w:sz w:val="17"/>
          <w:szCs w:val="17"/>
          <w:b/>
          <w:bCs/>
          <w:spacing w:val="3"/>
        </w:rPr>
        <w:t>治理数字创新生态系统</w:t>
      </w:r>
      <w:r>
        <w:rPr>
          <w:sz w:val="17"/>
          <w:szCs w:val="17"/>
          <w:spacing w:val="83"/>
        </w:rPr>
        <w:t xml:space="preserve"> </w:t>
      </w:r>
      <w:r>
        <w:rPr>
          <w:sz w:val="17"/>
          <w:szCs w:val="17"/>
          <w:b/>
          <w:bCs/>
          <w:spacing w:val="3"/>
        </w:rPr>
        <w:t>189</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241"/>
        <w:spacing w:before="69" w:line="219" w:lineRule="auto"/>
        <w:rPr>
          <w:rFonts w:ascii="SimSun" w:hAnsi="SimSun" w:eastAsia="SimSun" w:cs="SimSun"/>
          <w:sz w:val="21"/>
          <w:szCs w:val="21"/>
        </w:rPr>
      </w:pPr>
      <w:r>
        <w:rPr>
          <w:rFonts w:ascii="SimSun" w:hAnsi="SimSun" w:eastAsia="SimSun" w:cs="SimSun"/>
          <w:sz w:val="21"/>
          <w:szCs w:val="21"/>
          <w:spacing w:val="3"/>
        </w:rPr>
        <w:t>源安排的设计，将各个产品组成一个面向客户的整体解决</w:t>
      </w:r>
      <w:r>
        <w:rPr>
          <w:rFonts w:ascii="SimSun" w:hAnsi="SimSun" w:eastAsia="SimSun" w:cs="SimSun"/>
          <w:sz w:val="21"/>
          <w:szCs w:val="21"/>
          <w:spacing w:val="2"/>
        </w:rPr>
        <w:t>方案°。</w:t>
      </w:r>
    </w:p>
    <w:p>
      <w:pPr>
        <w:ind w:left="651"/>
        <w:spacing w:before="150" w:line="219" w:lineRule="auto"/>
        <w:rPr>
          <w:rFonts w:ascii="SimSun" w:hAnsi="SimSun" w:eastAsia="SimSun" w:cs="SimSun"/>
          <w:sz w:val="21"/>
          <w:szCs w:val="21"/>
        </w:rPr>
      </w:pPr>
      <w:r>
        <w:rPr>
          <w:rFonts w:ascii="SimSun" w:hAnsi="SimSun" w:eastAsia="SimSun" w:cs="SimSun"/>
          <w:sz w:val="21"/>
          <w:szCs w:val="21"/>
          <w:spacing w:val="18"/>
        </w:rPr>
        <w:t>(3)创新生态系统的整体形态治理。随着市场环境的不断变化</w:t>
      </w:r>
    </w:p>
    <w:p>
      <w:pPr>
        <w:ind w:left="241" w:right="431"/>
        <w:spacing w:before="180" w:line="378" w:lineRule="auto"/>
        <w:jc w:val="both"/>
        <w:rPr>
          <w:rFonts w:ascii="SimSun" w:hAnsi="SimSun" w:eastAsia="SimSun" w:cs="SimSun"/>
          <w:sz w:val="21"/>
          <w:szCs w:val="21"/>
        </w:rPr>
      </w:pPr>
      <w:r>
        <w:rPr>
          <w:rFonts w:ascii="SimSun" w:hAnsi="SimSun" w:eastAsia="SimSun" w:cs="SimSun"/>
          <w:sz w:val="21"/>
          <w:szCs w:val="21"/>
          <w:spacing w:val="7"/>
        </w:rPr>
        <w:t>及信息网络技术的发展，企业创新环境发生</w:t>
      </w:r>
      <w:r>
        <w:rPr>
          <w:rFonts w:ascii="SimSun" w:hAnsi="SimSun" w:eastAsia="SimSun" w:cs="SimSun"/>
          <w:sz w:val="21"/>
          <w:szCs w:val="21"/>
          <w:spacing w:val="6"/>
        </w:rPr>
        <w:t>变化，这就使得创新生态</w:t>
      </w:r>
      <w:r>
        <w:rPr>
          <w:rFonts w:ascii="SimSun" w:hAnsi="SimSun" w:eastAsia="SimSun" w:cs="SimSun"/>
          <w:sz w:val="21"/>
          <w:szCs w:val="21"/>
        </w:rPr>
        <w:t xml:space="preserve"> </w:t>
      </w:r>
      <w:r>
        <w:rPr>
          <w:rFonts w:ascii="SimSun" w:hAnsi="SimSun" w:eastAsia="SimSun" w:cs="SimSun"/>
          <w:sz w:val="21"/>
          <w:szCs w:val="21"/>
          <w:spacing w:val="6"/>
        </w:rPr>
        <w:t>系统的边界日趋扩大并逐渐模糊，对创新生态系统整体形态的治理也</w:t>
      </w:r>
    </w:p>
    <w:p>
      <w:pPr>
        <w:ind w:left="241"/>
        <w:spacing w:line="219" w:lineRule="auto"/>
        <w:rPr>
          <w:rFonts w:ascii="SimSun" w:hAnsi="SimSun" w:eastAsia="SimSun" w:cs="SimSun"/>
          <w:sz w:val="21"/>
          <w:szCs w:val="21"/>
        </w:rPr>
      </w:pPr>
      <w:r>
        <w:rPr>
          <w:rFonts w:ascii="SimSun" w:hAnsi="SimSun" w:eastAsia="SimSun" w:cs="SimSun"/>
          <w:sz w:val="21"/>
          <w:szCs w:val="21"/>
        </w:rPr>
        <w:t>变得愈发重要。</w:t>
      </w:r>
    </w:p>
    <w:p>
      <w:pPr>
        <w:spacing w:line="365" w:lineRule="auto"/>
        <w:rPr>
          <w:rFonts w:ascii="Arial"/>
          <w:sz w:val="21"/>
        </w:rPr>
      </w:pPr>
      <w:r/>
    </w:p>
    <w:p>
      <w:pPr>
        <w:pStyle w:val="BodyText"/>
        <w:ind w:left="654"/>
        <w:spacing w:before="69" w:line="222" w:lineRule="auto"/>
        <w:rPr>
          <w:sz w:val="21"/>
          <w:szCs w:val="21"/>
        </w:rPr>
      </w:pPr>
      <w:r>
        <w:rPr>
          <w:sz w:val="21"/>
          <w:szCs w:val="21"/>
          <w:b/>
          <w:bCs/>
          <w:spacing w:val="7"/>
        </w:rPr>
        <w:t>治理目标</w:t>
      </w:r>
    </w:p>
    <w:p>
      <w:pPr>
        <w:spacing w:line="262" w:lineRule="auto"/>
        <w:rPr>
          <w:rFonts w:ascii="Arial"/>
          <w:sz w:val="21"/>
        </w:rPr>
      </w:pPr>
      <w:r/>
    </w:p>
    <w:p>
      <w:pPr>
        <w:ind w:left="651"/>
        <w:spacing w:before="68" w:line="219" w:lineRule="auto"/>
        <w:rPr>
          <w:rFonts w:ascii="SimSun" w:hAnsi="SimSun" w:eastAsia="SimSun" w:cs="SimSun"/>
          <w:sz w:val="21"/>
          <w:szCs w:val="21"/>
        </w:rPr>
      </w:pPr>
      <w:r>
        <w:rPr>
          <w:rFonts w:ascii="SimSun" w:hAnsi="SimSun" w:eastAsia="SimSun" w:cs="SimSun"/>
          <w:sz w:val="21"/>
          <w:szCs w:val="21"/>
          <w:spacing w:val="6"/>
        </w:rPr>
        <w:t>更进一步，创新生态系统的治理要实现什么</w:t>
      </w:r>
      <w:r>
        <w:rPr>
          <w:rFonts w:ascii="SimSun" w:hAnsi="SimSun" w:eastAsia="SimSun" w:cs="SimSun"/>
          <w:sz w:val="21"/>
          <w:szCs w:val="21"/>
          <w:spacing w:val="5"/>
        </w:rPr>
        <w:t>样的目标呢?</w:t>
      </w:r>
    </w:p>
    <w:p>
      <w:pPr>
        <w:ind w:left="241" w:right="429" w:firstLine="410"/>
        <w:spacing w:before="162" w:line="378" w:lineRule="auto"/>
        <w:rPr>
          <w:rFonts w:ascii="SimSun" w:hAnsi="SimSun" w:eastAsia="SimSun" w:cs="SimSun"/>
          <w:sz w:val="21"/>
          <w:szCs w:val="21"/>
        </w:rPr>
      </w:pPr>
      <w:r>
        <w:rPr>
          <w:rFonts w:ascii="SimSun" w:hAnsi="SimSun" w:eastAsia="SimSun" w:cs="SimSun"/>
          <w:sz w:val="21"/>
          <w:szCs w:val="21"/>
          <w:spacing w:val="6"/>
        </w:rPr>
        <w:t>在确定创新生态系统的治理边界之后，我们需要进一步明确创新</w:t>
      </w:r>
      <w:r>
        <w:rPr>
          <w:rFonts w:ascii="SimSun" w:hAnsi="SimSun" w:eastAsia="SimSun" w:cs="SimSun"/>
          <w:sz w:val="21"/>
          <w:szCs w:val="21"/>
        </w:rPr>
        <w:t xml:space="preserve"> </w:t>
      </w:r>
      <w:r>
        <w:rPr>
          <w:rFonts w:ascii="SimSun" w:hAnsi="SimSun" w:eastAsia="SimSun" w:cs="SimSun"/>
          <w:sz w:val="21"/>
          <w:szCs w:val="21"/>
          <w:spacing w:val="7"/>
        </w:rPr>
        <w:t>生态系统的治理目标，以使创新生态系统治</w:t>
      </w:r>
      <w:r>
        <w:rPr>
          <w:rFonts w:ascii="SimSun" w:hAnsi="SimSun" w:eastAsia="SimSun" w:cs="SimSun"/>
          <w:sz w:val="21"/>
          <w:szCs w:val="21"/>
          <w:spacing w:val="6"/>
        </w:rPr>
        <w:t>理做到有的放矢，实现有</w:t>
      </w:r>
      <w:r>
        <w:rPr>
          <w:rFonts w:ascii="SimSun" w:hAnsi="SimSun" w:eastAsia="SimSun" w:cs="SimSun"/>
          <w:sz w:val="21"/>
          <w:szCs w:val="21"/>
        </w:rPr>
        <w:t xml:space="preserve"> </w:t>
      </w:r>
      <w:r>
        <w:rPr>
          <w:rFonts w:ascii="SimSun" w:hAnsi="SimSun" w:eastAsia="SimSun" w:cs="SimSun"/>
          <w:sz w:val="21"/>
          <w:szCs w:val="21"/>
          <w:spacing w:val="17"/>
        </w:rPr>
        <w:t>效治理(详见创新聚焦9-2)。创新生态系</w:t>
      </w:r>
      <w:r>
        <w:rPr>
          <w:rFonts w:ascii="SimSun" w:hAnsi="SimSun" w:eastAsia="SimSun" w:cs="SimSun"/>
          <w:sz w:val="21"/>
          <w:szCs w:val="21"/>
          <w:spacing w:val="16"/>
        </w:rPr>
        <w:t>统的治理目标可分为结果</w:t>
      </w:r>
    </w:p>
    <w:p>
      <w:pPr>
        <w:ind w:left="241"/>
        <w:spacing w:line="220" w:lineRule="auto"/>
        <w:rPr>
          <w:rFonts w:ascii="SimSun" w:hAnsi="SimSun" w:eastAsia="SimSun" w:cs="SimSun"/>
          <w:sz w:val="21"/>
          <w:szCs w:val="21"/>
        </w:rPr>
      </w:pPr>
      <w:r>
        <w:rPr>
          <w:rFonts w:ascii="SimSun" w:hAnsi="SimSun" w:eastAsia="SimSun" w:cs="SimSun"/>
          <w:sz w:val="21"/>
          <w:szCs w:val="21"/>
          <w:spacing w:val="-8"/>
        </w:rPr>
        <w:t>目标和过程目标°。</w:t>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2035"/>
        <w:spacing w:before="68" w:line="220" w:lineRule="auto"/>
        <w:rPr>
          <w:rFonts w:ascii="SimSun" w:hAnsi="SimSun" w:eastAsia="SimSun" w:cs="SimSun"/>
          <w:sz w:val="21"/>
          <w:szCs w:val="21"/>
        </w:rPr>
      </w:pPr>
      <w:r>
        <w:rPr>
          <w:rFonts w:ascii="SimSun" w:hAnsi="SimSun" w:eastAsia="SimSun" w:cs="SimSun"/>
          <w:sz w:val="21"/>
          <w:szCs w:val="21"/>
          <w:b/>
          <w:bCs/>
          <w:spacing w:val="12"/>
        </w:rPr>
        <w:t>索尼创新生态系统的治理目标</w:t>
      </w:r>
    </w:p>
    <w:p>
      <w:pPr>
        <w:ind w:left="241" w:right="435" w:firstLine="410"/>
        <w:spacing w:before="198" w:line="369" w:lineRule="auto"/>
        <w:jc w:val="both"/>
        <w:rPr>
          <w:rFonts w:ascii="FangSong" w:hAnsi="FangSong" w:eastAsia="FangSong" w:cs="FangSong"/>
          <w:sz w:val="21"/>
          <w:szCs w:val="21"/>
        </w:rPr>
      </w:pPr>
      <w:r>
        <w:rPr>
          <w:rFonts w:ascii="FangSong" w:hAnsi="FangSong" w:eastAsia="FangSong" w:cs="FangSong"/>
          <w:sz w:val="21"/>
          <w:szCs w:val="21"/>
          <w:spacing w:val="3"/>
        </w:rPr>
        <w:t>索尼在1979年制造了世界上第一台</w:t>
      </w:r>
      <w:r>
        <w:rPr>
          <w:rFonts w:ascii="FangSong" w:hAnsi="FangSong" w:eastAsia="FangSong" w:cs="FangSong"/>
          <w:sz w:val="21"/>
          <w:szCs w:val="21"/>
          <w:spacing w:val="-43"/>
        </w:rPr>
        <w:t xml:space="preserve"> </w:t>
      </w:r>
      <w:r>
        <w:rPr>
          <w:rFonts w:ascii="SimSun" w:hAnsi="SimSun" w:eastAsia="SimSun" w:cs="SimSun"/>
          <w:sz w:val="21"/>
          <w:szCs w:val="21"/>
        </w:rPr>
        <w:t>Walkman</w:t>
      </w:r>
      <w:r>
        <w:rPr>
          <w:rFonts w:ascii="SimSun" w:hAnsi="SimSun" w:eastAsia="SimSun" w:cs="SimSun"/>
          <w:sz w:val="21"/>
          <w:szCs w:val="21"/>
          <w:spacing w:val="3"/>
        </w:rPr>
        <w:t>,</w:t>
      </w:r>
      <w:r>
        <w:rPr>
          <w:rFonts w:ascii="SimSun" w:hAnsi="SimSun" w:eastAsia="SimSun" w:cs="SimSun"/>
          <w:sz w:val="21"/>
          <w:szCs w:val="21"/>
          <w:spacing w:val="87"/>
        </w:rPr>
        <w:t xml:space="preserve"> </w:t>
      </w:r>
      <w:r>
        <w:rPr>
          <w:rFonts w:ascii="FangSong" w:hAnsi="FangSong" w:eastAsia="FangSong" w:cs="FangSong"/>
          <w:sz w:val="21"/>
          <w:szCs w:val="21"/>
          <w:spacing w:val="3"/>
        </w:rPr>
        <w:t>此后便在</w:t>
      </w:r>
      <w:r>
        <w:rPr>
          <w:rFonts w:ascii="FangSong" w:hAnsi="FangSong" w:eastAsia="FangSong" w:cs="FangSong"/>
          <w:sz w:val="21"/>
          <w:szCs w:val="21"/>
          <w:spacing w:val="2"/>
        </w:rPr>
        <w:t>电子硬件</w:t>
      </w:r>
      <w:r>
        <w:rPr>
          <w:rFonts w:ascii="FangSong" w:hAnsi="FangSong" w:eastAsia="FangSong" w:cs="FangSong"/>
          <w:sz w:val="21"/>
          <w:szCs w:val="21"/>
          <w:spacing w:val="2"/>
        </w:rPr>
        <w:t xml:space="preserve"> </w:t>
      </w:r>
      <w:r>
        <w:rPr>
          <w:rFonts w:ascii="FangSong" w:hAnsi="FangSong" w:eastAsia="FangSong" w:cs="FangSong"/>
          <w:sz w:val="21"/>
          <w:szCs w:val="21"/>
          <w:spacing w:val="-1"/>
        </w:rPr>
        <w:t>领域不断深耕，打算在90年内进军家用视频游戏主机领域。在当时任天</w:t>
      </w:r>
      <w:r>
        <w:rPr>
          <w:rFonts w:ascii="FangSong" w:hAnsi="FangSong" w:eastAsia="FangSong" w:cs="FangSong"/>
          <w:sz w:val="21"/>
          <w:szCs w:val="21"/>
          <w:spacing w:val="17"/>
        </w:rPr>
        <w:t xml:space="preserve"> </w:t>
      </w:r>
      <w:r>
        <w:rPr>
          <w:rFonts w:ascii="FangSong" w:hAnsi="FangSong" w:eastAsia="FangSong" w:cs="FangSong"/>
          <w:sz w:val="21"/>
          <w:szCs w:val="21"/>
          <w:spacing w:val="-1"/>
        </w:rPr>
        <w:t>堂和世嘉占据主导地位的情况下，索尼凭借对其视频游戏开发创新生态</w:t>
      </w:r>
      <w:r>
        <w:rPr>
          <w:rFonts w:ascii="FangSong" w:hAnsi="FangSong" w:eastAsia="FangSong" w:cs="FangSong"/>
          <w:sz w:val="21"/>
          <w:szCs w:val="21"/>
          <w:spacing w:val="4"/>
        </w:rPr>
        <w:t xml:space="preserve"> </w:t>
      </w:r>
      <w:r>
        <w:rPr>
          <w:rFonts w:ascii="FangSong" w:hAnsi="FangSong" w:eastAsia="FangSong" w:cs="FangSong"/>
          <w:sz w:val="21"/>
          <w:szCs w:val="21"/>
          <w:spacing w:val="3"/>
        </w:rPr>
        <w:t>系统的有效治理，异军突起，实现了弯道超车，它推出的第二</w:t>
      </w:r>
      <w:r>
        <w:rPr>
          <w:rFonts w:ascii="FangSong" w:hAnsi="FangSong" w:eastAsia="FangSong" w:cs="FangSong"/>
          <w:sz w:val="21"/>
          <w:szCs w:val="21"/>
          <w:spacing w:val="2"/>
        </w:rPr>
        <w:t>代</w:t>
      </w:r>
      <w:r>
        <w:rPr>
          <w:rFonts w:ascii="Times New Roman" w:hAnsi="Times New Roman" w:eastAsia="Times New Roman" w:cs="Times New Roman"/>
          <w:sz w:val="21"/>
          <w:szCs w:val="21"/>
        </w:rPr>
        <w:t>PS</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2"/>
        </w:rPr>
        <w:t>主</w:t>
      </w:r>
    </w:p>
    <w:p>
      <w:pPr>
        <w:ind w:left="241"/>
        <w:spacing w:before="1" w:line="219" w:lineRule="auto"/>
        <w:rPr>
          <w:rFonts w:ascii="FangSong" w:hAnsi="FangSong" w:eastAsia="FangSong" w:cs="FangSong"/>
          <w:sz w:val="21"/>
          <w:szCs w:val="21"/>
        </w:rPr>
      </w:pPr>
      <w:r>
        <w:rPr>
          <w:rFonts w:ascii="FangSong" w:hAnsi="FangSong" w:eastAsia="FangSong" w:cs="FangSong"/>
          <w:sz w:val="21"/>
          <w:szCs w:val="21"/>
          <w:spacing w:val="-9"/>
        </w:rPr>
        <w:t>机销量在全球处于领先地位。</w:t>
      </w:r>
    </w:p>
    <w:p>
      <w:pPr>
        <w:spacing w:line="396" w:lineRule="auto"/>
        <w:rPr>
          <w:rFonts w:ascii="Arial"/>
          <w:sz w:val="21"/>
        </w:rPr>
      </w:pPr>
      <w:r/>
    </w:p>
    <w:p>
      <w:pPr>
        <w:ind w:left="971" w:right="412" w:hanging="330"/>
        <w:spacing w:before="55" w:line="221" w:lineRule="auto"/>
        <w:rPr>
          <w:rFonts w:ascii="Times New Roman" w:hAnsi="Times New Roman" w:eastAsia="Times New Roman" w:cs="Times New Roman"/>
          <w:sz w:val="17"/>
          <w:szCs w:val="17"/>
        </w:rPr>
      </w:pPr>
      <w:r>
        <w:rPr>
          <w:rFonts w:ascii="SimSun" w:hAnsi="SimSun" w:eastAsia="SimSun" w:cs="SimSun"/>
          <w:sz w:val="17"/>
          <w:szCs w:val="17"/>
          <w:spacing w:val="-1"/>
        </w:rPr>
        <w:t>日  </w:t>
      </w:r>
      <w:r>
        <w:rPr>
          <w:rFonts w:ascii="Times New Roman" w:hAnsi="Times New Roman" w:eastAsia="Times New Roman" w:cs="Times New Roman"/>
          <w:sz w:val="17"/>
          <w:szCs w:val="17"/>
          <w:spacing w:val="-1"/>
        </w:rPr>
        <w:t>Adner</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R.Match</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your</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innovation  strategy</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your</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innovation</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ecosystem[J].Harvard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Business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1"/>
        </w:rPr>
        <w:t>,2006,84(4):98-107.</w:t>
      </w:r>
    </w:p>
    <w:p>
      <w:pPr>
        <w:ind w:left="971" w:right="388" w:hanging="320"/>
        <w:spacing w:before="75" w:line="236" w:lineRule="auto"/>
        <w:rPr>
          <w:rFonts w:ascii="SimSun" w:hAnsi="SimSun" w:eastAsia="SimSun" w:cs="SimSun"/>
          <w:sz w:val="17"/>
          <w:szCs w:val="17"/>
        </w:rPr>
      </w:pPr>
      <w:r>
        <w:rPr>
          <w:rFonts w:ascii="SimSun" w:hAnsi="SimSun" w:eastAsia="SimSun" w:cs="SimSun"/>
          <w:sz w:val="17"/>
          <w:szCs w:val="17"/>
          <w:spacing w:val="-2"/>
        </w:rPr>
        <w:t>②  顾桂芳，胡恩华，李文元.企业创新生态系统治理研究述评与展望[J].科技进步</w:t>
      </w:r>
      <w:r>
        <w:rPr>
          <w:rFonts w:ascii="SimSun" w:hAnsi="SimSun" w:eastAsia="SimSun" w:cs="SimSun"/>
          <w:sz w:val="17"/>
          <w:szCs w:val="17"/>
          <w:spacing w:val="7"/>
        </w:rPr>
        <w:t xml:space="preserve"> </w:t>
      </w:r>
      <w:r>
        <w:rPr>
          <w:rFonts w:ascii="SimSun" w:hAnsi="SimSun" w:eastAsia="SimSun" w:cs="SimSun"/>
          <w:sz w:val="17"/>
          <w:szCs w:val="17"/>
          <w:spacing w:val="-6"/>
        </w:rPr>
        <w:t>与对策，2017(5):1-5.</w:t>
      </w:r>
    </w:p>
    <w:p>
      <w:pPr>
        <w:spacing w:line="236" w:lineRule="auto"/>
        <w:sectPr>
          <w:pgSz w:w="8720" w:h="12860"/>
          <w:pgMar w:top="400" w:right="237" w:bottom="400" w:left="1308" w:header="0" w:footer="0" w:gutter="0"/>
        </w:sectPr>
        <w:rPr>
          <w:rFonts w:ascii="SimSun" w:hAnsi="SimSun" w:eastAsia="SimSun" w:cs="SimSun"/>
          <w:sz w:val="17"/>
          <w:szCs w:val="17"/>
        </w:rPr>
      </w:pPr>
    </w:p>
    <w:p>
      <w:pPr>
        <w:spacing w:line="415" w:lineRule="auto"/>
        <w:rPr>
          <w:rFonts w:ascii="Arial"/>
          <w:sz w:val="21"/>
        </w:rPr>
      </w:pPr>
      <w:r/>
    </w:p>
    <w:p>
      <w:pPr>
        <w:pStyle w:val="BodyText"/>
        <w:spacing w:before="55" w:line="221" w:lineRule="auto"/>
        <w:rPr>
          <w:sz w:val="17"/>
          <w:szCs w:val="17"/>
        </w:rPr>
      </w:pPr>
      <w:r>
        <w:rPr>
          <w:sz w:val="17"/>
          <w:szCs w:val="17"/>
          <w:b/>
          <w:bCs/>
          <w:spacing w:val="-1"/>
        </w:rPr>
        <w:t>190</w:t>
      </w:r>
      <w:r>
        <w:rPr>
          <w:sz w:val="17"/>
          <w:szCs w:val="17"/>
          <w:spacing w:val="56"/>
        </w:rPr>
        <w:t xml:space="preserve"> </w:t>
      </w:r>
      <w:r>
        <w:rPr>
          <w:sz w:val="17"/>
          <w:szCs w:val="17"/>
          <w:b/>
          <w:bCs/>
          <w:spacing w:val="-1"/>
        </w:rPr>
        <w:t>第三篇</w:t>
      </w:r>
      <w:r>
        <w:rPr>
          <w:sz w:val="17"/>
          <w:szCs w:val="17"/>
          <w:spacing w:val="-1"/>
        </w:rPr>
        <w:t xml:space="preserve"> </w:t>
      </w:r>
      <w:r>
        <w:rPr>
          <w:sz w:val="17"/>
          <w:szCs w:val="17"/>
          <w:b/>
          <w:bCs/>
          <w:spacing w:val="-1"/>
        </w:rPr>
        <w:t>数字创新的治理</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407" w:right="78" w:firstLine="430"/>
        <w:spacing w:before="69" w:line="361" w:lineRule="auto"/>
        <w:jc w:val="both"/>
        <w:rPr>
          <w:rFonts w:ascii="FangSong" w:hAnsi="FangSong" w:eastAsia="FangSong" w:cs="FangSong"/>
          <w:sz w:val="21"/>
          <w:szCs w:val="21"/>
        </w:rPr>
      </w:pPr>
      <w:r>
        <w:rPr>
          <w:rFonts w:ascii="FangSong" w:hAnsi="FangSong" w:eastAsia="FangSong" w:cs="FangSong"/>
          <w:sz w:val="21"/>
          <w:szCs w:val="21"/>
          <w:spacing w:val="-7"/>
        </w:rPr>
        <w:t>索尼在治理过程中非常注意控制目标与协调目标。</w:t>
      </w:r>
      <w:r>
        <w:rPr>
          <w:rFonts w:ascii="FangSong" w:hAnsi="FangSong" w:eastAsia="FangSong" w:cs="FangSong"/>
          <w:sz w:val="21"/>
          <w:szCs w:val="21"/>
          <w:spacing w:val="45"/>
        </w:rPr>
        <w:t xml:space="preserve"> </w:t>
      </w:r>
      <w:r>
        <w:rPr>
          <w:rFonts w:ascii="FangSong" w:hAnsi="FangSong" w:eastAsia="FangSong" w:cs="FangSong"/>
          <w:sz w:val="21"/>
          <w:szCs w:val="21"/>
          <w:spacing w:val="-7"/>
        </w:rPr>
        <w:t>一方面，它</w:t>
      </w:r>
      <w:r>
        <w:rPr>
          <w:rFonts w:ascii="FangSong" w:hAnsi="FangSong" w:eastAsia="FangSong" w:cs="FangSong"/>
          <w:sz w:val="21"/>
          <w:szCs w:val="21"/>
          <w:spacing w:val="-8"/>
        </w:rPr>
        <w:t>对创</w:t>
      </w:r>
      <w:r>
        <w:rPr>
          <w:rFonts w:ascii="FangSong" w:hAnsi="FangSong" w:eastAsia="FangSong" w:cs="FangSong"/>
          <w:sz w:val="21"/>
          <w:szCs w:val="21"/>
        </w:rPr>
        <w:t xml:space="preserve"> </w:t>
      </w:r>
      <w:r>
        <w:rPr>
          <w:rFonts w:ascii="FangSong" w:hAnsi="FangSong" w:eastAsia="FangSong" w:cs="FangSong"/>
          <w:sz w:val="21"/>
          <w:szCs w:val="21"/>
          <w:spacing w:val="-8"/>
        </w:rPr>
        <w:t>新生态系统内开发出《最终幻想》《生化危机》等重磅游戏的卡普空、史</w:t>
      </w:r>
      <w:r>
        <w:rPr>
          <w:rFonts w:ascii="FangSong" w:hAnsi="FangSong" w:eastAsia="FangSong" w:cs="FangSong"/>
          <w:sz w:val="21"/>
          <w:szCs w:val="21"/>
          <w:spacing w:val="9"/>
        </w:rPr>
        <w:t xml:space="preserve"> </w:t>
      </w:r>
      <w:r>
        <w:rPr>
          <w:rFonts w:ascii="FangSong" w:hAnsi="FangSong" w:eastAsia="FangSong" w:cs="FangSong"/>
          <w:sz w:val="21"/>
          <w:szCs w:val="21"/>
          <w:spacing w:val="-1"/>
        </w:rPr>
        <w:t>克威尔等企业进行严格控制，设法将这些企业的新游戏产品在自家主机</w:t>
      </w:r>
      <w:r>
        <w:rPr>
          <w:rFonts w:ascii="FangSong" w:hAnsi="FangSong" w:eastAsia="FangSong" w:cs="FangSong"/>
          <w:sz w:val="21"/>
          <w:szCs w:val="21"/>
          <w:spacing w:val="10"/>
        </w:rPr>
        <w:t xml:space="preserve"> </w:t>
      </w:r>
      <w:r>
        <w:rPr>
          <w:rFonts w:ascii="FangSong" w:hAnsi="FangSong" w:eastAsia="FangSong" w:cs="FangSong"/>
          <w:sz w:val="21"/>
          <w:szCs w:val="21"/>
          <w:spacing w:val="6"/>
        </w:rPr>
        <w:t>上实现独占，避免它们登录竞争对手(如任天堂、世嘉和</w:t>
      </w:r>
      <w:r>
        <w:rPr>
          <w:rFonts w:ascii="FangSong" w:hAnsi="FangSong" w:eastAsia="FangSong" w:cs="FangSong"/>
          <w:sz w:val="21"/>
          <w:szCs w:val="21"/>
          <w:spacing w:val="5"/>
        </w:rPr>
        <w:t>微软)的游戏</w:t>
      </w:r>
    </w:p>
    <w:p>
      <w:pPr>
        <w:ind w:left="407"/>
        <w:spacing w:line="220" w:lineRule="auto"/>
        <w:rPr>
          <w:rFonts w:ascii="FangSong" w:hAnsi="FangSong" w:eastAsia="FangSong" w:cs="FangSong"/>
          <w:sz w:val="21"/>
          <w:szCs w:val="21"/>
        </w:rPr>
      </w:pPr>
      <w:r>
        <w:rPr>
          <w:rFonts w:ascii="FangSong" w:hAnsi="FangSong" w:eastAsia="FangSong" w:cs="FangSong"/>
          <w:sz w:val="21"/>
          <w:szCs w:val="21"/>
          <w:spacing w:val="-6"/>
        </w:rPr>
        <w:t>平台，从而吸引并保留了一大批用户。</w:t>
      </w:r>
    </w:p>
    <w:p>
      <w:pPr>
        <w:ind w:left="407" w:right="68" w:firstLine="430"/>
        <w:spacing w:before="210" w:line="369" w:lineRule="auto"/>
        <w:jc w:val="both"/>
        <w:rPr>
          <w:rFonts w:ascii="FangSong" w:hAnsi="FangSong" w:eastAsia="FangSong" w:cs="FangSong"/>
          <w:sz w:val="21"/>
          <w:szCs w:val="21"/>
        </w:rPr>
      </w:pPr>
      <w:r>
        <w:rPr>
          <w:rFonts w:ascii="FangSong" w:hAnsi="FangSong" w:eastAsia="FangSong" w:cs="FangSong"/>
          <w:sz w:val="21"/>
          <w:szCs w:val="21"/>
          <w:spacing w:val="-2"/>
        </w:rPr>
        <w:t>另一方面，索尼非常注重系统内互补企业的研发</w:t>
      </w:r>
      <w:r>
        <w:rPr>
          <w:rFonts w:ascii="FangSong" w:hAnsi="FangSong" w:eastAsia="FangSong" w:cs="FangSong"/>
          <w:sz w:val="21"/>
          <w:szCs w:val="21"/>
          <w:spacing w:val="-3"/>
        </w:rPr>
        <w:t>过程，通过派遣技</w:t>
      </w:r>
      <w:r>
        <w:rPr>
          <w:rFonts w:ascii="FangSong" w:hAnsi="FangSong" w:eastAsia="FangSong" w:cs="FangSong"/>
          <w:sz w:val="21"/>
          <w:szCs w:val="21"/>
        </w:rPr>
        <w:t xml:space="preserve"> </w:t>
      </w:r>
      <w:r>
        <w:rPr>
          <w:rFonts w:ascii="FangSong" w:hAnsi="FangSong" w:eastAsia="FangSong" w:cs="FangSong"/>
          <w:sz w:val="21"/>
          <w:szCs w:val="21"/>
          <w:spacing w:val="-1"/>
        </w:rPr>
        <w:t>术人员、开展培训、定期访问等方式协调与互补企业之间的关系，使这</w:t>
      </w:r>
      <w:r>
        <w:rPr>
          <w:rFonts w:ascii="FangSong" w:hAnsi="FangSong" w:eastAsia="FangSong" w:cs="FangSong"/>
          <w:sz w:val="21"/>
          <w:szCs w:val="21"/>
          <w:spacing w:val="15"/>
        </w:rPr>
        <w:t xml:space="preserve"> </w:t>
      </w:r>
      <w:r>
        <w:rPr>
          <w:rFonts w:ascii="FangSong" w:hAnsi="FangSong" w:eastAsia="FangSong" w:cs="FangSong"/>
          <w:sz w:val="21"/>
          <w:szCs w:val="21"/>
          <w:spacing w:val="-1"/>
        </w:rPr>
        <w:t>些企业能够更充分地了解</w:t>
      </w:r>
      <w:r>
        <w:rPr>
          <w:rFonts w:ascii="Times New Roman" w:hAnsi="Times New Roman" w:eastAsia="Times New Roman" w:cs="Times New Roman"/>
          <w:sz w:val="21"/>
          <w:szCs w:val="21"/>
          <w:spacing w:val="-1"/>
        </w:rPr>
        <w:t>SONY  PlayStation</w:t>
      </w:r>
      <w:r>
        <w:rPr>
          <w:rFonts w:ascii="Times New Roman" w:hAnsi="Times New Roman" w:eastAsia="Times New Roman" w:cs="Times New Roman"/>
          <w:sz w:val="21"/>
          <w:szCs w:val="21"/>
          <w:spacing w:val="17"/>
          <w:w w:val="101"/>
        </w:rPr>
        <w:t xml:space="preserve"> </w:t>
      </w:r>
      <w:r>
        <w:rPr>
          <w:rFonts w:ascii="FangSong" w:hAnsi="FangSong" w:eastAsia="FangSong" w:cs="FangSong"/>
          <w:sz w:val="21"/>
          <w:szCs w:val="21"/>
          <w:spacing w:val="-1"/>
        </w:rPr>
        <w:t>主机的架构来</w:t>
      </w:r>
      <w:r>
        <w:rPr>
          <w:rFonts w:ascii="FangSong" w:hAnsi="FangSong" w:eastAsia="FangSong" w:cs="FangSong"/>
          <w:sz w:val="21"/>
          <w:szCs w:val="21"/>
          <w:spacing w:val="-2"/>
        </w:rPr>
        <w:t>发掘其更多的</w:t>
      </w:r>
    </w:p>
    <w:p>
      <w:pPr>
        <w:ind w:left="407"/>
        <w:spacing w:line="220" w:lineRule="auto"/>
        <w:rPr>
          <w:rFonts w:ascii="FangSong" w:hAnsi="FangSong" w:eastAsia="FangSong" w:cs="FangSong"/>
          <w:sz w:val="21"/>
          <w:szCs w:val="21"/>
        </w:rPr>
      </w:pPr>
      <w:r>
        <w:rPr>
          <w:rFonts w:ascii="FangSong" w:hAnsi="FangSong" w:eastAsia="FangSong" w:cs="FangSong"/>
          <w:sz w:val="21"/>
          <w:szCs w:val="21"/>
          <w:spacing w:val="-7"/>
        </w:rPr>
        <w:t>性能，进而提升游戏创新的品质。</w:t>
      </w:r>
    </w:p>
    <w:p>
      <w:pPr>
        <w:ind w:left="837"/>
        <w:spacing w:before="169" w:line="224" w:lineRule="auto"/>
        <w:rPr>
          <w:rFonts w:ascii="KaiTi" w:hAnsi="KaiTi" w:eastAsia="KaiTi" w:cs="KaiTi"/>
          <w:sz w:val="17"/>
          <w:szCs w:val="17"/>
        </w:rPr>
      </w:pPr>
      <w:r>
        <w:rPr>
          <w:rFonts w:ascii="KaiTi" w:hAnsi="KaiTi" w:eastAsia="KaiTi" w:cs="KaiTi"/>
          <w:sz w:val="17"/>
          <w:szCs w:val="17"/>
          <w:spacing w:val="-7"/>
        </w:rPr>
        <w:t>资料来源：根据公开资料整理。</w:t>
      </w:r>
    </w:p>
    <w:p>
      <w:pPr>
        <w:spacing w:line="388" w:lineRule="auto"/>
        <w:rPr>
          <w:rFonts w:ascii="Arial"/>
          <w:sz w:val="21"/>
        </w:rPr>
      </w:pPr>
      <w:r/>
    </w:p>
    <w:p>
      <w:pPr>
        <w:ind w:left="407" w:right="63" w:firstLine="430"/>
        <w:spacing w:before="69" w:line="369" w:lineRule="auto"/>
        <w:jc w:val="both"/>
        <w:rPr>
          <w:rFonts w:ascii="SimSun" w:hAnsi="SimSun" w:eastAsia="SimSun" w:cs="SimSun"/>
          <w:sz w:val="21"/>
          <w:szCs w:val="21"/>
        </w:rPr>
      </w:pPr>
      <w:r>
        <w:rPr>
          <w:rFonts w:ascii="SimSun" w:hAnsi="SimSun" w:eastAsia="SimSun" w:cs="SimSun"/>
          <w:sz w:val="21"/>
          <w:szCs w:val="21"/>
          <w:spacing w:val="18"/>
        </w:rPr>
        <w:t>(1)治理的结果目标。总的来说，治理的结果目标是要保障创</w:t>
      </w:r>
      <w:r>
        <w:rPr>
          <w:rFonts w:ascii="SimSun" w:hAnsi="SimSun" w:eastAsia="SimSun" w:cs="SimSun"/>
          <w:sz w:val="21"/>
          <w:szCs w:val="21"/>
          <w:spacing w:val="5"/>
        </w:rPr>
        <w:t xml:space="preserve"> </w:t>
      </w:r>
      <w:r>
        <w:rPr>
          <w:rFonts w:ascii="SimSun" w:hAnsi="SimSun" w:eastAsia="SimSun" w:cs="SimSun"/>
          <w:sz w:val="21"/>
          <w:szCs w:val="21"/>
          <w:spacing w:val="6"/>
        </w:rPr>
        <w:t>新生态系统健康运行，最大化地实现价值创造与获取。创新生态系统</w:t>
      </w:r>
      <w:r>
        <w:rPr>
          <w:rFonts w:ascii="SimSun" w:hAnsi="SimSun" w:eastAsia="SimSun" w:cs="SimSun"/>
          <w:sz w:val="21"/>
          <w:szCs w:val="21"/>
          <w:spacing w:val="18"/>
        </w:rPr>
        <w:t xml:space="preserve"> </w:t>
      </w:r>
      <w:r>
        <w:rPr>
          <w:rFonts w:ascii="SimSun" w:hAnsi="SimSun" w:eastAsia="SimSun" w:cs="SimSun"/>
          <w:sz w:val="21"/>
          <w:szCs w:val="21"/>
          <w:spacing w:val="6"/>
        </w:rPr>
        <w:t>内的治理行为、方式与方法应围绕这个目标并以此为方向</w:t>
      </w:r>
      <w:r>
        <w:rPr>
          <w:rFonts w:ascii="SimSun" w:hAnsi="SimSun" w:eastAsia="SimSun" w:cs="SimSun"/>
          <w:sz w:val="21"/>
          <w:szCs w:val="21"/>
          <w:spacing w:val="5"/>
        </w:rPr>
        <w:t>开展具体的</w:t>
      </w:r>
    </w:p>
    <w:p>
      <w:pPr>
        <w:ind w:left="407"/>
        <w:spacing w:line="220" w:lineRule="auto"/>
        <w:rPr>
          <w:rFonts w:ascii="SimSun" w:hAnsi="SimSun" w:eastAsia="SimSun" w:cs="SimSun"/>
          <w:sz w:val="21"/>
          <w:szCs w:val="21"/>
        </w:rPr>
      </w:pPr>
      <w:r>
        <w:rPr>
          <w:rFonts w:ascii="SimSun" w:hAnsi="SimSun" w:eastAsia="SimSun" w:cs="SimSun"/>
          <w:sz w:val="21"/>
          <w:szCs w:val="21"/>
          <w:spacing w:val="3"/>
        </w:rPr>
        <w:t>治理活动。</w:t>
      </w:r>
    </w:p>
    <w:p>
      <w:pPr>
        <w:ind w:left="407" w:right="66" w:firstLine="430"/>
        <w:spacing w:before="170" w:line="369" w:lineRule="auto"/>
        <w:jc w:val="both"/>
        <w:rPr>
          <w:rFonts w:ascii="SimSun" w:hAnsi="SimSun" w:eastAsia="SimSun" w:cs="SimSun"/>
          <w:sz w:val="21"/>
          <w:szCs w:val="21"/>
        </w:rPr>
      </w:pPr>
      <w:r>
        <w:rPr>
          <w:rFonts w:ascii="SimSun" w:hAnsi="SimSun" w:eastAsia="SimSun" w:cs="SimSun"/>
          <w:sz w:val="21"/>
          <w:szCs w:val="21"/>
          <w:spacing w:val="18"/>
        </w:rPr>
        <w:t>(2)治理的过程目标。治理的过程目标可划分为控制目标和协</w:t>
      </w:r>
      <w:r>
        <w:rPr>
          <w:rFonts w:ascii="SimSun" w:hAnsi="SimSun" w:eastAsia="SimSun" w:cs="SimSun"/>
          <w:sz w:val="21"/>
          <w:szCs w:val="21"/>
          <w:spacing w:val="1"/>
        </w:rPr>
        <w:t xml:space="preserve"> </w:t>
      </w:r>
      <w:r>
        <w:rPr>
          <w:rFonts w:ascii="SimSun" w:hAnsi="SimSun" w:eastAsia="SimSun" w:cs="SimSun"/>
          <w:sz w:val="21"/>
          <w:szCs w:val="21"/>
          <w:spacing w:val="6"/>
        </w:rPr>
        <w:t>调目标。由于创新生态系统具有组织关系松散与成员企业之间高</w:t>
      </w:r>
      <w:r>
        <w:rPr>
          <w:rFonts w:ascii="SimSun" w:hAnsi="SimSun" w:eastAsia="SimSun" w:cs="SimSun"/>
          <w:sz w:val="21"/>
          <w:szCs w:val="21"/>
          <w:spacing w:val="5"/>
        </w:rPr>
        <w:t>度多</w:t>
      </w:r>
      <w:r>
        <w:rPr>
          <w:rFonts w:ascii="SimSun" w:hAnsi="SimSun" w:eastAsia="SimSun" w:cs="SimSun"/>
          <w:sz w:val="21"/>
          <w:szCs w:val="21"/>
        </w:rPr>
        <w:t xml:space="preserve"> </w:t>
      </w:r>
      <w:r>
        <w:rPr>
          <w:rFonts w:ascii="SimSun" w:hAnsi="SimSun" w:eastAsia="SimSun" w:cs="SimSun"/>
          <w:sz w:val="21"/>
          <w:szCs w:val="21"/>
        </w:rPr>
        <w:t>样性的特点，部分成员企业在合作创新过程中可能</w:t>
      </w:r>
      <w:r>
        <w:rPr>
          <w:rFonts w:ascii="SimSun" w:hAnsi="SimSun" w:eastAsia="SimSun" w:cs="SimSun"/>
          <w:sz w:val="21"/>
          <w:szCs w:val="21"/>
          <w:spacing w:val="-1"/>
        </w:rPr>
        <w:t>出现“搭便车”“宰</w:t>
      </w:r>
      <w:r>
        <w:rPr>
          <w:rFonts w:ascii="SimSun" w:hAnsi="SimSun" w:eastAsia="SimSun" w:cs="SimSun"/>
          <w:sz w:val="21"/>
          <w:szCs w:val="21"/>
        </w:rPr>
        <w:t xml:space="preserve"> </w:t>
      </w:r>
      <w:r>
        <w:rPr>
          <w:rFonts w:ascii="SimSun" w:hAnsi="SimSun" w:eastAsia="SimSun" w:cs="SimSun"/>
          <w:sz w:val="21"/>
          <w:szCs w:val="21"/>
          <w:spacing w:val="6"/>
        </w:rPr>
        <w:t>客”等机会主义行为，从而破坏其他参与者的利益，挑战</w:t>
      </w:r>
      <w:r>
        <w:rPr>
          <w:rFonts w:ascii="SimSun" w:hAnsi="SimSun" w:eastAsia="SimSun" w:cs="SimSun"/>
          <w:sz w:val="21"/>
          <w:szCs w:val="21"/>
          <w:spacing w:val="5"/>
        </w:rPr>
        <w:t>核心企业的</w:t>
      </w:r>
      <w:r>
        <w:rPr>
          <w:rFonts w:ascii="SimSun" w:hAnsi="SimSun" w:eastAsia="SimSun" w:cs="SimSun"/>
          <w:sz w:val="21"/>
          <w:szCs w:val="21"/>
        </w:rPr>
        <w:t xml:space="preserve"> </w:t>
      </w:r>
      <w:r>
        <w:rPr>
          <w:rFonts w:ascii="SimSun" w:hAnsi="SimSun" w:eastAsia="SimSun" w:cs="SimSun"/>
          <w:sz w:val="21"/>
          <w:szCs w:val="21"/>
          <w:spacing w:val="6"/>
        </w:rPr>
        <w:t>权威，威胁整个系统的稳定性，因此治理的控制目标就是要对可能影</w:t>
      </w:r>
      <w:r>
        <w:rPr>
          <w:rFonts w:ascii="SimSun" w:hAnsi="SimSun" w:eastAsia="SimSun" w:cs="SimSun"/>
          <w:sz w:val="21"/>
          <w:szCs w:val="21"/>
          <w:spacing w:val="18"/>
        </w:rPr>
        <w:t xml:space="preserve"> </w:t>
      </w:r>
      <w:r>
        <w:rPr>
          <w:rFonts w:ascii="SimSun" w:hAnsi="SimSun" w:eastAsia="SimSun" w:cs="SimSun"/>
          <w:sz w:val="21"/>
          <w:szCs w:val="21"/>
          <w:spacing w:val="5"/>
        </w:rPr>
        <w:t>响系统秩序与健康的行为进行约束，将机会主义行为和不确定性事件</w:t>
      </w:r>
      <w:r>
        <w:rPr>
          <w:rFonts w:ascii="SimSun" w:hAnsi="SimSun" w:eastAsia="SimSun" w:cs="SimSun"/>
          <w:sz w:val="21"/>
          <w:szCs w:val="21"/>
          <w:spacing w:val="18"/>
        </w:rPr>
        <w:t xml:space="preserve"> </w:t>
      </w:r>
      <w:r>
        <w:rPr>
          <w:rFonts w:ascii="SimSun" w:hAnsi="SimSun" w:eastAsia="SimSun" w:cs="SimSun"/>
          <w:sz w:val="21"/>
          <w:szCs w:val="21"/>
          <w:spacing w:val="6"/>
        </w:rPr>
        <w:t>控制在可控范围内。为此，治理主体需要根据协调目标对</w:t>
      </w:r>
      <w:r>
        <w:rPr>
          <w:rFonts w:ascii="SimSun" w:hAnsi="SimSun" w:eastAsia="SimSun" w:cs="SimSun"/>
          <w:sz w:val="21"/>
          <w:szCs w:val="21"/>
          <w:spacing w:val="5"/>
        </w:rPr>
        <w:t>各方直接的</w:t>
      </w:r>
    </w:p>
    <w:p>
      <w:pPr>
        <w:ind w:left="407"/>
        <w:spacing w:line="218" w:lineRule="auto"/>
        <w:rPr>
          <w:rFonts w:ascii="SimSun" w:hAnsi="SimSun" w:eastAsia="SimSun" w:cs="SimSun"/>
          <w:sz w:val="21"/>
          <w:szCs w:val="21"/>
        </w:rPr>
      </w:pPr>
      <w:r>
        <w:rPr>
          <w:rFonts w:ascii="SimSun" w:hAnsi="SimSun" w:eastAsia="SimSun" w:cs="SimSun"/>
          <w:sz w:val="21"/>
          <w:szCs w:val="21"/>
          <w:spacing w:val="6"/>
        </w:rPr>
        <w:t>行为和关系进行引导与调节，科学配置系统内的资源，以形成和谐高</w:t>
      </w:r>
    </w:p>
    <w:p>
      <w:pPr>
        <w:spacing w:line="218" w:lineRule="auto"/>
        <w:sectPr>
          <w:pgSz w:w="8740" w:h="12890"/>
          <w:pgMar w:top="400" w:right="1311" w:bottom="400" w:left="452" w:header="0" w:footer="0" w:gutter="0"/>
        </w:sectPr>
        <w:rPr>
          <w:rFonts w:ascii="SimSun" w:hAnsi="SimSun" w:eastAsia="SimSun" w:cs="SimSun"/>
          <w:sz w:val="21"/>
          <w:szCs w:val="21"/>
        </w:rPr>
      </w:pPr>
    </w:p>
    <w:p>
      <w:pPr>
        <w:spacing w:line="435" w:lineRule="auto"/>
        <w:rPr>
          <w:rFonts w:ascii="Arial"/>
          <w:sz w:val="21"/>
        </w:rPr>
      </w:pPr>
      <w:r>
        <w:drawing>
          <wp:anchor distT="0" distB="0" distL="0" distR="0" simplePos="0" relativeHeight="254493696" behindDoc="0" locked="0" layoutInCell="0" allowOverlap="1">
            <wp:simplePos x="0" y="0"/>
            <wp:positionH relativeFrom="page">
              <wp:posOffset>1009652</wp:posOffset>
            </wp:positionH>
            <wp:positionV relativeFrom="page">
              <wp:posOffset>7016720</wp:posOffset>
            </wp:positionV>
            <wp:extent cx="1257277" cy="6369"/>
            <wp:effectExtent l="0" t="0" r="0" b="0"/>
            <wp:wrapNone/>
            <wp:docPr id="346" name="IM 346"/>
            <wp:cNvGraphicFramePr/>
            <a:graphic>
              <a:graphicData uri="http://schemas.openxmlformats.org/drawingml/2006/picture">
                <pic:pic>
                  <pic:nvPicPr>
                    <pic:cNvPr id="346" name="IM 346"/>
                    <pic:cNvPicPr/>
                  </pic:nvPicPr>
                  <pic:blipFill>
                    <a:blip r:embed="rId223"/>
                    <a:stretch>
                      <a:fillRect/>
                    </a:stretch>
                  </pic:blipFill>
                  <pic:spPr>
                    <a:xfrm rot="0">
                      <a:off x="0" y="0"/>
                      <a:ext cx="1257277"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1"/>
        </w:rPr>
        <w:t>第9章</w:t>
      </w:r>
      <w:r>
        <w:rPr>
          <w:sz w:val="17"/>
          <w:szCs w:val="17"/>
          <w:spacing w:val="-1"/>
        </w:rPr>
        <w:t xml:space="preserve">  </w:t>
      </w:r>
      <w:r>
        <w:rPr>
          <w:sz w:val="17"/>
          <w:szCs w:val="17"/>
          <w:b/>
          <w:bCs/>
          <w:spacing w:val="-1"/>
        </w:rPr>
        <w:t>治理数字创新生态系统</w:t>
      </w:r>
      <w:r>
        <w:rPr>
          <w:sz w:val="17"/>
          <w:szCs w:val="17"/>
          <w:spacing w:val="9"/>
        </w:rPr>
        <w:t xml:space="preserve">  </w:t>
      </w:r>
      <w:r>
        <w:rPr>
          <w:sz w:val="17"/>
          <w:szCs w:val="17"/>
          <w:b/>
          <w:bCs/>
          <w:spacing w:val="-1"/>
        </w:rPr>
        <w:t>191</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282"/>
        <w:spacing w:before="72" w:line="220" w:lineRule="auto"/>
        <w:rPr>
          <w:rFonts w:ascii="SimSun" w:hAnsi="SimSun" w:eastAsia="SimSun" w:cs="SimSun"/>
          <w:sz w:val="22"/>
          <w:szCs w:val="22"/>
        </w:rPr>
      </w:pPr>
      <w:r>
        <w:rPr>
          <w:rFonts w:ascii="SimSun" w:hAnsi="SimSun" w:eastAsia="SimSun" w:cs="SimSun"/>
          <w:sz w:val="22"/>
          <w:szCs w:val="22"/>
          <w:spacing w:val="-6"/>
        </w:rPr>
        <w:t>效的创新氛围。</w:t>
      </w:r>
    </w:p>
    <w:p>
      <w:pPr>
        <w:spacing w:line="328" w:lineRule="auto"/>
        <w:rPr>
          <w:rFonts w:ascii="Arial"/>
          <w:sz w:val="21"/>
        </w:rPr>
      </w:pPr>
      <w:r/>
    </w:p>
    <w:p>
      <w:pPr>
        <w:pStyle w:val="BodyText"/>
        <w:ind w:left="715"/>
        <w:spacing w:before="72" w:line="221" w:lineRule="auto"/>
        <w:rPr>
          <w:sz w:val="22"/>
          <w:szCs w:val="22"/>
        </w:rPr>
      </w:pPr>
      <w:r>
        <w:rPr>
          <w:sz w:val="22"/>
          <w:szCs w:val="22"/>
          <w:b/>
          <w:bCs/>
          <w:spacing w:val="-4"/>
        </w:rPr>
        <w:t>治理效果评估</w:t>
      </w:r>
    </w:p>
    <w:p>
      <w:pPr>
        <w:spacing w:line="265" w:lineRule="auto"/>
        <w:rPr>
          <w:rFonts w:ascii="Arial"/>
          <w:sz w:val="21"/>
        </w:rPr>
      </w:pPr>
      <w:r/>
    </w:p>
    <w:p>
      <w:pPr>
        <w:ind w:left="282" w:right="411" w:firstLine="429"/>
        <w:spacing w:before="72" w:line="353" w:lineRule="auto"/>
        <w:jc w:val="both"/>
        <w:rPr>
          <w:rFonts w:ascii="SimSun" w:hAnsi="SimSun" w:eastAsia="SimSun" w:cs="SimSun"/>
          <w:sz w:val="22"/>
          <w:szCs w:val="22"/>
        </w:rPr>
      </w:pPr>
      <w:r>
        <w:rPr>
          <w:rFonts w:ascii="SimSun" w:hAnsi="SimSun" w:eastAsia="SimSun" w:cs="SimSun"/>
          <w:sz w:val="22"/>
          <w:szCs w:val="22"/>
          <w:spacing w:val="9"/>
        </w:rPr>
        <w:t>最后，如何评估创新生态系统的治理效果呢?我们</w:t>
      </w:r>
      <w:r>
        <w:rPr>
          <w:rFonts w:ascii="SimSun" w:hAnsi="SimSun" w:eastAsia="SimSun" w:cs="SimSun"/>
          <w:sz w:val="22"/>
          <w:szCs w:val="22"/>
          <w:spacing w:val="8"/>
        </w:rPr>
        <w:t>一般用创新</w:t>
      </w:r>
      <w:r>
        <w:rPr>
          <w:rFonts w:ascii="SimSun" w:hAnsi="SimSun" w:eastAsia="SimSun" w:cs="SimSun"/>
          <w:sz w:val="22"/>
          <w:szCs w:val="22"/>
        </w:rPr>
        <w:t xml:space="preserve"> </w:t>
      </w:r>
      <w:r>
        <w:rPr>
          <w:rFonts w:ascii="SimSun" w:hAnsi="SimSun" w:eastAsia="SimSun" w:cs="SimSun"/>
          <w:sz w:val="22"/>
          <w:szCs w:val="22"/>
          <w:spacing w:val="5"/>
        </w:rPr>
        <w:t>生态系统的健康度这一指标来评价其治理的效果°。</w:t>
      </w:r>
      <w:r>
        <w:rPr>
          <w:rFonts w:ascii="SimSun" w:hAnsi="SimSun" w:eastAsia="SimSun" w:cs="SimSun"/>
          <w:sz w:val="22"/>
          <w:szCs w:val="22"/>
          <w:spacing w:val="4"/>
        </w:rPr>
        <w:t>既然称之为生</w:t>
      </w:r>
      <w:r>
        <w:rPr>
          <w:rFonts w:ascii="SimSun" w:hAnsi="SimSun" w:eastAsia="SimSun" w:cs="SimSun"/>
          <w:sz w:val="22"/>
          <w:szCs w:val="22"/>
        </w:rPr>
        <w:t xml:space="preserve"> </w:t>
      </w:r>
      <w:r>
        <w:rPr>
          <w:rFonts w:ascii="SimSun" w:hAnsi="SimSun" w:eastAsia="SimSun" w:cs="SimSun"/>
          <w:sz w:val="22"/>
          <w:szCs w:val="22"/>
          <w:spacing w:val="4"/>
        </w:rPr>
        <w:t>态系统，我们在评估一个创新生态系统的健康度时就可以类比自然 </w:t>
      </w:r>
      <w:r>
        <w:rPr>
          <w:rFonts w:ascii="SimSun" w:hAnsi="SimSun" w:eastAsia="SimSun" w:cs="SimSun"/>
          <w:sz w:val="22"/>
          <w:szCs w:val="22"/>
          <w:spacing w:val="4"/>
        </w:rPr>
        <w:t>界的生态系统。具体来说，创新生态系统的健康度主要包括五大方</w:t>
      </w:r>
    </w:p>
    <w:p>
      <w:pPr>
        <w:ind w:left="282"/>
        <w:spacing w:line="219" w:lineRule="auto"/>
        <w:rPr>
          <w:rFonts w:ascii="SimSun" w:hAnsi="SimSun" w:eastAsia="SimSun" w:cs="SimSun"/>
          <w:sz w:val="22"/>
          <w:szCs w:val="22"/>
        </w:rPr>
      </w:pPr>
      <w:r>
        <w:rPr>
          <w:rFonts w:ascii="SimSun" w:hAnsi="SimSun" w:eastAsia="SimSun" w:cs="SimSun"/>
          <w:sz w:val="22"/>
          <w:szCs w:val="22"/>
          <w:spacing w:val="14"/>
        </w:rPr>
        <w:t>面(见图9-1)。</w:t>
      </w:r>
    </w:p>
    <w:p>
      <w:pPr>
        <w:pStyle w:val="BodyText"/>
        <w:ind w:firstLine="1991"/>
        <w:spacing w:before="149" w:line="2960" w:lineRule="exact"/>
        <w:rPr/>
      </w:pPr>
      <w:r>
        <w:rPr>
          <w:position w:val="-59"/>
        </w:rPr>
        <w:pict>
          <v:group id="_x0000_s560" style="mso-position-vertical-relative:line;mso-position-horizontal-relative:char;width:155.5pt;height:148pt;" filled="false" stroked="false" coordsize="3110,2960" coordorigin="0,0">
            <v:shape id="_x0000_s562" style="position:absolute;left:0;top:0;width:3110;height:2960;" filled="false" stroked="false" type="#_x0000_t75">
              <v:imagedata o:title="" r:id="rId224"/>
            </v:shape>
            <v:shape id="_x0000_s564" style="position:absolute;left:629;top:188;width:2243;height:2638;" filled="false" stroked="false" type="#_x0000_t202">
              <v:fill on="false"/>
              <v:stroke on="false"/>
              <v:path/>
              <v:imagedata o:title=""/>
              <o:lock v:ext="edit" aspectratio="false"/>
              <v:textbox inset="0mm,0mm,0mm,0mm">
                <w:txbxContent>
                  <w:p>
                    <w:pPr>
                      <w:ind w:left="680"/>
                      <w:spacing w:before="20" w:line="227" w:lineRule="auto"/>
                      <w:rPr>
                        <w:rFonts w:ascii="SimHei" w:hAnsi="SimHei" w:eastAsia="SimHei" w:cs="SimHei"/>
                        <w:sz w:val="17"/>
                        <w:szCs w:val="17"/>
                      </w:rPr>
                    </w:pPr>
                    <w:r>
                      <w:rPr>
                        <w:rFonts w:ascii="SimHei" w:hAnsi="SimHei" w:eastAsia="SimHei" w:cs="SimHei"/>
                        <w:sz w:val="17"/>
                        <w:szCs w:val="17"/>
                        <w:spacing w:val="-12"/>
                      </w:rPr>
                      <w:t>具有合</w:t>
                    </w:r>
                  </w:p>
                  <w:p>
                    <w:pPr>
                      <w:ind w:left="680"/>
                      <w:spacing w:line="216" w:lineRule="auto"/>
                      <w:rPr>
                        <w:rFonts w:ascii="SimSun" w:hAnsi="SimSun" w:eastAsia="SimSun" w:cs="SimSun"/>
                        <w:sz w:val="17"/>
                        <w:szCs w:val="17"/>
                      </w:rPr>
                    </w:pPr>
                    <w:r>
                      <w:rPr>
                        <w:rFonts w:ascii="SimSun" w:hAnsi="SimSun" w:eastAsia="SimSun" w:cs="SimSun"/>
                        <w:sz w:val="17"/>
                        <w:szCs w:val="17"/>
                        <w:spacing w:val="-11"/>
                      </w:rPr>
                      <w:t>理的种</w:t>
                    </w:r>
                  </w:p>
                  <w:p>
                    <w:pPr>
                      <w:ind w:left="680"/>
                      <w:spacing w:line="219" w:lineRule="auto"/>
                      <w:rPr>
                        <w:rFonts w:ascii="SimSun" w:hAnsi="SimSun" w:eastAsia="SimSun" w:cs="SimSun"/>
                        <w:sz w:val="17"/>
                        <w:szCs w:val="17"/>
                      </w:rPr>
                    </w:pPr>
                    <w:r>
                      <w:rPr>
                        <w:rFonts w:ascii="SimSun" w:hAnsi="SimSun" w:eastAsia="SimSun" w:cs="SimSun"/>
                        <w:sz w:val="17"/>
                        <w:szCs w:val="17"/>
                        <w:spacing w:val="-12"/>
                      </w:rPr>
                      <w:t>群结构</w:t>
                    </w:r>
                  </w:p>
                  <w:p>
                    <w:pPr>
                      <w:ind w:left="1740" w:right="20"/>
                      <w:spacing w:before="167" w:line="222" w:lineRule="auto"/>
                      <w:jc w:val="both"/>
                      <w:rPr>
                        <w:rFonts w:ascii="SimHei" w:hAnsi="SimHei" w:eastAsia="SimHei" w:cs="SimHei"/>
                        <w:sz w:val="17"/>
                        <w:szCs w:val="17"/>
                      </w:rPr>
                    </w:pPr>
                    <w:r>
                      <w:rPr>
                        <w:rFonts w:ascii="SimHei" w:hAnsi="SimHei" w:eastAsia="SimHei" w:cs="SimHei"/>
                        <w:sz w:val="17"/>
                        <w:szCs w:val="17"/>
                        <w:spacing w:val="-12"/>
                      </w:rPr>
                      <w:t>具有良</w:t>
                    </w:r>
                    <w:r>
                      <w:rPr>
                        <w:rFonts w:ascii="SimHei" w:hAnsi="SimHei" w:eastAsia="SimHei" w:cs="SimHei"/>
                        <w:sz w:val="17"/>
                        <w:szCs w:val="17"/>
                      </w:rPr>
                      <w:t xml:space="preserve"> </w:t>
                    </w:r>
                    <w:r>
                      <w:rPr>
                        <w:rFonts w:ascii="SimSun" w:hAnsi="SimSun" w:eastAsia="SimSun" w:cs="SimSun"/>
                        <w:sz w:val="17"/>
                        <w:szCs w:val="17"/>
                        <w:spacing w:val="-10"/>
                      </w:rPr>
                      <w:t>好的创</w:t>
                    </w:r>
                    <w:r>
                      <w:rPr>
                        <w:rFonts w:ascii="SimSun" w:hAnsi="SimSun" w:eastAsia="SimSun" w:cs="SimSun"/>
                        <w:sz w:val="17"/>
                        <w:szCs w:val="17"/>
                        <w:spacing w:val="1"/>
                      </w:rPr>
                      <w:t xml:space="preserve"> </w:t>
                    </w:r>
                    <w:r>
                      <w:rPr>
                        <w:rFonts w:ascii="SimHei" w:hAnsi="SimHei" w:eastAsia="SimHei" w:cs="SimHei"/>
                        <w:sz w:val="17"/>
                        <w:szCs w:val="17"/>
                        <w:spacing w:val="-12"/>
                      </w:rPr>
                      <w:t>新环境</w:t>
                    </w:r>
                  </w:p>
                  <w:p>
                    <w:pPr>
                      <w:spacing w:line="289" w:lineRule="auto"/>
                      <w:rPr>
                        <w:rFonts w:ascii="Arial"/>
                        <w:sz w:val="21"/>
                      </w:rPr>
                    </w:pPr>
                    <w:r/>
                  </w:p>
                  <w:p>
                    <w:pPr>
                      <w:spacing w:line="289" w:lineRule="auto"/>
                      <w:rPr>
                        <w:rFonts w:ascii="Arial"/>
                        <w:sz w:val="21"/>
                      </w:rPr>
                    </w:pPr>
                    <w:r/>
                  </w:p>
                  <w:p>
                    <w:pPr>
                      <w:ind w:left="20"/>
                      <w:spacing w:before="55" w:line="217" w:lineRule="auto"/>
                      <w:rPr>
                        <w:rFonts w:ascii="SimHei" w:hAnsi="SimHei" w:eastAsia="SimHei" w:cs="SimHei"/>
                        <w:sz w:val="17"/>
                        <w:szCs w:val="17"/>
                      </w:rPr>
                    </w:pPr>
                    <w:r>
                      <w:rPr>
                        <w:rFonts w:ascii="SimHei" w:hAnsi="SimHei" w:eastAsia="SimHei" w:cs="SimHei"/>
                        <w:sz w:val="17"/>
                        <w:szCs w:val="17"/>
                        <w:spacing w:val="-12"/>
                      </w:rPr>
                      <w:t>具有足</w:t>
                    </w:r>
                  </w:p>
                  <w:p>
                    <w:pPr>
                      <w:ind w:left="20"/>
                      <w:spacing w:line="217" w:lineRule="auto"/>
                      <w:rPr>
                        <w:rFonts w:ascii="SimHei" w:hAnsi="SimHei" w:eastAsia="SimHei" w:cs="SimHei"/>
                        <w:sz w:val="17"/>
                        <w:szCs w:val="17"/>
                      </w:rPr>
                    </w:pPr>
                    <w:r>
                      <w:rPr>
                        <w:rFonts w:ascii="SimHei" w:hAnsi="SimHei" w:eastAsia="SimHei" w:cs="SimHei"/>
                        <w:sz w:val="17"/>
                        <w:szCs w:val="17"/>
                        <w:spacing w:val="-12"/>
                      </w:rPr>
                      <w:t>够的可</w:t>
                    </w:r>
                  </w:p>
                  <w:p>
                    <w:pPr>
                      <w:ind w:left="20"/>
                      <w:spacing w:line="219" w:lineRule="auto"/>
                      <w:rPr>
                        <w:rFonts w:ascii="SimSun" w:hAnsi="SimSun" w:eastAsia="SimSun" w:cs="SimSun"/>
                        <w:sz w:val="17"/>
                        <w:szCs w:val="17"/>
                      </w:rPr>
                    </w:pPr>
                    <w:r>
                      <w:rPr>
                        <w:rFonts w:ascii="SimSun" w:hAnsi="SimSun" w:eastAsia="SimSun" w:cs="SimSun"/>
                        <w:sz w:val="17"/>
                        <w:szCs w:val="17"/>
                        <w:spacing w:val="-12"/>
                      </w:rPr>
                      <w:t>持续性</w:t>
                    </w:r>
                  </w:p>
                </w:txbxContent>
              </v:textbox>
            </v:shape>
            <v:shape id="_x0000_s566" style="position:absolute;left:230;top:967;width:502;height:604;" filled="false" stroked="false" type="#_x0000_t202">
              <v:fill on="false"/>
              <v:stroke on="false"/>
              <v:path/>
              <v:imagedata o:title=""/>
              <o:lock v:ext="edit" aspectratio="false"/>
              <v:textbox inset="0mm,0mm,0mm,0mm">
                <w:txbxContent>
                  <w:p>
                    <w:pPr>
                      <w:ind w:left="20" w:right="20"/>
                      <w:spacing w:before="19" w:line="212" w:lineRule="auto"/>
                      <w:jc w:val="both"/>
                      <w:rPr>
                        <w:rFonts w:ascii="YouYuan" w:hAnsi="YouYuan" w:eastAsia="YouYuan" w:cs="YouYuan"/>
                        <w:sz w:val="17"/>
                        <w:szCs w:val="17"/>
                      </w:rPr>
                    </w:pPr>
                    <w:r>
                      <w:rPr>
                        <w:rFonts w:ascii="SimSun" w:hAnsi="SimSun" w:eastAsia="SimSun" w:cs="SimSun"/>
                        <w:sz w:val="17"/>
                        <w:szCs w:val="17"/>
                        <w:spacing w:val="-16"/>
                      </w:rPr>
                      <w:t>具有良</w:t>
                    </w:r>
                    <w:r>
                      <w:rPr>
                        <w:rFonts w:ascii="SimSun" w:hAnsi="SimSun" w:eastAsia="SimSun" w:cs="SimSun"/>
                        <w:sz w:val="17"/>
                        <w:szCs w:val="17"/>
                      </w:rPr>
                      <w:t xml:space="preserve"> </w:t>
                    </w:r>
                    <w:r>
                      <w:rPr>
                        <w:rFonts w:ascii="SimHei" w:hAnsi="SimHei" w:eastAsia="SimHei" w:cs="SimHei"/>
                        <w:sz w:val="17"/>
                        <w:szCs w:val="17"/>
                        <w:spacing w:val="-16"/>
                        <w:w w:val="98"/>
                      </w:rPr>
                      <w:t>好的协</w:t>
                    </w:r>
                    <w:r>
                      <w:rPr>
                        <w:rFonts w:ascii="SimHei" w:hAnsi="SimHei" w:eastAsia="SimHei" w:cs="SimHei"/>
                        <w:sz w:val="17"/>
                        <w:szCs w:val="17"/>
                        <w:spacing w:val="1"/>
                      </w:rPr>
                      <w:t xml:space="preserve"> </w:t>
                    </w:r>
                    <w:r>
                      <w:rPr>
                        <w:rFonts w:ascii="YouYuan" w:hAnsi="YouYuan" w:eastAsia="YouYuan" w:cs="YouYuan"/>
                        <w:sz w:val="17"/>
                        <w:szCs w:val="17"/>
                        <w:spacing w:val="34"/>
                      </w:rPr>
                      <w:t>调性</w:t>
                    </w:r>
                  </w:p>
                </w:txbxContent>
              </v:textbox>
            </v:shape>
            <v:shape id="_x0000_s568" style="position:absolute;left:1969;top:2216;width:499;height:600;" filled="false" stroked="false" type="#_x0000_t202">
              <v:fill on="false"/>
              <v:stroke on="false"/>
              <v:path/>
              <v:imagedata o:title=""/>
              <o:lock v:ext="edit" aspectratio="false"/>
              <v:textbox inset="0mm,0mm,0mm,0mm">
                <w:txbxContent>
                  <w:p>
                    <w:pPr>
                      <w:ind w:left="20" w:right="20"/>
                      <w:spacing w:before="20" w:line="214" w:lineRule="auto"/>
                      <w:jc w:val="both"/>
                      <w:rPr>
                        <w:rFonts w:ascii="SimSun" w:hAnsi="SimSun" w:eastAsia="SimSun" w:cs="SimSun"/>
                        <w:sz w:val="17"/>
                        <w:szCs w:val="17"/>
                      </w:rPr>
                    </w:pPr>
                    <w:r>
                      <w:rPr>
                        <w:rFonts w:ascii="SimSun" w:hAnsi="SimSun" w:eastAsia="SimSun" w:cs="SimSun"/>
                        <w:sz w:val="17"/>
                        <w:szCs w:val="17"/>
                        <w:spacing w:val="-15"/>
                        <w:w w:val="96"/>
                      </w:rPr>
                      <w:t>具有高</w:t>
                    </w:r>
                    <w:r>
                      <w:rPr>
                        <w:rFonts w:ascii="SimSun" w:hAnsi="SimSun" w:eastAsia="SimSun" w:cs="SimSun"/>
                        <w:sz w:val="17"/>
                        <w:szCs w:val="17"/>
                      </w:rPr>
                      <w:t xml:space="preserve"> </w:t>
                    </w:r>
                    <w:r>
                      <w:rPr>
                        <w:rFonts w:ascii="SimHei" w:hAnsi="SimHei" w:eastAsia="SimHei" w:cs="SimHei"/>
                        <w:sz w:val="17"/>
                        <w:szCs w:val="17"/>
                        <w:spacing w:val="-17"/>
                        <w:w w:val="99"/>
                      </w:rPr>
                      <w:t>效的创</w:t>
                    </w:r>
                    <w:r>
                      <w:rPr>
                        <w:rFonts w:ascii="SimHei" w:hAnsi="SimHei" w:eastAsia="SimHei" w:cs="SimHei"/>
                        <w:sz w:val="17"/>
                        <w:szCs w:val="17"/>
                        <w:spacing w:val="1"/>
                      </w:rPr>
                      <w:t xml:space="preserve"> </w:t>
                    </w:r>
                    <w:r>
                      <w:rPr>
                        <w:rFonts w:ascii="SimSun" w:hAnsi="SimSun" w:eastAsia="SimSun" w:cs="SimSun"/>
                        <w:sz w:val="17"/>
                        <w:szCs w:val="17"/>
                        <w:spacing w:val="-18"/>
                      </w:rPr>
                      <w:t>新产出</w:t>
                    </w:r>
                  </w:p>
                </w:txbxContent>
              </v:textbox>
            </v:shape>
          </v:group>
        </w:pict>
      </w:r>
    </w:p>
    <w:p>
      <w:pPr>
        <w:ind w:left="2241"/>
        <w:spacing w:before="117" w:line="219" w:lineRule="auto"/>
        <w:rPr>
          <w:rFonts w:ascii="SimSun" w:hAnsi="SimSun" w:eastAsia="SimSun" w:cs="SimSun"/>
          <w:sz w:val="17"/>
          <w:szCs w:val="17"/>
        </w:rPr>
      </w:pPr>
      <w:r>
        <w:rPr>
          <w:rFonts w:ascii="SimSun" w:hAnsi="SimSun" w:eastAsia="SimSun" w:cs="SimSun"/>
          <w:sz w:val="17"/>
          <w:szCs w:val="17"/>
          <w:spacing w:val="10"/>
        </w:rPr>
        <w:t>图9</w:t>
      </w:r>
      <w:r>
        <w:rPr>
          <w:rFonts w:ascii="SimSun" w:hAnsi="SimSun" w:eastAsia="SimSun" w:cs="SimSun"/>
          <w:sz w:val="17"/>
          <w:szCs w:val="17"/>
          <w:spacing w:val="-45"/>
        </w:rPr>
        <w:t xml:space="preserve"> </w:t>
      </w:r>
      <w:r>
        <w:rPr>
          <w:rFonts w:ascii="SimSun" w:hAnsi="SimSun" w:eastAsia="SimSun" w:cs="SimSun"/>
          <w:sz w:val="17"/>
          <w:szCs w:val="17"/>
          <w:spacing w:val="10"/>
        </w:rPr>
        <w:t>-</w:t>
      </w:r>
      <w:r>
        <w:rPr>
          <w:rFonts w:ascii="SimSun" w:hAnsi="SimSun" w:eastAsia="SimSun" w:cs="SimSun"/>
          <w:sz w:val="17"/>
          <w:szCs w:val="17"/>
          <w:spacing w:val="-34"/>
        </w:rPr>
        <w:t xml:space="preserve"> </w:t>
      </w:r>
      <w:r>
        <w:rPr>
          <w:rFonts w:ascii="SimSun" w:hAnsi="SimSun" w:eastAsia="SimSun" w:cs="SimSun"/>
          <w:sz w:val="17"/>
          <w:szCs w:val="17"/>
          <w:spacing w:val="10"/>
        </w:rPr>
        <w:t>1</w:t>
      </w:r>
      <w:r>
        <w:rPr>
          <w:rFonts w:ascii="SimSun" w:hAnsi="SimSun" w:eastAsia="SimSun" w:cs="SimSun"/>
          <w:sz w:val="17"/>
          <w:szCs w:val="17"/>
          <w:spacing w:val="1"/>
        </w:rPr>
        <w:t xml:space="preserve">  </w:t>
      </w:r>
      <w:r>
        <w:rPr>
          <w:rFonts w:ascii="SimSun" w:hAnsi="SimSun" w:eastAsia="SimSun" w:cs="SimSun"/>
          <w:sz w:val="17"/>
          <w:szCs w:val="17"/>
          <w:spacing w:val="10"/>
        </w:rPr>
        <w:t>创新生态系统的健康度</w:t>
      </w:r>
    </w:p>
    <w:p>
      <w:pPr>
        <w:ind w:left="282" w:right="352" w:firstLine="429"/>
        <w:spacing w:before="311" w:line="352" w:lineRule="auto"/>
        <w:jc w:val="both"/>
        <w:rPr>
          <w:rFonts w:ascii="SimSun" w:hAnsi="SimSun" w:eastAsia="SimSun" w:cs="SimSun"/>
          <w:sz w:val="22"/>
          <w:szCs w:val="22"/>
        </w:rPr>
      </w:pPr>
      <w:r>
        <w:rPr>
          <w:rFonts w:ascii="SimSun" w:hAnsi="SimSun" w:eastAsia="SimSun" w:cs="SimSun"/>
          <w:sz w:val="22"/>
          <w:szCs w:val="22"/>
          <w:spacing w:val="8"/>
        </w:rPr>
        <w:t>(1)具有合理的种群结构。它是指创新生态系统内部互</w:t>
      </w:r>
      <w:r>
        <w:rPr>
          <w:rFonts w:ascii="SimSun" w:hAnsi="SimSun" w:eastAsia="SimSun" w:cs="SimSun"/>
          <w:sz w:val="22"/>
          <w:szCs w:val="22"/>
          <w:spacing w:val="7"/>
        </w:rPr>
        <w:t>补企业 </w:t>
      </w:r>
      <w:r>
        <w:rPr>
          <w:rFonts w:ascii="SimSun" w:hAnsi="SimSun" w:eastAsia="SimSun" w:cs="SimSun"/>
          <w:sz w:val="22"/>
          <w:szCs w:val="22"/>
          <w:spacing w:val="-1"/>
        </w:rPr>
        <w:t>的种类和数量，与研发机构、金融机构和中介机构能有很好的匹配。</w:t>
      </w:r>
      <w:r>
        <w:rPr>
          <w:rFonts w:ascii="SimSun" w:hAnsi="SimSun" w:eastAsia="SimSun" w:cs="SimSun"/>
          <w:sz w:val="22"/>
          <w:szCs w:val="22"/>
          <w:spacing w:val="8"/>
        </w:rPr>
        <w:t xml:space="preserve"> </w:t>
      </w:r>
      <w:r>
        <w:rPr>
          <w:rFonts w:ascii="SimSun" w:hAnsi="SimSun" w:eastAsia="SimSun" w:cs="SimSun"/>
          <w:sz w:val="22"/>
          <w:szCs w:val="22"/>
          <w:spacing w:val="-3"/>
        </w:rPr>
        <w:t>合理的种群结构能够使创新生态系统内各个参与者充分配</w:t>
      </w:r>
      <w:r>
        <w:rPr>
          <w:rFonts w:ascii="SimSun" w:hAnsi="SimSun" w:eastAsia="SimSun" w:cs="SimSun"/>
          <w:sz w:val="22"/>
          <w:szCs w:val="22"/>
          <w:spacing w:val="-4"/>
        </w:rPr>
        <w:t>合，获得充</w:t>
      </w:r>
    </w:p>
    <w:p>
      <w:pPr>
        <w:ind w:left="282"/>
        <w:spacing w:before="1" w:line="219" w:lineRule="auto"/>
        <w:rPr>
          <w:rFonts w:ascii="SimSun" w:hAnsi="SimSun" w:eastAsia="SimSun" w:cs="SimSun"/>
          <w:sz w:val="22"/>
          <w:szCs w:val="22"/>
        </w:rPr>
      </w:pPr>
      <w:r>
        <w:rPr>
          <w:rFonts w:ascii="SimSun" w:hAnsi="SimSun" w:eastAsia="SimSun" w:cs="SimSun"/>
          <w:sz w:val="22"/>
          <w:szCs w:val="22"/>
          <w:spacing w:val="-6"/>
        </w:rPr>
        <w:t>足的资源，这是影响系统健康的重要基础。</w:t>
      </w:r>
    </w:p>
    <w:p>
      <w:pPr>
        <w:ind w:left="711"/>
        <w:spacing w:before="169" w:line="219" w:lineRule="auto"/>
        <w:rPr>
          <w:rFonts w:ascii="SimSun" w:hAnsi="SimSun" w:eastAsia="SimSun" w:cs="SimSun"/>
          <w:sz w:val="22"/>
          <w:szCs w:val="22"/>
        </w:rPr>
      </w:pPr>
      <w:r>
        <w:rPr>
          <w:rFonts w:ascii="SimSun" w:hAnsi="SimSun" w:eastAsia="SimSun" w:cs="SimSun"/>
          <w:sz w:val="22"/>
          <w:szCs w:val="22"/>
          <w:spacing w:val="8"/>
        </w:rPr>
        <w:t>(2)具有良好的创新环境。就像良好的生态环境能够孕育出丰</w:t>
      </w:r>
    </w:p>
    <w:p>
      <w:pPr>
        <w:ind w:left="1020" w:right="408" w:hanging="339"/>
        <w:spacing w:before="226" w:line="244" w:lineRule="auto"/>
        <w:rPr>
          <w:rFonts w:ascii="Times New Roman" w:hAnsi="Times New Roman" w:eastAsia="Times New Roman" w:cs="Times New Roman"/>
          <w:sz w:val="17"/>
          <w:szCs w:val="17"/>
        </w:rPr>
      </w:pPr>
      <w:r>
        <w:rPr>
          <w:rFonts w:ascii="SimSun" w:hAnsi="SimSun" w:eastAsia="SimSun" w:cs="SimSun"/>
          <w:sz w:val="17"/>
          <w:szCs w:val="17"/>
        </w:rPr>
        <w:t>日  </w:t>
      </w:r>
      <w:r>
        <w:rPr>
          <w:rFonts w:ascii="Times New Roman" w:hAnsi="Times New Roman" w:eastAsia="Times New Roman" w:cs="Times New Roman"/>
          <w:sz w:val="17"/>
          <w:szCs w:val="17"/>
        </w:rPr>
        <w:t>Nambisan   S,Sawhney  M.Orchestration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proce</w:t>
      </w:r>
      <w:r>
        <w:rPr>
          <w:rFonts w:ascii="Times New Roman" w:hAnsi="Times New Roman" w:eastAsia="Times New Roman" w:cs="Times New Roman"/>
          <w:sz w:val="17"/>
          <w:szCs w:val="17"/>
          <w:spacing w:val="-1"/>
        </w:rPr>
        <w:t>sses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network-centric</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innovation: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Evidence from the field[J].</w:t>
      </w:r>
      <w:r>
        <w:rPr>
          <w:rFonts w:ascii="Times New Roman" w:hAnsi="Times New Roman" w:eastAsia="Times New Roman" w:cs="Times New Roman"/>
          <w:sz w:val="17"/>
          <w:szCs w:val="17"/>
          <w:spacing w:val="-1"/>
        </w:rPr>
        <w:t>Academy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Management Perspectives,2011,25(3):40-57.</w:t>
      </w:r>
    </w:p>
    <w:p>
      <w:pPr>
        <w:spacing w:line="244" w:lineRule="auto"/>
        <w:sectPr>
          <w:pgSz w:w="8720" w:h="12860"/>
          <w:pgMar w:top="400" w:right="197" w:bottom="400" w:left="1308" w:header="0" w:footer="0" w:gutter="0"/>
        </w:sectPr>
        <w:rPr>
          <w:rFonts w:ascii="Times New Roman" w:hAnsi="Times New Roman" w:eastAsia="Times New Roman" w:cs="Times New Roman"/>
          <w:sz w:val="17"/>
          <w:szCs w:val="17"/>
        </w:rPr>
      </w:pPr>
    </w:p>
    <w:p>
      <w:pPr>
        <w:spacing w:line="464" w:lineRule="auto"/>
        <w:rPr>
          <w:rFonts w:ascii="Arial"/>
          <w:sz w:val="21"/>
        </w:rPr>
      </w:pPr>
      <w:r>
        <w:drawing>
          <wp:anchor distT="0" distB="0" distL="0" distR="0" simplePos="0" relativeHeight="254508032" behindDoc="0" locked="0" layoutInCell="0" allowOverlap="1">
            <wp:simplePos x="0" y="0"/>
            <wp:positionH relativeFrom="page">
              <wp:posOffset>571473</wp:posOffset>
            </wp:positionH>
            <wp:positionV relativeFrom="page">
              <wp:posOffset>7029464</wp:posOffset>
            </wp:positionV>
            <wp:extent cx="1263656" cy="6350"/>
            <wp:effectExtent l="0" t="0" r="0" b="0"/>
            <wp:wrapNone/>
            <wp:docPr id="348" name="IM 348"/>
            <wp:cNvGraphicFramePr/>
            <a:graphic>
              <a:graphicData uri="http://schemas.openxmlformats.org/drawingml/2006/picture">
                <pic:pic>
                  <pic:nvPicPr>
                    <pic:cNvPr id="348" name="IM 348"/>
                    <pic:cNvPicPr/>
                  </pic:nvPicPr>
                  <pic:blipFill>
                    <a:blip r:embed="rId225"/>
                    <a:stretch>
                      <a:fillRect/>
                    </a:stretch>
                  </pic:blipFill>
                  <pic:spPr>
                    <a:xfrm rot="0">
                      <a:off x="0" y="0"/>
                      <a:ext cx="1263656" cy="6350"/>
                    </a:xfrm>
                    <a:prstGeom prst="rect">
                      <a:avLst/>
                    </a:prstGeom>
                  </pic:spPr>
                </pic:pic>
              </a:graphicData>
            </a:graphic>
          </wp:anchor>
        </w:drawing>
      </w:r>
      <w:r/>
    </w:p>
    <w:p>
      <w:pPr>
        <w:pStyle w:val="BodyText"/>
        <w:spacing w:before="56" w:line="221" w:lineRule="auto"/>
        <w:rPr>
          <w:sz w:val="17"/>
          <w:szCs w:val="17"/>
        </w:rPr>
      </w:pPr>
      <w:r>
        <w:rPr>
          <w:sz w:val="17"/>
          <w:szCs w:val="17"/>
          <w:b/>
          <w:bCs/>
          <w:spacing w:val="-1"/>
        </w:rPr>
        <w:t>192</w:t>
      </w:r>
      <w:r>
        <w:rPr>
          <w:sz w:val="17"/>
          <w:szCs w:val="17"/>
          <w:spacing w:val="66"/>
        </w:rPr>
        <w:t xml:space="preserve"> </w:t>
      </w:r>
      <w:r>
        <w:rPr>
          <w:sz w:val="17"/>
          <w:szCs w:val="17"/>
          <w:b/>
          <w:bCs/>
          <w:spacing w:val="-1"/>
        </w:rPr>
        <w:t>第三篇</w:t>
      </w:r>
      <w:r>
        <w:rPr>
          <w:sz w:val="17"/>
          <w:szCs w:val="17"/>
          <w:spacing w:val="-1"/>
        </w:rPr>
        <w:t xml:space="preserve"> </w:t>
      </w:r>
      <w:r>
        <w:rPr>
          <w:sz w:val="17"/>
          <w:szCs w:val="17"/>
          <w:b/>
          <w:bCs/>
          <w:spacing w:val="-1"/>
        </w:rPr>
        <w:t>数字创新的治理</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417" w:right="70"/>
        <w:spacing w:before="65" w:line="388" w:lineRule="auto"/>
        <w:jc w:val="both"/>
        <w:rPr>
          <w:rFonts w:ascii="SimSun" w:hAnsi="SimSun" w:eastAsia="SimSun" w:cs="SimSun"/>
          <w:sz w:val="20"/>
          <w:szCs w:val="20"/>
        </w:rPr>
      </w:pPr>
      <w:r>
        <w:rPr>
          <w:rFonts w:ascii="SimSun" w:hAnsi="SimSun" w:eastAsia="SimSun" w:cs="SimSun"/>
          <w:sz w:val="20"/>
          <w:szCs w:val="20"/>
          <w:spacing w:val="16"/>
        </w:rPr>
        <w:t>富多样的物种一样，创新生态系统在运行过程中，它的未来走向很大</w:t>
      </w:r>
      <w:r>
        <w:rPr>
          <w:rFonts w:ascii="SimSun" w:hAnsi="SimSun" w:eastAsia="SimSun" w:cs="SimSun"/>
          <w:sz w:val="20"/>
          <w:szCs w:val="20"/>
          <w:spacing w:val="18"/>
        </w:rPr>
        <w:t xml:space="preserve"> </w:t>
      </w:r>
      <w:r>
        <w:rPr>
          <w:rFonts w:ascii="SimSun" w:hAnsi="SimSun" w:eastAsia="SimSun" w:cs="SimSun"/>
          <w:sz w:val="20"/>
          <w:szCs w:val="20"/>
          <w:spacing w:val="16"/>
        </w:rPr>
        <w:t>程度上受到自然环境、经济环境、科技环境、文化环境等综合性创新</w:t>
      </w:r>
    </w:p>
    <w:p>
      <w:pPr>
        <w:ind w:left="417"/>
        <w:spacing w:line="220" w:lineRule="auto"/>
        <w:rPr>
          <w:rFonts w:ascii="SimSun" w:hAnsi="SimSun" w:eastAsia="SimSun" w:cs="SimSun"/>
          <w:sz w:val="20"/>
          <w:szCs w:val="20"/>
        </w:rPr>
      </w:pPr>
      <w:r>
        <w:rPr>
          <w:rFonts w:ascii="SimSun" w:hAnsi="SimSun" w:eastAsia="SimSun" w:cs="SimSun"/>
          <w:sz w:val="20"/>
          <w:szCs w:val="20"/>
          <w:spacing w:val="10"/>
        </w:rPr>
        <w:t>环境的影响。</w:t>
      </w:r>
    </w:p>
    <w:p>
      <w:pPr>
        <w:ind w:left="417" w:right="49" w:firstLine="440"/>
        <w:spacing w:before="179" w:line="388" w:lineRule="auto"/>
        <w:jc w:val="both"/>
        <w:rPr>
          <w:rFonts w:ascii="SimSun" w:hAnsi="SimSun" w:eastAsia="SimSun" w:cs="SimSun"/>
          <w:sz w:val="20"/>
          <w:szCs w:val="20"/>
        </w:rPr>
      </w:pPr>
      <w:r>
        <w:rPr>
          <w:rFonts w:ascii="SimSun" w:hAnsi="SimSun" w:eastAsia="SimSun" w:cs="SimSun"/>
          <w:sz w:val="20"/>
          <w:szCs w:val="20"/>
          <w:spacing w:val="27"/>
        </w:rPr>
        <w:t>(3)具有高效的创新产出。创新生态系统构建的目标就是要实</w:t>
      </w:r>
      <w:r>
        <w:rPr>
          <w:rFonts w:ascii="SimSun" w:hAnsi="SimSun" w:eastAsia="SimSun" w:cs="SimSun"/>
          <w:sz w:val="20"/>
          <w:szCs w:val="20"/>
          <w:spacing w:val="2"/>
        </w:rPr>
        <w:t xml:space="preserve"> </w:t>
      </w:r>
      <w:r>
        <w:rPr>
          <w:rFonts w:ascii="SimSun" w:hAnsi="SimSun" w:eastAsia="SimSun" w:cs="SimSun"/>
          <w:sz w:val="20"/>
          <w:szCs w:val="20"/>
          <w:spacing w:val="25"/>
        </w:rPr>
        <w:t>现价值创造与创新的基本功能。只有拥有良好创新绩</w:t>
      </w:r>
      <w:r>
        <w:rPr>
          <w:rFonts w:ascii="SimSun" w:hAnsi="SimSun" w:eastAsia="SimSun" w:cs="SimSun"/>
          <w:sz w:val="20"/>
          <w:szCs w:val="20"/>
          <w:spacing w:val="24"/>
        </w:rPr>
        <w:t>效的创新生态</w:t>
      </w:r>
      <w:r>
        <w:rPr>
          <w:rFonts w:ascii="SimSun" w:hAnsi="SimSun" w:eastAsia="SimSun" w:cs="SimSun"/>
          <w:sz w:val="20"/>
          <w:szCs w:val="20"/>
        </w:rPr>
        <w:t xml:space="preserve"> </w:t>
      </w:r>
      <w:r>
        <w:rPr>
          <w:rFonts w:ascii="SimSun" w:hAnsi="SimSun" w:eastAsia="SimSun" w:cs="SimSun"/>
          <w:sz w:val="20"/>
          <w:szCs w:val="20"/>
          <w:spacing w:val="23"/>
        </w:rPr>
        <w:t>系统，才能实现良性循环，不断扩大规模，取得更多成果，并提升</w:t>
      </w:r>
    </w:p>
    <w:p>
      <w:pPr>
        <w:ind w:left="417"/>
        <w:spacing w:line="219" w:lineRule="auto"/>
        <w:rPr>
          <w:rFonts w:ascii="SimSun" w:hAnsi="SimSun" w:eastAsia="SimSun" w:cs="SimSun"/>
          <w:sz w:val="20"/>
          <w:szCs w:val="20"/>
        </w:rPr>
      </w:pPr>
      <w:r>
        <w:rPr>
          <w:rFonts w:ascii="SimSun" w:hAnsi="SimSun" w:eastAsia="SimSun" w:cs="SimSun"/>
          <w:sz w:val="20"/>
          <w:szCs w:val="20"/>
          <w:spacing w:val="10"/>
        </w:rPr>
        <w:t>系统的活力。</w:t>
      </w:r>
    </w:p>
    <w:p>
      <w:pPr>
        <w:ind w:left="417" w:right="69" w:firstLine="440"/>
        <w:spacing w:before="211" w:line="388" w:lineRule="auto"/>
        <w:jc w:val="both"/>
        <w:rPr>
          <w:rFonts w:ascii="SimSun" w:hAnsi="SimSun" w:eastAsia="SimSun" w:cs="SimSun"/>
          <w:sz w:val="20"/>
          <w:szCs w:val="20"/>
        </w:rPr>
      </w:pPr>
      <w:r>
        <w:rPr>
          <w:rFonts w:ascii="SimSun" w:hAnsi="SimSun" w:eastAsia="SimSun" w:cs="SimSun"/>
          <w:sz w:val="20"/>
          <w:szCs w:val="20"/>
          <w:spacing w:val="27"/>
        </w:rPr>
        <w:t>(4)具有足够的可持续性。在当下这个高速变革的时代，高复</w:t>
      </w:r>
      <w:r>
        <w:rPr>
          <w:rFonts w:ascii="SimSun" w:hAnsi="SimSun" w:eastAsia="SimSun" w:cs="SimSun"/>
          <w:sz w:val="20"/>
          <w:szCs w:val="20"/>
          <w:spacing w:val="2"/>
        </w:rPr>
        <w:t xml:space="preserve"> </w:t>
      </w:r>
      <w:r>
        <w:rPr>
          <w:rFonts w:ascii="SimSun" w:hAnsi="SimSun" w:eastAsia="SimSun" w:cs="SimSun"/>
          <w:sz w:val="20"/>
          <w:szCs w:val="20"/>
          <w:spacing w:val="17"/>
        </w:rPr>
        <w:t>杂性和高不确定性随时可能给创新生态系统</w:t>
      </w:r>
      <w:r>
        <w:rPr>
          <w:rFonts w:ascii="SimSun" w:hAnsi="SimSun" w:eastAsia="SimSun" w:cs="SimSun"/>
          <w:sz w:val="20"/>
          <w:szCs w:val="20"/>
          <w:spacing w:val="16"/>
        </w:rPr>
        <w:t>带来剧烈的震荡，可持续</w:t>
      </w:r>
    </w:p>
    <w:p>
      <w:pPr>
        <w:ind w:left="417"/>
        <w:spacing w:before="1" w:line="219" w:lineRule="auto"/>
        <w:rPr>
          <w:rFonts w:ascii="SimSun" w:hAnsi="SimSun" w:eastAsia="SimSun" w:cs="SimSun"/>
          <w:sz w:val="20"/>
          <w:szCs w:val="20"/>
        </w:rPr>
      </w:pPr>
      <w:r>
        <w:rPr>
          <w:rFonts w:ascii="SimSun" w:hAnsi="SimSun" w:eastAsia="SimSun" w:cs="SimSun"/>
          <w:sz w:val="20"/>
          <w:szCs w:val="20"/>
          <w:spacing w:val="15"/>
        </w:rPr>
        <w:t>性是创新生态系统抵御重重困难，保持其生命力的重要保障。</w:t>
      </w:r>
    </w:p>
    <w:p>
      <w:pPr>
        <w:ind w:left="417" w:firstLine="440"/>
        <w:spacing w:before="171" w:line="388" w:lineRule="auto"/>
        <w:jc w:val="both"/>
        <w:rPr>
          <w:rFonts w:ascii="SimSun" w:hAnsi="SimSun" w:eastAsia="SimSun" w:cs="SimSun"/>
          <w:sz w:val="20"/>
          <w:szCs w:val="20"/>
        </w:rPr>
      </w:pPr>
      <w:r>
        <w:rPr>
          <w:rFonts w:ascii="SimSun" w:hAnsi="SimSun" w:eastAsia="SimSun" w:cs="SimSun"/>
          <w:sz w:val="20"/>
          <w:szCs w:val="20"/>
          <w:spacing w:val="27"/>
        </w:rPr>
        <w:t>(5)具有良好的协调性。正如在治理过程目标中所强调的创新</w:t>
      </w:r>
      <w:r>
        <w:rPr>
          <w:rFonts w:ascii="SimSun" w:hAnsi="SimSun" w:eastAsia="SimSun" w:cs="SimSun"/>
          <w:sz w:val="20"/>
          <w:szCs w:val="20"/>
          <w:spacing w:val="1"/>
        </w:rPr>
        <w:t xml:space="preserve"> </w:t>
      </w:r>
      <w:r>
        <w:rPr>
          <w:rFonts w:ascii="SimSun" w:hAnsi="SimSun" w:eastAsia="SimSun" w:cs="SimSun"/>
          <w:sz w:val="20"/>
          <w:szCs w:val="20"/>
          <w:spacing w:val="10"/>
        </w:rPr>
        <w:t>生态系统内企业协调的重要性，</w:t>
      </w:r>
      <w:r>
        <w:rPr>
          <w:rFonts w:ascii="SimSun" w:hAnsi="SimSun" w:eastAsia="SimSun" w:cs="SimSun"/>
          <w:sz w:val="20"/>
          <w:szCs w:val="20"/>
          <w:spacing w:val="79"/>
        </w:rPr>
        <w:t xml:space="preserve"> </w:t>
      </w:r>
      <w:r>
        <w:rPr>
          <w:rFonts w:ascii="SimSun" w:hAnsi="SimSun" w:eastAsia="SimSun" w:cs="SimSun"/>
          <w:sz w:val="20"/>
          <w:szCs w:val="20"/>
          <w:spacing w:val="10"/>
        </w:rPr>
        <w:t>一个生机勃勃的创新生态系统离不开 </w:t>
      </w:r>
      <w:r>
        <w:rPr>
          <w:rFonts w:ascii="SimSun" w:hAnsi="SimSun" w:eastAsia="SimSun" w:cs="SimSun"/>
          <w:sz w:val="20"/>
          <w:szCs w:val="20"/>
          <w:spacing w:val="19"/>
        </w:rPr>
        <w:t>内外部所有参与者的共同努力，良好的协调性能够带来高效的合作，</w:t>
      </w:r>
    </w:p>
    <w:p>
      <w:pPr>
        <w:ind w:left="417"/>
        <w:spacing w:line="219" w:lineRule="auto"/>
        <w:rPr>
          <w:rFonts w:ascii="SimSun" w:hAnsi="SimSun" w:eastAsia="SimSun" w:cs="SimSun"/>
          <w:sz w:val="20"/>
          <w:szCs w:val="20"/>
        </w:rPr>
      </w:pPr>
      <w:r>
        <w:rPr>
          <w:rFonts w:ascii="SimSun" w:hAnsi="SimSun" w:eastAsia="SimSun" w:cs="SimSun"/>
          <w:sz w:val="20"/>
          <w:szCs w:val="20"/>
          <w:spacing w:val="14"/>
        </w:rPr>
        <w:t>最终提升整个系统的健康程度。</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left="420"/>
        <w:spacing w:before="66" w:line="219" w:lineRule="auto"/>
        <w:rPr>
          <w:rFonts w:ascii="SimSun" w:hAnsi="SimSun" w:eastAsia="SimSun" w:cs="SimSun"/>
          <w:sz w:val="20"/>
          <w:szCs w:val="20"/>
        </w:rPr>
      </w:pPr>
      <w:r>
        <w:rPr>
          <w:rFonts w:ascii="SimSun" w:hAnsi="SimSun" w:eastAsia="SimSun" w:cs="SimSun"/>
          <w:sz w:val="20"/>
          <w:szCs w:val="20"/>
          <w:b/>
          <w:bCs/>
          <w:spacing w:val="44"/>
        </w:rPr>
        <w:t>三类核心治理机制</w:t>
      </w:r>
    </w:p>
    <w:p>
      <w:pPr>
        <w:spacing w:line="319" w:lineRule="auto"/>
        <w:rPr>
          <w:rFonts w:ascii="Arial"/>
          <w:sz w:val="21"/>
        </w:rPr>
      </w:pPr>
      <w:r/>
    </w:p>
    <w:p>
      <w:pPr>
        <w:ind w:left="417" w:right="55" w:firstLine="440"/>
        <w:spacing w:before="65" w:line="397" w:lineRule="auto"/>
        <w:jc w:val="both"/>
        <w:rPr>
          <w:rFonts w:ascii="SimSun" w:hAnsi="SimSun" w:eastAsia="SimSun" w:cs="SimSun"/>
          <w:sz w:val="20"/>
          <w:szCs w:val="20"/>
        </w:rPr>
      </w:pPr>
      <w:r>
        <w:rPr>
          <w:rFonts w:ascii="SimSun" w:hAnsi="SimSun" w:eastAsia="SimSun" w:cs="SimSun"/>
          <w:sz w:val="20"/>
          <w:szCs w:val="20"/>
          <w:spacing w:val="15"/>
        </w:rPr>
        <w:t>为确保整个系统健康有序运行，治理主体需要采取有效的创新生</w:t>
      </w:r>
      <w:r>
        <w:rPr>
          <w:rFonts w:ascii="SimSun" w:hAnsi="SimSun" w:eastAsia="SimSun" w:cs="SimSun"/>
          <w:sz w:val="20"/>
          <w:szCs w:val="20"/>
          <w:spacing w:val="18"/>
        </w:rPr>
        <w:t xml:space="preserve"> </w:t>
      </w:r>
      <w:r>
        <w:rPr>
          <w:rFonts w:ascii="SimSun" w:hAnsi="SimSun" w:eastAsia="SimSun" w:cs="SimSun"/>
          <w:sz w:val="20"/>
          <w:szCs w:val="20"/>
          <w:spacing w:val="17"/>
        </w:rPr>
        <w:t>态系统治理机制。治理机制°往往表现为一套制度设计，通</w:t>
      </w:r>
      <w:r>
        <w:rPr>
          <w:rFonts w:ascii="SimSun" w:hAnsi="SimSun" w:eastAsia="SimSun" w:cs="SimSun"/>
          <w:sz w:val="20"/>
          <w:szCs w:val="20"/>
          <w:spacing w:val="16"/>
        </w:rPr>
        <w:t>过这些制</w:t>
      </w:r>
      <w:r>
        <w:rPr>
          <w:rFonts w:ascii="SimSun" w:hAnsi="SimSun" w:eastAsia="SimSun" w:cs="SimSun"/>
          <w:sz w:val="20"/>
          <w:szCs w:val="20"/>
        </w:rPr>
        <w:t xml:space="preserve"> </w:t>
      </w:r>
      <w:r>
        <w:rPr>
          <w:rFonts w:ascii="SimSun" w:hAnsi="SimSun" w:eastAsia="SimSun" w:cs="SimSun"/>
          <w:sz w:val="20"/>
          <w:szCs w:val="20"/>
          <w:spacing w:val="17"/>
        </w:rPr>
        <w:t>度设计来促进参与者的有效创新协同，提高创新生态系统的创新产出</w:t>
      </w:r>
    </w:p>
    <w:p>
      <w:pPr>
        <w:ind w:left="417"/>
        <w:spacing w:before="1" w:line="219" w:lineRule="auto"/>
        <w:rPr>
          <w:rFonts w:ascii="SimSun" w:hAnsi="SimSun" w:eastAsia="SimSun" w:cs="SimSun"/>
          <w:sz w:val="20"/>
          <w:szCs w:val="20"/>
        </w:rPr>
      </w:pPr>
      <w:r>
        <w:rPr>
          <w:rFonts w:ascii="SimSun" w:hAnsi="SimSun" w:eastAsia="SimSun" w:cs="SimSun"/>
          <w:sz w:val="20"/>
          <w:szCs w:val="20"/>
          <w:spacing w:val="10"/>
        </w:rPr>
        <w:t>及竞争力。</w:t>
      </w:r>
    </w:p>
    <w:p>
      <w:pPr>
        <w:spacing w:line="350" w:lineRule="auto"/>
        <w:rPr>
          <w:rFonts w:ascii="Arial"/>
          <w:sz w:val="21"/>
        </w:rPr>
      </w:pPr>
      <w:r/>
    </w:p>
    <w:p>
      <w:pPr>
        <w:ind w:left="1157" w:right="25" w:hanging="330"/>
        <w:spacing w:before="57" w:line="232" w:lineRule="auto"/>
        <w:rPr>
          <w:rFonts w:ascii="SimSun" w:hAnsi="SimSun" w:eastAsia="SimSun" w:cs="SimSun"/>
          <w:sz w:val="17"/>
          <w:szCs w:val="17"/>
        </w:rPr>
      </w:pPr>
      <w:r>
        <w:rPr>
          <w:rFonts w:ascii="STCaiyun" w:hAnsi="STCaiyun" w:eastAsia="STCaiyun" w:cs="STCaiyun"/>
          <w:sz w:val="17"/>
          <w:szCs w:val="17"/>
        </w:rPr>
        <w:t>日  </w:t>
      </w:r>
      <w:r>
        <w:rPr>
          <w:rFonts w:ascii="SimSun" w:hAnsi="SimSun" w:eastAsia="SimSun" w:cs="SimSun"/>
          <w:sz w:val="17"/>
          <w:szCs w:val="17"/>
        </w:rPr>
        <w:t>在本章中，治理机制是指创新生态系统治理机制，区别于第4章中的数字平台治</w:t>
      </w:r>
      <w:r>
        <w:rPr>
          <w:rFonts w:ascii="SimSun" w:hAnsi="SimSun" w:eastAsia="SimSun" w:cs="SimSun"/>
          <w:sz w:val="17"/>
          <w:szCs w:val="17"/>
          <w:spacing w:val="15"/>
        </w:rPr>
        <w:t xml:space="preserve"> </w:t>
      </w:r>
      <w:r>
        <w:rPr>
          <w:rFonts w:ascii="SimSun" w:hAnsi="SimSun" w:eastAsia="SimSun" w:cs="SimSun"/>
          <w:sz w:val="17"/>
          <w:szCs w:val="17"/>
          <w:spacing w:val="-7"/>
        </w:rPr>
        <w:t>理机制。</w:t>
      </w:r>
    </w:p>
    <w:p>
      <w:pPr>
        <w:spacing w:line="232" w:lineRule="auto"/>
        <w:sectPr>
          <w:pgSz w:w="8740" w:h="12890"/>
          <w:pgMar w:top="400" w:right="1249" w:bottom="400" w:left="502" w:header="0" w:footer="0" w:gutter="0"/>
        </w:sectPr>
        <w:rPr>
          <w:rFonts w:ascii="SimSun" w:hAnsi="SimSun" w:eastAsia="SimSun" w:cs="SimSun"/>
          <w:sz w:val="17"/>
          <w:szCs w:val="17"/>
        </w:rPr>
      </w:pPr>
    </w:p>
    <w:p>
      <w:pPr>
        <w:spacing w:line="425" w:lineRule="auto"/>
        <w:rPr>
          <w:rFonts w:ascii="Arial"/>
          <w:sz w:val="21"/>
        </w:rPr>
      </w:pPr>
      <w:r/>
    </w:p>
    <w:p>
      <w:pPr>
        <w:pStyle w:val="BodyText"/>
        <w:spacing w:before="55" w:line="221" w:lineRule="auto"/>
        <w:jc w:val="right"/>
        <w:rPr>
          <w:sz w:val="17"/>
          <w:szCs w:val="17"/>
        </w:rPr>
      </w:pPr>
      <w:r>
        <w:rPr>
          <w:sz w:val="17"/>
          <w:szCs w:val="17"/>
          <w:b/>
          <w:bCs/>
          <w:spacing w:val="-1"/>
        </w:rPr>
        <w:t>第9章</w:t>
      </w:r>
      <w:r>
        <w:rPr>
          <w:sz w:val="17"/>
          <w:szCs w:val="17"/>
          <w:spacing w:val="-1"/>
        </w:rPr>
        <w:t xml:space="preserve">  </w:t>
      </w:r>
      <w:r>
        <w:rPr>
          <w:sz w:val="17"/>
          <w:szCs w:val="17"/>
          <w:b/>
          <w:bCs/>
          <w:spacing w:val="-1"/>
        </w:rPr>
        <w:t>治理数字创新生态系统</w:t>
      </w:r>
      <w:r>
        <w:rPr>
          <w:sz w:val="17"/>
          <w:szCs w:val="17"/>
          <w:spacing w:val="-1"/>
        </w:rPr>
        <w:t xml:space="preserve">  </w:t>
      </w:r>
      <w:r>
        <w:rPr>
          <w:sz w:val="17"/>
          <w:szCs w:val="17"/>
          <w:b/>
          <w:bCs/>
          <w:spacing w:val="-1"/>
        </w:rPr>
        <w:t>193</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301" w:right="362" w:firstLine="420"/>
        <w:spacing w:before="71" w:line="357" w:lineRule="auto"/>
        <w:jc w:val="both"/>
        <w:rPr>
          <w:rFonts w:ascii="SimSun" w:hAnsi="SimSun" w:eastAsia="SimSun" w:cs="SimSun"/>
          <w:sz w:val="22"/>
          <w:szCs w:val="22"/>
        </w:rPr>
      </w:pPr>
      <w:r>
        <w:rPr>
          <w:rFonts w:ascii="SimSun" w:hAnsi="SimSun" w:eastAsia="SimSun" w:cs="SimSun"/>
          <w:sz w:val="22"/>
          <w:szCs w:val="22"/>
          <w:spacing w:val="-4"/>
        </w:rPr>
        <w:t>在数字经济时代背景下，选择合适的治理机制对创新生态系统来 </w:t>
      </w:r>
      <w:r>
        <w:rPr>
          <w:rFonts w:ascii="SimSun" w:hAnsi="SimSun" w:eastAsia="SimSun" w:cs="SimSun"/>
          <w:sz w:val="22"/>
          <w:szCs w:val="22"/>
          <w:spacing w:val="-1"/>
        </w:rPr>
        <w:t>说并非易事：不仅需要约束参与者的行为，让它们不至于偏离太</w:t>
      </w:r>
      <w:r>
        <w:rPr>
          <w:rFonts w:ascii="SimSun" w:hAnsi="SimSun" w:eastAsia="SimSun" w:cs="SimSun"/>
          <w:sz w:val="22"/>
          <w:szCs w:val="22"/>
          <w:spacing w:val="-2"/>
        </w:rPr>
        <w:t>远；</w:t>
      </w:r>
      <w:r>
        <w:rPr>
          <w:rFonts w:ascii="SimSun" w:hAnsi="SimSun" w:eastAsia="SimSun" w:cs="SimSun"/>
          <w:sz w:val="22"/>
          <w:szCs w:val="22"/>
        </w:rPr>
        <w:t xml:space="preserve"> </w:t>
      </w:r>
      <w:r>
        <w:rPr>
          <w:rFonts w:ascii="SimSun" w:hAnsi="SimSun" w:eastAsia="SimSun" w:cs="SimSun"/>
          <w:sz w:val="22"/>
          <w:szCs w:val="22"/>
          <w:spacing w:val="-3"/>
        </w:rPr>
        <w:t>又需要给参与者足够的空间，激发它们的创新</w:t>
      </w:r>
      <w:r>
        <w:rPr>
          <w:rFonts w:ascii="SimSun" w:hAnsi="SimSun" w:eastAsia="SimSun" w:cs="SimSun"/>
          <w:sz w:val="22"/>
          <w:szCs w:val="22"/>
          <w:spacing w:val="-4"/>
        </w:rPr>
        <w:t>活力。因此，创新生态</w:t>
      </w:r>
      <w:r>
        <w:rPr>
          <w:rFonts w:ascii="SimSun" w:hAnsi="SimSun" w:eastAsia="SimSun" w:cs="SimSun"/>
          <w:sz w:val="22"/>
          <w:szCs w:val="22"/>
        </w:rPr>
        <w:t xml:space="preserve"> </w:t>
      </w:r>
      <w:r>
        <w:rPr>
          <w:rFonts w:ascii="SimSun" w:hAnsi="SimSun" w:eastAsia="SimSun" w:cs="SimSun"/>
          <w:sz w:val="22"/>
          <w:szCs w:val="22"/>
        </w:rPr>
        <w:t>系统的领导者需要选择合适的做法来平衡这些紧张关系°。那么,创</w:t>
      </w:r>
      <w:r>
        <w:rPr>
          <w:rFonts w:ascii="SimSun" w:hAnsi="SimSun" w:eastAsia="SimSun" w:cs="SimSun"/>
          <w:sz w:val="22"/>
          <w:szCs w:val="22"/>
          <w:spacing w:val="15"/>
        </w:rPr>
        <w:t xml:space="preserve"> </w:t>
      </w:r>
      <w:r>
        <w:rPr>
          <w:rFonts w:ascii="SimSun" w:hAnsi="SimSun" w:eastAsia="SimSun" w:cs="SimSun"/>
          <w:sz w:val="22"/>
          <w:szCs w:val="22"/>
        </w:rPr>
        <w:t>新生态系统中有哪些有效的治理机制呢?我们主要总结出三类核心治</w:t>
      </w:r>
    </w:p>
    <w:p>
      <w:pPr>
        <w:ind w:left="301"/>
        <w:spacing w:line="218" w:lineRule="auto"/>
        <w:rPr>
          <w:rFonts w:ascii="SimSun" w:hAnsi="SimSun" w:eastAsia="SimSun" w:cs="SimSun"/>
          <w:sz w:val="22"/>
          <w:szCs w:val="22"/>
        </w:rPr>
      </w:pPr>
      <w:r>
        <w:rPr>
          <w:rFonts w:ascii="SimSun" w:hAnsi="SimSun" w:eastAsia="SimSun" w:cs="SimSun"/>
          <w:sz w:val="22"/>
          <w:szCs w:val="22"/>
          <w:spacing w:val="-3"/>
        </w:rPr>
        <w:t>理机制，见图9-2。</w:t>
      </w:r>
    </w:p>
    <w:p>
      <w:pPr>
        <w:pStyle w:val="BodyText"/>
        <w:ind w:firstLine="1151"/>
        <w:spacing w:before="131" w:line="1400" w:lineRule="exact"/>
        <w:rPr/>
      </w:pPr>
      <w:r>
        <w:rPr>
          <w:position w:val="-28"/>
        </w:rPr>
        <w:pict>
          <v:group id="_x0000_s570" style="mso-position-vertical-relative:line;mso-position-horizontal-relative:char;width:239.5pt;height:70.05pt;" filled="false" stroked="false" coordsize="4790,1401" coordorigin="0,0">
            <v:shape id="_x0000_s572" style="position:absolute;left:29;top:0;width:4760;height:1401;" filled="false" stroked="false" type="#_x0000_t75">
              <v:imagedata o:title="" r:id="rId226"/>
            </v:shape>
            <v:shape id="_x0000_s574" style="position:absolute;left:-20;top:286;width:945;height:991;" filled="false" stroked="false" type="#_x0000_t202">
              <v:fill on="false"/>
              <v:stroke on="false"/>
              <v:path/>
              <v:imagedata o:title=""/>
              <o:lock v:ext="edit" aspectratio="false"/>
              <v:textbox inset="0mm,0mm,0mm,0mm">
                <w:txbxContent>
                  <w:p>
                    <w:pPr>
                      <w:ind w:right="18"/>
                      <w:spacing w:before="19" w:line="219" w:lineRule="auto"/>
                      <w:jc w:val="right"/>
                      <w:rPr>
                        <w:rFonts w:ascii="SimSun" w:hAnsi="SimSun" w:eastAsia="SimSun" w:cs="SimSun"/>
                        <w:sz w:val="17"/>
                        <w:szCs w:val="17"/>
                      </w:rPr>
                    </w:pPr>
                    <w:r>
                      <w:rPr>
                        <w:rFonts w:ascii="SimSun" w:hAnsi="SimSun" w:eastAsia="SimSun" w:cs="SimSun"/>
                        <w:sz w:val="17"/>
                        <w:szCs w:val="17"/>
                        <w:spacing w:val="-2"/>
                      </w:rPr>
                      <w:t>控制机制</w:t>
                    </w:r>
                  </w:p>
                  <w:p>
                    <w:pPr>
                      <w:ind w:left="20"/>
                      <w:spacing w:before="169" w:line="230" w:lineRule="auto"/>
                      <w:rPr>
                        <w:rFonts w:ascii="SimHei" w:hAnsi="SimHei" w:eastAsia="SimHei" w:cs="SimHei"/>
                        <w:sz w:val="17"/>
                        <w:szCs w:val="17"/>
                      </w:rPr>
                    </w:pPr>
                    <w:r>
                      <w:rPr>
                        <w:rFonts w:ascii="SimHei" w:hAnsi="SimHei" w:eastAsia="SimHei" w:cs="SimHei"/>
                        <w:sz w:val="17"/>
                        <w:szCs w:val="17"/>
                        <w:spacing w:val="-26"/>
                      </w:rPr>
                      <w:t>·合同约束</w:t>
                    </w:r>
                  </w:p>
                  <w:p>
                    <w:pPr>
                      <w:ind w:left="20"/>
                      <w:spacing w:line="213" w:lineRule="auto"/>
                      <w:rPr>
                        <w:rFonts w:ascii="YouYuan" w:hAnsi="YouYuan" w:eastAsia="YouYuan" w:cs="YouYuan"/>
                        <w:sz w:val="17"/>
                        <w:szCs w:val="17"/>
                      </w:rPr>
                    </w:pPr>
                    <w:r>
                      <w:rPr>
                        <w:rFonts w:ascii="YouYuan" w:hAnsi="YouYuan" w:eastAsia="YouYuan" w:cs="YouYuan"/>
                        <w:sz w:val="17"/>
                        <w:szCs w:val="17"/>
                        <w:spacing w:val="-22"/>
                        <w:w w:val="97"/>
                      </w:rPr>
                      <w:t>·成员管理</w:t>
                    </w:r>
                  </w:p>
                  <w:p>
                    <w:pPr>
                      <w:ind w:left="20"/>
                      <w:spacing w:line="220" w:lineRule="auto"/>
                      <w:rPr>
                        <w:rFonts w:ascii="SimHei" w:hAnsi="SimHei" w:eastAsia="SimHei" w:cs="SimHei"/>
                        <w:sz w:val="17"/>
                        <w:szCs w:val="17"/>
                      </w:rPr>
                    </w:pPr>
                    <w:r>
                      <w:rPr>
                        <w:rFonts w:ascii="SimHei" w:hAnsi="SimHei" w:eastAsia="SimHei" w:cs="SimHei"/>
                        <w:sz w:val="17"/>
                        <w:szCs w:val="17"/>
                        <w:spacing w:val="-26"/>
                      </w:rPr>
                      <w:t>·联合制裁</w:t>
                    </w:r>
                  </w:p>
                </w:txbxContent>
              </v:textbox>
            </v:shape>
            <v:shape id="_x0000_s576" style="position:absolute;left:1820;top:266;width:925;height:1013;" filled="false" stroked="false" type="#_x0000_t202">
              <v:fill on="false"/>
              <v:stroke on="false"/>
              <v:path/>
              <v:imagedata o:title=""/>
              <o:lock v:ext="edit" aspectratio="false"/>
              <v:textbox inset="0mm,0mm,0mm,0mm">
                <w:txbxContent>
                  <w:p>
                    <w:pPr>
                      <w:ind w:left="229"/>
                      <w:spacing w:before="20" w:line="222" w:lineRule="auto"/>
                      <w:rPr>
                        <w:rFonts w:ascii="SimHei" w:hAnsi="SimHei" w:eastAsia="SimHei" w:cs="SimHei"/>
                        <w:sz w:val="17"/>
                        <w:szCs w:val="17"/>
                      </w:rPr>
                    </w:pPr>
                    <w:r>
                      <w:rPr>
                        <w:rFonts w:ascii="SimHei" w:hAnsi="SimHei" w:eastAsia="SimHei" w:cs="SimHei"/>
                        <w:sz w:val="17"/>
                        <w:szCs w:val="17"/>
                        <w:spacing w:val="-5"/>
                      </w:rPr>
                      <w:t>激励机制</w:t>
                    </w:r>
                  </w:p>
                  <w:p>
                    <w:pPr>
                      <w:ind w:left="20"/>
                      <w:spacing w:before="185" w:line="222" w:lineRule="auto"/>
                      <w:rPr>
                        <w:rFonts w:ascii="SimHei" w:hAnsi="SimHei" w:eastAsia="SimHei" w:cs="SimHei"/>
                        <w:sz w:val="17"/>
                        <w:szCs w:val="17"/>
                      </w:rPr>
                    </w:pPr>
                    <w:r>
                      <w:rPr>
                        <w:rFonts w:ascii="SimHei" w:hAnsi="SimHei" w:eastAsia="SimHei" w:cs="SimHei"/>
                        <w:sz w:val="17"/>
                        <w:szCs w:val="17"/>
                        <w:spacing w:val="-25"/>
                      </w:rPr>
                      <w:t>·收益分配</w:t>
                    </w:r>
                  </w:p>
                  <w:p>
                    <w:pPr>
                      <w:ind w:left="20" w:right="20"/>
                      <w:spacing w:before="4" w:line="220" w:lineRule="auto"/>
                      <w:rPr>
                        <w:rFonts w:ascii="SimHei" w:hAnsi="SimHei" w:eastAsia="SimHei" w:cs="SimHei"/>
                        <w:sz w:val="17"/>
                        <w:szCs w:val="17"/>
                      </w:rPr>
                    </w:pPr>
                    <w:r>
                      <w:rPr>
                        <w:rFonts w:ascii="SimHei" w:hAnsi="SimHei" w:eastAsia="SimHei" w:cs="SimHei"/>
                        <w:sz w:val="17"/>
                        <w:szCs w:val="17"/>
                        <w:spacing w:val="-23"/>
                      </w:rPr>
                      <w:t>·非物质激励</w:t>
                    </w:r>
                    <w:r>
                      <w:rPr>
                        <w:rFonts w:ascii="SimHei" w:hAnsi="SimHei" w:eastAsia="SimHei" w:cs="SimHei"/>
                        <w:sz w:val="17"/>
                        <w:szCs w:val="17"/>
                        <w:spacing w:val="1"/>
                      </w:rPr>
                      <w:t xml:space="preserve"> </w:t>
                    </w:r>
                    <w:r>
                      <w:rPr>
                        <w:rFonts w:ascii="SimHei" w:hAnsi="SimHei" w:eastAsia="SimHei" w:cs="SimHei"/>
                        <w:sz w:val="17"/>
                        <w:szCs w:val="17"/>
                        <w:spacing w:val="-23"/>
                      </w:rPr>
                      <w:t>·产权激励</w:t>
                    </w:r>
                  </w:p>
                </w:txbxContent>
              </v:textbox>
            </v:shape>
            <v:shape id="_x0000_s578" style="position:absolute;left:3660;top:266;width:914;height:1013;" filled="false" stroked="false" type="#_x0000_t202">
              <v:fill on="false"/>
              <v:stroke on="false"/>
              <v:path/>
              <v:imagedata o:title=""/>
              <o:lock v:ext="edit" aspectratio="false"/>
              <v:textbox inset="0mm,0mm,0mm,0mm">
                <w:txbxContent>
                  <w:p>
                    <w:pPr>
                      <w:ind w:right="8"/>
                      <w:spacing w:before="20" w:line="222" w:lineRule="auto"/>
                      <w:jc w:val="right"/>
                      <w:rPr>
                        <w:rFonts w:ascii="SimHei" w:hAnsi="SimHei" w:eastAsia="SimHei" w:cs="SimHei"/>
                        <w:sz w:val="17"/>
                        <w:szCs w:val="17"/>
                      </w:rPr>
                    </w:pPr>
                    <w:r>
                      <w:rPr>
                        <w:rFonts w:ascii="SimHei" w:hAnsi="SimHei" w:eastAsia="SimHei" w:cs="SimHei"/>
                        <w:sz w:val="17"/>
                        <w:szCs w:val="17"/>
                        <w:spacing w:val="-9"/>
                      </w:rPr>
                      <w:t>协调机制</w:t>
                    </w:r>
                  </w:p>
                  <w:p>
                    <w:pPr>
                      <w:ind w:left="20" w:right="180"/>
                      <w:spacing w:before="177" w:line="225" w:lineRule="auto"/>
                      <w:jc w:val="both"/>
                      <w:rPr>
                        <w:rFonts w:ascii="SimHei" w:hAnsi="SimHei" w:eastAsia="SimHei" w:cs="SimHei"/>
                        <w:sz w:val="17"/>
                        <w:szCs w:val="17"/>
                      </w:rPr>
                    </w:pPr>
                    <w:r>
                      <w:rPr>
                        <w:rFonts w:ascii="YouYuan" w:hAnsi="YouYuan" w:eastAsia="YouYuan" w:cs="YouYuan"/>
                        <w:sz w:val="17"/>
                        <w:szCs w:val="17"/>
                        <w:spacing w:val="-20"/>
                        <w:w w:val="95"/>
                      </w:rPr>
                      <w:t>·信任机制</w:t>
                    </w:r>
                    <w:r>
                      <w:rPr>
                        <w:rFonts w:ascii="YouYuan" w:hAnsi="YouYuan" w:eastAsia="YouYuan" w:cs="YouYuan"/>
                        <w:sz w:val="17"/>
                        <w:szCs w:val="17"/>
                        <w:spacing w:val="4"/>
                      </w:rPr>
                      <w:t xml:space="preserve"> </w:t>
                    </w:r>
                    <w:r>
                      <w:rPr>
                        <w:rFonts w:ascii="SimHei" w:hAnsi="SimHei" w:eastAsia="SimHei" w:cs="SimHei"/>
                        <w:sz w:val="17"/>
                        <w:szCs w:val="17"/>
                        <w:spacing w:val="-28"/>
                      </w:rPr>
                      <w:t>·声誉机制</w:t>
                    </w:r>
                    <w:r>
                      <w:rPr>
                        <w:rFonts w:ascii="SimHei" w:hAnsi="SimHei" w:eastAsia="SimHei" w:cs="SimHei"/>
                        <w:sz w:val="17"/>
                        <w:szCs w:val="17"/>
                        <w:spacing w:val="1"/>
                      </w:rPr>
                      <w:t xml:space="preserve"> </w:t>
                    </w:r>
                    <w:r>
                      <w:rPr>
                        <w:rFonts w:ascii="SimHei" w:hAnsi="SimHei" w:eastAsia="SimHei" w:cs="SimHei"/>
                        <w:sz w:val="17"/>
                        <w:szCs w:val="17"/>
                        <w:spacing w:val="-29"/>
                      </w:rPr>
                      <w:t>·决策共享</w:t>
                    </w:r>
                  </w:p>
                </w:txbxContent>
              </v:textbox>
            </v:shape>
          </v:group>
        </w:pict>
      </w:r>
    </w:p>
    <w:p>
      <w:pPr>
        <w:ind w:left="1842"/>
        <w:spacing w:before="95" w:line="219" w:lineRule="auto"/>
        <w:rPr>
          <w:rFonts w:ascii="SimSun" w:hAnsi="SimSun" w:eastAsia="SimSun" w:cs="SimSun"/>
          <w:sz w:val="17"/>
          <w:szCs w:val="17"/>
        </w:rPr>
      </w:pPr>
      <w:r>
        <w:rPr>
          <w:rFonts w:ascii="SimSun" w:hAnsi="SimSun" w:eastAsia="SimSun" w:cs="SimSun"/>
          <w:sz w:val="17"/>
          <w:szCs w:val="17"/>
          <w:spacing w:val="13"/>
        </w:rPr>
        <w:t>图9-</w:t>
      </w:r>
      <w:r>
        <w:rPr>
          <w:rFonts w:ascii="SimSun" w:hAnsi="SimSun" w:eastAsia="SimSun" w:cs="SimSun"/>
          <w:sz w:val="17"/>
          <w:szCs w:val="17"/>
          <w:spacing w:val="-33"/>
        </w:rPr>
        <w:t xml:space="preserve"> </w:t>
      </w:r>
      <w:r>
        <w:rPr>
          <w:rFonts w:ascii="SimSun" w:hAnsi="SimSun" w:eastAsia="SimSun" w:cs="SimSun"/>
          <w:sz w:val="17"/>
          <w:szCs w:val="17"/>
          <w:spacing w:val="13"/>
        </w:rPr>
        <w:t>2</w:t>
      </w:r>
      <w:r>
        <w:rPr>
          <w:rFonts w:ascii="SimSun" w:hAnsi="SimSun" w:eastAsia="SimSun" w:cs="SimSun"/>
          <w:sz w:val="17"/>
          <w:szCs w:val="17"/>
          <w:spacing w:val="84"/>
        </w:rPr>
        <w:t xml:space="preserve"> </w:t>
      </w:r>
      <w:r>
        <w:rPr>
          <w:rFonts w:ascii="SimSun" w:hAnsi="SimSun" w:eastAsia="SimSun" w:cs="SimSun"/>
          <w:sz w:val="17"/>
          <w:szCs w:val="17"/>
          <w:spacing w:val="13"/>
        </w:rPr>
        <w:t>创新生态系统的三类核心治理机制</w:t>
      </w:r>
    </w:p>
    <w:p>
      <w:pPr>
        <w:spacing w:line="434" w:lineRule="auto"/>
        <w:rPr>
          <w:rFonts w:ascii="Arial"/>
          <w:sz w:val="21"/>
        </w:rPr>
      </w:pPr>
      <w:r/>
    </w:p>
    <w:p>
      <w:pPr>
        <w:pStyle w:val="BodyText"/>
        <w:ind w:left="725"/>
        <w:spacing w:before="73" w:line="223" w:lineRule="auto"/>
        <w:rPr>
          <w:sz w:val="22"/>
          <w:szCs w:val="22"/>
        </w:rPr>
      </w:pPr>
      <w:r>
        <w:rPr>
          <w:sz w:val="22"/>
          <w:szCs w:val="22"/>
          <w:b/>
          <w:bCs/>
          <w:spacing w:val="-4"/>
        </w:rPr>
        <w:t>控制机制</w:t>
      </w:r>
    </w:p>
    <w:p>
      <w:pPr>
        <w:spacing w:line="253" w:lineRule="auto"/>
        <w:rPr>
          <w:rFonts w:ascii="Arial"/>
          <w:sz w:val="21"/>
        </w:rPr>
      </w:pPr>
      <w:r/>
    </w:p>
    <w:p>
      <w:pPr>
        <w:ind w:left="301" w:right="382" w:firstLine="420"/>
        <w:spacing w:before="72" w:line="352" w:lineRule="auto"/>
        <w:jc w:val="both"/>
        <w:rPr>
          <w:rFonts w:ascii="SimSun" w:hAnsi="SimSun" w:eastAsia="SimSun" w:cs="SimSun"/>
          <w:sz w:val="22"/>
          <w:szCs w:val="22"/>
        </w:rPr>
      </w:pPr>
      <w:r>
        <w:rPr>
          <w:rFonts w:ascii="SimSun" w:hAnsi="SimSun" w:eastAsia="SimSun" w:cs="SimSun"/>
          <w:sz w:val="22"/>
          <w:szCs w:val="22"/>
          <w:spacing w:val="-1"/>
        </w:rPr>
        <w:t>正如前文所述，创新生态系统的构建往往围绕一个明确</w:t>
      </w:r>
      <w:r>
        <w:rPr>
          <w:rFonts w:ascii="SimSun" w:hAnsi="SimSun" w:eastAsia="SimSun" w:cs="SimSun"/>
          <w:sz w:val="22"/>
          <w:szCs w:val="22"/>
          <w:spacing w:val="-2"/>
        </w:rPr>
        <w:t>的目的，</w:t>
      </w:r>
      <w:r>
        <w:rPr>
          <w:rFonts w:ascii="SimSun" w:hAnsi="SimSun" w:eastAsia="SimSun" w:cs="SimSun"/>
          <w:sz w:val="22"/>
          <w:szCs w:val="22"/>
        </w:rPr>
        <w:t xml:space="preserve"> </w:t>
      </w:r>
      <w:r>
        <w:rPr>
          <w:rFonts w:ascii="SimSun" w:hAnsi="SimSun" w:eastAsia="SimSun" w:cs="SimSun"/>
          <w:sz w:val="22"/>
          <w:szCs w:val="22"/>
          <w:spacing w:val="-3"/>
        </w:rPr>
        <w:t>为了不偏离这个目的，就需要创新生态系统的领导者采取一系列控制</w:t>
      </w:r>
    </w:p>
    <w:p>
      <w:pPr>
        <w:ind w:left="301"/>
        <w:spacing w:before="1" w:line="218" w:lineRule="auto"/>
        <w:rPr>
          <w:rFonts w:ascii="SimSun" w:hAnsi="SimSun" w:eastAsia="SimSun" w:cs="SimSun"/>
          <w:sz w:val="22"/>
          <w:szCs w:val="22"/>
        </w:rPr>
      </w:pPr>
      <w:r>
        <w:rPr>
          <w:rFonts w:ascii="SimSun" w:hAnsi="SimSun" w:eastAsia="SimSun" w:cs="SimSun"/>
          <w:sz w:val="22"/>
          <w:szCs w:val="22"/>
          <w:spacing w:val="-4"/>
        </w:rPr>
        <w:t>机制。常见的控制机制包括合同约束、成员管理、联合制裁等。</w:t>
      </w:r>
    </w:p>
    <w:p>
      <w:pPr>
        <w:ind w:left="301" w:right="420" w:firstLine="420"/>
        <w:spacing w:before="147" w:line="353" w:lineRule="auto"/>
        <w:jc w:val="both"/>
        <w:rPr>
          <w:rFonts w:ascii="SimSun" w:hAnsi="SimSun" w:eastAsia="SimSun" w:cs="SimSun"/>
          <w:sz w:val="22"/>
          <w:szCs w:val="22"/>
        </w:rPr>
      </w:pPr>
      <w:r>
        <w:rPr>
          <w:rFonts w:ascii="SimSun" w:hAnsi="SimSun" w:eastAsia="SimSun" w:cs="SimSun"/>
          <w:sz w:val="22"/>
          <w:szCs w:val="22"/>
          <w:spacing w:val="5"/>
        </w:rPr>
        <w:t>(1)合同约束。合同约束是一种最为常见的控制</w:t>
      </w:r>
      <w:r>
        <w:rPr>
          <w:rFonts w:ascii="SimSun" w:hAnsi="SimSun" w:eastAsia="SimSun" w:cs="SimSun"/>
          <w:sz w:val="22"/>
          <w:szCs w:val="22"/>
          <w:spacing w:val="4"/>
        </w:rPr>
        <w:t>机制°,通过签</w:t>
      </w:r>
      <w:r>
        <w:rPr>
          <w:rFonts w:ascii="SimSun" w:hAnsi="SimSun" w:eastAsia="SimSun" w:cs="SimSun"/>
          <w:sz w:val="22"/>
          <w:szCs w:val="22"/>
        </w:rPr>
        <w:t xml:space="preserve"> </w:t>
      </w:r>
      <w:r>
        <w:rPr>
          <w:rFonts w:ascii="SimSun" w:hAnsi="SimSun" w:eastAsia="SimSun" w:cs="SimSun"/>
          <w:sz w:val="22"/>
          <w:szCs w:val="22"/>
          <w:spacing w:val="-3"/>
        </w:rPr>
        <w:t>订正式合同，能够确保参与者按照合同的内容开展活动，并尽可能消</w:t>
      </w:r>
      <w:r>
        <w:rPr>
          <w:rFonts w:ascii="SimSun" w:hAnsi="SimSun" w:eastAsia="SimSun" w:cs="SimSun"/>
          <w:sz w:val="22"/>
          <w:szCs w:val="22"/>
        </w:rPr>
        <w:t xml:space="preserve"> </w:t>
      </w:r>
      <w:r>
        <w:rPr>
          <w:rFonts w:ascii="SimSun" w:hAnsi="SimSun" w:eastAsia="SimSun" w:cs="SimSun"/>
          <w:sz w:val="22"/>
          <w:szCs w:val="22"/>
          <w:spacing w:val="-3"/>
        </w:rPr>
        <w:t>除参与者对自身利益受损的顾虑。为达到这个目的，参与者应对</w:t>
      </w:r>
      <w:r>
        <w:rPr>
          <w:rFonts w:ascii="SimSun" w:hAnsi="SimSun" w:eastAsia="SimSun" w:cs="SimSun"/>
          <w:sz w:val="22"/>
          <w:szCs w:val="22"/>
          <w:spacing w:val="-4"/>
        </w:rPr>
        <w:t>合同</w:t>
      </w:r>
      <w:r>
        <w:rPr>
          <w:rFonts w:ascii="SimSun" w:hAnsi="SimSun" w:eastAsia="SimSun" w:cs="SimSun"/>
          <w:sz w:val="22"/>
          <w:szCs w:val="22"/>
        </w:rPr>
        <w:t xml:space="preserve"> </w:t>
      </w:r>
      <w:r>
        <w:rPr>
          <w:rFonts w:ascii="SimSun" w:hAnsi="SimSun" w:eastAsia="SimSun" w:cs="SimSun"/>
          <w:sz w:val="22"/>
          <w:szCs w:val="22"/>
          <w:spacing w:val="-3"/>
        </w:rPr>
        <w:t>中的条款和条件进行谈判，并确保彼此都能遵守</w:t>
      </w:r>
      <w:r>
        <w:rPr>
          <w:rFonts w:ascii="SimSun" w:hAnsi="SimSun" w:eastAsia="SimSun" w:cs="SimSun"/>
          <w:sz w:val="22"/>
          <w:szCs w:val="22"/>
          <w:spacing w:val="-4"/>
        </w:rPr>
        <w:t>这些条款和条件，还</w:t>
      </w:r>
    </w:p>
    <w:p>
      <w:pPr>
        <w:ind w:left="301"/>
        <w:spacing w:before="1" w:line="219" w:lineRule="auto"/>
        <w:rPr>
          <w:rFonts w:ascii="SimSun" w:hAnsi="SimSun" w:eastAsia="SimSun" w:cs="SimSun"/>
          <w:sz w:val="22"/>
          <w:szCs w:val="22"/>
        </w:rPr>
      </w:pPr>
      <w:r>
        <w:rPr>
          <w:rFonts w:ascii="SimSun" w:hAnsi="SimSun" w:eastAsia="SimSun" w:cs="SimSun"/>
          <w:sz w:val="22"/>
          <w:szCs w:val="22"/>
          <w:spacing w:val="-3"/>
        </w:rPr>
        <w:t>应对合同实施或执行过程中可能出现的问题达成一</w:t>
      </w:r>
      <w:r>
        <w:rPr>
          <w:rFonts w:ascii="SimSun" w:hAnsi="SimSun" w:eastAsia="SimSun" w:cs="SimSun"/>
          <w:sz w:val="22"/>
          <w:szCs w:val="22"/>
          <w:spacing w:val="-4"/>
        </w:rPr>
        <w:t>致。但是，创新生</w:t>
      </w:r>
    </w:p>
    <w:p>
      <w:pPr>
        <w:ind w:left="1050" w:right="406" w:hanging="369"/>
        <w:spacing w:before="174" w:line="2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θ  Jacobides  M  G,Cennamo</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C,Gawer  A.Towards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theory</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ecosystems[J].Strategic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Journal,2018,39(8):2255-2276.</w:t>
      </w:r>
    </w:p>
    <w:p>
      <w:pPr>
        <w:ind w:left="1050" w:right="411" w:hanging="369"/>
        <w:spacing w:before="63" w:line="248" w:lineRule="auto"/>
        <w:rPr>
          <w:rFonts w:ascii="SimSun" w:hAnsi="SimSun" w:eastAsia="SimSun" w:cs="SimSun"/>
          <w:sz w:val="17"/>
          <w:szCs w:val="17"/>
        </w:rPr>
      </w:pPr>
      <w:r>
        <w:rPr>
          <w:rFonts w:ascii="Times New Roman" w:hAnsi="Times New Roman" w:eastAsia="Times New Roman" w:cs="Times New Roman"/>
          <w:sz w:val="17"/>
          <w:szCs w:val="17"/>
          <w:spacing w:val="-3"/>
        </w:rPr>
        <w:t>e       Wareham J,Fox P B,Cano</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3"/>
        </w:rPr>
        <w:t>Giner J</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3"/>
        </w:rPr>
        <w:t>L.Technology</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3"/>
        </w:rPr>
        <w:t>ecosystem</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3"/>
        </w:rPr>
        <w:t>govemance[J].Organization</w:t>
      </w:r>
      <w:r>
        <w:rPr>
          <w:rFonts w:ascii="Times New Roman" w:hAnsi="Times New Roman" w:eastAsia="Times New Roman" w:cs="Times New Roman"/>
          <w:sz w:val="17"/>
          <w:szCs w:val="17"/>
        </w:rPr>
        <w:t xml:space="preserve"> </w:t>
      </w:r>
      <w:r>
        <w:rPr>
          <w:rFonts w:ascii="SimSun" w:hAnsi="SimSun" w:eastAsia="SimSun" w:cs="SimSun"/>
          <w:sz w:val="17"/>
          <w:szCs w:val="17"/>
          <w:spacing w:val="-5"/>
        </w:rPr>
        <w:t>Science,2014,25(4):1195-1215.</w:t>
      </w:r>
    </w:p>
    <w:p>
      <w:pPr>
        <w:spacing w:line="248" w:lineRule="auto"/>
        <w:sectPr>
          <w:pgSz w:w="8720" w:h="12860"/>
          <w:pgMar w:top="400" w:right="177" w:bottom="400" w:left="1308" w:header="0" w:footer="0" w:gutter="0"/>
        </w:sectPr>
        <w:rPr>
          <w:rFonts w:ascii="SimSun" w:hAnsi="SimSun" w:eastAsia="SimSun" w:cs="SimSun"/>
          <w:sz w:val="17"/>
          <w:szCs w:val="17"/>
        </w:rPr>
      </w:pPr>
    </w:p>
    <w:p>
      <w:pPr>
        <w:spacing w:line="448" w:lineRule="auto"/>
        <w:rPr>
          <w:rFonts w:ascii="Arial"/>
          <w:sz w:val="21"/>
        </w:rPr>
      </w:pPr>
      <w:r>
        <w:drawing>
          <wp:anchor distT="0" distB="0" distL="0" distR="0" simplePos="0" relativeHeight="254536704" behindDoc="0" locked="0" layoutInCell="0" allowOverlap="1">
            <wp:simplePos x="0" y="0"/>
            <wp:positionH relativeFrom="page">
              <wp:posOffset>539727</wp:posOffset>
            </wp:positionH>
            <wp:positionV relativeFrom="page">
              <wp:posOffset>6559555</wp:posOffset>
            </wp:positionV>
            <wp:extent cx="1257329" cy="6350"/>
            <wp:effectExtent l="0" t="0" r="0" b="0"/>
            <wp:wrapNone/>
            <wp:docPr id="350" name="IM 350"/>
            <wp:cNvGraphicFramePr/>
            <a:graphic>
              <a:graphicData uri="http://schemas.openxmlformats.org/drawingml/2006/picture">
                <pic:pic>
                  <pic:nvPicPr>
                    <pic:cNvPr id="350" name="IM 350"/>
                    <pic:cNvPicPr/>
                  </pic:nvPicPr>
                  <pic:blipFill>
                    <a:blip r:embed="rId227"/>
                    <a:stretch>
                      <a:fillRect/>
                    </a:stretch>
                  </pic:blipFill>
                  <pic:spPr>
                    <a:xfrm rot="0">
                      <a:off x="0" y="0"/>
                      <a:ext cx="1257329" cy="6350"/>
                    </a:xfrm>
                    <a:prstGeom prst="rect">
                      <a:avLst/>
                    </a:prstGeom>
                  </pic:spPr>
                </pic:pic>
              </a:graphicData>
            </a:graphic>
          </wp:anchor>
        </w:drawing>
      </w:r>
      <w:r/>
    </w:p>
    <w:p>
      <w:pPr>
        <w:pStyle w:val="BodyText"/>
        <w:spacing w:before="52" w:line="221" w:lineRule="auto"/>
        <w:rPr>
          <w:sz w:val="16"/>
          <w:szCs w:val="16"/>
        </w:rPr>
      </w:pPr>
      <w:r>
        <w:rPr>
          <w:sz w:val="16"/>
          <w:szCs w:val="16"/>
          <w:b/>
          <w:bCs/>
          <w:spacing w:val="6"/>
        </w:rPr>
        <w:t>194</w:t>
      </w:r>
      <w:r>
        <w:rPr>
          <w:sz w:val="16"/>
          <w:szCs w:val="16"/>
          <w:spacing w:val="80"/>
        </w:rPr>
        <w:t xml:space="preserve"> </w:t>
      </w:r>
      <w:r>
        <w:rPr>
          <w:sz w:val="16"/>
          <w:szCs w:val="16"/>
          <w:b/>
          <w:bCs/>
          <w:spacing w:val="6"/>
        </w:rPr>
        <w:t>第三篇</w:t>
      </w:r>
      <w:r>
        <w:rPr>
          <w:sz w:val="16"/>
          <w:szCs w:val="16"/>
          <w:spacing w:val="40"/>
          <w:w w:val="101"/>
        </w:rPr>
        <w:t xml:space="preserve"> </w:t>
      </w:r>
      <w:r>
        <w:rPr>
          <w:sz w:val="16"/>
          <w:szCs w:val="16"/>
          <w:b/>
          <w:bCs/>
          <w:spacing w:val="6"/>
        </w:rPr>
        <w:t>数字创新的治理</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407" w:right="96"/>
        <w:spacing w:before="71" w:line="352" w:lineRule="auto"/>
        <w:jc w:val="both"/>
        <w:rPr>
          <w:rFonts w:ascii="SimSun" w:hAnsi="SimSun" w:eastAsia="SimSun" w:cs="SimSun"/>
          <w:sz w:val="22"/>
          <w:szCs w:val="22"/>
        </w:rPr>
      </w:pPr>
      <w:r>
        <w:rPr>
          <w:rFonts w:ascii="SimSun" w:hAnsi="SimSun" w:eastAsia="SimSun" w:cs="SimSun"/>
          <w:sz w:val="22"/>
          <w:szCs w:val="22"/>
          <w:spacing w:val="-3"/>
        </w:rPr>
        <w:t>态系统是一种结构松散的系统，参与者数量众多、</w:t>
      </w:r>
      <w:r>
        <w:rPr>
          <w:rFonts w:ascii="SimSun" w:hAnsi="SimSun" w:eastAsia="SimSun" w:cs="SimSun"/>
          <w:sz w:val="22"/>
          <w:szCs w:val="22"/>
          <w:spacing w:val="-4"/>
        </w:rPr>
        <w:t>来自各个领域且彼</w:t>
      </w:r>
      <w:r>
        <w:rPr>
          <w:rFonts w:ascii="SimSun" w:hAnsi="SimSun" w:eastAsia="SimSun" w:cs="SimSun"/>
          <w:sz w:val="22"/>
          <w:szCs w:val="22"/>
        </w:rPr>
        <w:t xml:space="preserve"> </w:t>
      </w:r>
      <w:r>
        <w:rPr>
          <w:rFonts w:ascii="SimSun" w:hAnsi="SimSun" w:eastAsia="SimSun" w:cs="SimSun"/>
          <w:sz w:val="22"/>
          <w:szCs w:val="22"/>
          <w:spacing w:val="-3"/>
        </w:rPr>
        <w:t>此并不熟悉，因此合同这样正式且具有强约束力</w:t>
      </w:r>
      <w:r>
        <w:rPr>
          <w:rFonts w:ascii="SimSun" w:hAnsi="SimSun" w:eastAsia="SimSun" w:cs="SimSun"/>
          <w:sz w:val="22"/>
          <w:szCs w:val="22"/>
          <w:spacing w:val="-4"/>
        </w:rPr>
        <w:t>的治理机制在很多时</w:t>
      </w:r>
    </w:p>
    <w:p>
      <w:pPr>
        <w:ind w:left="407"/>
        <w:spacing w:line="218" w:lineRule="auto"/>
        <w:rPr>
          <w:rFonts w:ascii="SimSun" w:hAnsi="SimSun" w:eastAsia="SimSun" w:cs="SimSun"/>
          <w:sz w:val="22"/>
          <w:szCs w:val="22"/>
        </w:rPr>
      </w:pPr>
      <w:r>
        <w:rPr>
          <w:rFonts w:ascii="SimSun" w:hAnsi="SimSun" w:eastAsia="SimSun" w:cs="SimSun"/>
          <w:sz w:val="22"/>
          <w:szCs w:val="22"/>
          <w:spacing w:val="-5"/>
        </w:rPr>
        <w:t>候并不适用，这就需要其他非正式的控制机制进行补充。</w:t>
      </w:r>
    </w:p>
    <w:p>
      <w:pPr>
        <w:ind w:left="407" w:firstLine="429"/>
        <w:spacing w:before="161" w:line="352" w:lineRule="auto"/>
        <w:rPr>
          <w:rFonts w:ascii="SimSun" w:hAnsi="SimSun" w:eastAsia="SimSun" w:cs="SimSun"/>
          <w:sz w:val="22"/>
          <w:szCs w:val="22"/>
        </w:rPr>
      </w:pPr>
      <w:r>
        <w:rPr>
          <w:rFonts w:ascii="SimSun" w:hAnsi="SimSun" w:eastAsia="SimSun" w:cs="SimSun"/>
          <w:sz w:val="22"/>
          <w:szCs w:val="22"/>
          <w:spacing w:val="4"/>
        </w:rPr>
        <w:t>(2)成员管理。创新生态系统允许各种类型的个人和企业加入，</w:t>
      </w:r>
      <w:r>
        <w:rPr>
          <w:rFonts w:ascii="SimSun" w:hAnsi="SimSun" w:eastAsia="SimSun" w:cs="SimSun"/>
          <w:sz w:val="22"/>
          <w:szCs w:val="22"/>
          <w:spacing w:val="2"/>
        </w:rPr>
        <w:t xml:space="preserve"> </w:t>
      </w:r>
      <w:r>
        <w:rPr>
          <w:rFonts w:ascii="SimSun" w:hAnsi="SimSun" w:eastAsia="SimSun" w:cs="SimSun"/>
          <w:sz w:val="22"/>
          <w:szCs w:val="22"/>
          <w:spacing w:val="-3"/>
        </w:rPr>
        <w:t>这就迫使创新生态系统在质量和数量之间进</w:t>
      </w:r>
      <w:r>
        <w:rPr>
          <w:rFonts w:ascii="SimSun" w:hAnsi="SimSun" w:eastAsia="SimSun" w:cs="SimSun"/>
          <w:sz w:val="22"/>
          <w:szCs w:val="22"/>
          <w:spacing w:val="-4"/>
        </w:rPr>
        <w:t>行权衡。向多个合作伙伴</w:t>
      </w:r>
      <w:r>
        <w:rPr>
          <w:rFonts w:ascii="SimSun" w:hAnsi="SimSun" w:eastAsia="SimSun" w:cs="SimSun"/>
          <w:sz w:val="22"/>
          <w:szCs w:val="22"/>
        </w:rPr>
        <w:t xml:space="preserve">  </w:t>
      </w:r>
      <w:r>
        <w:rPr>
          <w:rFonts w:ascii="SimSun" w:hAnsi="SimSun" w:eastAsia="SimSun" w:cs="SimSun"/>
          <w:sz w:val="22"/>
          <w:szCs w:val="22"/>
          <w:spacing w:val="-3"/>
        </w:rPr>
        <w:t>开放创新生态系统，虽然能够发挥群策群力的作用，但是随着参与者</w:t>
      </w:r>
    </w:p>
    <w:p>
      <w:pPr>
        <w:ind w:left="407"/>
        <w:spacing w:line="219" w:lineRule="auto"/>
        <w:rPr>
          <w:rFonts w:ascii="SimSun" w:hAnsi="SimSun" w:eastAsia="SimSun" w:cs="SimSun"/>
          <w:sz w:val="22"/>
          <w:szCs w:val="22"/>
        </w:rPr>
      </w:pPr>
      <w:r>
        <w:rPr>
          <w:rFonts w:ascii="SimSun" w:hAnsi="SimSun" w:eastAsia="SimSun" w:cs="SimSun"/>
          <w:sz w:val="22"/>
          <w:szCs w:val="22"/>
          <w:spacing w:val="-7"/>
        </w:rPr>
        <w:t>数量的增加和兴趣的多样化，成员企业之间的协调将变得更</w:t>
      </w:r>
      <w:r>
        <w:rPr>
          <w:rFonts w:ascii="SimSun" w:hAnsi="SimSun" w:eastAsia="SimSun" w:cs="SimSun"/>
          <w:sz w:val="22"/>
          <w:szCs w:val="22"/>
          <w:spacing w:val="-8"/>
        </w:rPr>
        <w:t>加困难。</w:t>
      </w:r>
    </w:p>
    <w:p>
      <w:pPr>
        <w:ind w:left="407" w:right="80"/>
        <w:spacing w:before="156" w:line="353" w:lineRule="auto"/>
        <w:rPr>
          <w:rFonts w:ascii="SimSun" w:hAnsi="SimSun" w:eastAsia="SimSun" w:cs="SimSun"/>
          <w:sz w:val="22"/>
          <w:szCs w:val="22"/>
        </w:rPr>
      </w:pPr>
      <w:r>
        <w:rPr>
          <w:rFonts w:ascii="SimSun" w:hAnsi="SimSun" w:eastAsia="SimSun" w:cs="SimSun"/>
          <w:sz w:val="22"/>
          <w:szCs w:val="22"/>
          <w:spacing w:val="-3"/>
        </w:rPr>
        <w:t>因此，创新生态系统的领导者需要对成员企业</w:t>
      </w:r>
      <w:r>
        <w:rPr>
          <w:rFonts w:ascii="SimSun" w:hAnsi="SimSun" w:eastAsia="SimSun" w:cs="SimSun"/>
          <w:sz w:val="22"/>
          <w:szCs w:val="22"/>
          <w:spacing w:val="-4"/>
        </w:rPr>
        <w:t>进行管理。其中，最有</w:t>
      </w:r>
      <w:r>
        <w:rPr>
          <w:rFonts w:ascii="SimSun" w:hAnsi="SimSun" w:eastAsia="SimSun" w:cs="SimSun"/>
          <w:sz w:val="22"/>
          <w:szCs w:val="22"/>
        </w:rPr>
        <w:t xml:space="preserve"> </w:t>
      </w:r>
      <w:r>
        <w:rPr>
          <w:rFonts w:ascii="SimSun" w:hAnsi="SimSun" w:eastAsia="SimSun" w:cs="SimSun"/>
          <w:sz w:val="22"/>
          <w:szCs w:val="22"/>
          <w:spacing w:val="-3"/>
        </w:rPr>
        <w:t>效的成员管理措施是制定成员准入规则，规定成员所要具备</w:t>
      </w:r>
      <w:r>
        <w:rPr>
          <w:rFonts w:ascii="SimSun" w:hAnsi="SimSun" w:eastAsia="SimSun" w:cs="SimSun"/>
          <w:sz w:val="22"/>
          <w:szCs w:val="22"/>
          <w:spacing w:val="-4"/>
        </w:rPr>
        <w:t>的能力和</w:t>
      </w:r>
      <w:r>
        <w:rPr>
          <w:rFonts w:ascii="SimSun" w:hAnsi="SimSun" w:eastAsia="SimSun" w:cs="SimSun"/>
          <w:sz w:val="22"/>
          <w:szCs w:val="22"/>
        </w:rPr>
        <w:t xml:space="preserve"> </w:t>
      </w:r>
      <w:r>
        <w:rPr>
          <w:rFonts w:ascii="SimSun" w:hAnsi="SimSun" w:eastAsia="SimSun" w:cs="SimSun"/>
          <w:sz w:val="22"/>
          <w:szCs w:val="22"/>
          <w:spacing w:val="5"/>
        </w:rPr>
        <w:t>交付的产出，从源头上筛选创新生态系统的参与者</w:t>
      </w:r>
      <w:r>
        <w:rPr>
          <w:rFonts w:ascii="SimSun" w:hAnsi="SimSun" w:eastAsia="SimSun" w:cs="SimSun"/>
          <w:sz w:val="22"/>
          <w:szCs w:val="22"/>
          <w:spacing w:val="4"/>
        </w:rPr>
        <w:t>。例如，小米会</w:t>
      </w:r>
      <w:r>
        <w:rPr>
          <w:rFonts w:ascii="SimSun" w:hAnsi="SimSun" w:eastAsia="SimSun" w:cs="SimSun"/>
          <w:sz w:val="22"/>
          <w:szCs w:val="22"/>
        </w:rPr>
        <w:t xml:space="preserve"> </w:t>
      </w:r>
      <w:r>
        <w:rPr>
          <w:rFonts w:ascii="SimSun" w:hAnsi="SimSun" w:eastAsia="SimSun" w:cs="SimSun"/>
          <w:sz w:val="22"/>
          <w:szCs w:val="22"/>
          <w:spacing w:val="-3"/>
        </w:rPr>
        <w:t>选择性地投资那些和自身产品具有相关性的</w:t>
      </w:r>
      <w:r>
        <w:rPr>
          <w:rFonts w:ascii="SimSun" w:hAnsi="SimSun" w:eastAsia="SimSun" w:cs="SimSun"/>
          <w:sz w:val="22"/>
          <w:szCs w:val="22"/>
          <w:spacing w:val="-4"/>
        </w:rPr>
        <w:t>生态链伙伴，保证小米生</w:t>
      </w:r>
      <w:r>
        <w:rPr>
          <w:rFonts w:ascii="SimSun" w:hAnsi="SimSun" w:eastAsia="SimSun" w:cs="SimSun"/>
          <w:sz w:val="22"/>
          <w:szCs w:val="22"/>
        </w:rPr>
        <w:t xml:space="preserve"> </w:t>
      </w:r>
      <w:r>
        <w:rPr>
          <w:rFonts w:ascii="SimSun" w:hAnsi="SimSun" w:eastAsia="SimSun" w:cs="SimSun"/>
          <w:sz w:val="22"/>
          <w:szCs w:val="22"/>
          <w:spacing w:val="-3"/>
        </w:rPr>
        <w:t>态链始终向统一的目标发展。对已经加入创新</w:t>
      </w:r>
      <w:r>
        <w:rPr>
          <w:rFonts w:ascii="SimSun" w:hAnsi="SimSun" w:eastAsia="SimSun" w:cs="SimSun"/>
          <w:sz w:val="22"/>
          <w:szCs w:val="22"/>
          <w:spacing w:val="-4"/>
        </w:rPr>
        <w:t>生态系统的参与者进行</w:t>
      </w:r>
      <w:r>
        <w:rPr>
          <w:rFonts w:ascii="SimSun" w:hAnsi="SimSun" w:eastAsia="SimSun" w:cs="SimSun"/>
          <w:sz w:val="22"/>
          <w:szCs w:val="22"/>
        </w:rPr>
        <w:t xml:space="preserve"> </w:t>
      </w:r>
      <w:r>
        <w:rPr>
          <w:rFonts w:ascii="SimSun" w:hAnsi="SimSun" w:eastAsia="SimSun" w:cs="SimSun"/>
          <w:sz w:val="22"/>
          <w:szCs w:val="22"/>
          <w:spacing w:val="-3"/>
        </w:rPr>
        <w:t>动态考评，以及向不同能力的成员企业提供不同水平</w:t>
      </w:r>
      <w:r>
        <w:rPr>
          <w:rFonts w:ascii="SimSun" w:hAnsi="SimSun" w:eastAsia="SimSun" w:cs="SimSun"/>
          <w:sz w:val="22"/>
          <w:szCs w:val="22"/>
          <w:spacing w:val="-4"/>
        </w:rPr>
        <w:t>的资源也是常见</w:t>
      </w:r>
    </w:p>
    <w:p>
      <w:pPr>
        <w:ind w:left="407"/>
        <w:spacing w:line="220" w:lineRule="auto"/>
        <w:rPr>
          <w:rFonts w:ascii="SimSun" w:hAnsi="SimSun" w:eastAsia="SimSun" w:cs="SimSun"/>
          <w:sz w:val="22"/>
          <w:szCs w:val="22"/>
        </w:rPr>
      </w:pPr>
      <w:r>
        <w:rPr>
          <w:rFonts w:ascii="SimSun" w:hAnsi="SimSun" w:eastAsia="SimSun" w:cs="SimSun"/>
          <w:sz w:val="22"/>
          <w:szCs w:val="22"/>
          <w:spacing w:val="-7"/>
        </w:rPr>
        <w:t>的成员控制方式。</w:t>
      </w:r>
    </w:p>
    <w:p>
      <w:pPr>
        <w:ind w:left="407" w:right="78" w:firstLine="429"/>
        <w:spacing w:before="165" w:line="361" w:lineRule="auto"/>
        <w:rPr>
          <w:rFonts w:ascii="SimSun" w:hAnsi="SimSun" w:eastAsia="SimSun" w:cs="SimSun"/>
          <w:sz w:val="22"/>
          <w:szCs w:val="22"/>
        </w:rPr>
      </w:pPr>
      <w:r>
        <w:rPr>
          <w:rFonts w:ascii="SimSun" w:hAnsi="SimSun" w:eastAsia="SimSun" w:cs="SimSun"/>
          <w:sz w:val="22"/>
          <w:szCs w:val="22"/>
          <w:spacing w:val="8"/>
        </w:rPr>
        <w:t>(3)联合制裁。联合制裁是指创新生态系统内的参与者共同对</w:t>
      </w:r>
      <w:r>
        <w:rPr>
          <w:rFonts w:ascii="SimSun" w:hAnsi="SimSun" w:eastAsia="SimSun" w:cs="SimSun"/>
          <w:sz w:val="22"/>
          <w:szCs w:val="22"/>
          <w:spacing w:val="14"/>
        </w:rPr>
        <w:t xml:space="preserve"> </w:t>
      </w:r>
      <w:r>
        <w:rPr>
          <w:rFonts w:ascii="SimSun" w:hAnsi="SimSun" w:eastAsia="SimSun" w:cs="SimSun"/>
          <w:sz w:val="22"/>
          <w:szCs w:val="22"/>
          <w:spacing w:val="-3"/>
        </w:rPr>
        <w:t>违反规则的成员进行处罚。创新生态系统的参与者通常朝着一个</w:t>
      </w:r>
      <w:r>
        <w:rPr>
          <w:rFonts w:ascii="SimSun" w:hAnsi="SimSun" w:eastAsia="SimSun" w:cs="SimSun"/>
          <w:sz w:val="22"/>
          <w:szCs w:val="22"/>
          <w:spacing w:val="-4"/>
        </w:rPr>
        <w:t>共同</w:t>
      </w:r>
      <w:r>
        <w:rPr>
          <w:rFonts w:ascii="SimSun" w:hAnsi="SimSun" w:eastAsia="SimSun" w:cs="SimSun"/>
          <w:sz w:val="22"/>
          <w:szCs w:val="22"/>
        </w:rPr>
        <w:t xml:space="preserve"> </w:t>
      </w:r>
      <w:r>
        <w:rPr>
          <w:rFonts w:ascii="SimSun" w:hAnsi="SimSun" w:eastAsia="SimSun" w:cs="SimSun"/>
          <w:sz w:val="22"/>
          <w:szCs w:val="22"/>
          <w:spacing w:val="-3"/>
        </w:rPr>
        <w:t>的目标努力奋斗，因此催生了共赢的利益关系。如果某个成员企业做</w:t>
      </w:r>
      <w:r>
        <w:rPr>
          <w:rFonts w:ascii="SimSun" w:hAnsi="SimSun" w:eastAsia="SimSun" w:cs="SimSun"/>
          <w:sz w:val="22"/>
          <w:szCs w:val="22"/>
          <w:spacing w:val="10"/>
        </w:rPr>
        <w:t xml:space="preserve"> </w:t>
      </w:r>
      <w:r>
        <w:rPr>
          <w:rFonts w:ascii="SimSun" w:hAnsi="SimSun" w:eastAsia="SimSun" w:cs="SimSun"/>
          <w:sz w:val="22"/>
          <w:szCs w:val="22"/>
          <w:spacing w:val="-3"/>
        </w:rPr>
        <w:t>出了违反创新生态系统规则的行为，那么其他参</w:t>
      </w:r>
      <w:r>
        <w:rPr>
          <w:rFonts w:ascii="SimSun" w:hAnsi="SimSun" w:eastAsia="SimSun" w:cs="SimSun"/>
          <w:sz w:val="22"/>
          <w:szCs w:val="22"/>
          <w:spacing w:val="-4"/>
        </w:rPr>
        <w:t>与者也会因此利益受</w:t>
      </w:r>
    </w:p>
    <w:p>
      <w:pPr>
        <w:ind w:right="19"/>
        <w:spacing w:before="1" w:line="218" w:lineRule="auto"/>
        <w:jc w:val="right"/>
        <w:rPr>
          <w:rFonts w:ascii="SimSun" w:hAnsi="SimSun" w:eastAsia="SimSun" w:cs="SimSun"/>
          <w:sz w:val="22"/>
          <w:szCs w:val="22"/>
        </w:rPr>
      </w:pPr>
      <w:r>
        <w:rPr>
          <w:rFonts w:ascii="SimSun" w:hAnsi="SimSun" w:eastAsia="SimSun" w:cs="SimSun"/>
          <w:sz w:val="22"/>
          <w:szCs w:val="22"/>
          <w:spacing w:val="-1"/>
        </w:rPr>
        <w:t>损。所以，参与者会联合起来采取行动，包括成立非正式的委员会、</w:t>
      </w:r>
    </w:p>
    <w:p>
      <w:pPr>
        <w:spacing w:line="254" w:lineRule="auto"/>
        <w:rPr>
          <w:rFonts w:ascii="Arial"/>
          <w:sz w:val="21"/>
        </w:rPr>
      </w:pPr>
      <w:r/>
    </w:p>
    <w:p>
      <w:pPr>
        <w:spacing w:line="255" w:lineRule="auto"/>
        <w:rPr>
          <w:rFonts w:ascii="Arial"/>
          <w:sz w:val="21"/>
        </w:rPr>
      </w:pPr>
      <w:r/>
    </w:p>
    <w:p>
      <w:pPr>
        <w:ind w:left="1167" w:right="38" w:hanging="330"/>
        <w:spacing w:before="55" w:line="261" w:lineRule="auto"/>
        <w:rPr>
          <w:rFonts w:ascii="Times New Roman" w:hAnsi="Times New Roman" w:eastAsia="Times New Roman" w:cs="Times New Roman"/>
          <w:sz w:val="16"/>
          <w:szCs w:val="16"/>
        </w:rPr>
      </w:pPr>
      <w:r>
        <w:rPr>
          <w:rFonts w:ascii="STCaiyun" w:hAnsi="STCaiyun" w:eastAsia="STCaiyun" w:cs="STCaiyun"/>
          <w:sz w:val="16"/>
          <w:szCs w:val="16"/>
        </w:rPr>
        <w:t>日    </w:t>
      </w:r>
      <w:r>
        <w:rPr>
          <w:rFonts w:ascii="Times New Roman" w:hAnsi="Times New Roman" w:eastAsia="Times New Roman" w:cs="Times New Roman"/>
          <w:sz w:val="16"/>
          <w:szCs w:val="16"/>
        </w:rPr>
        <w:t>Bercovitz  J</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E</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L,Tyler  B</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B.Who</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I</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am</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how</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1"/>
        </w:rPr>
        <w:t>contract:The</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1"/>
        </w:rPr>
        <w:t>effect</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1"/>
        </w:rPr>
        <w:t>of  contractors'</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roles</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on the</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evolution</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of contract</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structure</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rPr>
        <w:t>in university-ind</w:t>
      </w:r>
      <w:r>
        <w:rPr>
          <w:rFonts w:ascii="Times New Roman" w:hAnsi="Times New Roman" w:eastAsia="Times New Roman" w:cs="Times New Roman"/>
          <w:sz w:val="16"/>
          <w:szCs w:val="16"/>
          <w:spacing w:val="-1"/>
        </w:rPr>
        <w:t>ustry research</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agreements</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1"/>
        </w:rPr>
        <w:t>[J].</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Organization         Science,2014,25(6):1840-1859.</w:t>
      </w:r>
    </w:p>
    <w:p>
      <w:pPr>
        <w:ind w:left="1167" w:right="58" w:hanging="330"/>
        <w:spacing w:before="83" w:line="243" w:lineRule="auto"/>
        <w:rPr>
          <w:rFonts w:ascii="Times New Roman" w:hAnsi="Times New Roman" w:eastAsia="Times New Roman" w:cs="Times New Roman"/>
          <w:sz w:val="16"/>
          <w:szCs w:val="16"/>
        </w:rPr>
      </w:pPr>
      <w:r>
        <w:rPr>
          <w:rFonts w:ascii="SimSun" w:hAnsi="SimSun" w:eastAsia="SimSun" w:cs="SimSun"/>
          <w:sz w:val="16"/>
          <w:szCs w:val="16"/>
          <w:spacing w:val="-1"/>
        </w:rPr>
        <w:t>=</w:t>
      </w:r>
      <w:r>
        <w:rPr>
          <w:rFonts w:ascii="SimSun" w:hAnsi="SimSun" w:eastAsia="SimSun" w:cs="SimSun"/>
          <w:sz w:val="16"/>
          <w:szCs w:val="16"/>
          <w:spacing w:val="46"/>
        </w:rPr>
        <w:t xml:space="preserve">  </w:t>
      </w:r>
      <w:r>
        <w:rPr>
          <w:rFonts w:ascii="Times New Roman" w:hAnsi="Times New Roman" w:eastAsia="Times New Roman" w:cs="Times New Roman"/>
          <w:sz w:val="16"/>
          <w:szCs w:val="16"/>
          <w:spacing w:val="-1"/>
        </w:rPr>
        <w:t>Thomas L D W,Autio E.Ecosystem value potential:An organizational field perspective</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[C].</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Academy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Management</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Annual</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Meeting</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Proceedings</w:t>
      </w:r>
      <w:r>
        <w:rPr>
          <w:rFonts w:ascii="Times New Roman" w:hAnsi="Times New Roman" w:eastAsia="Times New Roman" w:cs="Times New Roman"/>
          <w:sz w:val="16"/>
          <w:szCs w:val="16"/>
          <w:spacing w:val="1"/>
        </w:rPr>
        <w:t>,2018(1):17112.</w:t>
      </w:r>
    </w:p>
    <w:p>
      <w:pPr>
        <w:spacing w:line="243" w:lineRule="auto"/>
        <w:sectPr>
          <w:pgSz w:w="8740" w:h="12890"/>
          <w:pgMar w:top="400" w:right="1310" w:bottom="400" w:left="422" w:header="0" w:footer="0" w:gutter="0"/>
        </w:sectPr>
        <w:rPr>
          <w:rFonts w:ascii="Times New Roman" w:hAnsi="Times New Roman" w:eastAsia="Times New Roman" w:cs="Times New Roman"/>
          <w:sz w:val="16"/>
          <w:szCs w:val="16"/>
        </w:rPr>
      </w:pPr>
    </w:p>
    <w:p>
      <w:pPr>
        <w:spacing w:line="432" w:lineRule="auto"/>
        <w:rPr>
          <w:rFonts w:ascii="Arial"/>
          <w:sz w:val="21"/>
        </w:rPr>
      </w:pPr>
      <w:r>
        <w:drawing>
          <wp:anchor distT="0" distB="0" distL="0" distR="0" simplePos="0" relativeHeight="254551040" behindDoc="0" locked="0" layoutInCell="0" allowOverlap="1">
            <wp:simplePos x="0" y="0"/>
            <wp:positionH relativeFrom="page">
              <wp:posOffset>996972</wp:posOffset>
            </wp:positionH>
            <wp:positionV relativeFrom="page">
              <wp:posOffset>5149869</wp:posOffset>
            </wp:positionV>
            <wp:extent cx="984237" cy="400057"/>
            <wp:effectExtent l="0" t="0" r="0" b="0"/>
            <wp:wrapNone/>
            <wp:docPr id="352" name="IM 352"/>
            <wp:cNvGraphicFramePr/>
            <a:graphic>
              <a:graphicData uri="http://schemas.openxmlformats.org/drawingml/2006/picture">
                <pic:pic>
                  <pic:nvPicPr>
                    <pic:cNvPr id="352" name="IM 352"/>
                    <pic:cNvPicPr/>
                  </pic:nvPicPr>
                  <pic:blipFill>
                    <a:blip r:embed="rId228"/>
                    <a:stretch>
                      <a:fillRect/>
                    </a:stretch>
                  </pic:blipFill>
                  <pic:spPr>
                    <a:xfrm rot="0">
                      <a:off x="0" y="0"/>
                      <a:ext cx="984237" cy="400057"/>
                    </a:xfrm>
                    <a:prstGeom prst="rect">
                      <a:avLst/>
                    </a:prstGeom>
                  </pic:spPr>
                </pic:pic>
              </a:graphicData>
            </a:graphic>
          </wp:anchor>
        </w:drawing>
      </w:r>
      <w:r/>
    </w:p>
    <w:p>
      <w:pPr>
        <w:pStyle w:val="BodyText"/>
        <w:spacing w:before="58" w:line="221" w:lineRule="auto"/>
        <w:jc w:val="right"/>
        <w:rPr>
          <w:sz w:val="18"/>
          <w:szCs w:val="18"/>
        </w:rPr>
      </w:pPr>
      <w:r>
        <w:rPr>
          <w:sz w:val="18"/>
          <w:szCs w:val="18"/>
          <w:b/>
          <w:bCs/>
          <w:spacing w:val="-10"/>
        </w:rPr>
        <w:t>第9章</w:t>
      </w:r>
      <w:r>
        <w:rPr>
          <w:sz w:val="18"/>
          <w:szCs w:val="18"/>
          <w:spacing w:val="-10"/>
        </w:rPr>
        <w:t xml:space="preserve">  </w:t>
      </w:r>
      <w:r>
        <w:rPr>
          <w:sz w:val="18"/>
          <w:szCs w:val="18"/>
          <w:b/>
          <w:bCs/>
          <w:spacing w:val="-10"/>
        </w:rPr>
        <w:t>治理数字创新生态系统</w:t>
      </w:r>
      <w:r>
        <w:rPr>
          <w:sz w:val="18"/>
          <w:szCs w:val="18"/>
          <w:spacing w:val="11"/>
        </w:rPr>
        <w:t xml:space="preserve">  </w:t>
      </w:r>
      <w:r>
        <w:rPr>
          <w:sz w:val="18"/>
          <w:szCs w:val="18"/>
          <w:b/>
          <w:bCs/>
          <w:spacing w:val="-10"/>
        </w:rPr>
        <w:t>195</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292" w:right="430"/>
        <w:spacing w:before="68" w:line="370" w:lineRule="auto"/>
        <w:jc w:val="both"/>
        <w:rPr>
          <w:rFonts w:ascii="SimSun" w:hAnsi="SimSun" w:eastAsia="SimSun" w:cs="SimSun"/>
          <w:sz w:val="21"/>
          <w:szCs w:val="21"/>
        </w:rPr>
      </w:pPr>
      <w:r>
        <w:rPr>
          <w:rFonts w:ascii="SimSun" w:hAnsi="SimSun" w:eastAsia="SimSun" w:cs="SimSun"/>
          <w:sz w:val="21"/>
          <w:szCs w:val="21"/>
          <w:spacing w:val="6"/>
        </w:rPr>
        <w:t>内部协调组织等，以维护自身利益。例如，在维基百科社区里，设置 </w:t>
      </w:r>
      <w:r>
        <w:rPr>
          <w:rFonts w:ascii="SimSun" w:hAnsi="SimSun" w:eastAsia="SimSun" w:cs="SimSun"/>
          <w:sz w:val="21"/>
          <w:szCs w:val="21"/>
          <w:spacing w:val="6"/>
        </w:rPr>
        <w:t>了专门的评审委员会对条目内容进行管理，并对那些提供不准确信息</w:t>
      </w:r>
      <w:r>
        <w:rPr>
          <w:rFonts w:ascii="SimSun" w:hAnsi="SimSun" w:eastAsia="SimSun" w:cs="SimSun"/>
          <w:sz w:val="21"/>
          <w:szCs w:val="21"/>
          <w:spacing w:val="14"/>
        </w:rPr>
        <w:t xml:space="preserve"> </w:t>
      </w:r>
      <w:r>
        <w:rPr>
          <w:rFonts w:ascii="SimSun" w:hAnsi="SimSun" w:eastAsia="SimSun" w:cs="SimSun"/>
          <w:sz w:val="21"/>
          <w:szCs w:val="21"/>
          <w:spacing w:val="6"/>
        </w:rPr>
        <w:t>甚至恶意编撰信息的参与者采取禁止编辑等形式的处罚。只要参与者</w:t>
      </w:r>
      <w:r>
        <w:rPr>
          <w:rFonts w:ascii="SimSun" w:hAnsi="SimSun" w:eastAsia="SimSun" w:cs="SimSun"/>
          <w:sz w:val="21"/>
          <w:szCs w:val="21"/>
          <w:spacing w:val="8"/>
        </w:rPr>
        <w:t xml:space="preserve"> </w:t>
      </w:r>
      <w:r>
        <w:rPr>
          <w:rFonts w:ascii="SimSun" w:hAnsi="SimSun" w:eastAsia="SimSun" w:cs="SimSun"/>
          <w:sz w:val="21"/>
          <w:szCs w:val="21"/>
          <w:spacing w:val="7"/>
        </w:rPr>
        <w:t>还想留在这个创新生态系统中，就要遵守系统的规则，以免受到来自</w:t>
      </w:r>
    </w:p>
    <w:p>
      <w:pPr>
        <w:ind w:left="292"/>
        <w:spacing w:line="220" w:lineRule="auto"/>
        <w:rPr>
          <w:rFonts w:ascii="SimSun" w:hAnsi="SimSun" w:eastAsia="SimSun" w:cs="SimSun"/>
          <w:sz w:val="21"/>
          <w:szCs w:val="21"/>
        </w:rPr>
      </w:pPr>
      <w:r>
        <w:rPr>
          <w:rFonts w:ascii="SimSun" w:hAnsi="SimSun" w:eastAsia="SimSun" w:cs="SimSun"/>
          <w:sz w:val="21"/>
          <w:szCs w:val="21"/>
          <w:spacing w:val="4"/>
        </w:rPr>
        <w:t>创新生态系统中其他参与者的联合处罚。</w:t>
      </w:r>
    </w:p>
    <w:p>
      <w:pPr>
        <w:spacing w:line="385" w:lineRule="auto"/>
        <w:rPr>
          <w:rFonts w:ascii="Arial"/>
          <w:sz w:val="21"/>
        </w:rPr>
      </w:pPr>
      <w:r/>
    </w:p>
    <w:p>
      <w:pPr>
        <w:pStyle w:val="BodyText"/>
        <w:ind w:left="744"/>
        <w:spacing w:before="68" w:line="222" w:lineRule="auto"/>
        <w:rPr>
          <w:sz w:val="21"/>
          <w:szCs w:val="21"/>
        </w:rPr>
      </w:pPr>
      <w:r>
        <w:rPr>
          <w:sz w:val="21"/>
          <w:szCs w:val="21"/>
          <w:b/>
          <w:bCs/>
          <w:spacing w:val="3"/>
        </w:rPr>
        <w:t>激励机制</w:t>
      </w:r>
    </w:p>
    <w:p>
      <w:pPr>
        <w:spacing w:line="268" w:lineRule="auto"/>
        <w:rPr>
          <w:rFonts w:ascii="Arial"/>
          <w:sz w:val="21"/>
        </w:rPr>
      </w:pPr>
      <w:r/>
    </w:p>
    <w:p>
      <w:pPr>
        <w:ind w:left="292" w:right="361" w:firstLine="449"/>
        <w:spacing w:before="69" w:line="371" w:lineRule="auto"/>
        <w:jc w:val="both"/>
        <w:rPr>
          <w:rFonts w:ascii="SimSun" w:hAnsi="SimSun" w:eastAsia="SimSun" w:cs="SimSun"/>
          <w:sz w:val="21"/>
          <w:szCs w:val="21"/>
        </w:rPr>
      </w:pPr>
      <w:r>
        <w:rPr>
          <w:rFonts w:ascii="SimSun" w:hAnsi="SimSun" w:eastAsia="SimSun" w:cs="SimSun"/>
          <w:sz w:val="21"/>
          <w:szCs w:val="21"/>
          <w:spacing w:val="17"/>
        </w:rPr>
        <w:t>与控制机制相反，激励机制的目的在于鼓励参与者进行创新。</w:t>
      </w:r>
      <w:r>
        <w:rPr>
          <w:rFonts w:ascii="SimSun" w:hAnsi="SimSun" w:eastAsia="SimSun" w:cs="SimSun"/>
          <w:sz w:val="21"/>
          <w:szCs w:val="21"/>
          <w:spacing w:val="5"/>
        </w:rPr>
        <w:t xml:space="preserve"> </w:t>
      </w:r>
      <w:r>
        <w:rPr>
          <w:rFonts w:ascii="SimSun" w:hAnsi="SimSun" w:eastAsia="SimSun" w:cs="SimSun"/>
          <w:sz w:val="21"/>
          <w:szCs w:val="21"/>
          <w:spacing w:val="14"/>
        </w:rPr>
        <w:t>为了让创新生态系统能够顺利地实现自身目的</w:t>
      </w:r>
      <w:r>
        <w:rPr>
          <w:rFonts w:ascii="SimSun" w:hAnsi="SimSun" w:eastAsia="SimSun" w:cs="SimSun"/>
          <w:sz w:val="21"/>
          <w:szCs w:val="21"/>
          <w:spacing w:val="13"/>
        </w:rPr>
        <w:t>，参与者需要积极进</w:t>
      </w:r>
      <w:r>
        <w:rPr>
          <w:rFonts w:ascii="SimSun" w:hAnsi="SimSun" w:eastAsia="SimSun" w:cs="SimSun"/>
          <w:sz w:val="21"/>
          <w:szCs w:val="21"/>
        </w:rPr>
        <w:t xml:space="preserve">  </w:t>
      </w:r>
      <w:r>
        <w:rPr>
          <w:rFonts w:ascii="SimSun" w:hAnsi="SimSun" w:eastAsia="SimSun" w:cs="SimSun"/>
          <w:sz w:val="21"/>
          <w:szCs w:val="21"/>
          <w:spacing w:val="14"/>
        </w:rPr>
        <w:t>行合作并投入资源。然而，由于知识泄露、“</w:t>
      </w:r>
      <w:r>
        <w:rPr>
          <w:rFonts w:ascii="SimSun" w:hAnsi="SimSun" w:eastAsia="SimSun" w:cs="SimSun"/>
          <w:sz w:val="21"/>
          <w:szCs w:val="21"/>
          <w:spacing w:val="13"/>
        </w:rPr>
        <w:t>搭便车”等现象的存</w:t>
      </w:r>
      <w:r>
        <w:rPr>
          <w:rFonts w:ascii="SimSun" w:hAnsi="SimSun" w:eastAsia="SimSun" w:cs="SimSun"/>
          <w:sz w:val="21"/>
          <w:szCs w:val="21"/>
        </w:rPr>
        <w:t xml:space="preserve">  </w:t>
      </w:r>
      <w:r>
        <w:rPr>
          <w:rFonts w:ascii="SimSun" w:hAnsi="SimSun" w:eastAsia="SimSun" w:cs="SimSun"/>
          <w:sz w:val="21"/>
          <w:szCs w:val="21"/>
          <w:spacing w:val="9"/>
        </w:rPr>
        <w:t>在，许多参与者担心自己的投入得不到回报，并不热衷于创新投入。</w:t>
      </w:r>
      <w:r>
        <w:rPr>
          <w:rFonts w:ascii="SimSun" w:hAnsi="SimSun" w:eastAsia="SimSun" w:cs="SimSun"/>
          <w:sz w:val="21"/>
          <w:szCs w:val="21"/>
          <w:spacing w:val="14"/>
        </w:rPr>
        <w:t xml:space="preserve"> </w:t>
      </w:r>
      <w:r>
        <w:rPr>
          <w:rFonts w:ascii="SimSun" w:hAnsi="SimSun" w:eastAsia="SimSun" w:cs="SimSun"/>
          <w:sz w:val="21"/>
          <w:szCs w:val="21"/>
          <w:spacing w:val="9"/>
        </w:rPr>
        <w:t>因此，创新生态系统需要采取措施来鼓励参与者的创新投入。其中，</w:t>
      </w:r>
      <w:r>
        <w:rPr>
          <w:rFonts w:ascii="SimSun" w:hAnsi="SimSun" w:eastAsia="SimSun" w:cs="SimSun"/>
          <w:sz w:val="21"/>
          <w:szCs w:val="21"/>
          <w:spacing w:val="13"/>
        </w:rPr>
        <w:t xml:space="preserve"> </w:t>
      </w:r>
      <w:r>
        <w:rPr>
          <w:rFonts w:ascii="SimSun" w:hAnsi="SimSun" w:eastAsia="SimSun" w:cs="SimSun"/>
          <w:sz w:val="21"/>
          <w:szCs w:val="21"/>
          <w:spacing w:val="10"/>
        </w:rPr>
        <w:t>收益分配、非物质激励和产权激励是较为常见的激励</w:t>
      </w:r>
      <w:r>
        <w:rPr>
          <w:rFonts w:ascii="SimSun" w:hAnsi="SimSun" w:eastAsia="SimSun" w:cs="SimSun"/>
          <w:sz w:val="21"/>
          <w:szCs w:val="21"/>
          <w:spacing w:val="9"/>
        </w:rPr>
        <w:t>方式(详见创新</w:t>
      </w:r>
    </w:p>
    <w:p>
      <w:pPr>
        <w:ind w:left="292"/>
        <w:spacing w:line="220" w:lineRule="auto"/>
        <w:rPr>
          <w:rFonts w:ascii="SimSun" w:hAnsi="SimSun" w:eastAsia="SimSun" w:cs="SimSun"/>
          <w:sz w:val="21"/>
          <w:szCs w:val="21"/>
        </w:rPr>
      </w:pPr>
      <w:r>
        <w:rPr>
          <w:rFonts w:ascii="SimSun" w:hAnsi="SimSun" w:eastAsia="SimSun" w:cs="SimSun"/>
          <w:sz w:val="21"/>
          <w:szCs w:val="21"/>
          <w:spacing w:val="7"/>
        </w:rPr>
        <w:t>聚焦9-3)。</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left="2084"/>
        <w:spacing w:before="68" w:line="219" w:lineRule="auto"/>
        <w:rPr>
          <w:rFonts w:ascii="SimSun" w:hAnsi="SimSun" w:eastAsia="SimSun" w:cs="SimSun"/>
          <w:sz w:val="21"/>
          <w:szCs w:val="21"/>
        </w:rPr>
      </w:pPr>
      <w:r>
        <w:rPr>
          <w:rFonts w:ascii="SimSun" w:hAnsi="SimSun" w:eastAsia="SimSun" w:cs="SimSun"/>
          <w:sz w:val="21"/>
          <w:szCs w:val="21"/>
          <w:b/>
          <w:bCs/>
          <w:spacing w:val="14"/>
        </w:rPr>
        <w:t>小米激励生态链企业进行创新</w:t>
      </w:r>
    </w:p>
    <w:p>
      <w:pPr>
        <w:ind w:left="292" w:right="311" w:firstLine="449"/>
        <w:spacing w:before="213" w:line="369" w:lineRule="auto"/>
        <w:jc w:val="both"/>
        <w:rPr>
          <w:rFonts w:ascii="FangSong" w:hAnsi="FangSong" w:eastAsia="FangSong" w:cs="FangSong"/>
          <w:sz w:val="21"/>
          <w:szCs w:val="21"/>
        </w:rPr>
      </w:pPr>
      <w:r>
        <w:rPr>
          <w:rFonts w:ascii="FangSong" w:hAnsi="FangSong" w:eastAsia="FangSong" w:cs="FangSong"/>
          <w:sz w:val="21"/>
          <w:szCs w:val="21"/>
          <w:spacing w:val="7"/>
        </w:rPr>
        <w:t>成立于2010年的小米是一家以手机、智能硬</w:t>
      </w:r>
      <w:r>
        <w:rPr>
          <w:rFonts w:ascii="FangSong" w:hAnsi="FangSong" w:eastAsia="FangSong" w:cs="FangSong"/>
          <w:sz w:val="21"/>
          <w:szCs w:val="21"/>
          <w:spacing w:val="6"/>
        </w:rPr>
        <w:t>件以及</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20"/>
        </w:rPr>
        <w:t xml:space="preserve"> </w:t>
      </w:r>
      <w:r>
        <w:rPr>
          <w:rFonts w:ascii="FangSong" w:hAnsi="FangSong" w:eastAsia="FangSong" w:cs="FangSong"/>
          <w:sz w:val="21"/>
          <w:szCs w:val="21"/>
          <w:spacing w:val="6"/>
        </w:rPr>
        <w:t>平台为核</w:t>
      </w:r>
      <w:r>
        <w:rPr>
          <w:rFonts w:ascii="FangSong" w:hAnsi="FangSong" w:eastAsia="FangSong" w:cs="FangSong"/>
          <w:sz w:val="21"/>
          <w:szCs w:val="21"/>
        </w:rPr>
        <w:t xml:space="preserve">  </w:t>
      </w:r>
      <w:r>
        <w:rPr>
          <w:rFonts w:ascii="FangSong" w:hAnsi="FangSong" w:eastAsia="FangSong" w:cs="FangSong"/>
          <w:sz w:val="21"/>
          <w:szCs w:val="21"/>
          <w:spacing w:val="-1"/>
        </w:rPr>
        <w:t>心的互联网公司。由于意识到在数字经济背景下硬件设备开发已不足以</w:t>
      </w:r>
      <w:r>
        <w:rPr>
          <w:rFonts w:ascii="FangSong" w:hAnsi="FangSong" w:eastAsia="FangSong" w:cs="FangSong"/>
          <w:sz w:val="21"/>
          <w:szCs w:val="21"/>
          <w:spacing w:val="5"/>
        </w:rPr>
        <w:t xml:space="preserve">  </w:t>
      </w:r>
      <w:r>
        <w:rPr>
          <w:rFonts w:ascii="FangSong" w:hAnsi="FangSong" w:eastAsia="FangSong" w:cs="FangSong"/>
          <w:sz w:val="21"/>
          <w:szCs w:val="21"/>
          <w:spacing w:val="-1"/>
        </w:rPr>
        <w:t>满足用户需求，小米强调在硬件基础上架构移动互联网的平台，希望构</w:t>
      </w:r>
      <w:r>
        <w:rPr>
          <w:rFonts w:ascii="FangSong" w:hAnsi="FangSong" w:eastAsia="FangSong" w:cs="FangSong"/>
          <w:sz w:val="21"/>
          <w:szCs w:val="21"/>
          <w:spacing w:val="7"/>
        </w:rPr>
        <w:t xml:space="preserve">  </w:t>
      </w:r>
      <w:r>
        <w:rPr>
          <w:rFonts w:ascii="FangSong" w:hAnsi="FangSong" w:eastAsia="FangSong" w:cs="FangSong"/>
          <w:sz w:val="21"/>
          <w:szCs w:val="21"/>
          <w:spacing w:val="-1"/>
        </w:rPr>
        <w:t>建完善的服务网络来获取竞争优势。自2013年起，小米就对生态链建设</w:t>
      </w:r>
      <w:r>
        <w:rPr>
          <w:rFonts w:ascii="FangSong" w:hAnsi="FangSong" w:eastAsia="FangSong" w:cs="FangSong"/>
          <w:sz w:val="21"/>
          <w:szCs w:val="21"/>
          <w:spacing w:val="9"/>
        </w:rPr>
        <w:t xml:space="preserve">  </w:t>
      </w:r>
      <w:r>
        <w:rPr>
          <w:rFonts w:ascii="FangSong" w:hAnsi="FangSong" w:eastAsia="FangSong" w:cs="FangSong"/>
          <w:sz w:val="21"/>
          <w:szCs w:val="21"/>
          <w:spacing w:val="-3"/>
        </w:rPr>
        <w:t>进行探索，通过构建创新生态系统，以极致性价比的产品抢占各个市场，</w:t>
      </w:r>
    </w:p>
    <w:p>
      <w:pPr>
        <w:ind w:left="292"/>
        <w:spacing w:line="221" w:lineRule="auto"/>
        <w:rPr>
          <w:rFonts w:ascii="FangSong" w:hAnsi="FangSong" w:eastAsia="FangSong" w:cs="FangSong"/>
          <w:sz w:val="21"/>
          <w:szCs w:val="21"/>
        </w:rPr>
      </w:pPr>
      <w:r>
        <w:rPr>
          <w:rFonts w:ascii="FangSong" w:hAnsi="FangSong" w:eastAsia="FangSong" w:cs="FangSong"/>
          <w:sz w:val="21"/>
          <w:szCs w:val="21"/>
          <w:spacing w:val="-1"/>
        </w:rPr>
        <w:t>使小米的用户享受更加丰富的服务。为达成这一目标，小米主要采用孵</w:t>
      </w:r>
    </w:p>
    <w:p>
      <w:pPr>
        <w:spacing w:line="221" w:lineRule="auto"/>
        <w:sectPr>
          <w:pgSz w:w="8720" w:h="12860"/>
          <w:pgMar w:top="400" w:right="173" w:bottom="400" w:left="1308" w:header="0" w:footer="0" w:gutter="0"/>
        </w:sectPr>
        <w:rPr>
          <w:rFonts w:ascii="FangSong" w:hAnsi="FangSong" w:eastAsia="FangSong" w:cs="FangSong"/>
          <w:sz w:val="21"/>
          <w:szCs w:val="21"/>
        </w:rPr>
      </w:pPr>
    </w:p>
    <w:p>
      <w:pPr>
        <w:spacing w:line="455" w:lineRule="auto"/>
        <w:rPr>
          <w:rFonts w:ascii="Arial"/>
          <w:sz w:val="21"/>
        </w:rPr>
      </w:pPr>
      <w:r/>
    </w:p>
    <w:p>
      <w:pPr>
        <w:pStyle w:val="BodyText"/>
        <w:spacing w:before="55" w:line="221" w:lineRule="auto"/>
        <w:rPr>
          <w:sz w:val="17"/>
          <w:szCs w:val="17"/>
        </w:rPr>
      </w:pPr>
      <w:r>
        <w:rPr>
          <w:sz w:val="17"/>
          <w:szCs w:val="17"/>
          <w:b/>
          <w:bCs/>
          <w:spacing w:val="-6"/>
        </w:rPr>
        <w:t>196</w:t>
      </w:r>
      <w:r>
        <w:rPr>
          <w:sz w:val="17"/>
          <w:szCs w:val="17"/>
          <w:spacing w:val="-6"/>
        </w:rPr>
        <w:t xml:space="preserve">  </w:t>
      </w:r>
      <w:r>
        <w:rPr>
          <w:sz w:val="17"/>
          <w:szCs w:val="17"/>
          <w:b/>
          <w:bCs/>
          <w:spacing w:val="-6"/>
        </w:rPr>
        <w:t>第三篇</w:t>
      </w:r>
      <w:r>
        <w:rPr>
          <w:sz w:val="17"/>
          <w:szCs w:val="17"/>
          <w:spacing w:val="-6"/>
        </w:rPr>
        <w:t xml:space="preserve">  </w:t>
      </w:r>
      <w:r>
        <w:rPr>
          <w:sz w:val="17"/>
          <w:szCs w:val="17"/>
          <w:b/>
          <w:bCs/>
          <w:spacing w:val="-6"/>
        </w:rPr>
        <w:t>数字创新的治理</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427" w:right="76"/>
        <w:spacing w:before="68" w:line="361" w:lineRule="auto"/>
        <w:jc w:val="both"/>
        <w:rPr>
          <w:rFonts w:ascii="FangSong" w:hAnsi="FangSong" w:eastAsia="FangSong" w:cs="FangSong"/>
          <w:sz w:val="21"/>
          <w:szCs w:val="21"/>
        </w:rPr>
      </w:pPr>
      <w:r>
        <w:rPr>
          <w:rFonts w:ascii="FangSong" w:hAnsi="FangSong" w:eastAsia="FangSong" w:cs="FangSong"/>
          <w:sz w:val="21"/>
          <w:szCs w:val="21"/>
          <w:spacing w:val="-1"/>
        </w:rPr>
        <w:t>化的方式，选择具有足够市场规模且符合小米用户群特点的产品，为这</w:t>
      </w:r>
      <w:r>
        <w:rPr>
          <w:rFonts w:ascii="FangSong" w:hAnsi="FangSong" w:eastAsia="FangSong" w:cs="FangSong"/>
          <w:sz w:val="21"/>
          <w:szCs w:val="21"/>
          <w:spacing w:val="15"/>
        </w:rPr>
        <w:t xml:space="preserve"> </w:t>
      </w:r>
      <w:r>
        <w:rPr>
          <w:rFonts w:ascii="FangSong" w:hAnsi="FangSong" w:eastAsia="FangSong" w:cs="FangSong"/>
          <w:sz w:val="21"/>
          <w:szCs w:val="21"/>
          <w:spacing w:val="-1"/>
        </w:rPr>
        <w:t>些产品团队提供各类资源、创业资金、销售渠道等，快速实现产品的市</w:t>
      </w:r>
      <w:r>
        <w:rPr>
          <w:rFonts w:ascii="FangSong" w:hAnsi="FangSong" w:eastAsia="FangSong" w:cs="FangSong"/>
          <w:sz w:val="21"/>
          <w:szCs w:val="21"/>
          <w:spacing w:val="8"/>
        </w:rPr>
        <w:t xml:space="preserve"> </w:t>
      </w:r>
      <w:r>
        <w:rPr>
          <w:rFonts w:ascii="FangSong" w:hAnsi="FangSong" w:eastAsia="FangSong" w:cs="FangSong"/>
          <w:sz w:val="21"/>
          <w:szCs w:val="21"/>
          <w:spacing w:val="-3"/>
        </w:rPr>
        <w:t>场化。小米这样做的最终目的是要打造一艘“航空母舰”,即以小米为核</w:t>
      </w:r>
    </w:p>
    <w:p>
      <w:pPr>
        <w:ind w:left="427"/>
        <w:spacing w:line="222" w:lineRule="auto"/>
        <w:rPr>
          <w:rFonts w:ascii="FangSong" w:hAnsi="FangSong" w:eastAsia="FangSong" w:cs="FangSong"/>
          <w:sz w:val="21"/>
          <w:szCs w:val="21"/>
        </w:rPr>
      </w:pPr>
      <w:r>
        <w:rPr>
          <w:rFonts w:ascii="FangSong" w:hAnsi="FangSong" w:eastAsia="FangSong" w:cs="FangSong"/>
          <w:sz w:val="21"/>
          <w:szCs w:val="21"/>
          <w:spacing w:val="-5"/>
        </w:rPr>
        <w:t>心、生态链企业共同发展的价值共创系统。</w:t>
      </w:r>
    </w:p>
    <w:p>
      <w:pPr>
        <w:ind w:left="427" w:right="23" w:firstLine="449"/>
        <w:spacing w:before="180" w:line="370" w:lineRule="auto"/>
        <w:jc w:val="both"/>
        <w:rPr>
          <w:rFonts w:ascii="FangSong" w:hAnsi="FangSong" w:eastAsia="FangSong" w:cs="FangSong"/>
          <w:sz w:val="21"/>
          <w:szCs w:val="21"/>
        </w:rPr>
      </w:pPr>
      <w:r>
        <w:rPr>
          <w:rFonts w:ascii="FangSong" w:hAnsi="FangSong" w:eastAsia="FangSong" w:cs="FangSong"/>
          <w:sz w:val="21"/>
          <w:szCs w:val="21"/>
        </w:rPr>
        <w:t>生态链企业对小米最终实现价值创造起到了关键性的作用。然而，</w:t>
      </w:r>
      <w:r>
        <w:rPr>
          <w:rFonts w:ascii="FangSong" w:hAnsi="FangSong" w:eastAsia="FangSong" w:cs="FangSong"/>
          <w:sz w:val="21"/>
          <w:szCs w:val="21"/>
          <w:spacing w:val="13"/>
        </w:rPr>
        <w:t xml:space="preserve"> </w:t>
      </w:r>
      <w:r>
        <w:rPr>
          <w:rFonts w:ascii="FangSong" w:hAnsi="FangSong" w:eastAsia="FangSong" w:cs="FangSong"/>
          <w:sz w:val="21"/>
          <w:szCs w:val="21"/>
          <w:spacing w:val="2"/>
        </w:rPr>
        <w:t>小米与生态链企业之间的磨合并非一帆风顺。在小米创新生态系统中，</w:t>
      </w:r>
      <w:r>
        <w:rPr>
          <w:rFonts w:ascii="FangSong" w:hAnsi="FangSong" w:eastAsia="FangSong" w:cs="FangSong"/>
          <w:sz w:val="21"/>
          <w:szCs w:val="21"/>
          <w:spacing w:val="2"/>
        </w:rPr>
        <w:t xml:space="preserve"> </w:t>
      </w:r>
      <w:r>
        <w:rPr>
          <w:rFonts w:ascii="FangSong" w:hAnsi="FangSong" w:eastAsia="FangSong" w:cs="FangSong"/>
          <w:sz w:val="21"/>
          <w:szCs w:val="21"/>
          <w:spacing w:val="-1"/>
        </w:rPr>
        <w:t>生态链企业需要生产与小米手机相关联、符合小米产品体系的产品。但</w:t>
      </w:r>
      <w:r>
        <w:rPr>
          <w:rFonts w:ascii="FangSong" w:hAnsi="FangSong" w:eastAsia="FangSong" w:cs="FangSong"/>
          <w:sz w:val="21"/>
          <w:szCs w:val="21"/>
          <w:spacing w:val="1"/>
        </w:rPr>
        <w:t xml:space="preserve">  </w:t>
      </w:r>
      <w:r>
        <w:rPr>
          <w:rFonts w:ascii="FangSong" w:hAnsi="FangSong" w:eastAsia="FangSong" w:cs="FangSong"/>
          <w:sz w:val="21"/>
          <w:szCs w:val="21"/>
          <w:spacing w:val="-1"/>
        </w:rPr>
        <w:t>随着生态链企业的不断发展，许多生态链企业有自己的战略目标，可能</w:t>
      </w:r>
      <w:r>
        <w:rPr>
          <w:rFonts w:ascii="FangSong" w:hAnsi="FangSong" w:eastAsia="FangSong" w:cs="FangSong"/>
          <w:sz w:val="21"/>
          <w:szCs w:val="21"/>
          <w:spacing w:val="3"/>
        </w:rPr>
        <w:t xml:space="preserve">  </w:t>
      </w:r>
      <w:r>
        <w:rPr>
          <w:rFonts w:ascii="FangSong" w:hAnsi="FangSong" w:eastAsia="FangSong" w:cs="FangSong"/>
          <w:sz w:val="21"/>
          <w:szCs w:val="21"/>
          <w:spacing w:val="-1"/>
        </w:rPr>
        <w:t>会产生战略目标上的分歧与冲突。同时，由于小米为生态链企业提供大</w:t>
      </w:r>
      <w:r>
        <w:rPr>
          <w:rFonts w:ascii="FangSong" w:hAnsi="FangSong" w:eastAsia="FangSong" w:cs="FangSong"/>
          <w:sz w:val="21"/>
          <w:szCs w:val="21"/>
          <w:spacing w:val="4"/>
        </w:rPr>
        <w:t xml:space="preserve">  </w:t>
      </w:r>
      <w:r>
        <w:rPr>
          <w:rFonts w:ascii="FangSong" w:hAnsi="FangSong" w:eastAsia="FangSong" w:cs="FangSong"/>
          <w:sz w:val="21"/>
          <w:szCs w:val="21"/>
          <w:spacing w:val="2"/>
        </w:rPr>
        <w:t>量的资源，也会滋生一些“搭便车”和依赖行为。小米对此的描述是：</w:t>
      </w:r>
      <w:r>
        <w:rPr>
          <w:rFonts w:ascii="FangSong" w:hAnsi="FangSong" w:eastAsia="FangSong" w:cs="FangSong"/>
          <w:sz w:val="21"/>
          <w:szCs w:val="21"/>
          <w:spacing w:val="1"/>
        </w:rPr>
        <w:t xml:space="preserve"> </w:t>
      </w:r>
      <w:r>
        <w:rPr>
          <w:rFonts w:ascii="FangSong" w:hAnsi="FangSong" w:eastAsia="FangSong" w:cs="FangSong"/>
          <w:sz w:val="21"/>
          <w:szCs w:val="21"/>
          <w:spacing w:val="-4"/>
        </w:rPr>
        <w:t>被收购之前的企业为一匹“孤狼”,而在被收购后就失去了拼命向前的动</w:t>
      </w:r>
      <w:r>
        <w:rPr>
          <w:rFonts w:ascii="FangSong" w:hAnsi="FangSong" w:eastAsia="FangSong" w:cs="FangSong"/>
          <w:sz w:val="21"/>
          <w:szCs w:val="21"/>
          <w:spacing w:val="2"/>
        </w:rPr>
        <w:t xml:space="preserve"> </w:t>
      </w:r>
      <w:r>
        <w:rPr>
          <w:rFonts w:ascii="FangSong" w:hAnsi="FangSong" w:eastAsia="FangSong" w:cs="FangSong"/>
          <w:sz w:val="21"/>
          <w:szCs w:val="21"/>
          <w:spacing w:val="-1"/>
        </w:rPr>
        <w:t>力。因此，如何有效激励生态链企业参与创新活动成了小米创新生态系</w:t>
      </w:r>
    </w:p>
    <w:p>
      <w:pPr>
        <w:ind w:left="427"/>
        <w:spacing w:line="222" w:lineRule="auto"/>
        <w:rPr>
          <w:rFonts w:ascii="FangSong" w:hAnsi="FangSong" w:eastAsia="FangSong" w:cs="FangSong"/>
          <w:sz w:val="21"/>
          <w:szCs w:val="21"/>
        </w:rPr>
      </w:pPr>
      <w:r>
        <w:rPr>
          <w:rFonts w:ascii="FangSong" w:hAnsi="FangSong" w:eastAsia="FangSong" w:cs="FangSong"/>
          <w:sz w:val="21"/>
          <w:szCs w:val="21"/>
          <w:spacing w:val="-5"/>
        </w:rPr>
        <w:t>统治理的关键问题。</w:t>
      </w:r>
    </w:p>
    <w:p>
      <w:pPr>
        <w:ind w:left="322" w:right="94" w:firstLine="554"/>
        <w:spacing w:before="184" w:line="378" w:lineRule="auto"/>
        <w:jc w:val="both"/>
        <w:rPr>
          <w:rFonts w:ascii="FangSong" w:hAnsi="FangSong" w:eastAsia="FangSong" w:cs="FangSong"/>
          <w:sz w:val="21"/>
          <w:szCs w:val="21"/>
        </w:rPr>
      </w:pPr>
      <w:r>
        <w:rPr>
          <w:rFonts w:ascii="FangSong" w:hAnsi="FangSong" w:eastAsia="FangSong" w:cs="FangSong"/>
          <w:sz w:val="21"/>
          <w:szCs w:val="21"/>
          <w:spacing w:val="9"/>
        </w:rPr>
        <w:t>针对这一问题，小米选择了一种特殊的“投资+孵化”模式，即</w:t>
      </w:r>
      <w:r>
        <w:rPr>
          <w:rFonts w:ascii="FangSong" w:hAnsi="FangSong" w:eastAsia="FangSong" w:cs="FangSong"/>
          <w:sz w:val="21"/>
          <w:szCs w:val="21"/>
          <w:spacing w:val="14"/>
        </w:rPr>
        <w:t xml:space="preserve"> </w:t>
      </w:r>
      <w:r>
        <w:rPr>
          <w:rFonts w:ascii="FangSong" w:hAnsi="FangSong" w:eastAsia="FangSong" w:cs="FangSong"/>
          <w:sz w:val="21"/>
          <w:szCs w:val="21"/>
          <w:spacing w:val="-4"/>
        </w:rPr>
        <w:t>“持股不控股，帮忙不添乱”。这种模式从两方面发挥了对小米生态链企</w:t>
      </w:r>
    </w:p>
    <w:p>
      <w:pPr>
        <w:ind w:left="427"/>
        <w:spacing w:line="220" w:lineRule="auto"/>
        <w:rPr>
          <w:rFonts w:ascii="FangSong" w:hAnsi="FangSong" w:eastAsia="FangSong" w:cs="FangSong"/>
          <w:sz w:val="21"/>
          <w:szCs w:val="21"/>
        </w:rPr>
      </w:pPr>
      <w:r>
        <w:rPr>
          <w:rFonts w:ascii="FangSong" w:hAnsi="FangSong" w:eastAsia="FangSong" w:cs="FangSong"/>
          <w:sz w:val="21"/>
          <w:szCs w:val="21"/>
          <w:spacing w:val="-8"/>
        </w:rPr>
        <w:t>业的激励作用。</w:t>
      </w:r>
    </w:p>
    <w:p>
      <w:pPr>
        <w:ind w:left="427" w:right="104" w:firstLine="449"/>
        <w:spacing w:before="158" w:line="380" w:lineRule="auto"/>
        <w:jc w:val="both"/>
        <w:rPr>
          <w:rFonts w:ascii="FangSong" w:hAnsi="FangSong" w:eastAsia="FangSong" w:cs="FangSong"/>
          <w:sz w:val="21"/>
          <w:szCs w:val="21"/>
        </w:rPr>
      </w:pPr>
      <w:r>
        <w:rPr>
          <w:rFonts w:ascii="FangSong" w:hAnsi="FangSong" w:eastAsia="FangSong" w:cs="FangSong"/>
          <w:sz w:val="21"/>
          <w:szCs w:val="21"/>
          <w:spacing w:val="-2"/>
        </w:rPr>
        <w:t>首先，小米不在生态链企业的股权结构中占据控股地位，这让生态</w:t>
      </w:r>
      <w:r>
        <w:rPr>
          <w:rFonts w:ascii="FangSong" w:hAnsi="FangSong" w:eastAsia="FangSong" w:cs="FangSong"/>
          <w:sz w:val="21"/>
          <w:szCs w:val="21"/>
          <w:spacing w:val="5"/>
        </w:rPr>
        <w:t xml:space="preserve"> </w:t>
      </w:r>
      <w:r>
        <w:rPr>
          <w:rFonts w:ascii="FangSong" w:hAnsi="FangSong" w:eastAsia="FangSong" w:cs="FangSong"/>
          <w:sz w:val="21"/>
          <w:szCs w:val="21"/>
          <w:spacing w:val="-1"/>
        </w:rPr>
        <w:t>链企业创业团队能为自己的利益奋斗，从根本上保证了生态链企业的利</w:t>
      </w:r>
    </w:p>
    <w:p>
      <w:pPr>
        <w:ind w:left="427"/>
        <w:spacing w:line="222" w:lineRule="auto"/>
        <w:rPr>
          <w:rFonts w:ascii="FangSong" w:hAnsi="FangSong" w:eastAsia="FangSong" w:cs="FangSong"/>
          <w:sz w:val="21"/>
          <w:szCs w:val="21"/>
        </w:rPr>
      </w:pPr>
      <w:r>
        <w:rPr>
          <w:rFonts w:ascii="FangSong" w:hAnsi="FangSong" w:eastAsia="FangSong" w:cs="FangSong"/>
          <w:sz w:val="21"/>
          <w:szCs w:val="21"/>
          <w:spacing w:val="-5"/>
        </w:rPr>
        <w:t>益获取。因此，生态链企业就有更多的动力去投入创新活动。</w:t>
      </w:r>
    </w:p>
    <w:p>
      <w:pPr>
        <w:ind w:left="427" w:right="44" w:firstLine="449"/>
        <w:spacing w:before="165" w:line="369" w:lineRule="auto"/>
        <w:jc w:val="both"/>
        <w:rPr>
          <w:rFonts w:ascii="FangSong" w:hAnsi="FangSong" w:eastAsia="FangSong" w:cs="FangSong"/>
          <w:sz w:val="21"/>
          <w:szCs w:val="21"/>
        </w:rPr>
      </w:pPr>
      <w:r>
        <w:rPr>
          <w:rFonts w:ascii="FangSong" w:hAnsi="FangSong" w:eastAsia="FangSong" w:cs="FangSong"/>
          <w:sz w:val="21"/>
          <w:szCs w:val="21"/>
          <w:spacing w:val="-3"/>
        </w:rPr>
        <w:t>其次，小米不谋求对生态链企业的绝对控制，这让生态链企业有更</w:t>
      </w:r>
      <w:r>
        <w:rPr>
          <w:rFonts w:ascii="FangSong" w:hAnsi="FangSong" w:eastAsia="FangSong" w:cs="FangSong"/>
          <w:sz w:val="21"/>
          <w:szCs w:val="21"/>
          <w:spacing w:val="-3"/>
        </w:rPr>
        <w:t xml:space="preserve"> </w:t>
      </w:r>
      <w:r>
        <w:rPr>
          <w:rFonts w:ascii="FangSong" w:hAnsi="FangSong" w:eastAsia="FangSong" w:cs="FangSong"/>
          <w:sz w:val="21"/>
          <w:szCs w:val="21"/>
          <w:spacing w:val="1"/>
        </w:rPr>
        <w:t>多自由发挥的空间，也让生态链企业的创新动力更强。在这种情况下，</w:t>
      </w:r>
      <w:r>
        <w:rPr>
          <w:rFonts w:ascii="FangSong" w:hAnsi="FangSong" w:eastAsia="FangSong" w:cs="FangSong"/>
          <w:sz w:val="21"/>
          <w:szCs w:val="21"/>
          <w:spacing w:val="12"/>
        </w:rPr>
        <w:t xml:space="preserve"> </w:t>
      </w:r>
      <w:r>
        <w:rPr>
          <w:rFonts w:ascii="FangSong" w:hAnsi="FangSong" w:eastAsia="FangSong" w:cs="FangSong"/>
          <w:sz w:val="21"/>
          <w:szCs w:val="21"/>
          <w:spacing w:val="-5"/>
        </w:rPr>
        <w:t>小米与生态链企业保持着“若即若离”的关系</w:t>
      </w:r>
      <w:r>
        <w:rPr>
          <w:rFonts w:ascii="FangSong" w:hAnsi="FangSong" w:eastAsia="FangSong" w:cs="FangSong"/>
          <w:sz w:val="21"/>
          <w:szCs w:val="21"/>
          <w:spacing w:val="-6"/>
        </w:rPr>
        <w:t>。</w:t>
      </w:r>
      <w:r>
        <w:rPr>
          <w:rFonts w:ascii="FangSong" w:hAnsi="FangSong" w:eastAsia="FangSong" w:cs="FangSong"/>
          <w:sz w:val="21"/>
          <w:szCs w:val="21"/>
          <w:spacing w:val="46"/>
        </w:rPr>
        <w:t xml:space="preserve"> </w:t>
      </w:r>
      <w:r>
        <w:rPr>
          <w:rFonts w:ascii="FangSong" w:hAnsi="FangSong" w:eastAsia="FangSong" w:cs="FangSong"/>
          <w:sz w:val="21"/>
          <w:szCs w:val="21"/>
          <w:spacing w:val="-6"/>
        </w:rPr>
        <w:t>一方面，小米为生态链</w:t>
      </w:r>
    </w:p>
    <w:p>
      <w:pPr>
        <w:ind w:left="427"/>
        <w:spacing w:line="220" w:lineRule="auto"/>
        <w:rPr>
          <w:rFonts w:ascii="FangSong" w:hAnsi="FangSong" w:eastAsia="FangSong" w:cs="FangSong"/>
          <w:sz w:val="21"/>
          <w:szCs w:val="21"/>
        </w:rPr>
      </w:pPr>
      <w:r>
        <w:rPr>
          <w:rFonts w:ascii="FangSong" w:hAnsi="FangSong" w:eastAsia="FangSong" w:cs="FangSong"/>
          <w:sz w:val="21"/>
          <w:szCs w:val="21"/>
          <w:spacing w:val="-1"/>
        </w:rPr>
        <w:t>企业提供资源和渠道，保证生态链企业能有更好的产出，并通过股权收</w:t>
      </w:r>
    </w:p>
    <w:p>
      <w:pPr>
        <w:spacing w:line="220" w:lineRule="auto"/>
        <w:sectPr>
          <w:pgSz w:w="8740" w:h="12890"/>
          <w:pgMar w:top="400" w:right="1311" w:bottom="400" w:left="402" w:header="0" w:footer="0" w:gutter="0"/>
        </w:sectPr>
        <w:rPr>
          <w:rFonts w:ascii="FangSong" w:hAnsi="FangSong" w:eastAsia="FangSong" w:cs="FangSong"/>
          <w:sz w:val="21"/>
          <w:szCs w:val="21"/>
        </w:rPr>
      </w:pPr>
    </w:p>
    <w:p>
      <w:pPr>
        <w:spacing w:line="353" w:lineRule="auto"/>
        <w:rPr>
          <w:rFonts w:ascii="Arial"/>
          <w:sz w:val="21"/>
        </w:rPr>
      </w:pPr>
      <w:r/>
    </w:p>
    <w:p>
      <w:pPr>
        <w:pStyle w:val="BodyText"/>
        <w:spacing w:before="68" w:line="221" w:lineRule="auto"/>
        <w:jc w:val="right"/>
        <w:rPr>
          <w:sz w:val="21"/>
          <w:szCs w:val="21"/>
        </w:rPr>
      </w:pPr>
      <w:r>
        <w:rPr>
          <w:sz w:val="21"/>
          <w:szCs w:val="21"/>
          <w:b/>
          <w:bCs/>
          <w:spacing w:val="-27"/>
          <w:w w:val="96"/>
        </w:rPr>
        <w:t>第9章</w:t>
      </w:r>
      <w:r>
        <w:rPr>
          <w:sz w:val="21"/>
          <w:szCs w:val="21"/>
          <w:spacing w:val="-27"/>
          <w:w w:val="96"/>
        </w:rPr>
        <w:t xml:space="preserve">  </w:t>
      </w:r>
      <w:r>
        <w:rPr>
          <w:sz w:val="21"/>
          <w:szCs w:val="21"/>
          <w:b/>
          <w:bCs/>
          <w:spacing w:val="-27"/>
          <w:w w:val="96"/>
        </w:rPr>
        <w:t>治理数字创新生态系统</w:t>
      </w:r>
      <w:r>
        <w:rPr>
          <w:sz w:val="21"/>
          <w:szCs w:val="21"/>
          <w:spacing w:val="-27"/>
          <w:w w:val="96"/>
        </w:rPr>
        <w:t xml:space="preserve">  </w:t>
      </w:r>
      <w:r>
        <w:rPr>
          <w:sz w:val="21"/>
          <w:szCs w:val="21"/>
          <w:b/>
          <w:bCs/>
          <w:spacing w:val="-26"/>
          <w:w w:val="96"/>
        </w:rPr>
        <w:t>19</w:t>
      </w:r>
      <w:r>
        <w:rPr>
          <w:sz w:val="21"/>
          <w:szCs w:val="21"/>
          <w:b/>
          <w:bCs/>
          <w:spacing w:val="-9"/>
          <w:w w:val="96"/>
        </w:rPr>
        <w:t>7</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252" w:right="460"/>
        <w:spacing w:before="68" w:line="369" w:lineRule="auto"/>
        <w:jc w:val="both"/>
        <w:rPr>
          <w:rFonts w:ascii="FangSong" w:hAnsi="FangSong" w:eastAsia="FangSong" w:cs="FangSong"/>
          <w:sz w:val="21"/>
          <w:szCs w:val="21"/>
        </w:rPr>
      </w:pPr>
      <w:r>
        <w:rPr>
          <w:rFonts w:ascii="FangSong" w:hAnsi="FangSong" w:eastAsia="FangSong" w:cs="FangSong"/>
          <w:sz w:val="21"/>
          <w:szCs w:val="21"/>
          <w:spacing w:val="-5"/>
        </w:rPr>
        <w:t>益分享生态链企业的创新回报，始终保持着紧密的“兄弟关系”;另一方</w:t>
      </w:r>
      <w:r>
        <w:rPr>
          <w:rFonts w:ascii="FangSong" w:hAnsi="FangSong" w:eastAsia="FangSong" w:cs="FangSong"/>
          <w:sz w:val="21"/>
          <w:szCs w:val="21"/>
          <w:spacing w:val="17"/>
        </w:rPr>
        <w:t xml:space="preserve"> </w:t>
      </w:r>
      <w:r>
        <w:rPr>
          <w:rFonts w:ascii="FangSong" w:hAnsi="FangSong" w:eastAsia="FangSong" w:cs="FangSong"/>
          <w:sz w:val="21"/>
          <w:szCs w:val="21"/>
          <w:spacing w:val="-1"/>
        </w:rPr>
        <w:t>面，小米不干涉生态链企业的决策权，让生态链企业始终为了自己的利</w:t>
      </w:r>
      <w:r>
        <w:rPr>
          <w:rFonts w:ascii="FangSong" w:hAnsi="FangSong" w:eastAsia="FangSong" w:cs="FangSong"/>
          <w:sz w:val="21"/>
          <w:szCs w:val="21"/>
          <w:spacing w:val="11"/>
        </w:rPr>
        <w:t xml:space="preserve"> </w:t>
      </w:r>
      <w:r>
        <w:rPr>
          <w:rFonts w:ascii="FangSong" w:hAnsi="FangSong" w:eastAsia="FangSong" w:cs="FangSong"/>
          <w:sz w:val="21"/>
          <w:szCs w:val="21"/>
          <w:spacing w:val="-1"/>
        </w:rPr>
        <w:t>益而奋斗，以激发生态链企业的创新积极性。这种机制的设计让生态链</w:t>
      </w:r>
    </w:p>
    <w:p>
      <w:pPr>
        <w:ind w:left="252"/>
        <w:spacing w:line="221" w:lineRule="auto"/>
        <w:rPr>
          <w:rFonts w:ascii="FangSong" w:hAnsi="FangSong" w:eastAsia="FangSong" w:cs="FangSong"/>
          <w:sz w:val="21"/>
          <w:szCs w:val="21"/>
        </w:rPr>
      </w:pPr>
      <w:r>
        <w:rPr>
          <w:rFonts w:ascii="FangSong" w:hAnsi="FangSong" w:eastAsia="FangSong" w:cs="FangSong"/>
          <w:sz w:val="21"/>
          <w:szCs w:val="21"/>
          <w:spacing w:val="-5"/>
        </w:rPr>
        <w:t>企业更愿意参加价值共创，促使小米和生态链企</w:t>
      </w:r>
      <w:r>
        <w:rPr>
          <w:rFonts w:ascii="FangSong" w:hAnsi="FangSong" w:eastAsia="FangSong" w:cs="FangSong"/>
          <w:sz w:val="21"/>
          <w:szCs w:val="21"/>
          <w:spacing w:val="-6"/>
        </w:rPr>
        <w:t>业实现共赢。</w:t>
      </w:r>
    </w:p>
    <w:p>
      <w:pPr>
        <w:spacing w:line="352" w:lineRule="auto"/>
        <w:rPr>
          <w:rFonts w:ascii="Arial"/>
          <w:sz w:val="21"/>
        </w:rPr>
      </w:pPr>
      <w:r/>
    </w:p>
    <w:p>
      <w:pPr>
        <w:ind w:left="252" w:right="425" w:firstLine="440"/>
        <w:spacing w:before="68" w:line="369" w:lineRule="auto"/>
        <w:jc w:val="both"/>
        <w:rPr>
          <w:rFonts w:ascii="SimSun" w:hAnsi="SimSun" w:eastAsia="SimSun" w:cs="SimSun"/>
          <w:sz w:val="21"/>
          <w:szCs w:val="21"/>
        </w:rPr>
      </w:pPr>
      <w:r>
        <w:rPr>
          <w:rFonts w:ascii="SimSun" w:hAnsi="SimSun" w:eastAsia="SimSun" w:cs="SimSun"/>
          <w:sz w:val="21"/>
          <w:szCs w:val="21"/>
          <w:spacing w:val="18"/>
        </w:rPr>
        <w:t>(1)收益分配。收益分配是一种最为直接的激励方式，即核心</w:t>
      </w:r>
      <w:r>
        <w:rPr>
          <w:rFonts w:ascii="SimSun" w:hAnsi="SimSun" w:eastAsia="SimSun" w:cs="SimSun"/>
          <w:sz w:val="21"/>
          <w:szCs w:val="21"/>
          <w:spacing w:val="13"/>
        </w:rPr>
        <w:t xml:space="preserve"> </w:t>
      </w:r>
      <w:r>
        <w:rPr>
          <w:rFonts w:ascii="SimSun" w:hAnsi="SimSun" w:eastAsia="SimSun" w:cs="SimSun"/>
          <w:sz w:val="21"/>
          <w:szCs w:val="21"/>
          <w:spacing w:val="7"/>
        </w:rPr>
        <w:t>企业通过给予参与创新的成员企业相应的物质回报，鼓励参与者进行</w:t>
      </w:r>
      <w:r>
        <w:rPr>
          <w:rFonts w:ascii="SimSun" w:hAnsi="SimSun" w:eastAsia="SimSun" w:cs="SimSun"/>
          <w:sz w:val="21"/>
          <w:szCs w:val="21"/>
          <w:spacing w:val="9"/>
        </w:rPr>
        <w:t xml:space="preserve"> </w:t>
      </w:r>
      <w:r>
        <w:rPr>
          <w:rFonts w:ascii="SimSun" w:hAnsi="SimSun" w:eastAsia="SimSun" w:cs="SimSun"/>
          <w:sz w:val="21"/>
          <w:szCs w:val="21"/>
          <w:spacing w:val="6"/>
        </w:rPr>
        <w:t>创新。关键是，创新生态系统的领导者需要制定出参与者公认的公平</w:t>
      </w:r>
      <w:r>
        <w:rPr>
          <w:rFonts w:ascii="SimSun" w:hAnsi="SimSun" w:eastAsia="SimSun" w:cs="SimSun"/>
          <w:sz w:val="21"/>
          <w:szCs w:val="21"/>
          <w:spacing w:val="8"/>
        </w:rPr>
        <w:t xml:space="preserve"> </w:t>
      </w:r>
      <w:r>
        <w:rPr>
          <w:rFonts w:ascii="SimSun" w:hAnsi="SimSun" w:eastAsia="SimSun" w:cs="SimSun"/>
          <w:sz w:val="21"/>
          <w:szCs w:val="21"/>
          <w:spacing w:val="7"/>
        </w:rPr>
        <w:t>公正的利益分配机制。常见的措施是，通过合同与合作伙伴在事前约</w:t>
      </w:r>
      <w:r>
        <w:rPr>
          <w:rFonts w:ascii="SimSun" w:hAnsi="SimSun" w:eastAsia="SimSun" w:cs="SimSun"/>
          <w:sz w:val="21"/>
          <w:szCs w:val="21"/>
          <w:spacing w:val="17"/>
        </w:rPr>
        <w:t xml:space="preserve"> </w:t>
      </w:r>
      <w:r>
        <w:rPr>
          <w:rFonts w:ascii="SimSun" w:hAnsi="SimSun" w:eastAsia="SimSun" w:cs="SimSun"/>
          <w:sz w:val="21"/>
          <w:szCs w:val="21"/>
          <w:spacing w:val="6"/>
        </w:rPr>
        <w:t>定收入分配方式，并得到合作伙伴的认可。例如，在海尔获取外部创</w:t>
      </w:r>
      <w:r>
        <w:rPr>
          <w:rFonts w:ascii="SimSun" w:hAnsi="SimSun" w:eastAsia="SimSun" w:cs="SimSun"/>
          <w:sz w:val="21"/>
          <w:szCs w:val="21"/>
          <w:spacing w:val="14"/>
        </w:rPr>
        <w:t xml:space="preserve"> </w:t>
      </w:r>
      <w:r>
        <w:rPr>
          <w:rFonts w:ascii="SimSun" w:hAnsi="SimSun" w:eastAsia="SimSun" w:cs="SimSun"/>
          <w:sz w:val="21"/>
          <w:szCs w:val="21"/>
          <w:spacing w:val="7"/>
        </w:rPr>
        <w:t>意的过程中，收入分配规则被公布在其平台上，凡是参与技术资源分</w:t>
      </w:r>
      <w:r>
        <w:rPr>
          <w:rFonts w:ascii="SimSun" w:hAnsi="SimSun" w:eastAsia="SimSun" w:cs="SimSun"/>
          <w:sz w:val="21"/>
          <w:szCs w:val="21"/>
          <w:spacing w:val="8"/>
        </w:rPr>
        <w:t xml:space="preserve"> </w:t>
      </w:r>
      <w:r>
        <w:rPr>
          <w:rFonts w:ascii="SimSun" w:hAnsi="SimSun" w:eastAsia="SimSun" w:cs="SimSun"/>
          <w:sz w:val="21"/>
          <w:szCs w:val="21"/>
          <w:spacing w:val="6"/>
        </w:rPr>
        <w:t>享或情报分享的参与者都能收到相应的报酬，以此鼓励参与者提供创</w:t>
      </w:r>
      <w:r>
        <w:rPr>
          <w:rFonts w:ascii="SimSun" w:hAnsi="SimSun" w:eastAsia="SimSun" w:cs="SimSun"/>
          <w:sz w:val="21"/>
          <w:szCs w:val="21"/>
          <w:spacing w:val="14"/>
        </w:rPr>
        <w:t xml:space="preserve"> </w:t>
      </w:r>
      <w:r>
        <w:rPr>
          <w:rFonts w:ascii="SimSun" w:hAnsi="SimSun" w:eastAsia="SimSun" w:cs="SimSun"/>
          <w:sz w:val="21"/>
          <w:szCs w:val="21"/>
          <w:spacing w:val="7"/>
        </w:rPr>
        <w:t>新资源。除此之外，通过绑定双方资源来实现风险的分担与利益捆绑</w:t>
      </w:r>
      <w:r>
        <w:rPr>
          <w:rFonts w:ascii="SimSun" w:hAnsi="SimSun" w:eastAsia="SimSun" w:cs="SimSun"/>
          <w:sz w:val="21"/>
          <w:szCs w:val="21"/>
          <w:spacing w:val="11"/>
        </w:rPr>
        <w:t xml:space="preserve"> </w:t>
      </w:r>
      <w:r>
        <w:rPr>
          <w:rFonts w:ascii="SimSun" w:hAnsi="SimSun" w:eastAsia="SimSun" w:cs="SimSun"/>
          <w:sz w:val="21"/>
          <w:szCs w:val="21"/>
          <w:spacing w:val="6"/>
        </w:rPr>
        <w:t>也是常见的措施。例如，专利池的构建让参与者意识到创新资源的投</w:t>
      </w:r>
      <w:r>
        <w:rPr>
          <w:rFonts w:ascii="SimSun" w:hAnsi="SimSun" w:eastAsia="SimSun" w:cs="SimSun"/>
          <w:sz w:val="21"/>
          <w:szCs w:val="21"/>
          <w:spacing w:val="7"/>
        </w:rPr>
        <w:t xml:space="preserve"> </w:t>
      </w:r>
      <w:r>
        <w:rPr>
          <w:rFonts w:ascii="SimSun" w:hAnsi="SimSun" w:eastAsia="SimSun" w:cs="SimSun"/>
          <w:sz w:val="21"/>
          <w:szCs w:val="21"/>
          <w:spacing w:val="6"/>
        </w:rPr>
        <w:t>入对大家都能带来收益，从而更愿意投入资源。因此，合理分配收益</w:t>
      </w:r>
    </w:p>
    <w:p>
      <w:pPr>
        <w:ind w:left="252"/>
        <w:spacing w:before="1" w:line="219" w:lineRule="auto"/>
        <w:rPr>
          <w:rFonts w:ascii="SimSun" w:hAnsi="SimSun" w:eastAsia="SimSun" w:cs="SimSun"/>
          <w:sz w:val="21"/>
          <w:szCs w:val="21"/>
        </w:rPr>
      </w:pPr>
      <w:r>
        <w:rPr>
          <w:rFonts w:ascii="SimSun" w:hAnsi="SimSun" w:eastAsia="SimSun" w:cs="SimSun"/>
          <w:sz w:val="21"/>
          <w:szCs w:val="21"/>
          <w:spacing w:val="6"/>
        </w:rPr>
        <w:t>对创新生态系统中参与者的黏性及活力来说</w:t>
      </w:r>
      <w:r>
        <w:rPr>
          <w:rFonts w:ascii="SimSun" w:hAnsi="SimSun" w:eastAsia="SimSun" w:cs="SimSun"/>
          <w:sz w:val="21"/>
          <w:szCs w:val="21"/>
          <w:spacing w:val="5"/>
        </w:rPr>
        <w:t>有着重要的影响。</w:t>
      </w:r>
    </w:p>
    <w:p>
      <w:pPr>
        <w:ind w:left="252" w:right="369" w:firstLine="459"/>
        <w:spacing w:before="202" w:line="369" w:lineRule="auto"/>
        <w:jc w:val="both"/>
        <w:rPr>
          <w:rFonts w:ascii="SimSun" w:hAnsi="SimSun" w:eastAsia="SimSun" w:cs="SimSun"/>
          <w:sz w:val="21"/>
          <w:szCs w:val="21"/>
        </w:rPr>
      </w:pPr>
      <w:r>
        <w:rPr>
          <w:rFonts w:ascii="SimSun" w:hAnsi="SimSun" w:eastAsia="SimSun" w:cs="SimSun"/>
          <w:sz w:val="21"/>
          <w:szCs w:val="21"/>
          <w:spacing w:val="18"/>
        </w:rPr>
        <w:t>(2)非物质激励。随着越来越多的个人与用户参与创新生态系</w:t>
      </w:r>
      <w:r>
        <w:rPr>
          <w:rFonts w:ascii="SimSun" w:hAnsi="SimSun" w:eastAsia="SimSun" w:cs="SimSun"/>
          <w:sz w:val="21"/>
          <w:szCs w:val="21"/>
        </w:rPr>
        <w:t xml:space="preserve"> </w:t>
      </w:r>
      <w:r>
        <w:rPr>
          <w:rFonts w:ascii="SimSun" w:hAnsi="SimSun" w:eastAsia="SimSun" w:cs="SimSun"/>
          <w:sz w:val="21"/>
          <w:szCs w:val="21"/>
          <w:spacing w:val="7"/>
        </w:rPr>
        <w:t>统，非物质激励也成了系统需要重点考虑的措施。这些群体往往不以</w:t>
      </w:r>
      <w:r>
        <w:rPr>
          <w:rFonts w:ascii="SimSun" w:hAnsi="SimSun" w:eastAsia="SimSun" w:cs="SimSun"/>
          <w:sz w:val="21"/>
          <w:szCs w:val="21"/>
          <w:spacing w:val="17"/>
        </w:rPr>
        <w:t xml:space="preserve"> </w:t>
      </w:r>
      <w:r>
        <w:rPr>
          <w:rFonts w:ascii="SimSun" w:hAnsi="SimSun" w:eastAsia="SimSun" w:cs="SimSun"/>
          <w:sz w:val="21"/>
          <w:szCs w:val="21"/>
          <w:spacing w:val="6"/>
        </w:rPr>
        <w:t>获取物质激励为主要目的，相反地，他们通常出于兴趣及个人追求等</w:t>
      </w:r>
      <w:r>
        <w:rPr>
          <w:rFonts w:ascii="SimSun" w:hAnsi="SimSun" w:eastAsia="SimSun" w:cs="SimSun"/>
          <w:sz w:val="21"/>
          <w:szCs w:val="21"/>
          <w:spacing w:val="4"/>
        </w:rPr>
        <w:t xml:space="preserve">  </w:t>
      </w:r>
      <w:r>
        <w:rPr>
          <w:rFonts w:ascii="SimSun" w:hAnsi="SimSun" w:eastAsia="SimSun" w:cs="SimSun"/>
          <w:sz w:val="21"/>
          <w:szCs w:val="21"/>
          <w:spacing w:val="3"/>
        </w:rPr>
        <w:t>而进行知识共享及共创。例如， </w:t>
      </w:r>
      <w:r>
        <w:rPr>
          <w:rFonts w:ascii="Times New Roman" w:hAnsi="Times New Roman" w:eastAsia="Times New Roman" w:cs="Times New Roman"/>
          <w:sz w:val="21"/>
          <w:szCs w:val="21"/>
        </w:rPr>
        <w:t>Steam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通过构建创意工坊集合了许多 </w:t>
      </w:r>
      <w:r>
        <w:rPr>
          <w:rFonts w:ascii="SimSun" w:hAnsi="SimSun" w:eastAsia="SimSun" w:cs="SimSun"/>
          <w:sz w:val="21"/>
          <w:szCs w:val="21"/>
          <w:spacing w:val="6"/>
        </w:rPr>
        <w:t>参与者以对游戏内容创新做出贡献，这些参与者更多的是受到兴趣驱</w:t>
      </w:r>
      <w:r>
        <w:rPr>
          <w:rFonts w:ascii="SimSun" w:hAnsi="SimSun" w:eastAsia="SimSun" w:cs="SimSun"/>
          <w:sz w:val="21"/>
          <w:szCs w:val="21"/>
          <w:spacing w:val="3"/>
        </w:rPr>
        <w:t xml:space="preserve">  </w:t>
      </w:r>
      <w:r>
        <w:rPr>
          <w:rFonts w:ascii="SimSun" w:hAnsi="SimSun" w:eastAsia="SimSun" w:cs="SimSun"/>
          <w:sz w:val="21"/>
          <w:szCs w:val="21"/>
          <w:spacing w:val="9"/>
        </w:rPr>
        <w:t>使。类似的案例还有海尔的发明人社群、小米的用户社群等。因此，</w:t>
      </w:r>
    </w:p>
    <w:p>
      <w:pPr>
        <w:ind w:left="252"/>
        <w:spacing w:line="219" w:lineRule="auto"/>
        <w:rPr>
          <w:rFonts w:ascii="SimSun" w:hAnsi="SimSun" w:eastAsia="SimSun" w:cs="SimSun"/>
          <w:sz w:val="21"/>
          <w:szCs w:val="21"/>
        </w:rPr>
      </w:pPr>
      <w:r>
        <w:rPr>
          <w:rFonts w:ascii="SimSun" w:hAnsi="SimSun" w:eastAsia="SimSun" w:cs="SimSun"/>
          <w:sz w:val="21"/>
          <w:szCs w:val="21"/>
          <w:spacing w:val="6"/>
        </w:rPr>
        <w:t>创新生态系统需要强化非物质激励。例如进行内容管理，构建合适的</w:t>
      </w:r>
    </w:p>
    <w:p>
      <w:pPr>
        <w:spacing w:line="219" w:lineRule="auto"/>
        <w:sectPr>
          <w:pgSz w:w="8720" w:h="12860"/>
          <w:pgMar w:top="400" w:right="205" w:bottom="400" w:left="1308" w:header="0" w:footer="0" w:gutter="0"/>
        </w:sectPr>
        <w:rPr>
          <w:rFonts w:ascii="SimSun" w:hAnsi="SimSun" w:eastAsia="SimSun" w:cs="SimSun"/>
          <w:sz w:val="21"/>
          <w:szCs w:val="21"/>
        </w:rPr>
      </w:pPr>
    </w:p>
    <w:p>
      <w:pPr>
        <w:spacing w:line="425" w:lineRule="auto"/>
        <w:rPr>
          <w:rFonts w:ascii="Arial"/>
          <w:sz w:val="21"/>
        </w:rPr>
      </w:pPr>
      <w:r>
        <w:drawing>
          <wp:anchor distT="0" distB="0" distL="0" distR="0" simplePos="0" relativeHeight="254594048" behindDoc="0" locked="0" layoutInCell="0" allowOverlap="1">
            <wp:simplePos x="0" y="0"/>
            <wp:positionH relativeFrom="page">
              <wp:posOffset>476237</wp:posOffset>
            </wp:positionH>
            <wp:positionV relativeFrom="page">
              <wp:posOffset>7004032</wp:posOffset>
            </wp:positionV>
            <wp:extent cx="1257330" cy="6384"/>
            <wp:effectExtent l="0" t="0" r="0" b="0"/>
            <wp:wrapNone/>
            <wp:docPr id="354" name="IM 354"/>
            <wp:cNvGraphicFramePr/>
            <a:graphic>
              <a:graphicData uri="http://schemas.openxmlformats.org/drawingml/2006/picture">
                <pic:pic>
                  <pic:nvPicPr>
                    <pic:cNvPr id="354" name="IM 354"/>
                    <pic:cNvPicPr/>
                  </pic:nvPicPr>
                  <pic:blipFill>
                    <a:blip r:embed="rId229"/>
                    <a:stretch>
                      <a:fillRect/>
                    </a:stretch>
                  </pic:blipFill>
                  <pic:spPr>
                    <a:xfrm rot="0">
                      <a:off x="0" y="0"/>
                      <a:ext cx="1257330" cy="6384"/>
                    </a:xfrm>
                    <a:prstGeom prst="rect">
                      <a:avLst/>
                    </a:prstGeom>
                  </pic:spPr>
                </pic:pic>
              </a:graphicData>
            </a:graphic>
          </wp:anchor>
        </w:drawing>
      </w:r>
      <w:r/>
    </w:p>
    <w:p>
      <w:pPr>
        <w:pStyle w:val="BodyText"/>
        <w:spacing w:before="55" w:line="221" w:lineRule="auto"/>
        <w:rPr>
          <w:sz w:val="17"/>
          <w:szCs w:val="17"/>
        </w:rPr>
      </w:pPr>
      <w:r>
        <w:rPr>
          <w:sz w:val="17"/>
          <w:szCs w:val="17"/>
          <w:spacing w:val="-6"/>
        </w:rPr>
        <w:t>19</w:t>
      </w:r>
      <w:r>
        <w:rPr>
          <w:sz w:val="17"/>
          <w:szCs w:val="17"/>
          <w:b/>
          <w:bCs/>
          <w:spacing w:val="-6"/>
        </w:rPr>
        <w:t>8</w:t>
      </w:r>
      <w:r>
        <w:rPr>
          <w:sz w:val="17"/>
          <w:szCs w:val="17"/>
          <w:spacing w:val="-6"/>
        </w:rPr>
        <w:t xml:space="preserve">  </w:t>
      </w:r>
      <w:r>
        <w:rPr>
          <w:sz w:val="17"/>
          <w:szCs w:val="17"/>
          <w:b/>
          <w:bCs/>
          <w:spacing w:val="-6"/>
        </w:rPr>
        <w:t>第三篇</w:t>
      </w:r>
      <w:r>
        <w:rPr>
          <w:sz w:val="17"/>
          <w:szCs w:val="17"/>
          <w:spacing w:val="-6"/>
        </w:rPr>
        <w:t xml:space="preserve">  </w:t>
      </w:r>
      <w:r>
        <w:rPr>
          <w:sz w:val="17"/>
          <w:szCs w:val="17"/>
          <w:b/>
          <w:bCs/>
          <w:spacing w:val="-6"/>
        </w:rPr>
        <w:t>数字创新的治理</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400"/>
        <w:spacing w:before="71" w:line="422" w:lineRule="exact"/>
        <w:rPr>
          <w:rFonts w:ascii="SimSun" w:hAnsi="SimSun" w:eastAsia="SimSun" w:cs="SimSun"/>
          <w:sz w:val="22"/>
          <w:szCs w:val="22"/>
        </w:rPr>
      </w:pPr>
      <w:r>
        <w:rPr>
          <w:rFonts w:ascii="SimSun" w:hAnsi="SimSun" w:eastAsia="SimSun" w:cs="SimSun"/>
          <w:sz w:val="22"/>
          <w:szCs w:val="22"/>
          <w:spacing w:val="-4"/>
          <w:position w:val="15"/>
        </w:rPr>
        <w:t>分享机制等，从而为参与者构建良好的交流和互动环境，激励参与者</w:t>
      </w:r>
    </w:p>
    <w:p>
      <w:pPr>
        <w:ind w:left="400"/>
        <w:spacing w:line="220" w:lineRule="auto"/>
        <w:rPr>
          <w:rFonts w:ascii="SimSun" w:hAnsi="SimSun" w:eastAsia="SimSun" w:cs="SimSun"/>
          <w:sz w:val="22"/>
          <w:szCs w:val="22"/>
        </w:rPr>
      </w:pPr>
      <w:r>
        <w:rPr>
          <w:rFonts w:ascii="SimSun" w:hAnsi="SimSun" w:eastAsia="SimSun" w:cs="SimSun"/>
          <w:sz w:val="22"/>
          <w:szCs w:val="22"/>
          <w:spacing w:val="-7"/>
        </w:rPr>
        <w:t>进行创新。</w:t>
      </w:r>
    </w:p>
    <w:p>
      <w:pPr>
        <w:ind w:left="400" w:right="127" w:firstLine="439"/>
        <w:spacing w:before="180" w:line="352" w:lineRule="auto"/>
        <w:jc w:val="both"/>
        <w:rPr>
          <w:rFonts w:ascii="SimSun" w:hAnsi="SimSun" w:eastAsia="SimSun" w:cs="SimSun"/>
          <w:sz w:val="22"/>
          <w:szCs w:val="22"/>
        </w:rPr>
      </w:pPr>
      <w:r>
        <w:rPr>
          <w:rFonts w:ascii="SimSun" w:hAnsi="SimSun" w:eastAsia="SimSun" w:cs="SimSun"/>
          <w:sz w:val="22"/>
          <w:szCs w:val="22"/>
          <w:spacing w:val="9"/>
        </w:rPr>
        <w:t>(3)产权激励。产权激励是一种更为直接的激励方式。虽然产</w:t>
      </w:r>
      <w:r>
        <w:rPr>
          <w:rFonts w:ascii="SimSun" w:hAnsi="SimSun" w:eastAsia="SimSun" w:cs="SimSun"/>
          <w:sz w:val="22"/>
          <w:szCs w:val="22"/>
        </w:rPr>
        <w:t xml:space="preserve"> </w:t>
      </w:r>
      <w:r>
        <w:rPr>
          <w:rFonts w:ascii="SimSun" w:hAnsi="SimSun" w:eastAsia="SimSun" w:cs="SimSun"/>
          <w:sz w:val="22"/>
          <w:szCs w:val="22"/>
          <w:spacing w:val="-4"/>
        </w:rPr>
        <w:t>权激励和收益分配同样是从物质上给予参与者创新激励，但是收</w:t>
      </w:r>
      <w:r>
        <w:rPr>
          <w:rFonts w:ascii="SimSun" w:hAnsi="SimSun" w:eastAsia="SimSun" w:cs="SimSun"/>
          <w:sz w:val="22"/>
          <w:szCs w:val="22"/>
          <w:spacing w:val="-5"/>
        </w:rPr>
        <w:t>益分</w:t>
      </w:r>
      <w:r>
        <w:rPr>
          <w:rFonts w:ascii="SimSun" w:hAnsi="SimSun" w:eastAsia="SimSun" w:cs="SimSun"/>
          <w:sz w:val="22"/>
          <w:szCs w:val="22"/>
        </w:rPr>
        <w:t xml:space="preserve"> </w:t>
      </w:r>
      <w:r>
        <w:rPr>
          <w:rFonts w:ascii="SimSun" w:hAnsi="SimSun" w:eastAsia="SimSun" w:cs="SimSun"/>
          <w:sz w:val="22"/>
          <w:szCs w:val="22"/>
          <w:spacing w:val="-4"/>
        </w:rPr>
        <w:t>配更多的是一种事后的激励机制，而产权激励则从根源上保障了参与</w:t>
      </w:r>
      <w:r>
        <w:rPr>
          <w:rFonts w:ascii="SimSun" w:hAnsi="SimSun" w:eastAsia="SimSun" w:cs="SimSun"/>
          <w:sz w:val="22"/>
          <w:szCs w:val="22"/>
          <w:spacing w:val="6"/>
        </w:rPr>
        <w:t xml:space="preserve"> </w:t>
      </w:r>
      <w:r>
        <w:rPr>
          <w:rFonts w:ascii="SimSun" w:hAnsi="SimSun" w:eastAsia="SimSun" w:cs="SimSun"/>
          <w:sz w:val="22"/>
          <w:szCs w:val="22"/>
          <w:spacing w:val="-4"/>
        </w:rPr>
        <w:t>者的利益，因此在不确定性较高的数字创新环境下，这是非常有效的</w:t>
      </w:r>
      <w:r>
        <w:rPr>
          <w:rFonts w:ascii="SimSun" w:hAnsi="SimSun" w:eastAsia="SimSun" w:cs="SimSun"/>
          <w:sz w:val="22"/>
          <w:szCs w:val="22"/>
          <w:spacing w:val="5"/>
        </w:rPr>
        <w:t xml:space="preserve"> </w:t>
      </w:r>
      <w:r>
        <w:rPr>
          <w:rFonts w:ascii="SimSun" w:hAnsi="SimSun" w:eastAsia="SimSun" w:cs="SimSun"/>
          <w:sz w:val="22"/>
          <w:szCs w:val="22"/>
          <w:spacing w:val="-4"/>
        </w:rPr>
        <w:t>激励形式。同时，帮助参与者保护他们的知识产权能让参与者感受到</w:t>
      </w:r>
      <w:r>
        <w:rPr>
          <w:rFonts w:ascii="SimSun" w:hAnsi="SimSun" w:eastAsia="SimSun" w:cs="SimSun"/>
          <w:sz w:val="22"/>
          <w:szCs w:val="22"/>
          <w:spacing w:val="4"/>
        </w:rPr>
        <w:t xml:space="preserve"> </w:t>
      </w:r>
      <w:r>
        <w:rPr>
          <w:rFonts w:ascii="SimSun" w:hAnsi="SimSun" w:eastAsia="SimSun" w:cs="SimSun"/>
          <w:sz w:val="22"/>
          <w:szCs w:val="22"/>
          <w:spacing w:val="-4"/>
        </w:rPr>
        <w:t>创新生态系统的公平公正，进而更加乐于加入创新生态系统。  产权</w:t>
      </w:r>
      <w:r>
        <w:rPr>
          <w:rFonts w:ascii="SimSun" w:hAnsi="SimSun" w:eastAsia="SimSun" w:cs="SimSun"/>
          <w:sz w:val="22"/>
          <w:szCs w:val="22"/>
          <w:spacing w:val="14"/>
        </w:rPr>
        <w:t xml:space="preserve"> </w:t>
      </w:r>
      <w:r>
        <w:rPr>
          <w:rFonts w:ascii="SimSun" w:hAnsi="SimSun" w:eastAsia="SimSun" w:cs="SimSun"/>
          <w:sz w:val="22"/>
          <w:szCs w:val="22"/>
          <w:spacing w:val="-3"/>
        </w:rPr>
        <w:t>激励的具体措施包括知识产权归属约定、知识产权保护机制等。许多</w:t>
      </w:r>
      <w:r>
        <w:rPr>
          <w:rFonts w:ascii="SimSun" w:hAnsi="SimSun" w:eastAsia="SimSun" w:cs="SimSun"/>
          <w:sz w:val="22"/>
          <w:szCs w:val="22"/>
        </w:rPr>
        <w:t xml:space="preserve"> </w:t>
      </w:r>
      <w:r>
        <w:rPr>
          <w:rFonts w:ascii="SimSun" w:hAnsi="SimSun" w:eastAsia="SimSun" w:cs="SimSun"/>
          <w:sz w:val="22"/>
          <w:szCs w:val="22"/>
          <w:spacing w:val="-4"/>
        </w:rPr>
        <w:t>创新生态系统为了激励参与者投入创新资源，会将产权以一种双</w:t>
      </w:r>
      <w:r>
        <w:rPr>
          <w:rFonts w:ascii="SimSun" w:hAnsi="SimSun" w:eastAsia="SimSun" w:cs="SimSun"/>
          <w:sz w:val="22"/>
          <w:szCs w:val="22"/>
          <w:spacing w:val="-5"/>
        </w:rPr>
        <w:t>方共</w:t>
      </w:r>
      <w:r>
        <w:rPr>
          <w:rFonts w:ascii="SimSun" w:hAnsi="SimSun" w:eastAsia="SimSun" w:cs="SimSun"/>
          <w:sz w:val="22"/>
          <w:szCs w:val="22"/>
        </w:rPr>
        <w:t xml:space="preserve"> </w:t>
      </w:r>
      <w:r>
        <w:rPr>
          <w:rFonts w:ascii="SimSun" w:hAnsi="SimSun" w:eastAsia="SimSun" w:cs="SimSun"/>
          <w:sz w:val="22"/>
          <w:szCs w:val="22"/>
          <w:spacing w:val="-2"/>
        </w:rPr>
        <w:t>有，或是独家授权的形式给予参与者，让参与者能够拥有知识产权，</w:t>
      </w:r>
    </w:p>
    <w:p>
      <w:pPr>
        <w:ind w:left="400"/>
        <w:spacing w:line="218" w:lineRule="auto"/>
        <w:rPr>
          <w:rFonts w:ascii="SimSun" w:hAnsi="SimSun" w:eastAsia="SimSun" w:cs="SimSun"/>
          <w:sz w:val="22"/>
          <w:szCs w:val="22"/>
        </w:rPr>
      </w:pPr>
      <w:r>
        <w:rPr>
          <w:rFonts w:ascii="SimSun" w:hAnsi="SimSun" w:eastAsia="SimSun" w:cs="SimSun"/>
          <w:sz w:val="22"/>
          <w:szCs w:val="22"/>
          <w:spacing w:val="-6"/>
        </w:rPr>
        <w:t>从而可以尽可能消除他们对收益风险的顾虑。</w:t>
      </w:r>
    </w:p>
    <w:p>
      <w:pPr>
        <w:spacing w:line="353" w:lineRule="auto"/>
        <w:rPr>
          <w:rFonts w:ascii="Arial"/>
          <w:sz w:val="21"/>
        </w:rPr>
      </w:pPr>
      <w:r/>
    </w:p>
    <w:p>
      <w:pPr>
        <w:pStyle w:val="BodyText"/>
        <w:ind w:left="843"/>
        <w:spacing w:before="72" w:line="222" w:lineRule="auto"/>
        <w:rPr>
          <w:sz w:val="22"/>
          <w:szCs w:val="22"/>
        </w:rPr>
      </w:pPr>
      <w:r>
        <w:rPr>
          <w:sz w:val="22"/>
          <w:szCs w:val="22"/>
          <w:b/>
          <w:bCs/>
          <w:spacing w:val="-4"/>
        </w:rPr>
        <w:t>协调机制</w:t>
      </w:r>
    </w:p>
    <w:p>
      <w:pPr>
        <w:spacing w:line="256" w:lineRule="auto"/>
        <w:rPr>
          <w:rFonts w:ascii="Arial"/>
          <w:sz w:val="21"/>
        </w:rPr>
      </w:pPr>
      <w:r/>
    </w:p>
    <w:p>
      <w:pPr>
        <w:ind w:left="400" w:right="128" w:firstLine="439"/>
        <w:spacing w:before="73" w:line="352" w:lineRule="auto"/>
        <w:jc w:val="both"/>
        <w:rPr>
          <w:rFonts w:ascii="SimSun" w:hAnsi="SimSun" w:eastAsia="SimSun" w:cs="SimSun"/>
          <w:sz w:val="22"/>
          <w:szCs w:val="22"/>
        </w:rPr>
      </w:pPr>
      <w:r>
        <w:rPr>
          <w:rFonts w:ascii="SimSun" w:hAnsi="SimSun" w:eastAsia="SimSun" w:cs="SimSun"/>
          <w:sz w:val="22"/>
          <w:szCs w:val="22"/>
          <w:spacing w:val="-5"/>
        </w:rPr>
        <w:t>在创新生态系统中，核心企业和众多参与者都有各自的动机、业</w:t>
      </w:r>
      <w:r>
        <w:rPr>
          <w:rFonts w:ascii="SimSun" w:hAnsi="SimSun" w:eastAsia="SimSun" w:cs="SimSun"/>
          <w:sz w:val="22"/>
          <w:szCs w:val="22"/>
          <w:spacing w:val="16"/>
        </w:rPr>
        <w:t xml:space="preserve"> </w:t>
      </w:r>
      <w:r>
        <w:rPr>
          <w:rFonts w:ascii="SimSun" w:hAnsi="SimSun" w:eastAsia="SimSun" w:cs="SimSun"/>
          <w:sz w:val="22"/>
          <w:szCs w:val="22"/>
          <w:spacing w:val="-4"/>
        </w:rPr>
        <w:t>务目标和行业逻辑。为此，除对参与者进行控制与激励以外，还要不</w:t>
      </w:r>
      <w:r>
        <w:rPr>
          <w:rFonts w:ascii="SimSun" w:hAnsi="SimSun" w:eastAsia="SimSun" w:cs="SimSun"/>
          <w:sz w:val="22"/>
          <w:szCs w:val="22"/>
        </w:rPr>
        <w:t xml:space="preserve"> </w:t>
      </w:r>
      <w:r>
        <w:rPr>
          <w:rFonts w:ascii="SimSun" w:hAnsi="SimSun" w:eastAsia="SimSun" w:cs="SimSun"/>
          <w:sz w:val="22"/>
          <w:szCs w:val="22"/>
          <w:spacing w:val="-4"/>
        </w:rPr>
        <w:t>断地协调参与者的行为，促使参与者取得理想的创新结果。共同的世</w:t>
      </w:r>
      <w:r>
        <w:rPr>
          <w:rFonts w:ascii="SimSun" w:hAnsi="SimSun" w:eastAsia="SimSun" w:cs="SimSun"/>
          <w:sz w:val="22"/>
          <w:szCs w:val="22"/>
          <w:spacing w:val="18"/>
        </w:rPr>
        <w:t xml:space="preserve"> </w:t>
      </w:r>
      <w:r>
        <w:rPr>
          <w:rFonts w:ascii="SimSun" w:hAnsi="SimSun" w:eastAsia="SimSun" w:cs="SimSun"/>
          <w:sz w:val="22"/>
          <w:szCs w:val="22"/>
          <w:spacing w:val="-4"/>
        </w:rPr>
        <w:t>界观或价值观有助于达到协调治理的目的，当创新生态系统合作伙伴</w:t>
      </w:r>
      <w:r>
        <w:rPr>
          <w:rFonts w:ascii="SimSun" w:hAnsi="SimSun" w:eastAsia="SimSun" w:cs="SimSun"/>
          <w:sz w:val="22"/>
          <w:szCs w:val="22"/>
        </w:rPr>
        <w:t xml:space="preserve"> </w:t>
      </w:r>
      <w:r>
        <w:rPr>
          <w:rFonts w:ascii="SimSun" w:hAnsi="SimSun" w:eastAsia="SimSun" w:cs="SimSun"/>
          <w:sz w:val="22"/>
          <w:szCs w:val="22"/>
          <w:spacing w:val="-2"/>
        </w:rPr>
        <w:t>之间的共享价值体系根深蒂固时，参与企业就会更自主地进行协调，</w:t>
      </w:r>
      <w:r>
        <w:rPr>
          <w:rFonts w:ascii="SimSun" w:hAnsi="SimSun" w:eastAsia="SimSun" w:cs="SimSun"/>
          <w:sz w:val="22"/>
          <w:szCs w:val="22"/>
        </w:rPr>
        <w:t xml:space="preserve"> </w:t>
      </w:r>
      <w:r>
        <w:rPr>
          <w:rFonts w:ascii="SimSun" w:hAnsi="SimSun" w:eastAsia="SimSun" w:cs="SimSun"/>
          <w:sz w:val="22"/>
          <w:szCs w:val="22"/>
          <w:spacing w:val="-4"/>
        </w:rPr>
        <w:t>形成和谐的合作氛围。具体来看，信任机制、声誉机制及决策共享是</w:t>
      </w:r>
    </w:p>
    <w:p>
      <w:pPr>
        <w:ind w:left="400"/>
        <w:spacing w:before="1" w:line="217" w:lineRule="auto"/>
        <w:rPr>
          <w:rFonts w:ascii="SimSun" w:hAnsi="SimSun" w:eastAsia="SimSun" w:cs="SimSun"/>
          <w:sz w:val="22"/>
          <w:szCs w:val="22"/>
        </w:rPr>
      </w:pPr>
      <w:r>
        <w:rPr>
          <w:rFonts w:ascii="SimSun" w:hAnsi="SimSun" w:eastAsia="SimSun" w:cs="SimSun"/>
          <w:sz w:val="22"/>
          <w:szCs w:val="22"/>
          <w:spacing w:val="1"/>
        </w:rPr>
        <w:t>形成共享价值体系的有效治理机制(详见创新聚</w:t>
      </w:r>
      <w:r>
        <w:rPr>
          <w:rFonts w:ascii="SimSun" w:hAnsi="SimSun" w:eastAsia="SimSun" w:cs="SimSun"/>
          <w:sz w:val="22"/>
          <w:szCs w:val="22"/>
        </w:rPr>
        <w:t>焦9-4)。</w:t>
      </w:r>
    </w:p>
    <w:p>
      <w:pPr>
        <w:spacing w:line="467" w:lineRule="auto"/>
        <w:rPr>
          <w:rFonts w:ascii="Arial"/>
          <w:sz w:val="21"/>
        </w:rPr>
      </w:pPr>
      <w:r/>
    </w:p>
    <w:p>
      <w:pPr>
        <w:ind w:left="1139" w:right="156" w:hanging="349"/>
        <w:spacing w:before="46" w:line="23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e</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Cusumano</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rPr>
        <w:t>M</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rPr>
        <w:t>A,Gawer</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rPr>
        <w:t>A.The</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elements</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of  platform   leadership[J]</w:t>
      </w:r>
      <w:r>
        <w:rPr>
          <w:rFonts w:ascii="Times New Roman" w:hAnsi="Times New Roman" w:eastAsia="Times New Roman" w:cs="Times New Roman"/>
          <w:sz w:val="16"/>
          <w:szCs w:val="16"/>
          <w:spacing w:val="-1"/>
        </w:rPr>
        <w:t>.IEEE   Engineering</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Management</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Review,2003,31(1):1-8.</w:t>
      </w:r>
    </w:p>
    <w:p>
      <w:pPr>
        <w:spacing w:line="233" w:lineRule="auto"/>
        <w:sectPr>
          <w:pgSz w:w="8740" w:h="12890"/>
          <w:pgMar w:top="400" w:right="1311" w:bottom="400" w:left="360" w:header="0" w:footer="0" w:gutter="0"/>
        </w:sectPr>
        <w:rPr>
          <w:rFonts w:ascii="Times New Roman" w:hAnsi="Times New Roman" w:eastAsia="Times New Roman" w:cs="Times New Roman"/>
          <w:sz w:val="16"/>
          <w:szCs w:val="16"/>
        </w:rPr>
      </w:pPr>
    </w:p>
    <w:p>
      <w:pPr>
        <w:spacing w:line="353" w:lineRule="auto"/>
        <w:rPr>
          <w:rFonts w:ascii="Arial"/>
          <w:sz w:val="21"/>
        </w:rPr>
      </w:pPr>
      <w:r>
        <w:drawing>
          <wp:anchor distT="0" distB="0" distL="0" distR="0" simplePos="0" relativeHeight="254608384" behindDoc="0" locked="0" layoutInCell="0" allowOverlap="1">
            <wp:simplePos x="0" y="0"/>
            <wp:positionH relativeFrom="page">
              <wp:posOffset>933461</wp:posOffset>
            </wp:positionH>
            <wp:positionV relativeFrom="page">
              <wp:posOffset>1130270</wp:posOffset>
            </wp:positionV>
            <wp:extent cx="1022333" cy="457220"/>
            <wp:effectExtent l="0" t="0" r="0" b="0"/>
            <wp:wrapNone/>
            <wp:docPr id="356" name="IM 356"/>
            <wp:cNvGraphicFramePr/>
            <a:graphic>
              <a:graphicData uri="http://schemas.openxmlformats.org/drawingml/2006/picture">
                <pic:pic>
                  <pic:nvPicPr>
                    <pic:cNvPr id="356" name="IM 356"/>
                    <pic:cNvPicPr/>
                  </pic:nvPicPr>
                  <pic:blipFill>
                    <a:blip r:embed="rId230"/>
                    <a:stretch>
                      <a:fillRect/>
                    </a:stretch>
                  </pic:blipFill>
                  <pic:spPr>
                    <a:xfrm rot="0">
                      <a:off x="0" y="0"/>
                      <a:ext cx="1022333" cy="457220"/>
                    </a:xfrm>
                    <a:prstGeom prst="rect">
                      <a:avLst/>
                    </a:prstGeom>
                  </pic:spPr>
                </pic:pic>
              </a:graphicData>
            </a:graphic>
          </wp:anchor>
        </w:drawing>
      </w:r>
      <w:r/>
    </w:p>
    <w:p>
      <w:pPr>
        <w:pStyle w:val="BodyText"/>
        <w:spacing w:before="68" w:line="221" w:lineRule="auto"/>
        <w:jc w:val="right"/>
        <w:rPr>
          <w:sz w:val="21"/>
          <w:szCs w:val="21"/>
        </w:rPr>
      </w:pPr>
      <w:r>
        <w:rPr>
          <w:sz w:val="21"/>
          <w:szCs w:val="21"/>
          <w:b/>
          <w:bCs/>
          <w:spacing w:val="-24"/>
          <w:w w:val="97"/>
        </w:rPr>
        <w:t>第9章</w:t>
      </w:r>
      <w:r>
        <w:rPr>
          <w:sz w:val="21"/>
          <w:szCs w:val="21"/>
          <w:spacing w:val="-24"/>
          <w:w w:val="97"/>
        </w:rPr>
        <w:t xml:space="preserve"> </w:t>
      </w:r>
      <w:r>
        <w:rPr>
          <w:sz w:val="21"/>
          <w:szCs w:val="21"/>
          <w:b/>
          <w:bCs/>
          <w:spacing w:val="-24"/>
          <w:w w:val="97"/>
        </w:rPr>
        <w:t>治理数字创新</w:t>
      </w:r>
      <w:r>
        <w:rPr>
          <w:sz w:val="21"/>
          <w:szCs w:val="21"/>
          <w:b/>
          <w:bCs/>
          <w:spacing w:val="-23"/>
          <w:w w:val="97"/>
        </w:rPr>
        <w:t>生态系统</w:t>
      </w:r>
      <w:r>
        <w:rPr>
          <w:sz w:val="21"/>
          <w:szCs w:val="21"/>
          <w:spacing w:val="-23"/>
          <w:w w:val="97"/>
        </w:rPr>
        <w:t xml:space="preserve">  </w:t>
      </w:r>
      <w:r>
        <w:rPr>
          <w:sz w:val="21"/>
          <w:szCs w:val="21"/>
          <w:b/>
          <w:bCs/>
          <w:spacing w:val="-23"/>
          <w:w w:val="97"/>
        </w:rPr>
        <w:t>19</w:t>
      </w:r>
      <w:r>
        <w:rPr>
          <w:sz w:val="21"/>
          <w:szCs w:val="21"/>
          <w:b/>
          <w:bCs/>
          <w:spacing w:val="-13"/>
          <w:w w:val="97"/>
        </w:rPr>
        <w:t>9</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1915"/>
        <w:spacing w:before="68" w:line="219" w:lineRule="auto"/>
        <w:rPr>
          <w:rFonts w:ascii="SimSun" w:hAnsi="SimSun" w:eastAsia="SimSun" w:cs="SimSun"/>
          <w:sz w:val="21"/>
          <w:szCs w:val="21"/>
        </w:rPr>
      </w:pPr>
      <w:r>
        <w:rPr>
          <w:rFonts w:ascii="SimSun" w:hAnsi="SimSun" w:eastAsia="SimSun" w:cs="SimSun"/>
          <w:sz w:val="21"/>
          <w:szCs w:val="21"/>
          <w:b/>
          <w:bCs/>
          <w:spacing w:val="14"/>
        </w:rPr>
        <w:t>海尔创新生态系统中的协调机制</w:t>
      </w:r>
    </w:p>
    <w:p>
      <w:pPr>
        <w:ind w:left="241" w:right="332" w:firstLine="470"/>
        <w:spacing w:before="204" w:line="369" w:lineRule="auto"/>
        <w:jc w:val="both"/>
        <w:rPr>
          <w:rFonts w:ascii="FangSong" w:hAnsi="FangSong" w:eastAsia="FangSong" w:cs="FangSong"/>
          <w:sz w:val="21"/>
          <w:szCs w:val="21"/>
        </w:rPr>
      </w:pPr>
      <w:r>
        <w:rPr>
          <w:rFonts w:ascii="FangSong" w:hAnsi="FangSong" w:eastAsia="FangSong" w:cs="FangSong"/>
          <w:sz w:val="21"/>
          <w:szCs w:val="21"/>
          <w:spacing w:val="-2"/>
        </w:rPr>
        <w:t>海尔是一家以冰箱/冷柜、洗衣机、空调、</w:t>
      </w:r>
      <w:r>
        <w:rPr>
          <w:rFonts w:ascii="FangSong" w:hAnsi="FangSong" w:eastAsia="FangSong" w:cs="FangSong"/>
          <w:sz w:val="21"/>
          <w:szCs w:val="21"/>
          <w:spacing w:val="-3"/>
        </w:rPr>
        <w:t>热水器、厨电、小家电、</w:t>
      </w:r>
      <w:r>
        <w:rPr>
          <w:rFonts w:ascii="FangSong" w:hAnsi="FangSong" w:eastAsia="FangSong" w:cs="FangSong"/>
          <w:sz w:val="21"/>
          <w:szCs w:val="21"/>
        </w:rPr>
        <w:t xml:space="preserve"> </w:t>
      </w:r>
      <w:r>
        <w:rPr>
          <w:rFonts w:ascii="SimSun" w:hAnsi="SimSun" w:eastAsia="SimSun" w:cs="SimSun"/>
          <w:sz w:val="21"/>
          <w:szCs w:val="21"/>
          <w:spacing w:val="3"/>
        </w:rPr>
        <w:t>U-</w:t>
      </w:r>
      <w:r>
        <w:rPr>
          <w:rFonts w:ascii="SimSun" w:hAnsi="SimSun" w:eastAsia="SimSun" w:cs="SimSun"/>
          <w:sz w:val="21"/>
          <w:szCs w:val="21"/>
        </w:rPr>
        <w:t>home</w:t>
      </w:r>
      <w:r>
        <w:rPr>
          <w:rFonts w:ascii="SimSun" w:hAnsi="SimSun" w:eastAsia="SimSun" w:cs="SimSun"/>
          <w:sz w:val="21"/>
          <w:szCs w:val="21"/>
          <w:spacing w:val="3"/>
        </w:rPr>
        <w:t xml:space="preserve"> </w:t>
      </w:r>
      <w:r>
        <w:rPr>
          <w:rFonts w:ascii="FangSong" w:hAnsi="FangSong" w:eastAsia="FangSong" w:cs="FangSong"/>
          <w:sz w:val="21"/>
          <w:szCs w:val="21"/>
          <w:spacing w:val="3"/>
        </w:rPr>
        <w:t>智能家居等产品的研发、生产和销售，为消费者提供智慧家庭</w:t>
      </w:r>
      <w:r>
        <w:rPr>
          <w:rFonts w:ascii="FangSong" w:hAnsi="FangSong" w:eastAsia="FangSong" w:cs="FangSong"/>
          <w:sz w:val="21"/>
          <w:szCs w:val="21"/>
          <w:spacing w:val="3"/>
        </w:rPr>
        <w:t xml:space="preserve">  </w:t>
      </w:r>
      <w:r>
        <w:rPr>
          <w:rFonts w:ascii="FangSong" w:hAnsi="FangSong" w:eastAsia="FangSong" w:cs="FangSong"/>
          <w:sz w:val="21"/>
          <w:szCs w:val="21"/>
          <w:spacing w:val="-1"/>
        </w:rPr>
        <w:t>成套解决方案为主要业务的公司。随着国内消费的不断升级，单个企业</w:t>
      </w:r>
      <w:r>
        <w:rPr>
          <w:rFonts w:ascii="FangSong" w:hAnsi="FangSong" w:eastAsia="FangSong" w:cs="FangSong"/>
          <w:sz w:val="21"/>
          <w:szCs w:val="21"/>
          <w:spacing w:val="6"/>
        </w:rPr>
        <w:t xml:space="preserve">  </w:t>
      </w:r>
      <w:r>
        <w:rPr>
          <w:rFonts w:ascii="FangSong" w:hAnsi="FangSong" w:eastAsia="FangSong" w:cs="FangSong"/>
          <w:sz w:val="21"/>
          <w:szCs w:val="21"/>
          <w:spacing w:val="-1"/>
        </w:rPr>
        <w:t>已不足以满足市场需求，海尔通过构建基于数</w:t>
      </w:r>
      <w:r>
        <w:rPr>
          <w:rFonts w:ascii="FangSong" w:hAnsi="FangSong" w:eastAsia="FangSong" w:cs="FangSong"/>
          <w:sz w:val="21"/>
          <w:szCs w:val="21"/>
          <w:spacing w:val="-2"/>
        </w:rPr>
        <w:t>字技术的创新生态系统来</w:t>
      </w:r>
      <w:r>
        <w:rPr>
          <w:rFonts w:ascii="FangSong" w:hAnsi="FangSong" w:eastAsia="FangSong" w:cs="FangSong"/>
          <w:sz w:val="21"/>
          <w:szCs w:val="21"/>
        </w:rPr>
        <w:t xml:space="preserve">  </w:t>
      </w:r>
      <w:r>
        <w:rPr>
          <w:rFonts w:ascii="FangSong" w:hAnsi="FangSong" w:eastAsia="FangSong" w:cs="FangSong"/>
          <w:sz w:val="21"/>
          <w:szCs w:val="21"/>
          <w:spacing w:val="-1"/>
        </w:rPr>
        <w:t>获取全球技术资源，并通过技术资源之间的交互，实现高效的产品研发</w:t>
      </w:r>
      <w:r>
        <w:rPr>
          <w:rFonts w:ascii="FangSong" w:hAnsi="FangSong" w:eastAsia="FangSong" w:cs="FangSong"/>
          <w:sz w:val="21"/>
          <w:szCs w:val="21"/>
          <w:spacing w:val="6"/>
        </w:rPr>
        <w:t xml:space="preserve">  </w:t>
      </w:r>
      <w:r>
        <w:rPr>
          <w:rFonts w:ascii="FangSong" w:hAnsi="FangSong" w:eastAsia="FangSong" w:cs="FangSong"/>
          <w:sz w:val="21"/>
          <w:szCs w:val="21"/>
          <w:spacing w:val="8"/>
        </w:rPr>
        <w:t>创新。在这个过程中，海尔通过构建开放创</w:t>
      </w:r>
      <w:r>
        <w:rPr>
          <w:rFonts w:ascii="FangSong" w:hAnsi="FangSong" w:eastAsia="FangSong" w:cs="FangSong"/>
          <w:sz w:val="21"/>
          <w:szCs w:val="21"/>
          <w:spacing w:val="7"/>
        </w:rPr>
        <w:t>新主体平台—</w:t>
      </w:r>
      <w:r>
        <w:rPr>
          <w:rFonts w:ascii="Times New Roman" w:hAnsi="Times New Roman" w:eastAsia="Times New Roman" w:cs="Times New Roman"/>
          <w:sz w:val="21"/>
          <w:szCs w:val="21"/>
        </w:rPr>
        <w:t>HOPE</w:t>
      </w:r>
      <w:r>
        <w:rPr>
          <w:rFonts w:ascii="Times New Roman" w:hAnsi="Times New Roman" w:eastAsia="Times New Roman" w:cs="Times New Roman"/>
          <w:sz w:val="21"/>
          <w:szCs w:val="21"/>
          <w:spacing w:val="23"/>
        </w:rPr>
        <w:t xml:space="preserve"> </w:t>
      </w:r>
      <w:r>
        <w:rPr>
          <w:rFonts w:ascii="FangSong" w:hAnsi="FangSong" w:eastAsia="FangSong" w:cs="FangSong"/>
          <w:sz w:val="21"/>
          <w:szCs w:val="21"/>
          <w:spacing w:val="7"/>
        </w:rPr>
        <w:t>平台</w:t>
      </w:r>
      <w:r>
        <w:rPr>
          <w:rFonts w:ascii="FangSong" w:hAnsi="FangSong" w:eastAsia="FangSong" w:cs="FangSong"/>
          <w:sz w:val="21"/>
          <w:szCs w:val="21"/>
          <w:spacing w:val="7"/>
        </w:rPr>
        <w:t xml:space="preserve"> </w:t>
      </w:r>
      <w:r>
        <w:rPr>
          <w:rFonts w:ascii="FangSong" w:hAnsi="FangSong" w:eastAsia="FangSong" w:cs="FangSong"/>
          <w:sz w:val="21"/>
          <w:szCs w:val="21"/>
          <w:spacing w:val="-1"/>
        </w:rPr>
        <w:t>来联系大量的参与者，进行内外部技术资源的对接。然而，这些参与者</w:t>
      </w:r>
      <w:r>
        <w:rPr>
          <w:rFonts w:ascii="FangSong" w:hAnsi="FangSong" w:eastAsia="FangSong" w:cs="FangSong"/>
          <w:sz w:val="21"/>
          <w:szCs w:val="21"/>
          <w:spacing w:val="7"/>
        </w:rPr>
        <w:t xml:space="preserve">  </w:t>
      </w:r>
      <w:r>
        <w:rPr>
          <w:rFonts w:ascii="FangSong" w:hAnsi="FangSong" w:eastAsia="FangSong" w:cs="FangSong"/>
          <w:sz w:val="21"/>
          <w:szCs w:val="21"/>
          <w:spacing w:val="-1"/>
        </w:rPr>
        <w:t>有自己的目标，在与海尔合作的过程中难免产生冲突，阻碍海尔实现高</w:t>
      </w:r>
      <w:r>
        <w:rPr>
          <w:rFonts w:ascii="FangSong" w:hAnsi="FangSong" w:eastAsia="FangSong" w:cs="FangSong"/>
          <w:sz w:val="21"/>
          <w:szCs w:val="21"/>
          <w:spacing w:val="9"/>
        </w:rPr>
        <w:t xml:space="preserve">  </w:t>
      </w:r>
      <w:r>
        <w:rPr>
          <w:rFonts w:ascii="FangSong" w:hAnsi="FangSong" w:eastAsia="FangSong" w:cs="FangSong"/>
          <w:sz w:val="21"/>
          <w:szCs w:val="21"/>
          <w:spacing w:val="-1"/>
        </w:rPr>
        <w:t>效的产品研发创新以满足市场需求的目标。因此，如何协调这些领域各</w:t>
      </w:r>
    </w:p>
    <w:p>
      <w:pPr>
        <w:ind w:left="241"/>
        <w:spacing w:before="1" w:line="220" w:lineRule="auto"/>
        <w:rPr>
          <w:rFonts w:ascii="FangSong" w:hAnsi="FangSong" w:eastAsia="FangSong" w:cs="FangSong"/>
          <w:sz w:val="21"/>
          <w:szCs w:val="21"/>
        </w:rPr>
      </w:pPr>
      <w:r>
        <w:rPr>
          <w:rFonts w:ascii="FangSong" w:hAnsi="FangSong" w:eastAsia="FangSong" w:cs="FangSong"/>
          <w:sz w:val="21"/>
          <w:szCs w:val="21"/>
          <w:spacing w:val="-5"/>
        </w:rPr>
        <w:t>异、目标不同的参与者的行为成了海尔创新生态系统治理的重点。</w:t>
      </w:r>
    </w:p>
    <w:p>
      <w:pPr>
        <w:ind w:left="241" w:right="421" w:firstLine="470"/>
        <w:spacing w:before="210" w:line="369" w:lineRule="auto"/>
        <w:jc w:val="both"/>
        <w:rPr>
          <w:rFonts w:ascii="FangSong" w:hAnsi="FangSong" w:eastAsia="FangSong" w:cs="FangSong"/>
          <w:sz w:val="21"/>
          <w:szCs w:val="21"/>
        </w:rPr>
      </w:pPr>
      <w:r>
        <w:rPr>
          <w:rFonts w:ascii="FangSong" w:hAnsi="FangSong" w:eastAsia="FangSong" w:cs="FangSong"/>
          <w:sz w:val="21"/>
          <w:szCs w:val="21"/>
          <w:spacing w:val="-2"/>
        </w:rPr>
        <w:t>针对这一问题，海尔从信任关系的培育及良好声誉的构建着手。首</w:t>
      </w:r>
      <w:r>
        <w:rPr>
          <w:rFonts w:ascii="FangSong" w:hAnsi="FangSong" w:eastAsia="FangSong" w:cs="FangSong"/>
          <w:sz w:val="21"/>
          <w:szCs w:val="21"/>
          <w:spacing w:val="3"/>
        </w:rPr>
        <w:t xml:space="preserve"> </w:t>
      </w:r>
      <w:r>
        <w:rPr>
          <w:rFonts w:ascii="FangSong" w:hAnsi="FangSong" w:eastAsia="FangSong" w:cs="FangSong"/>
          <w:sz w:val="21"/>
          <w:szCs w:val="21"/>
          <w:spacing w:val="-1"/>
        </w:rPr>
        <w:t>先，海尔与成员企业进行了非常密切的沟通，时常与合作方互相派遣团</w:t>
      </w:r>
      <w:r>
        <w:rPr>
          <w:rFonts w:ascii="FangSong" w:hAnsi="FangSong" w:eastAsia="FangSong" w:cs="FangSong"/>
          <w:sz w:val="21"/>
          <w:szCs w:val="21"/>
          <w:spacing w:val="13"/>
        </w:rPr>
        <w:t xml:space="preserve"> </w:t>
      </w:r>
      <w:r>
        <w:rPr>
          <w:rFonts w:ascii="FangSong" w:hAnsi="FangSong" w:eastAsia="FangSong" w:cs="FangSong"/>
          <w:sz w:val="21"/>
          <w:szCs w:val="21"/>
          <w:spacing w:val="-1"/>
        </w:rPr>
        <w:t>队进行组织学习，以加深对彼此的了解。同时，海尔经常会举办一些技</w:t>
      </w:r>
      <w:r>
        <w:rPr>
          <w:rFonts w:ascii="FangSong" w:hAnsi="FangSong" w:eastAsia="FangSong" w:cs="FangSong"/>
          <w:sz w:val="21"/>
          <w:szCs w:val="21"/>
          <w:spacing w:val="2"/>
        </w:rPr>
        <w:t xml:space="preserve"> </w:t>
      </w:r>
      <w:r>
        <w:rPr>
          <w:rFonts w:ascii="FangSong" w:hAnsi="FangSong" w:eastAsia="FangSong" w:cs="FangSong"/>
          <w:sz w:val="21"/>
          <w:szCs w:val="21"/>
          <w:spacing w:val="-1"/>
        </w:rPr>
        <w:t>术交流活动，包括技术大会、技术交流沙龙等，以加深参与者之间的了</w:t>
      </w:r>
    </w:p>
    <w:p>
      <w:pPr>
        <w:ind w:left="241"/>
        <w:spacing w:line="221" w:lineRule="auto"/>
        <w:rPr>
          <w:rFonts w:ascii="FangSong" w:hAnsi="FangSong" w:eastAsia="FangSong" w:cs="FangSong"/>
          <w:sz w:val="21"/>
          <w:szCs w:val="21"/>
        </w:rPr>
      </w:pPr>
      <w:r>
        <w:rPr>
          <w:rFonts w:ascii="FangSong" w:hAnsi="FangSong" w:eastAsia="FangSong" w:cs="FangSong"/>
          <w:sz w:val="21"/>
          <w:szCs w:val="21"/>
          <w:spacing w:val="-6"/>
        </w:rPr>
        <w:t>解，从而培育参与者与海尔、参与者之间的信任关系。</w:t>
      </w:r>
    </w:p>
    <w:p>
      <w:pPr>
        <w:ind w:left="241" w:right="383" w:firstLine="470"/>
        <w:spacing w:before="197" w:line="360" w:lineRule="auto"/>
        <w:jc w:val="both"/>
        <w:rPr>
          <w:rFonts w:ascii="FangSong" w:hAnsi="FangSong" w:eastAsia="FangSong" w:cs="FangSong"/>
          <w:sz w:val="21"/>
          <w:szCs w:val="21"/>
        </w:rPr>
      </w:pPr>
      <w:r>
        <w:rPr>
          <w:rFonts w:ascii="FangSong" w:hAnsi="FangSong" w:eastAsia="FangSong" w:cs="FangSong"/>
          <w:sz w:val="21"/>
          <w:szCs w:val="21"/>
          <w:spacing w:val="-1"/>
        </w:rPr>
        <w:t>其次，海尔关注良好声誉的构建。海尔不断宣传创新生态系统的和</w:t>
      </w:r>
      <w:r>
        <w:rPr>
          <w:rFonts w:ascii="FangSong" w:hAnsi="FangSong" w:eastAsia="FangSong" w:cs="FangSong"/>
          <w:sz w:val="21"/>
          <w:szCs w:val="21"/>
          <w:spacing w:val="12"/>
        </w:rPr>
        <w:t xml:space="preserve"> </w:t>
      </w:r>
      <w:r>
        <w:rPr>
          <w:rFonts w:ascii="FangSong" w:hAnsi="FangSong" w:eastAsia="FangSong" w:cs="FangSong"/>
          <w:sz w:val="21"/>
          <w:szCs w:val="21"/>
          <w:spacing w:val="-1"/>
        </w:rPr>
        <w:t>谐共赢理念，强调对知识产权的尊重，并且制定了许多保障创新合作双</w:t>
      </w:r>
      <w:r>
        <w:rPr>
          <w:rFonts w:ascii="FangSong" w:hAnsi="FangSong" w:eastAsia="FangSong" w:cs="FangSong"/>
          <w:sz w:val="21"/>
          <w:szCs w:val="21"/>
          <w:spacing w:val="16"/>
        </w:rPr>
        <w:t xml:space="preserve"> </w:t>
      </w:r>
      <w:r>
        <w:rPr>
          <w:rFonts w:ascii="FangSong" w:hAnsi="FangSong" w:eastAsia="FangSong" w:cs="FangSong"/>
          <w:sz w:val="21"/>
          <w:szCs w:val="21"/>
          <w:spacing w:val="-1"/>
        </w:rPr>
        <w:t>方收益及保护知识产权的规则。面对关系尚未建立、彼此尚不熟悉的成</w:t>
      </w:r>
      <w:r>
        <w:rPr>
          <w:rFonts w:ascii="FangSong" w:hAnsi="FangSong" w:eastAsia="FangSong" w:cs="FangSong"/>
          <w:sz w:val="21"/>
          <w:szCs w:val="21"/>
          <w:spacing w:val="11"/>
        </w:rPr>
        <w:t xml:space="preserve"> </w:t>
      </w:r>
      <w:r>
        <w:rPr>
          <w:rFonts w:ascii="FangSong" w:hAnsi="FangSong" w:eastAsia="FangSong" w:cs="FangSong"/>
          <w:sz w:val="21"/>
          <w:szCs w:val="21"/>
          <w:spacing w:val="-1"/>
        </w:rPr>
        <w:t>员企业，海尔不仅会就创新理念与参与者进行交流，还会身体力行付诸</w:t>
      </w:r>
    </w:p>
    <w:p>
      <w:pPr>
        <w:ind w:left="241"/>
        <w:spacing w:before="1" w:line="219" w:lineRule="auto"/>
        <w:rPr>
          <w:rFonts w:ascii="FangSong" w:hAnsi="FangSong" w:eastAsia="FangSong" w:cs="FangSong"/>
          <w:sz w:val="21"/>
          <w:szCs w:val="21"/>
        </w:rPr>
      </w:pPr>
      <w:r>
        <w:rPr>
          <w:rFonts w:ascii="FangSong" w:hAnsi="FangSong" w:eastAsia="FangSong" w:cs="FangSong"/>
          <w:sz w:val="21"/>
          <w:szCs w:val="21"/>
          <w:spacing w:val="-1"/>
        </w:rPr>
        <w:t>实践。例如，在一次与个体发明人的合作中，面对尚未完善的知识产权</w:t>
      </w:r>
    </w:p>
    <w:p>
      <w:pPr>
        <w:spacing w:line="219" w:lineRule="auto"/>
        <w:sectPr>
          <w:pgSz w:w="8720" w:h="12860"/>
          <w:pgMar w:top="400" w:right="242" w:bottom="400" w:left="1308" w:header="0" w:footer="0" w:gutter="0"/>
        </w:sectPr>
        <w:rPr>
          <w:rFonts w:ascii="FangSong" w:hAnsi="FangSong" w:eastAsia="FangSong" w:cs="FangSong"/>
          <w:sz w:val="21"/>
          <w:szCs w:val="21"/>
        </w:rPr>
      </w:pPr>
    </w:p>
    <w:p>
      <w:pPr>
        <w:spacing w:line="363" w:lineRule="auto"/>
        <w:rPr>
          <w:rFonts w:ascii="Arial"/>
          <w:sz w:val="21"/>
        </w:rPr>
      </w:pPr>
      <w:r/>
    </w:p>
    <w:p>
      <w:pPr>
        <w:pStyle w:val="BodyText"/>
        <w:spacing w:before="68" w:line="221" w:lineRule="auto"/>
        <w:rPr>
          <w:sz w:val="21"/>
          <w:szCs w:val="21"/>
        </w:rPr>
      </w:pPr>
      <w:r>
        <w:rPr>
          <w:sz w:val="21"/>
          <w:szCs w:val="21"/>
          <w:b/>
          <w:bCs/>
          <w:spacing w:val="-20"/>
          <w:w w:val="93"/>
        </w:rPr>
        <w:t>200</w:t>
      </w:r>
      <w:r>
        <w:rPr>
          <w:sz w:val="21"/>
          <w:szCs w:val="21"/>
          <w:spacing w:val="60"/>
        </w:rPr>
        <w:t xml:space="preserve"> </w:t>
      </w:r>
      <w:r>
        <w:rPr>
          <w:sz w:val="21"/>
          <w:szCs w:val="21"/>
          <w:b/>
          <w:bCs/>
          <w:spacing w:val="-20"/>
          <w:w w:val="93"/>
        </w:rPr>
        <w:t>第三篇</w:t>
      </w:r>
      <w:r>
        <w:rPr>
          <w:sz w:val="21"/>
          <w:szCs w:val="21"/>
          <w:spacing w:val="-20"/>
          <w:w w:val="93"/>
        </w:rPr>
        <w:t xml:space="preserve"> </w:t>
      </w:r>
      <w:r>
        <w:rPr>
          <w:sz w:val="21"/>
          <w:szCs w:val="21"/>
          <w:b/>
          <w:bCs/>
          <w:spacing w:val="-20"/>
          <w:w w:val="93"/>
        </w:rPr>
        <w:t>数字创新的治理</w:t>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417"/>
        <w:spacing w:before="68" w:line="410" w:lineRule="exact"/>
        <w:rPr>
          <w:rFonts w:ascii="FangSong" w:hAnsi="FangSong" w:eastAsia="FangSong" w:cs="FangSong"/>
          <w:sz w:val="21"/>
          <w:szCs w:val="21"/>
        </w:rPr>
      </w:pPr>
      <w:r>
        <w:rPr>
          <w:rFonts w:ascii="FangSong" w:hAnsi="FangSong" w:eastAsia="FangSong" w:cs="FangSong"/>
          <w:sz w:val="21"/>
          <w:szCs w:val="21"/>
          <w:spacing w:val="-1"/>
          <w:position w:val="15"/>
        </w:rPr>
        <w:t>保护材料，海尔首先帮助该参与者进行了完善，再进一步通过专利授权</w:t>
      </w:r>
    </w:p>
    <w:p>
      <w:pPr>
        <w:ind w:left="417"/>
        <w:spacing w:line="220" w:lineRule="auto"/>
        <w:rPr>
          <w:rFonts w:ascii="FangSong" w:hAnsi="FangSong" w:eastAsia="FangSong" w:cs="FangSong"/>
          <w:sz w:val="21"/>
          <w:szCs w:val="21"/>
        </w:rPr>
      </w:pPr>
      <w:r>
        <w:rPr>
          <w:rFonts w:ascii="FangSong" w:hAnsi="FangSong" w:eastAsia="FangSong" w:cs="FangSong"/>
          <w:sz w:val="21"/>
          <w:szCs w:val="21"/>
          <w:spacing w:val="-6"/>
        </w:rPr>
        <w:t>的形式与之进行合作，体现了海尔对知识产权的尊重。</w:t>
      </w:r>
    </w:p>
    <w:p>
      <w:pPr>
        <w:ind w:left="877"/>
        <w:spacing w:before="169" w:line="423" w:lineRule="exact"/>
        <w:rPr>
          <w:rFonts w:ascii="FangSong" w:hAnsi="FangSong" w:eastAsia="FangSong" w:cs="FangSong"/>
          <w:sz w:val="21"/>
          <w:szCs w:val="21"/>
        </w:rPr>
      </w:pPr>
      <w:r>
        <w:rPr>
          <w:rFonts w:ascii="FangSong" w:hAnsi="FangSong" w:eastAsia="FangSong" w:cs="FangSong"/>
          <w:sz w:val="21"/>
          <w:szCs w:val="21"/>
          <w:spacing w:val="-1"/>
          <w:position w:val="16"/>
        </w:rPr>
        <w:t>海尔采取的治理措施让越来越多的参与者相信海尔并加入其中，为</w:t>
      </w:r>
    </w:p>
    <w:p>
      <w:pPr>
        <w:ind w:left="417"/>
        <w:spacing w:line="222" w:lineRule="auto"/>
        <w:rPr>
          <w:rFonts w:ascii="FangSong" w:hAnsi="FangSong" w:eastAsia="FangSong" w:cs="FangSong"/>
          <w:sz w:val="21"/>
          <w:szCs w:val="21"/>
        </w:rPr>
      </w:pPr>
      <w:r>
        <w:rPr>
          <w:rFonts w:ascii="FangSong" w:hAnsi="FangSong" w:eastAsia="FangSong" w:cs="FangSong"/>
          <w:sz w:val="21"/>
          <w:szCs w:val="21"/>
          <w:spacing w:val="-6"/>
        </w:rPr>
        <w:t>创新生态系统的协调发展奠定了良好的基础。</w:t>
      </w:r>
    </w:p>
    <w:p>
      <w:pPr>
        <w:spacing w:line="335" w:lineRule="auto"/>
        <w:rPr>
          <w:rFonts w:ascii="Arial"/>
          <w:sz w:val="21"/>
        </w:rPr>
      </w:pPr>
      <w:r/>
    </w:p>
    <w:p>
      <w:pPr>
        <w:ind w:left="417" w:right="152" w:firstLine="430"/>
        <w:spacing w:before="68" w:line="370" w:lineRule="auto"/>
        <w:jc w:val="both"/>
        <w:rPr>
          <w:rFonts w:ascii="SimSun" w:hAnsi="SimSun" w:eastAsia="SimSun" w:cs="SimSun"/>
          <w:sz w:val="21"/>
          <w:szCs w:val="21"/>
        </w:rPr>
      </w:pPr>
      <w:r>
        <w:rPr>
          <w:rFonts w:ascii="SimSun" w:hAnsi="SimSun" w:eastAsia="SimSun" w:cs="SimSun"/>
          <w:sz w:val="21"/>
          <w:szCs w:val="21"/>
          <w:spacing w:val="18"/>
        </w:rPr>
        <w:t>(1)信任机制。在非正式治理机制中，信任是一种被广泛关注</w:t>
      </w:r>
      <w:r>
        <w:rPr>
          <w:rFonts w:ascii="SimSun" w:hAnsi="SimSun" w:eastAsia="SimSun" w:cs="SimSun"/>
          <w:sz w:val="21"/>
          <w:szCs w:val="21"/>
        </w:rPr>
        <w:t xml:space="preserve"> </w:t>
      </w:r>
      <w:r>
        <w:rPr>
          <w:rFonts w:ascii="SimSun" w:hAnsi="SimSun" w:eastAsia="SimSun" w:cs="SimSun"/>
          <w:sz w:val="21"/>
          <w:szCs w:val="21"/>
          <w:spacing w:val="6"/>
        </w:rPr>
        <w:t>的治理机制。°信任关系能让企业在高不确定性环境下，相信合作伙</w:t>
      </w:r>
      <w:r>
        <w:rPr>
          <w:rFonts w:ascii="SimSun" w:hAnsi="SimSun" w:eastAsia="SimSun" w:cs="SimSun"/>
          <w:sz w:val="21"/>
          <w:szCs w:val="21"/>
          <w:spacing w:val="18"/>
        </w:rPr>
        <w:t xml:space="preserve"> </w:t>
      </w:r>
      <w:r>
        <w:rPr>
          <w:rFonts w:ascii="SimSun" w:hAnsi="SimSun" w:eastAsia="SimSun" w:cs="SimSun"/>
          <w:sz w:val="21"/>
          <w:szCs w:val="21"/>
          <w:spacing w:val="7"/>
        </w:rPr>
        <w:t>伴不会损害创新生态系统的共同利益，因此</w:t>
      </w:r>
      <w:r>
        <w:rPr>
          <w:rFonts w:ascii="SimSun" w:hAnsi="SimSun" w:eastAsia="SimSun" w:cs="SimSun"/>
          <w:sz w:val="21"/>
          <w:szCs w:val="21"/>
          <w:spacing w:val="6"/>
        </w:rPr>
        <w:t>愿意面对风险与对方进行</w:t>
      </w:r>
      <w:r>
        <w:rPr>
          <w:rFonts w:ascii="SimSun" w:hAnsi="SimSun" w:eastAsia="SimSun" w:cs="SimSun"/>
          <w:sz w:val="21"/>
          <w:szCs w:val="21"/>
        </w:rPr>
        <w:t xml:space="preserve"> </w:t>
      </w:r>
      <w:r>
        <w:rPr>
          <w:rFonts w:ascii="SimSun" w:hAnsi="SimSun" w:eastAsia="SimSun" w:cs="SimSun"/>
          <w:sz w:val="21"/>
          <w:szCs w:val="21"/>
          <w:spacing w:val="7"/>
        </w:rPr>
        <w:t>合作。在这种情况下，参与者的行为更加容易协调，创新</w:t>
      </w:r>
      <w:r>
        <w:rPr>
          <w:rFonts w:ascii="SimSun" w:hAnsi="SimSun" w:eastAsia="SimSun" w:cs="SimSun"/>
          <w:sz w:val="21"/>
          <w:szCs w:val="21"/>
          <w:spacing w:val="6"/>
        </w:rPr>
        <w:t>生态系统的</w:t>
      </w:r>
    </w:p>
    <w:p>
      <w:pPr>
        <w:ind w:left="417"/>
        <w:spacing w:line="220" w:lineRule="auto"/>
        <w:rPr>
          <w:rFonts w:ascii="SimSun" w:hAnsi="SimSun" w:eastAsia="SimSun" w:cs="SimSun"/>
          <w:sz w:val="21"/>
          <w:szCs w:val="21"/>
        </w:rPr>
      </w:pPr>
      <w:r>
        <w:rPr>
          <w:rFonts w:ascii="SimSun" w:hAnsi="SimSun" w:eastAsia="SimSun" w:cs="SimSun"/>
          <w:sz w:val="21"/>
          <w:szCs w:val="21"/>
          <w:spacing w:val="1"/>
        </w:rPr>
        <w:t>目的更加容易实现。</w:t>
      </w:r>
    </w:p>
    <w:p>
      <w:pPr>
        <w:ind w:left="417" w:right="132" w:firstLine="470"/>
        <w:spacing w:before="181" w:line="369" w:lineRule="auto"/>
        <w:jc w:val="both"/>
        <w:rPr>
          <w:rFonts w:ascii="SimSun" w:hAnsi="SimSun" w:eastAsia="SimSun" w:cs="SimSun"/>
          <w:sz w:val="21"/>
          <w:szCs w:val="21"/>
        </w:rPr>
      </w:pPr>
      <w:r>
        <w:rPr>
          <w:rFonts w:ascii="SimSun" w:hAnsi="SimSun" w:eastAsia="SimSun" w:cs="SimSun"/>
          <w:sz w:val="21"/>
          <w:szCs w:val="21"/>
          <w:spacing w:val="5"/>
        </w:rPr>
        <w:t>然而，信任机制对创新生态系统的发展也会有一定的风险。参与</w:t>
      </w:r>
      <w:r>
        <w:rPr>
          <w:rFonts w:ascii="SimSun" w:hAnsi="SimSun" w:eastAsia="SimSun" w:cs="SimSun"/>
          <w:sz w:val="21"/>
          <w:szCs w:val="21"/>
          <w:spacing w:val="16"/>
        </w:rPr>
        <w:t xml:space="preserve"> </w:t>
      </w:r>
      <w:r>
        <w:rPr>
          <w:rFonts w:ascii="SimSun" w:hAnsi="SimSun" w:eastAsia="SimSun" w:cs="SimSun"/>
          <w:sz w:val="21"/>
          <w:szCs w:val="21"/>
          <w:spacing w:val="7"/>
        </w:rPr>
        <w:t>者过度依赖信任关系，可能会使他们对创新目标盲目乐观。°典型的</w:t>
      </w:r>
      <w:r>
        <w:rPr>
          <w:rFonts w:ascii="SimSun" w:hAnsi="SimSun" w:eastAsia="SimSun" w:cs="SimSun"/>
          <w:sz w:val="21"/>
          <w:szCs w:val="21"/>
          <w:spacing w:val="15"/>
        </w:rPr>
        <w:t xml:space="preserve"> </w:t>
      </w:r>
      <w:r>
        <w:rPr>
          <w:rFonts w:ascii="SimSun" w:hAnsi="SimSun" w:eastAsia="SimSun" w:cs="SimSun"/>
          <w:sz w:val="21"/>
          <w:szCs w:val="21"/>
          <w:spacing w:val="9"/>
        </w:rPr>
        <w:t>例子是3G 网络时期的手机巨头诺基亚。2000年的时候，诺基亚预测</w:t>
      </w:r>
      <w:r>
        <w:rPr>
          <w:rFonts w:ascii="SimSun" w:hAnsi="SimSun" w:eastAsia="SimSun" w:cs="SimSun"/>
          <w:sz w:val="21"/>
          <w:szCs w:val="21"/>
          <w:spacing w:val="14"/>
        </w:rPr>
        <w:t xml:space="preserve"> </w:t>
      </w:r>
      <w:r>
        <w:rPr>
          <w:rFonts w:ascii="SimSun" w:hAnsi="SimSun" w:eastAsia="SimSun" w:cs="SimSun"/>
          <w:sz w:val="21"/>
          <w:szCs w:val="21"/>
          <w:spacing w:val="10"/>
        </w:rPr>
        <w:t>两年后将有超过3亿部手机连接到移动互联网，于是开始积极进行移</w:t>
      </w:r>
      <w:r>
        <w:rPr>
          <w:rFonts w:ascii="SimSun" w:hAnsi="SimSun" w:eastAsia="SimSun" w:cs="SimSun"/>
          <w:sz w:val="21"/>
          <w:szCs w:val="21"/>
          <w:spacing w:val="5"/>
        </w:rPr>
        <w:t xml:space="preserve"> </w:t>
      </w:r>
      <w:r>
        <w:rPr>
          <w:rFonts w:ascii="SimSun" w:hAnsi="SimSun" w:eastAsia="SimSun" w:cs="SimSun"/>
          <w:sz w:val="21"/>
          <w:szCs w:val="21"/>
          <w:spacing w:val="6"/>
        </w:rPr>
        <w:t>动端服务的开发，如实时视频、移动支付等。此时的诺基亚和创新生</w:t>
      </w:r>
      <w:r>
        <w:rPr>
          <w:rFonts w:ascii="SimSun" w:hAnsi="SimSun" w:eastAsia="SimSun" w:cs="SimSun"/>
          <w:sz w:val="21"/>
          <w:szCs w:val="21"/>
          <w:spacing w:val="18"/>
        </w:rPr>
        <w:t xml:space="preserve"> </w:t>
      </w:r>
      <w:r>
        <w:rPr>
          <w:rFonts w:ascii="SimSun" w:hAnsi="SimSun" w:eastAsia="SimSun" w:cs="SimSun"/>
          <w:sz w:val="21"/>
          <w:szCs w:val="21"/>
          <w:spacing w:val="10"/>
        </w:rPr>
        <w:t>态系统内的其他手机制造商都相信这个3亿的目标，并为此投入了大</w:t>
      </w:r>
      <w:r>
        <w:rPr>
          <w:rFonts w:ascii="SimSun" w:hAnsi="SimSun" w:eastAsia="SimSun" w:cs="SimSun"/>
          <w:sz w:val="21"/>
          <w:szCs w:val="21"/>
          <w:spacing w:val="4"/>
        </w:rPr>
        <w:t xml:space="preserve"> </w:t>
      </w:r>
      <w:r>
        <w:rPr>
          <w:rFonts w:ascii="SimSun" w:hAnsi="SimSun" w:eastAsia="SimSun" w:cs="SimSun"/>
          <w:sz w:val="21"/>
          <w:szCs w:val="21"/>
          <w:spacing w:val="9"/>
        </w:rPr>
        <w:t>量的服务创新研发经费。但是，2002年实际使用的3</w:t>
      </w:r>
      <w:r>
        <w:rPr>
          <w:rFonts w:ascii="Times New Roman" w:hAnsi="Times New Roman" w:eastAsia="Times New Roman" w:cs="Times New Roman"/>
          <w:sz w:val="21"/>
          <w:szCs w:val="21"/>
          <w:spacing w:val="9"/>
        </w:rPr>
        <w:t>G </w:t>
      </w:r>
      <w:r>
        <w:rPr>
          <w:rFonts w:ascii="SimSun" w:hAnsi="SimSun" w:eastAsia="SimSun" w:cs="SimSun"/>
          <w:sz w:val="21"/>
          <w:szCs w:val="21"/>
          <w:spacing w:val="9"/>
        </w:rPr>
        <w:t>手机数量只有</w:t>
      </w:r>
      <w:r>
        <w:rPr>
          <w:rFonts w:ascii="SimSun" w:hAnsi="SimSun" w:eastAsia="SimSun" w:cs="SimSun"/>
          <w:sz w:val="21"/>
          <w:szCs w:val="21"/>
          <w:spacing w:val="13"/>
        </w:rPr>
        <w:t xml:space="preserve"> </w:t>
      </w:r>
      <w:r>
        <w:rPr>
          <w:rFonts w:ascii="SimSun" w:hAnsi="SimSun" w:eastAsia="SimSun" w:cs="SimSun"/>
          <w:sz w:val="21"/>
          <w:szCs w:val="21"/>
          <w:spacing w:val="10"/>
        </w:rPr>
        <w:t>300万部，仅为预期的百分之一，因此，它们开发的位置服务、移动</w:t>
      </w:r>
      <w:r>
        <w:rPr>
          <w:rFonts w:ascii="SimSun" w:hAnsi="SimSun" w:eastAsia="SimSun" w:cs="SimSun"/>
          <w:sz w:val="21"/>
          <w:szCs w:val="21"/>
          <w:spacing w:val="3"/>
        </w:rPr>
        <w:t xml:space="preserve"> </w:t>
      </w:r>
      <w:r>
        <w:rPr>
          <w:rFonts w:ascii="SimSun" w:hAnsi="SimSun" w:eastAsia="SimSun" w:cs="SimSun"/>
          <w:sz w:val="21"/>
          <w:szCs w:val="21"/>
          <w:spacing w:val="11"/>
        </w:rPr>
        <w:t>支付系统、企业移动应用等创新服务都缺乏足够的用户，承诺的3</w:t>
      </w:r>
      <w:r>
        <w:rPr>
          <w:rFonts w:ascii="Times New Roman" w:hAnsi="Times New Roman" w:eastAsia="Times New Roman" w:cs="Times New Roman"/>
          <w:sz w:val="21"/>
          <w:szCs w:val="21"/>
          <w:spacing w:val="11"/>
        </w:rPr>
        <w:t>G</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3"/>
        </w:rPr>
        <w:t>价值主张也无法在预期时间框架内实现。直到2008年，全球才达到</w:t>
      </w:r>
    </w:p>
    <w:p>
      <w:pPr>
        <w:ind w:left="417"/>
        <w:spacing w:before="1" w:line="218" w:lineRule="auto"/>
        <w:rPr>
          <w:rFonts w:ascii="SimSun" w:hAnsi="SimSun" w:eastAsia="SimSun" w:cs="SimSun"/>
          <w:sz w:val="21"/>
          <w:szCs w:val="21"/>
        </w:rPr>
      </w:pPr>
      <w:r>
        <w:rPr>
          <w:rFonts w:ascii="SimSun" w:hAnsi="SimSun" w:eastAsia="SimSun" w:cs="SimSun"/>
          <w:sz w:val="21"/>
          <w:szCs w:val="21"/>
          <w:spacing w:val="13"/>
        </w:rPr>
        <w:t>3亿部3</w:t>
      </w:r>
      <w:r>
        <w:rPr>
          <w:rFonts w:ascii="Times New Roman" w:hAnsi="Times New Roman" w:eastAsia="Times New Roman" w:cs="Times New Roman"/>
          <w:sz w:val="21"/>
          <w:szCs w:val="21"/>
          <w:spacing w:val="13"/>
        </w:rPr>
        <w:t>G </w:t>
      </w:r>
      <w:r>
        <w:rPr>
          <w:rFonts w:ascii="SimSun" w:hAnsi="SimSun" w:eastAsia="SimSun" w:cs="SimSun"/>
          <w:sz w:val="21"/>
          <w:szCs w:val="21"/>
          <w:spacing w:val="13"/>
        </w:rPr>
        <w:t>手机，但是，此时诺基亚创新生态系统做出的承诺和投资</w:t>
      </w:r>
    </w:p>
    <w:p>
      <w:pPr>
        <w:ind w:left="1157" w:right="145" w:hanging="350"/>
        <w:spacing w:before="201" w:line="20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w w:val="99"/>
        </w:rPr>
        <w:t>e Boudreau K.Open platform strategies a</w:t>
      </w:r>
      <w:r>
        <w:rPr>
          <w:rFonts w:ascii="Times New Roman" w:hAnsi="Times New Roman" w:eastAsia="Times New Roman" w:cs="Times New Roman"/>
          <w:sz w:val="21"/>
          <w:szCs w:val="21"/>
          <w:spacing w:val="-12"/>
          <w:w w:val="99"/>
        </w:rPr>
        <w:t>nd innovation:Granting access vs.devolving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4"/>
        </w:rPr>
        <w:t>control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4"/>
        </w:rPr>
        <w:t>[J].Management Science,2010,56(10):18</w:t>
      </w:r>
      <w:r>
        <w:rPr>
          <w:rFonts w:ascii="Times New Roman" w:hAnsi="Times New Roman" w:eastAsia="Times New Roman" w:cs="Times New Roman"/>
          <w:sz w:val="21"/>
          <w:szCs w:val="21"/>
          <w:spacing w:val="-15"/>
        </w:rPr>
        <w:t>49-1872.</w:t>
      </w:r>
    </w:p>
    <w:p>
      <w:pPr>
        <w:pStyle w:val="BodyText"/>
        <w:ind w:left="1167" w:right="66" w:hanging="360"/>
        <w:spacing w:before="17" w:line="223" w:lineRule="auto"/>
        <w:rPr>
          <w:rFonts w:ascii="SimSun" w:hAnsi="SimSun" w:eastAsia="SimSun" w:cs="SimSun"/>
          <w:sz w:val="21"/>
          <w:szCs w:val="21"/>
        </w:rPr>
      </w:pPr>
      <w:r>
        <w:rPr>
          <w:rFonts w:ascii="SimSun" w:hAnsi="SimSun" w:eastAsia="SimSun" w:cs="SimSun"/>
          <w:sz w:val="21"/>
          <w:szCs w:val="21"/>
          <w:spacing w:val="-21"/>
          <w:w w:val="93"/>
        </w:rPr>
        <w:t>②  </w:t>
      </w:r>
      <w:r>
        <w:rPr>
          <w:sz w:val="21"/>
          <w:szCs w:val="21"/>
          <w:spacing w:val="-21"/>
          <w:w w:val="93"/>
        </w:rPr>
        <w:t>张</w:t>
      </w:r>
      <w:r>
        <w:rPr>
          <w:rFonts w:ascii="SimSun" w:hAnsi="SimSun" w:eastAsia="SimSun" w:cs="SimSun"/>
          <w:sz w:val="21"/>
          <w:szCs w:val="21"/>
          <w:spacing w:val="-21"/>
          <w:w w:val="93"/>
        </w:rPr>
        <w:t>运生，邹思明.高科技企业创新生态系统治理机制研究</w:t>
      </w:r>
      <w:r>
        <w:rPr>
          <w:rFonts w:ascii="Times New Roman" w:hAnsi="Times New Roman" w:eastAsia="Times New Roman" w:cs="Times New Roman"/>
          <w:sz w:val="21"/>
          <w:szCs w:val="21"/>
          <w:spacing w:val="-21"/>
          <w:w w:val="93"/>
        </w:rPr>
        <w:t>[J].</w:t>
      </w:r>
      <w:r>
        <w:rPr>
          <w:rFonts w:ascii="SimSun" w:hAnsi="SimSun" w:eastAsia="SimSun" w:cs="SimSun"/>
          <w:sz w:val="21"/>
          <w:szCs w:val="21"/>
          <w:spacing w:val="-21"/>
          <w:w w:val="93"/>
        </w:rPr>
        <w:t>科学学研究，2010,</w:t>
      </w:r>
      <w:r>
        <w:rPr>
          <w:rFonts w:ascii="SimSun" w:hAnsi="SimSun" w:eastAsia="SimSun" w:cs="SimSun"/>
          <w:sz w:val="21"/>
          <w:szCs w:val="21"/>
          <w:spacing w:val="13"/>
        </w:rPr>
        <w:t xml:space="preserve"> </w:t>
      </w:r>
      <w:r>
        <w:rPr>
          <w:rFonts w:ascii="SimSun" w:hAnsi="SimSun" w:eastAsia="SimSun" w:cs="SimSun"/>
          <w:sz w:val="21"/>
          <w:szCs w:val="21"/>
          <w:spacing w:val="-25"/>
        </w:rPr>
        <w:t>28(5):785-792.</w:t>
      </w:r>
    </w:p>
    <w:p>
      <w:pPr>
        <w:spacing w:line="223" w:lineRule="auto"/>
        <w:sectPr>
          <w:pgSz w:w="8740" w:h="12890"/>
          <w:pgMar w:top="400" w:right="1311" w:bottom="400" w:left="352" w:header="0" w:footer="0" w:gutter="0"/>
        </w:sectPr>
        <w:rPr>
          <w:rFonts w:ascii="SimSun" w:hAnsi="SimSun" w:eastAsia="SimSun" w:cs="SimSun"/>
          <w:sz w:val="21"/>
          <w:szCs w:val="21"/>
        </w:rPr>
      </w:pPr>
    </w:p>
    <w:p>
      <w:pPr>
        <w:spacing w:line="435" w:lineRule="auto"/>
        <w:rPr>
          <w:rFonts w:ascii="Arial"/>
          <w:sz w:val="21"/>
        </w:rPr>
      </w:pPr>
      <w:r>
        <w:drawing>
          <wp:anchor distT="0" distB="0" distL="0" distR="0" simplePos="0" relativeHeight="254637056" behindDoc="0" locked="0" layoutInCell="0" allowOverlap="1">
            <wp:simplePos x="0" y="0"/>
            <wp:positionH relativeFrom="page">
              <wp:posOffset>844533</wp:posOffset>
            </wp:positionH>
            <wp:positionV relativeFrom="page">
              <wp:posOffset>6705593</wp:posOffset>
            </wp:positionV>
            <wp:extent cx="1250963" cy="6369"/>
            <wp:effectExtent l="0" t="0" r="0" b="0"/>
            <wp:wrapNone/>
            <wp:docPr id="358" name="IM 358"/>
            <wp:cNvGraphicFramePr/>
            <a:graphic>
              <a:graphicData uri="http://schemas.openxmlformats.org/drawingml/2006/picture">
                <pic:pic>
                  <pic:nvPicPr>
                    <pic:cNvPr id="358" name="IM 358"/>
                    <pic:cNvPicPr/>
                  </pic:nvPicPr>
                  <pic:blipFill>
                    <a:blip r:embed="rId231"/>
                    <a:stretch>
                      <a:fillRect/>
                    </a:stretch>
                  </pic:blipFill>
                  <pic:spPr>
                    <a:xfrm rot="0">
                      <a:off x="0" y="0"/>
                      <a:ext cx="1250963" cy="6369"/>
                    </a:xfrm>
                    <a:prstGeom prst="rect">
                      <a:avLst/>
                    </a:prstGeom>
                  </pic:spPr>
                </pic:pic>
              </a:graphicData>
            </a:graphic>
          </wp:anchor>
        </w:drawing>
      </w:r>
      <w:r/>
    </w:p>
    <w:p>
      <w:pPr>
        <w:pStyle w:val="BodyText"/>
        <w:spacing w:before="55" w:line="221" w:lineRule="auto"/>
        <w:jc w:val="right"/>
        <w:rPr>
          <w:sz w:val="17"/>
          <w:szCs w:val="17"/>
        </w:rPr>
      </w:pPr>
      <w:r>
        <w:rPr>
          <w:sz w:val="17"/>
          <w:szCs w:val="17"/>
          <w:b/>
          <w:bCs/>
          <w:spacing w:val="-1"/>
        </w:rPr>
        <w:t>第9章</w:t>
      </w:r>
      <w:r>
        <w:rPr>
          <w:sz w:val="17"/>
          <w:szCs w:val="17"/>
          <w:spacing w:val="-1"/>
        </w:rPr>
        <w:t xml:space="preserve">  </w:t>
      </w:r>
      <w:r>
        <w:rPr>
          <w:sz w:val="17"/>
          <w:szCs w:val="17"/>
          <w:b/>
          <w:bCs/>
          <w:spacing w:val="-1"/>
        </w:rPr>
        <w:t>治理数字创新生态系统</w:t>
      </w:r>
      <w:r>
        <w:rPr>
          <w:sz w:val="17"/>
          <w:szCs w:val="17"/>
          <w:spacing w:val="-1"/>
        </w:rPr>
        <w:t xml:space="preserve">  </w:t>
      </w:r>
      <w:r>
        <w:rPr>
          <w:sz w:val="17"/>
          <w:szCs w:val="17"/>
          <w:b/>
          <w:bCs/>
          <w:spacing w:val="-1"/>
        </w:rPr>
        <w:t>201</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ind w:left="32" w:right="432"/>
        <w:spacing w:before="72" w:line="354" w:lineRule="auto"/>
        <w:jc w:val="both"/>
        <w:rPr>
          <w:rFonts w:ascii="SimSun" w:hAnsi="SimSun" w:eastAsia="SimSun" w:cs="SimSun"/>
          <w:sz w:val="22"/>
          <w:szCs w:val="22"/>
        </w:rPr>
      </w:pPr>
      <w:r>
        <w:rPr>
          <w:rFonts w:ascii="SimSun" w:hAnsi="SimSun" w:eastAsia="SimSun" w:cs="SimSun"/>
          <w:sz w:val="22"/>
          <w:szCs w:val="22"/>
          <w:spacing w:val="4"/>
        </w:rPr>
        <w:t>已经受到了严重的损害。°因此，如何权衡信任机制带来的合作优</w:t>
      </w:r>
      <w:r>
        <w:rPr>
          <w:rFonts w:ascii="SimSun" w:hAnsi="SimSun" w:eastAsia="SimSun" w:cs="SimSun"/>
          <w:sz w:val="22"/>
          <w:szCs w:val="22"/>
          <w:spacing w:val="12"/>
        </w:rPr>
        <w:t xml:space="preserve"> </w:t>
      </w:r>
      <w:r>
        <w:rPr>
          <w:rFonts w:ascii="SimSun" w:hAnsi="SimSun" w:eastAsia="SimSun" w:cs="SimSun"/>
          <w:sz w:val="22"/>
          <w:szCs w:val="22"/>
          <w:spacing w:val="4"/>
        </w:rPr>
        <w:t>势与过度信任关系依赖带来的劣势是创新生态系统治</w:t>
      </w:r>
      <w:r>
        <w:rPr>
          <w:rFonts w:ascii="SimSun" w:hAnsi="SimSun" w:eastAsia="SimSun" w:cs="SimSun"/>
          <w:sz w:val="22"/>
          <w:szCs w:val="22"/>
          <w:spacing w:val="3"/>
        </w:rPr>
        <w:t>理中需要关注</w:t>
      </w:r>
    </w:p>
    <w:p>
      <w:pPr>
        <w:ind w:left="32"/>
        <w:spacing w:line="221" w:lineRule="auto"/>
        <w:rPr>
          <w:rFonts w:ascii="SimSun" w:hAnsi="SimSun" w:eastAsia="SimSun" w:cs="SimSun"/>
          <w:sz w:val="22"/>
          <w:szCs w:val="22"/>
        </w:rPr>
      </w:pPr>
      <w:r>
        <w:rPr>
          <w:rFonts w:ascii="SimSun" w:hAnsi="SimSun" w:eastAsia="SimSun" w:cs="SimSun"/>
          <w:sz w:val="22"/>
          <w:szCs w:val="22"/>
          <w:spacing w:val="-11"/>
        </w:rPr>
        <w:t>的问题。</w:t>
      </w:r>
    </w:p>
    <w:p>
      <w:pPr>
        <w:ind w:left="32" w:right="430" w:firstLine="440"/>
        <w:spacing w:before="162" w:line="353" w:lineRule="auto"/>
        <w:jc w:val="both"/>
        <w:rPr>
          <w:rFonts w:ascii="SimSun" w:hAnsi="SimSun" w:eastAsia="SimSun" w:cs="SimSun"/>
          <w:sz w:val="22"/>
          <w:szCs w:val="22"/>
        </w:rPr>
      </w:pPr>
      <w:r>
        <w:rPr>
          <w:rFonts w:ascii="SimSun" w:hAnsi="SimSun" w:eastAsia="SimSun" w:cs="SimSun"/>
          <w:sz w:val="22"/>
          <w:szCs w:val="22"/>
          <w:spacing w:val="17"/>
        </w:rPr>
        <w:t>(2)声誉机制。声誉是长期积累的社会评价，良好的创新生</w:t>
      </w:r>
      <w:r>
        <w:rPr>
          <w:rFonts w:ascii="SimSun" w:hAnsi="SimSun" w:eastAsia="SimSun" w:cs="SimSun"/>
          <w:sz w:val="22"/>
          <w:szCs w:val="22"/>
        </w:rPr>
        <w:t xml:space="preserve"> </w:t>
      </w:r>
      <w:r>
        <w:rPr>
          <w:rFonts w:ascii="SimSun" w:hAnsi="SimSun" w:eastAsia="SimSun" w:cs="SimSun"/>
          <w:sz w:val="22"/>
          <w:szCs w:val="22"/>
          <w:spacing w:val="4"/>
        </w:rPr>
        <w:t>态系统声誉能让参与者更愿意加入其中，良好的成员企业声誉也能</w:t>
      </w:r>
      <w:r>
        <w:rPr>
          <w:rFonts w:ascii="SimSun" w:hAnsi="SimSun" w:eastAsia="SimSun" w:cs="SimSun"/>
          <w:sz w:val="22"/>
          <w:szCs w:val="22"/>
          <w:spacing w:val="14"/>
        </w:rPr>
        <w:t xml:space="preserve"> </w:t>
      </w:r>
      <w:r>
        <w:rPr>
          <w:rFonts w:ascii="SimSun" w:hAnsi="SimSun" w:eastAsia="SimSun" w:cs="SimSun"/>
          <w:sz w:val="22"/>
          <w:szCs w:val="22"/>
          <w:spacing w:val="4"/>
        </w:rPr>
        <w:t>让成员企业获得更多来自其他参与者的帮助。因此，创新生态系统</w:t>
      </w:r>
      <w:r>
        <w:rPr>
          <w:rFonts w:ascii="SimSun" w:hAnsi="SimSun" w:eastAsia="SimSun" w:cs="SimSun"/>
          <w:sz w:val="22"/>
          <w:szCs w:val="22"/>
          <w:spacing w:val="13"/>
        </w:rPr>
        <w:t xml:space="preserve"> </w:t>
      </w:r>
      <w:r>
        <w:rPr>
          <w:rFonts w:ascii="SimSun" w:hAnsi="SimSun" w:eastAsia="SimSun" w:cs="SimSun"/>
          <w:sz w:val="22"/>
          <w:szCs w:val="22"/>
          <w:spacing w:val="4"/>
        </w:rPr>
        <w:t>中的参与者和领导者，都会通过良好的表现和其他各种途径来构建</w:t>
      </w:r>
      <w:r>
        <w:rPr>
          <w:rFonts w:ascii="SimSun" w:hAnsi="SimSun" w:eastAsia="SimSun" w:cs="SimSun"/>
          <w:sz w:val="22"/>
          <w:szCs w:val="22"/>
          <w:spacing w:val="12"/>
        </w:rPr>
        <w:t xml:space="preserve"> </w:t>
      </w:r>
      <w:r>
        <w:rPr>
          <w:rFonts w:ascii="SimSun" w:hAnsi="SimSun" w:eastAsia="SimSun" w:cs="SimSun"/>
          <w:sz w:val="22"/>
          <w:szCs w:val="22"/>
          <w:spacing w:val="3"/>
        </w:rPr>
        <w:t>自己的良好声誉。在现实中，许多创新生态系统会通过线上线下宣 </w:t>
      </w:r>
      <w:r>
        <w:rPr>
          <w:rFonts w:ascii="SimSun" w:hAnsi="SimSun" w:eastAsia="SimSun" w:cs="SimSun"/>
          <w:sz w:val="22"/>
          <w:szCs w:val="22"/>
          <w:spacing w:val="4"/>
        </w:rPr>
        <w:t>传、承担社会责任等方式来构建自己的声誉，从而吸引更多参与者</w:t>
      </w:r>
    </w:p>
    <w:p>
      <w:pPr>
        <w:ind w:left="32"/>
        <w:spacing w:line="222" w:lineRule="auto"/>
        <w:rPr>
          <w:rFonts w:ascii="SimSun" w:hAnsi="SimSun" w:eastAsia="SimSun" w:cs="SimSun"/>
          <w:sz w:val="22"/>
          <w:szCs w:val="22"/>
        </w:rPr>
      </w:pPr>
      <w:r>
        <w:rPr>
          <w:rFonts w:ascii="SimSun" w:hAnsi="SimSun" w:eastAsia="SimSun" w:cs="SimSun"/>
          <w:sz w:val="22"/>
          <w:szCs w:val="22"/>
          <w:spacing w:val="-4"/>
        </w:rPr>
        <w:t>的加入。</w:t>
      </w:r>
    </w:p>
    <w:p>
      <w:pPr>
        <w:ind w:left="32" w:right="431" w:firstLine="440"/>
        <w:spacing w:before="195" w:line="352" w:lineRule="auto"/>
        <w:jc w:val="both"/>
        <w:rPr>
          <w:rFonts w:ascii="SimSun" w:hAnsi="SimSun" w:eastAsia="SimSun" w:cs="SimSun"/>
          <w:sz w:val="22"/>
          <w:szCs w:val="22"/>
        </w:rPr>
      </w:pPr>
      <w:r>
        <w:rPr>
          <w:rFonts w:ascii="SimSun" w:hAnsi="SimSun" w:eastAsia="SimSun" w:cs="SimSun"/>
          <w:sz w:val="22"/>
          <w:szCs w:val="22"/>
          <w:spacing w:val="8"/>
        </w:rPr>
        <w:t>(3)决策共享。为了让更多参与者认可创新生态系统，该系统</w:t>
      </w:r>
      <w:r>
        <w:rPr>
          <w:rFonts w:ascii="SimSun" w:hAnsi="SimSun" w:eastAsia="SimSun" w:cs="SimSun"/>
          <w:sz w:val="22"/>
          <w:szCs w:val="22"/>
          <w:spacing w:val="15"/>
        </w:rPr>
        <w:t xml:space="preserve"> </w:t>
      </w:r>
      <w:r>
        <w:rPr>
          <w:rFonts w:ascii="SimSun" w:hAnsi="SimSun" w:eastAsia="SimSun" w:cs="SimSun"/>
          <w:sz w:val="22"/>
          <w:szCs w:val="22"/>
          <w:spacing w:val="4"/>
        </w:rPr>
        <w:t>领导者也会选择让渡部分决策权，让成员企业参与创新生态系统决</w:t>
      </w:r>
      <w:r>
        <w:rPr>
          <w:rFonts w:ascii="SimSun" w:hAnsi="SimSun" w:eastAsia="SimSun" w:cs="SimSun"/>
          <w:sz w:val="22"/>
          <w:szCs w:val="22"/>
          <w:spacing w:val="11"/>
        </w:rPr>
        <w:t xml:space="preserve"> </w:t>
      </w:r>
      <w:r>
        <w:rPr>
          <w:rFonts w:ascii="SimSun" w:hAnsi="SimSun" w:eastAsia="SimSun" w:cs="SimSun"/>
          <w:sz w:val="22"/>
          <w:szCs w:val="22"/>
          <w:spacing w:val="-7"/>
        </w:rPr>
        <w:t>策，其中， 一些关键决策点包括产品发布、产品路线决定等。这样做</w:t>
      </w:r>
      <w:r>
        <w:rPr>
          <w:rFonts w:ascii="SimSun" w:hAnsi="SimSun" w:eastAsia="SimSun" w:cs="SimSun"/>
          <w:sz w:val="22"/>
          <w:szCs w:val="22"/>
          <w:spacing w:val="17"/>
        </w:rPr>
        <w:t xml:space="preserve"> </w:t>
      </w:r>
      <w:r>
        <w:rPr>
          <w:rFonts w:ascii="SimSun" w:hAnsi="SimSun" w:eastAsia="SimSun" w:cs="SimSun"/>
          <w:sz w:val="22"/>
          <w:szCs w:val="22"/>
          <w:spacing w:val="-4"/>
        </w:rPr>
        <w:t>的好处是使创新生态系统的决策过程看起来更具公平性和可信度，合</w:t>
      </w:r>
      <w:r>
        <w:rPr>
          <w:rFonts w:ascii="SimSun" w:hAnsi="SimSun" w:eastAsia="SimSun" w:cs="SimSun"/>
          <w:sz w:val="22"/>
          <w:szCs w:val="22"/>
          <w:spacing w:val="8"/>
        </w:rPr>
        <w:t xml:space="preserve"> </w:t>
      </w:r>
      <w:r>
        <w:rPr>
          <w:rFonts w:ascii="SimSun" w:hAnsi="SimSun" w:eastAsia="SimSun" w:cs="SimSun"/>
          <w:sz w:val="22"/>
          <w:szCs w:val="22"/>
          <w:spacing w:val="-3"/>
        </w:rPr>
        <w:t>作伙伴之间的矛盾得以减少，参与者能更好地发挥特定领域的知</w:t>
      </w:r>
      <w:r>
        <w:rPr>
          <w:rFonts w:ascii="SimSun" w:hAnsi="SimSun" w:eastAsia="SimSun" w:cs="SimSun"/>
          <w:sz w:val="22"/>
          <w:szCs w:val="22"/>
          <w:spacing w:val="-4"/>
        </w:rPr>
        <w:t>识优</w:t>
      </w:r>
      <w:r>
        <w:rPr>
          <w:rFonts w:ascii="SimSun" w:hAnsi="SimSun" w:eastAsia="SimSun" w:cs="SimSun"/>
          <w:sz w:val="22"/>
          <w:szCs w:val="22"/>
        </w:rPr>
        <w:t xml:space="preserve"> </w:t>
      </w:r>
      <w:r>
        <w:rPr>
          <w:rFonts w:ascii="SimSun" w:hAnsi="SimSun" w:eastAsia="SimSun" w:cs="SimSun"/>
          <w:sz w:val="22"/>
          <w:szCs w:val="22"/>
          <w:spacing w:val="-3"/>
        </w:rPr>
        <w:t>势。°但是，这样做也存在一定风险，如果有过多的成员参与</w:t>
      </w:r>
      <w:r>
        <w:rPr>
          <w:rFonts w:ascii="SimSun" w:hAnsi="SimSun" w:eastAsia="SimSun" w:cs="SimSun"/>
          <w:sz w:val="22"/>
          <w:szCs w:val="22"/>
          <w:spacing w:val="-4"/>
        </w:rPr>
        <w:t>决策过</w:t>
      </w:r>
      <w:r>
        <w:rPr>
          <w:rFonts w:ascii="SimSun" w:hAnsi="SimSun" w:eastAsia="SimSun" w:cs="SimSun"/>
          <w:sz w:val="22"/>
          <w:szCs w:val="22"/>
        </w:rPr>
        <w:t xml:space="preserve"> </w:t>
      </w:r>
      <w:r>
        <w:rPr>
          <w:rFonts w:ascii="SimSun" w:hAnsi="SimSun" w:eastAsia="SimSun" w:cs="SimSun"/>
          <w:sz w:val="22"/>
          <w:szCs w:val="22"/>
          <w:spacing w:val="-4"/>
        </w:rPr>
        <w:t>程，可能会导致创新生态系统偏离原定目标。因此，创新生态系统需</w:t>
      </w:r>
    </w:p>
    <w:p>
      <w:pPr>
        <w:ind w:left="32"/>
        <w:spacing w:before="1" w:line="219" w:lineRule="auto"/>
        <w:rPr>
          <w:rFonts w:ascii="SimSun" w:hAnsi="SimSun" w:eastAsia="SimSun" w:cs="SimSun"/>
          <w:sz w:val="22"/>
          <w:szCs w:val="22"/>
        </w:rPr>
      </w:pPr>
      <w:r>
        <w:rPr>
          <w:rFonts w:ascii="SimSun" w:hAnsi="SimSun" w:eastAsia="SimSun" w:cs="SimSun"/>
          <w:sz w:val="22"/>
          <w:szCs w:val="22"/>
          <w:spacing w:val="-7"/>
        </w:rPr>
        <w:t>要根据具体状况来确定决策的共享程度。</w:t>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spacing w:line="300" w:lineRule="auto"/>
        <w:rPr>
          <w:rFonts w:ascii="Arial"/>
          <w:sz w:val="21"/>
        </w:rPr>
      </w:pPr>
      <w:r/>
    </w:p>
    <w:p>
      <w:pPr>
        <w:ind w:left="762" w:right="412" w:hanging="320"/>
        <w:spacing w:before="50" w:line="24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Melntyre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D</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P,Srinivasan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A.Networks,p</w:t>
      </w:r>
      <w:r>
        <w:rPr>
          <w:rFonts w:ascii="Times New Roman" w:hAnsi="Times New Roman" w:eastAsia="Times New Roman" w:cs="Times New Roman"/>
          <w:sz w:val="17"/>
          <w:szCs w:val="17"/>
          <w:spacing w:val="-1"/>
        </w:rPr>
        <w:t>latforms,and</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strategy:Emerging</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views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next</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steps[J].Strategic</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Journal,2017,38(1):1</w:t>
      </w:r>
      <w:r>
        <w:rPr>
          <w:rFonts w:ascii="Times New Roman" w:hAnsi="Times New Roman" w:eastAsia="Times New Roman" w:cs="Times New Roman"/>
          <w:sz w:val="17"/>
          <w:szCs w:val="17"/>
          <w:spacing w:val="-1"/>
        </w:rPr>
        <w:t>41-160.</w:t>
      </w:r>
    </w:p>
    <w:p>
      <w:pPr>
        <w:ind w:left="762" w:right="398" w:hanging="290"/>
        <w:spacing w:before="47" w:line="173" w:lineRule="auto"/>
        <w:rPr>
          <w:rFonts w:ascii="Times New Roman" w:hAnsi="Times New Roman" w:eastAsia="Times New Roman" w:cs="Times New Roman"/>
          <w:sz w:val="17"/>
          <w:szCs w:val="17"/>
        </w:rPr>
      </w:pPr>
      <w:r>
        <w:rPr>
          <w:rFonts w:ascii="Times New Roman" w:hAnsi="Times New Roman" w:eastAsia="Times New Roman" w:cs="Times New Roman"/>
          <w:sz w:val="34"/>
          <w:szCs w:val="34"/>
          <w:spacing w:val="-29"/>
        </w:rPr>
        <w:t>e   </w:t>
      </w:r>
      <w:r>
        <w:rPr>
          <w:rFonts w:ascii="Times New Roman" w:hAnsi="Times New Roman" w:eastAsia="Times New Roman" w:cs="Times New Roman"/>
          <w:sz w:val="17"/>
          <w:szCs w:val="17"/>
        </w:rPr>
        <w:t>Nambisan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S,Sawhney  M.Orchestration  processes   in  network-centric </w:t>
      </w:r>
      <w:r>
        <w:rPr>
          <w:rFonts w:ascii="Times New Roman" w:hAnsi="Times New Roman" w:eastAsia="Times New Roman" w:cs="Times New Roman"/>
          <w:sz w:val="17"/>
          <w:szCs w:val="17"/>
          <w:spacing w:val="-1"/>
        </w:rPr>
        <w:t xml:space="preserve">  innovation: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Evidence from the field[J].Academy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
        </w:rPr>
        <w:t xml:space="preserve"> Perspectives,2011,25(3):40-57.</w:t>
      </w:r>
    </w:p>
    <w:p>
      <w:pPr>
        <w:spacing w:line="173" w:lineRule="auto"/>
        <w:sectPr>
          <w:pgSz w:w="8720" w:h="12860"/>
          <w:pgMar w:top="400" w:right="437" w:bottom="400" w:left="1308" w:header="0" w:footer="0" w:gutter="0"/>
        </w:sectPr>
        <w:rPr>
          <w:rFonts w:ascii="Times New Roman" w:hAnsi="Times New Roman" w:eastAsia="Times New Roman" w:cs="Times New Roman"/>
          <w:sz w:val="17"/>
          <w:szCs w:val="17"/>
        </w:rPr>
      </w:pPr>
    </w:p>
    <w:p>
      <w:pPr>
        <w:spacing w:line="425" w:lineRule="auto"/>
        <w:rPr>
          <w:rFonts w:ascii="Arial"/>
          <w:sz w:val="21"/>
        </w:rPr>
      </w:pPr>
      <w:r>
        <w:drawing>
          <wp:anchor distT="0" distB="0" distL="0" distR="0" simplePos="0" relativeHeight="254651392" behindDoc="0" locked="0" layoutInCell="0" allowOverlap="1">
            <wp:simplePos x="0" y="0"/>
            <wp:positionH relativeFrom="page">
              <wp:posOffset>501655</wp:posOffset>
            </wp:positionH>
            <wp:positionV relativeFrom="page">
              <wp:posOffset>3943359</wp:posOffset>
            </wp:positionV>
            <wp:extent cx="977892" cy="400008"/>
            <wp:effectExtent l="0" t="0" r="0" b="0"/>
            <wp:wrapNone/>
            <wp:docPr id="360" name="IM 360"/>
            <wp:cNvGraphicFramePr/>
            <a:graphic>
              <a:graphicData uri="http://schemas.openxmlformats.org/drawingml/2006/picture">
                <pic:pic>
                  <pic:nvPicPr>
                    <pic:cNvPr id="360" name="IM 360"/>
                    <pic:cNvPicPr/>
                  </pic:nvPicPr>
                  <pic:blipFill>
                    <a:blip r:embed="rId232"/>
                    <a:stretch>
                      <a:fillRect/>
                    </a:stretch>
                  </pic:blipFill>
                  <pic:spPr>
                    <a:xfrm rot="0">
                      <a:off x="0" y="0"/>
                      <a:ext cx="977892" cy="400008"/>
                    </a:xfrm>
                    <a:prstGeom prst="rect">
                      <a:avLst/>
                    </a:prstGeom>
                  </pic:spPr>
                </pic:pic>
              </a:graphicData>
            </a:graphic>
          </wp:anchor>
        </w:drawing>
      </w:r>
      <w:r/>
    </w:p>
    <w:p>
      <w:pPr>
        <w:pStyle w:val="BodyText"/>
        <w:spacing w:before="55" w:line="221" w:lineRule="auto"/>
        <w:rPr>
          <w:sz w:val="17"/>
          <w:szCs w:val="17"/>
        </w:rPr>
      </w:pPr>
      <w:r>
        <w:rPr>
          <w:sz w:val="17"/>
          <w:szCs w:val="17"/>
          <w:b/>
          <w:bCs/>
          <w:spacing w:val="-6"/>
        </w:rPr>
        <w:t>202</w:t>
      </w:r>
      <w:r>
        <w:rPr>
          <w:sz w:val="17"/>
          <w:szCs w:val="17"/>
          <w:spacing w:val="63"/>
        </w:rPr>
        <w:t xml:space="preserve"> </w:t>
      </w:r>
      <w:r>
        <w:rPr>
          <w:sz w:val="17"/>
          <w:szCs w:val="17"/>
          <w:b/>
          <w:bCs/>
          <w:spacing w:val="-6"/>
        </w:rPr>
        <w:t>第三篇</w:t>
      </w:r>
      <w:r>
        <w:rPr>
          <w:sz w:val="17"/>
          <w:szCs w:val="17"/>
          <w:spacing w:val="-6"/>
        </w:rPr>
        <w:t xml:space="preserve">  </w:t>
      </w:r>
      <w:r>
        <w:rPr>
          <w:sz w:val="17"/>
          <w:szCs w:val="17"/>
          <w:b/>
          <w:bCs/>
          <w:spacing w:val="-6"/>
        </w:rPr>
        <w:t>数字创新的治理</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430"/>
        <w:spacing w:before="69" w:line="221" w:lineRule="auto"/>
        <w:rPr>
          <w:rFonts w:ascii="SimSun" w:hAnsi="SimSun" w:eastAsia="SimSun" w:cs="SimSun"/>
          <w:sz w:val="21"/>
          <w:szCs w:val="21"/>
        </w:rPr>
      </w:pPr>
      <w:r>
        <w:rPr>
          <w:rFonts w:ascii="SimSun" w:hAnsi="SimSun" w:eastAsia="SimSun" w:cs="SimSun"/>
          <w:sz w:val="21"/>
          <w:szCs w:val="21"/>
          <w:b/>
          <w:bCs/>
          <w:spacing w:val="32"/>
        </w:rPr>
        <w:t>开放式治理与封闭式治理</w:t>
      </w:r>
    </w:p>
    <w:p>
      <w:pPr>
        <w:spacing w:line="277" w:lineRule="auto"/>
        <w:rPr>
          <w:rFonts w:ascii="Arial"/>
          <w:sz w:val="21"/>
        </w:rPr>
      </w:pPr>
      <w:r/>
    </w:p>
    <w:p>
      <w:pPr>
        <w:spacing w:line="277" w:lineRule="auto"/>
        <w:rPr>
          <w:rFonts w:ascii="Arial"/>
          <w:sz w:val="21"/>
        </w:rPr>
      </w:pPr>
      <w:r/>
    </w:p>
    <w:p>
      <w:pPr>
        <w:pStyle w:val="BodyText"/>
        <w:ind w:left="880"/>
        <w:spacing w:before="68" w:line="222" w:lineRule="auto"/>
        <w:rPr>
          <w:sz w:val="21"/>
          <w:szCs w:val="21"/>
        </w:rPr>
      </w:pPr>
      <w:r>
        <w:rPr>
          <w:sz w:val="21"/>
          <w:szCs w:val="21"/>
          <w:b/>
          <w:bCs/>
        </w:rPr>
        <w:t>开放式治理模式</w:t>
      </w:r>
    </w:p>
    <w:p>
      <w:pPr>
        <w:spacing w:line="272" w:lineRule="auto"/>
        <w:rPr>
          <w:rFonts w:ascii="Arial"/>
          <w:sz w:val="21"/>
        </w:rPr>
      </w:pPr>
      <w:r/>
    </w:p>
    <w:p>
      <w:pPr>
        <w:ind w:left="427" w:right="53" w:firstLine="449"/>
        <w:spacing w:before="68" w:line="369" w:lineRule="auto"/>
        <w:jc w:val="both"/>
        <w:rPr>
          <w:rFonts w:ascii="SimSun" w:hAnsi="SimSun" w:eastAsia="SimSun" w:cs="SimSun"/>
          <w:sz w:val="21"/>
          <w:szCs w:val="21"/>
        </w:rPr>
      </w:pPr>
      <w:r>
        <w:rPr>
          <w:rFonts w:ascii="SimSun" w:hAnsi="SimSun" w:eastAsia="SimSun" w:cs="SimSun"/>
          <w:sz w:val="21"/>
          <w:szCs w:val="21"/>
          <w:spacing w:val="5"/>
        </w:rPr>
        <w:t>随着数字技术的高速发展，创新生态系统的研发边界正在被不断 </w:t>
      </w:r>
      <w:r>
        <w:rPr>
          <w:rFonts w:ascii="SimSun" w:hAnsi="SimSun" w:eastAsia="SimSun" w:cs="SimSun"/>
          <w:sz w:val="21"/>
          <w:szCs w:val="21"/>
          <w:spacing w:val="5"/>
        </w:rPr>
        <w:t>打破，出现了越来越多跨公司、跨地域、跨产业的诸多开放式创新合</w:t>
      </w:r>
      <w:r>
        <w:rPr>
          <w:rFonts w:ascii="SimSun" w:hAnsi="SimSun" w:eastAsia="SimSun" w:cs="SimSun"/>
          <w:sz w:val="21"/>
          <w:szCs w:val="21"/>
          <w:spacing w:val="8"/>
        </w:rPr>
        <w:t xml:space="preserve">  </w:t>
      </w:r>
      <w:r>
        <w:rPr>
          <w:rFonts w:ascii="SimSun" w:hAnsi="SimSun" w:eastAsia="SimSun" w:cs="SimSun"/>
          <w:sz w:val="21"/>
          <w:szCs w:val="21"/>
          <w:spacing w:val="6"/>
        </w:rPr>
        <w:t>作。开放式数字创新是一种受到广泛讨论的创</w:t>
      </w:r>
      <w:r>
        <w:rPr>
          <w:rFonts w:ascii="SimSun" w:hAnsi="SimSun" w:eastAsia="SimSun" w:cs="SimSun"/>
          <w:sz w:val="21"/>
          <w:szCs w:val="21"/>
          <w:spacing w:val="5"/>
        </w:rPr>
        <w:t>新形式，它的定义是一</w:t>
      </w:r>
      <w:r>
        <w:rPr>
          <w:rFonts w:ascii="SimSun" w:hAnsi="SimSun" w:eastAsia="SimSun" w:cs="SimSun"/>
          <w:sz w:val="21"/>
          <w:szCs w:val="21"/>
        </w:rPr>
        <w:t xml:space="preserve">  </w:t>
      </w:r>
      <w:r>
        <w:rPr>
          <w:rFonts w:ascii="SimSun" w:hAnsi="SimSun" w:eastAsia="SimSun" w:cs="SimSun"/>
          <w:sz w:val="21"/>
          <w:szCs w:val="21"/>
          <w:spacing w:val="9"/>
        </w:rPr>
        <w:t>种分布式的创新过程，为了促进组织内部的创新，管理</w:t>
      </w:r>
      <w:r>
        <w:rPr>
          <w:rFonts w:ascii="SimSun" w:hAnsi="SimSun" w:eastAsia="SimSun" w:cs="SimSun"/>
          <w:sz w:val="21"/>
          <w:szCs w:val="21"/>
          <w:spacing w:val="8"/>
        </w:rPr>
        <w:t>者有意识地、</w:t>
      </w:r>
      <w:r>
        <w:rPr>
          <w:rFonts w:ascii="SimSun" w:hAnsi="SimSun" w:eastAsia="SimSun" w:cs="SimSun"/>
          <w:sz w:val="21"/>
          <w:szCs w:val="21"/>
        </w:rPr>
        <w:t xml:space="preserve"> </w:t>
      </w:r>
      <w:r>
        <w:rPr>
          <w:rFonts w:ascii="SimSun" w:hAnsi="SimSun" w:eastAsia="SimSun" w:cs="SimSun"/>
          <w:sz w:val="21"/>
          <w:szCs w:val="21"/>
          <w:spacing w:val="6"/>
        </w:rPr>
        <w:t>积极地利用内部和外部的技术及创意等资源，目的是增</w:t>
      </w:r>
      <w:r>
        <w:rPr>
          <w:rFonts w:ascii="SimSun" w:hAnsi="SimSun" w:eastAsia="SimSun" w:cs="SimSun"/>
          <w:sz w:val="21"/>
          <w:szCs w:val="21"/>
          <w:spacing w:val="5"/>
        </w:rPr>
        <w:t>加将组织内创</w:t>
      </w:r>
    </w:p>
    <w:p>
      <w:pPr>
        <w:ind w:left="427"/>
        <w:spacing w:line="218" w:lineRule="auto"/>
        <w:rPr>
          <w:rFonts w:ascii="SimSun" w:hAnsi="SimSun" w:eastAsia="SimSun" w:cs="SimSun"/>
          <w:sz w:val="21"/>
          <w:szCs w:val="21"/>
        </w:rPr>
      </w:pPr>
      <w:r>
        <w:rPr>
          <w:rFonts w:ascii="SimSun" w:hAnsi="SimSun" w:eastAsia="SimSun" w:cs="SimSun"/>
          <w:sz w:val="21"/>
          <w:szCs w:val="21"/>
          <w:spacing w:val="9"/>
        </w:rPr>
        <w:t>新扩展至组织外的市场机会(详见创新聚焦9-5)。</w:t>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ind w:left="2120"/>
        <w:spacing w:before="69" w:line="219" w:lineRule="auto"/>
        <w:rPr>
          <w:rFonts w:ascii="SimSun" w:hAnsi="SimSun" w:eastAsia="SimSun" w:cs="SimSun"/>
          <w:sz w:val="21"/>
          <w:szCs w:val="21"/>
        </w:rPr>
      </w:pPr>
      <w:r>
        <w:rPr>
          <w:rFonts w:ascii="SimSun" w:hAnsi="SimSun" w:eastAsia="SimSun" w:cs="SimSun"/>
          <w:sz w:val="21"/>
          <w:szCs w:val="21"/>
          <w:b/>
          <w:bCs/>
          <w:spacing w:val="12"/>
        </w:rPr>
        <w:t>谷歌安卓的开放式创新生态系统</w:t>
      </w:r>
    </w:p>
    <w:p>
      <w:pPr>
        <w:ind w:left="427" w:right="123" w:firstLine="449"/>
        <w:spacing w:before="222" w:line="371" w:lineRule="auto"/>
        <w:jc w:val="both"/>
        <w:rPr>
          <w:rFonts w:ascii="FangSong" w:hAnsi="FangSong" w:eastAsia="FangSong" w:cs="FangSong"/>
          <w:sz w:val="21"/>
          <w:szCs w:val="21"/>
        </w:rPr>
      </w:pPr>
      <w:r>
        <w:rPr>
          <w:rFonts w:ascii="FangSong" w:hAnsi="FangSong" w:eastAsia="FangSong" w:cs="FangSong"/>
          <w:sz w:val="21"/>
          <w:szCs w:val="21"/>
          <w:spacing w:val="4"/>
        </w:rPr>
        <w:t>2005年8月，谷歌从</w:t>
      </w:r>
      <w:r>
        <w:rPr>
          <w:rFonts w:ascii="FangSong" w:hAnsi="FangSong" w:eastAsia="FangSong" w:cs="FangSong"/>
          <w:sz w:val="21"/>
          <w:szCs w:val="21"/>
          <w:spacing w:val="-34"/>
        </w:rPr>
        <w:t xml:space="preserve"> </w:t>
      </w:r>
      <w:r>
        <w:rPr>
          <w:rFonts w:ascii="Times New Roman" w:hAnsi="Times New Roman" w:eastAsia="Times New Roman" w:cs="Times New Roman"/>
          <w:sz w:val="21"/>
          <w:szCs w:val="21"/>
        </w:rPr>
        <w:t>Andy</w:t>
      </w:r>
      <w:r>
        <w:rPr>
          <w:rFonts w:ascii="Times New Roman" w:hAnsi="Times New Roman" w:eastAsia="Times New Roman" w:cs="Times New Roman"/>
          <w:sz w:val="21"/>
          <w:szCs w:val="21"/>
          <w:spacing w:val="44"/>
          <w:w w:val="101"/>
        </w:rPr>
        <w:t xml:space="preserve"> </w:t>
      </w:r>
      <w:r>
        <w:rPr>
          <w:rFonts w:ascii="Times New Roman" w:hAnsi="Times New Roman" w:eastAsia="Times New Roman" w:cs="Times New Roman"/>
          <w:sz w:val="21"/>
          <w:szCs w:val="21"/>
        </w:rPr>
        <w:t>Rubin</w:t>
      </w:r>
      <w:r>
        <w:rPr>
          <w:rFonts w:ascii="Times New Roman" w:hAnsi="Times New Roman" w:eastAsia="Times New Roman" w:cs="Times New Roman"/>
          <w:sz w:val="21"/>
          <w:szCs w:val="21"/>
          <w:spacing w:val="-13"/>
        </w:rPr>
        <w:t xml:space="preserve"> </w:t>
      </w:r>
      <w:r>
        <w:rPr>
          <w:rFonts w:ascii="FangSong" w:hAnsi="FangSong" w:eastAsia="FangSong" w:cs="FangSong"/>
          <w:sz w:val="21"/>
          <w:szCs w:val="21"/>
          <w:spacing w:val="4"/>
        </w:rPr>
        <w:t>手中收购了安卓操作系统，此后</w:t>
      </w:r>
      <w:r>
        <w:rPr>
          <w:rFonts w:ascii="FangSong" w:hAnsi="FangSong" w:eastAsia="FangSong" w:cs="FangSong"/>
          <w:sz w:val="21"/>
          <w:szCs w:val="21"/>
        </w:rPr>
        <w:t xml:space="preserve"> </w:t>
      </w:r>
      <w:r>
        <w:rPr>
          <w:rFonts w:ascii="FangSong" w:hAnsi="FangSong" w:eastAsia="FangSong" w:cs="FangSong"/>
          <w:sz w:val="21"/>
          <w:szCs w:val="21"/>
          <w:spacing w:val="-1"/>
        </w:rPr>
        <w:t>便逐步开始与各硬件制造商、软件开发商及电信运营商共同组建研发和</w:t>
      </w:r>
      <w:r>
        <w:rPr>
          <w:rFonts w:ascii="FangSong" w:hAnsi="FangSong" w:eastAsia="FangSong" w:cs="FangSong"/>
          <w:sz w:val="21"/>
          <w:szCs w:val="21"/>
          <w:spacing w:val="15"/>
        </w:rPr>
        <w:t xml:space="preserve"> </w:t>
      </w:r>
      <w:r>
        <w:rPr>
          <w:rFonts w:ascii="FangSong" w:hAnsi="FangSong" w:eastAsia="FangSong" w:cs="FangSong"/>
          <w:sz w:val="21"/>
          <w:szCs w:val="21"/>
          <w:spacing w:val="-1"/>
        </w:rPr>
        <w:t>改良安卓操作系统的开放式创新生态系统。经过几年的努力，安卓操作</w:t>
      </w:r>
      <w:r>
        <w:rPr>
          <w:rFonts w:ascii="FangSong" w:hAnsi="FangSong" w:eastAsia="FangSong" w:cs="FangSong"/>
          <w:sz w:val="21"/>
          <w:szCs w:val="21"/>
          <w:spacing w:val="4"/>
        </w:rPr>
        <w:t xml:space="preserve"> </w:t>
      </w:r>
      <w:r>
        <w:rPr>
          <w:rFonts w:ascii="FangSong" w:hAnsi="FangSong" w:eastAsia="FangSong" w:cs="FangSong"/>
          <w:sz w:val="21"/>
          <w:szCs w:val="21"/>
          <w:spacing w:val="5"/>
        </w:rPr>
        <w:t>系统于2011年超过塞班操作系统成为全球使用人数最多的手机操作系</w:t>
      </w:r>
      <w:r>
        <w:rPr>
          <w:rFonts w:ascii="FangSong" w:hAnsi="FangSong" w:eastAsia="FangSong" w:cs="FangSong"/>
          <w:sz w:val="21"/>
          <w:szCs w:val="21"/>
          <w:spacing w:val="2"/>
        </w:rPr>
        <w:t xml:space="preserve"> </w:t>
      </w:r>
      <w:r>
        <w:rPr>
          <w:rFonts w:ascii="FangSong" w:hAnsi="FangSong" w:eastAsia="FangSong" w:cs="FangSong"/>
          <w:sz w:val="21"/>
          <w:szCs w:val="21"/>
        </w:rPr>
        <w:t>统，此后即使面对来势汹汹的</w:t>
      </w:r>
      <w:r>
        <w:rPr>
          <w:rFonts w:ascii="Times New Roman" w:hAnsi="Times New Roman" w:eastAsia="Times New Roman" w:cs="Times New Roman"/>
          <w:sz w:val="21"/>
          <w:szCs w:val="21"/>
        </w:rPr>
        <w:t>iOS </w:t>
      </w:r>
      <w:r>
        <w:rPr>
          <w:rFonts w:ascii="FangSong" w:hAnsi="FangSong" w:eastAsia="FangSong" w:cs="FangSong"/>
          <w:sz w:val="21"/>
          <w:szCs w:val="21"/>
        </w:rPr>
        <w:t>操作系统也牢牢把握住了七成以上的</w:t>
      </w:r>
      <w:r>
        <w:rPr>
          <w:rFonts w:ascii="FangSong" w:hAnsi="FangSong" w:eastAsia="FangSong" w:cs="FangSong"/>
          <w:sz w:val="21"/>
          <w:szCs w:val="21"/>
          <w:spacing w:val="5"/>
        </w:rPr>
        <w:t xml:space="preserve"> </w:t>
      </w:r>
      <w:r>
        <w:rPr>
          <w:rFonts w:ascii="FangSong" w:hAnsi="FangSong" w:eastAsia="FangSong" w:cs="FangSong"/>
          <w:sz w:val="21"/>
          <w:szCs w:val="21"/>
          <w:spacing w:val="-1"/>
        </w:rPr>
        <w:t>市场。众所周知，安卓操作系统的核心代码是开源的，所有在系统内进</w:t>
      </w:r>
      <w:r>
        <w:rPr>
          <w:rFonts w:ascii="FangSong" w:hAnsi="FangSong" w:eastAsia="FangSong" w:cs="FangSong"/>
          <w:sz w:val="21"/>
          <w:szCs w:val="21"/>
          <w:spacing w:val="10"/>
        </w:rPr>
        <w:t xml:space="preserve"> </w:t>
      </w:r>
      <w:r>
        <w:rPr>
          <w:rFonts w:ascii="FangSong" w:hAnsi="FangSong" w:eastAsia="FangSong" w:cs="FangSong"/>
          <w:sz w:val="21"/>
          <w:szCs w:val="21"/>
          <w:spacing w:val="-1"/>
        </w:rPr>
        <w:t>行开发的参与者都能读取其中的数据。这种开放式治理模式使得大量第</w:t>
      </w:r>
      <w:r>
        <w:rPr>
          <w:rFonts w:ascii="FangSong" w:hAnsi="FangSong" w:eastAsia="FangSong" w:cs="FangSong"/>
          <w:sz w:val="21"/>
          <w:szCs w:val="21"/>
          <w:spacing w:val="14"/>
        </w:rPr>
        <w:t xml:space="preserve"> </w:t>
      </w:r>
      <w:r>
        <w:rPr>
          <w:rFonts w:ascii="FangSong" w:hAnsi="FangSong" w:eastAsia="FangSong" w:cs="FangSong"/>
          <w:sz w:val="21"/>
          <w:szCs w:val="21"/>
          <w:spacing w:val="-1"/>
        </w:rPr>
        <w:t>三方互补企业涌入其中，开发者在进行设计和创新时能够反向帮助谷歌</w:t>
      </w:r>
      <w:r>
        <w:rPr>
          <w:rFonts w:ascii="FangSong" w:hAnsi="FangSong" w:eastAsia="FangSong" w:cs="FangSong"/>
          <w:sz w:val="21"/>
          <w:szCs w:val="21"/>
          <w:spacing w:val="10"/>
        </w:rPr>
        <w:t xml:space="preserve"> </w:t>
      </w:r>
      <w:r>
        <w:rPr>
          <w:rFonts w:ascii="FangSong" w:hAnsi="FangSong" w:eastAsia="FangSong" w:cs="FangSong"/>
          <w:sz w:val="21"/>
          <w:szCs w:val="21"/>
          <w:spacing w:val="-1"/>
        </w:rPr>
        <w:t>对安卓操作系统进行改良和升级，开发的人越多，安卓操作系统就变得</w:t>
      </w:r>
    </w:p>
    <w:p>
      <w:pPr>
        <w:ind w:left="427"/>
        <w:spacing w:line="220" w:lineRule="auto"/>
        <w:rPr>
          <w:rFonts w:ascii="FangSong" w:hAnsi="FangSong" w:eastAsia="FangSong" w:cs="FangSong"/>
          <w:sz w:val="21"/>
          <w:szCs w:val="21"/>
        </w:rPr>
      </w:pPr>
      <w:r>
        <w:rPr>
          <w:rFonts w:ascii="FangSong" w:hAnsi="FangSong" w:eastAsia="FangSong" w:cs="FangSong"/>
          <w:sz w:val="21"/>
          <w:szCs w:val="21"/>
          <w:spacing w:val="-5"/>
        </w:rPr>
        <w:t>越发成熟。不过，安卓操作系统能被其他厂商所更改，从而出现了三星、</w:t>
      </w:r>
    </w:p>
    <w:p>
      <w:pPr>
        <w:spacing w:line="220" w:lineRule="auto"/>
        <w:sectPr>
          <w:pgSz w:w="8740" w:h="12890"/>
          <w:pgMar w:top="400" w:right="1311" w:bottom="400" w:left="382" w:header="0" w:footer="0" w:gutter="0"/>
        </w:sectPr>
        <w:rPr>
          <w:rFonts w:ascii="FangSong" w:hAnsi="FangSong" w:eastAsia="FangSong" w:cs="FangSong"/>
          <w:sz w:val="21"/>
          <w:szCs w:val="21"/>
        </w:rPr>
      </w:pPr>
    </w:p>
    <w:p>
      <w:pPr>
        <w:spacing w:line="373" w:lineRule="auto"/>
        <w:rPr>
          <w:rFonts w:ascii="Arial"/>
          <w:sz w:val="21"/>
        </w:rPr>
      </w:pPr>
      <w:r>
        <w:drawing>
          <wp:anchor distT="0" distB="0" distL="0" distR="0" simplePos="0" relativeHeight="254665728" behindDoc="0" locked="0" layoutInCell="0" allowOverlap="1">
            <wp:simplePos x="0" y="0"/>
            <wp:positionH relativeFrom="page">
              <wp:posOffset>888997</wp:posOffset>
            </wp:positionH>
            <wp:positionV relativeFrom="page">
              <wp:posOffset>6070597</wp:posOffset>
            </wp:positionV>
            <wp:extent cx="1003285" cy="438192"/>
            <wp:effectExtent l="0" t="0" r="0" b="0"/>
            <wp:wrapNone/>
            <wp:docPr id="362" name="IM 362"/>
            <wp:cNvGraphicFramePr/>
            <a:graphic>
              <a:graphicData uri="http://schemas.openxmlformats.org/drawingml/2006/picture">
                <pic:pic>
                  <pic:nvPicPr>
                    <pic:cNvPr id="362" name="IM 362"/>
                    <pic:cNvPicPr/>
                  </pic:nvPicPr>
                  <pic:blipFill>
                    <a:blip r:embed="rId233"/>
                    <a:stretch>
                      <a:fillRect/>
                    </a:stretch>
                  </pic:blipFill>
                  <pic:spPr>
                    <a:xfrm rot="0">
                      <a:off x="0" y="0"/>
                      <a:ext cx="1003285" cy="438192"/>
                    </a:xfrm>
                    <a:prstGeom prst="rect">
                      <a:avLst/>
                    </a:prstGeom>
                  </pic:spPr>
                </pic:pic>
              </a:graphicData>
            </a:graphic>
          </wp:anchor>
        </w:drawing>
      </w:r>
      <w:r/>
    </w:p>
    <w:p>
      <w:pPr>
        <w:pStyle w:val="BodyText"/>
        <w:spacing w:before="68" w:line="221" w:lineRule="auto"/>
        <w:jc w:val="right"/>
        <w:rPr>
          <w:sz w:val="21"/>
          <w:szCs w:val="21"/>
        </w:rPr>
      </w:pPr>
      <w:r>
        <w:rPr>
          <w:sz w:val="21"/>
          <w:szCs w:val="21"/>
          <w:b/>
          <w:bCs/>
          <w:spacing w:val="-21"/>
          <w:w w:val="92"/>
        </w:rPr>
        <w:t>第9章</w:t>
      </w:r>
      <w:r>
        <w:rPr>
          <w:sz w:val="21"/>
          <w:szCs w:val="21"/>
          <w:spacing w:val="-21"/>
          <w:w w:val="92"/>
        </w:rPr>
        <w:t xml:space="preserve">  </w:t>
      </w:r>
      <w:r>
        <w:rPr>
          <w:sz w:val="21"/>
          <w:szCs w:val="21"/>
          <w:b/>
          <w:bCs/>
          <w:spacing w:val="-21"/>
          <w:w w:val="92"/>
        </w:rPr>
        <w:t>治理数字</w:t>
      </w:r>
      <w:r>
        <w:rPr>
          <w:sz w:val="21"/>
          <w:szCs w:val="21"/>
          <w:b/>
          <w:bCs/>
          <w:spacing w:val="-20"/>
          <w:w w:val="92"/>
        </w:rPr>
        <w:t>创新生态系统</w:t>
      </w:r>
      <w:r>
        <w:rPr>
          <w:sz w:val="21"/>
          <w:szCs w:val="21"/>
          <w:spacing w:val="54"/>
        </w:rPr>
        <w:t xml:space="preserve"> </w:t>
      </w:r>
      <w:r>
        <w:rPr>
          <w:sz w:val="21"/>
          <w:szCs w:val="21"/>
          <w:b/>
          <w:bCs/>
          <w:spacing w:val="-20"/>
          <w:w w:val="92"/>
        </w:rPr>
        <w:t>20</w:t>
      </w:r>
      <w:r>
        <w:rPr>
          <w:sz w:val="21"/>
          <w:szCs w:val="21"/>
          <w:b/>
          <w:bCs/>
          <w:spacing w:val="-11"/>
          <w:w w:val="92"/>
        </w:rPr>
        <w:t>3</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102"/>
        <w:spacing w:before="68" w:line="433" w:lineRule="exact"/>
        <w:rPr>
          <w:rFonts w:ascii="FangSong" w:hAnsi="FangSong" w:eastAsia="FangSong" w:cs="FangSong"/>
          <w:sz w:val="21"/>
          <w:szCs w:val="21"/>
        </w:rPr>
      </w:pPr>
      <w:r>
        <w:rPr>
          <w:rFonts w:ascii="FangSong" w:hAnsi="FangSong" w:eastAsia="FangSong" w:cs="FangSong"/>
          <w:sz w:val="21"/>
          <w:szCs w:val="21"/>
          <w:spacing w:val="-1"/>
          <w:position w:val="16"/>
        </w:rPr>
        <w:t>华为、小米等企业，它们虽然都是安卓创新生态系统中的一员，但在许</w:t>
      </w:r>
    </w:p>
    <w:p>
      <w:pPr>
        <w:ind w:left="102"/>
        <w:spacing w:line="221" w:lineRule="auto"/>
        <w:rPr>
          <w:rFonts w:ascii="FangSong" w:hAnsi="FangSong" w:eastAsia="FangSong" w:cs="FangSong"/>
          <w:sz w:val="21"/>
          <w:szCs w:val="21"/>
        </w:rPr>
      </w:pPr>
      <w:r>
        <w:rPr>
          <w:rFonts w:ascii="FangSong" w:hAnsi="FangSong" w:eastAsia="FangSong" w:cs="FangSong"/>
          <w:sz w:val="21"/>
          <w:szCs w:val="21"/>
          <w:spacing w:val="-6"/>
        </w:rPr>
        <w:t>多方面都不受谷歌控制，相当一部分利益因而流</w:t>
      </w:r>
      <w:r>
        <w:rPr>
          <w:rFonts w:ascii="FangSong" w:hAnsi="FangSong" w:eastAsia="FangSong" w:cs="FangSong"/>
          <w:sz w:val="21"/>
          <w:szCs w:val="21"/>
          <w:spacing w:val="-7"/>
        </w:rPr>
        <w:t>失。</w:t>
      </w:r>
    </w:p>
    <w:p>
      <w:pPr>
        <w:ind w:left="542"/>
        <w:spacing w:before="127" w:line="224" w:lineRule="auto"/>
        <w:rPr>
          <w:rFonts w:ascii="KaiTi" w:hAnsi="KaiTi" w:eastAsia="KaiTi" w:cs="KaiTi"/>
          <w:sz w:val="21"/>
          <w:szCs w:val="21"/>
        </w:rPr>
      </w:pPr>
      <w:r>
        <w:rPr>
          <w:rFonts w:ascii="KaiTi" w:hAnsi="KaiTi" w:eastAsia="KaiTi" w:cs="KaiTi"/>
          <w:sz w:val="21"/>
          <w:szCs w:val="21"/>
          <w:spacing w:val="-17"/>
          <w:w w:val="87"/>
        </w:rPr>
        <w:t>资料来源：根据公开资料整理。</w:t>
      </w:r>
    </w:p>
    <w:p>
      <w:pPr>
        <w:spacing w:line="358" w:lineRule="auto"/>
        <w:rPr>
          <w:rFonts w:ascii="Arial"/>
          <w:sz w:val="21"/>
        </w:rPr>
      </w:pPr>
      <w:r/>
    </w:p>
    <w:p>
      <w:pPr>
        <w:ind w:left="102" w:right="351" w:firstLine="440"/>
        <w:spacing w:before="69" w:line="369" w:lineRule="auto"/>
        <w:jc w:val="both"/>
        <w:rPr>
          <w:rFonts w:ascii="SimSun" w:hAnsi="SimSun" w:eastAsia="SimSun" w:cs="SimSun"/>
          <w:sz w:val="21"/>
          <w:szCs w:val="21"/>
        </w:rPr>
      </w:pPr>
      <w:r>
        <w:rPr>
          <w:rFonts w:ascii="SimSun" w:hAnsi="SimSun" w:eastAsia="SimSun" w:cs="SimSun"/>
          <w:sz w:val="21"/>
          <w:szCs w:val="21"/>
          <w:spacing w:val="6"/>
        </w:rPr>
        <w:t>由于创新生态系统关注的焦点就是赋能创新行为，各参与者都希</w:t>
      </w:r>
      <w:r>
        <w:rPr>
          <w:rFonts w:ascii="SimSun" w:hAnsi="SimSun" w:eastAsia="SimSun" w:cs="SimSun"/>
          <w:sz w:val="21"/>
          <w:szCs w:val="21"/>
        </w:rPr>
        <w:t xml:space="preserve">  </w:t>
      </w:r>
      <w:r>
        <w:rPr>
          <w:rFonts w:ascii="SimSun" w:hAnsi="SimSun" w:eastAsia="SimSun" w:cs="SimSun"/>
          <w:sz w:val="21"/>
          <w:szCs w:val="21"/>
          <w:spacing w:val="6"/>
        </w:rPr>
        <w:t>望进一步扩大创新市场的供给和需求，因此开放式创新治理模式的逻</w:t>
      </w:r>
      <w:r>
        <w:rPr>
          <w:rFonts w:ascii="SimSun" w:hAnsi="SimSun" w:eastAsia="SimSun" w:cs="SimSun"/>
          <w:sz w:val="21"/>
          <w:szCs w:val="21"/>
          <w:spacing w:val="3"/>
        </w:rPr>
        <w:t xml:space="preserve">  </w:t>
      </w:r>
      <w:r>
        <w:rPr>
          <w:rFonts w:ascii="SimSun" w:hAnsi="SimSun" w:eastAsia="SimSun" w:cs="SimSun"/>
          <w:sz w:val="21"/>
          <w:szCs w:val="21"/>
          <w:spacing w:val="6"/>
        </w:rPr>
        <w:t>辑与创新生态系统有着较高的契合度。开放式创新生态系统的治理模 </w:t>
      </w:r>
      <w:r>
        <w:rPr>
          <w:rFonts w:ascii="SimSun" w:hAnsi="SimSun" w:eastAsia="SimSun" w:cs="SimSun"/>
          <w:sz w:val="21"/>
          <w:szCs w:val="21"/>
          <w:spacing w:val="6"/>
        </w:rPr>
        <w:t>式是指在开放式创新环境下，治理方通过设计与调整相关制度以促进 </w:t>
      </w:r>
      <w:r>
        <w:rPr>
          <w:rFonts w:ascii="SimSun" w:hAnsi="SimSun" w:eastAsia="SimSun" w:cs="SimSun"/>
          <w:sz w:val="21"/>
          <w:szCs w:val="21"/>
          <w:spacing w:val="6"/>
        </w:rPr>
        <w:t>人才、知识、技术、资金、创意等创新资源的跨边界流动，营造良好</w:t>
      </w:r>
      <w:r>
        <w:rPr>
          <w:rFonts w:ascii="SimSun" w:hAnsi="SimSun" w:eastAsia="SimSun" w:cs="SimSun"/>
          <w:sz w:val="21"/>
          <w:szCs w:val="21"/>
          <w:spacing w:val="3"/>
        </w:rPr>
        <w:t xml:space="preserve">  </w:t>
      </w:r>
      <w:r>
        <w:rPr>
          <w:rFonts w:ascii="SimSun" w:hAnsi="SimSun" w:eastAsia="SimSun" w:cs="SimSun"/>
          <w:sz w:val="21"/>
          <w:szCs w:val="21"/>
          <w:spacing w:val="9"/>
        </w:rPr>
        <w:t>的创新文化氛围，最终实现吸收外部创新思想、提升整体创新能力、</w:t>
      </w:r>
    </w:p>
    <w:p>
      <w:pPr>
        <w:ind w:left="102"/>
        <w:spacing w:line="219" w:lineRule="auto"/>
        <w:rPr>
          <w:rFonts w:ascii="SimSun" w:hAnsi="SimSun" w:eastAsia="SimSun" w:cs="SimSun"/>
          <w:sz w:val="21"/>
          <w:szCs w:val="21"/>
        </w:rPr>
      </w:pPr>
      <w:r>
        <w:rPr>
          <w:rFonts w:ascii="SimSun" w:hAnsi="SimSun" w:eastAsia="SimSun" w:cs="SimSun"/>
          <w:sz w:val="21"/>
          <w:szCs w:val="21"/>
          <w:spacing w:val="-1"/>
        </w:rPr>
        <w:t>支撑新产品开发、满足客户需求等目标°。</w:t>
      </w:r>
    </w:p>
    <w:p>
      <w:pPr>
        <w:spacing w:line="385" w:lineRule="auto"/>
        <w:rPr>
          <w:rFonts w:ascii="Arial"/>
          <w:sz w:val="21"/>
        </w:rPr>
      </w:pPr>
      <w:r/>
    </w:p>
    <w:p>
      <w:pPr>
        <w:pStyle w:val="BodyText"/>
        <w:ind w:left="545"/>
        <w:spacing w:before="69" w:line="222" w:lineRule="auto"/>
        <w:rPr>
          <w:sz w:val="21"/>
          <w:szCs w:val="21"/>
        </w:rPr>
      </w:pPr>
      <w:r>
        <w:rPr>
          <w:sz w:val="21"/>
          <w:szCs w:val="21"/>
          <w:b/>
          <w:bCs/>
          <w:spacing w:val="2"/>
        </w:rPr>
        <w:t>封闭式治理模式</w:t>
      </w:r>
    </w:p>
    <w:p>
      <w:pPr>
        <w:spacing w:line="289" w:lineRule="auto"/>
        <w:rPr>
          <w:rFonts w:ascii="Arial"/>
          <w:sz w:val="21"/>
        </w:rPr>
      </w:pPr>
      <w:r/>
    </w:p>
    <w:p>
      <w:pPr>
        <w:ind w:left="102" w:right="427" w:firstLine="440"/>
        <w:spacing w:before="68" w:line="361" w:lineRule="auto"/>
        <w:jc w:val="both"/>
        <w:rPr>
          <w:rFonts w:ascii="SimSun" w:hAnsi="SimSun" w:eastAsia="SimSun" w:cs="SimSun"/>
          <w:sz w:val="21"/>
          <w:szCs w:val="21"/>
        </w:rPr>
      </w:pPr>
      <w:r>
        <w:rPr>
          <w:rFonts w:ascii="SimSun" w:hAnsi="SimSun" w:eastAsia="SimSun" w:cs="SimSun"/>
          <w:sz w:val="21"/>
          <w:szCs w:val="21"/>
          <w:spacing w:val="14"/>
        </w:rPr>
        <w:t>虽然创新生态系统的特征导致更多的核心企业采用开放式治理</w:t>
      </w:r>
      <w:r>
        <w:rPr>
          <w:rFonts w:ascii="SimSun" w:hAnsi="SimSun" w:eastAsia="SimSun" w:cs="SimSun"/>
          <w:sz w:val="21"/>
          <w:szCs w:val="21"/>
          <w:spacing w:val="18"/>
        </w:rPr>
        <w:t xml:space="preserve"> </w:t>
      </w:r>
      <w:r>
        <w:rPr>
          <w:rFonts w:ascii="SimSun" w:hAnsi="SimSun" w:eastAsia="SimSun" w:cs="SimSun"/>
          <w:sz w:val="21"/>
          <w:szCs w:val="21"/>
          <w:spacing w:val="6"/>
        </w:rPr>
        <w:t>模式，但是也有不少创新生态系统采用封闭式治理模式。采用封闭式</w:t>
      </w:r>
      <w:r>
        <w:rPr>
          <w:rFonts w:ascii="SimSun" w:hAnsi="SimSun" w:eastAsia="SimSun" w:cs="SimSun"/>
          <w:sz w:val="21"/>
          <w:szCs w:val="21"/>
          <w:spacing w:val="7"/>
        </w:rPr>
        <w:t xml:space="preserve"> </w:t>
      </w:r>
      <w:r>
        <w:rPr>
          <w:rFonts w:ascii="SimSun" w:hAnsi="SimSun" w:eastAsia="SimSun" w:cs="SimSun"/>
          <w:sz w:val="21"/>
          <w:szCs w:val="21"/>
          <w:spacing w:val="7"/>
        </w:rPr>
        <w:t>治理模式的企业需要对知识产权进行控制并保留所有权，采用</w:t>
      </w:r>
      <w:r>
        <w:rPr>
          <w:rFonts w:ascii="SimSun" w:hAnsi="SimSun" w:eastAsia="SimSun" w:cs="SimSun"/>
          <w:sz w:val="21"/>
          <w:szCs w:val="21"/>
          <w:spacing w:val="6"/>
        </w:rPr>
        <w:t>封闭式</w:t>
      </w:r>
      <w:r>
        <w:rPr>
          <w:rFonts w:ascii="SimSun" w:hAnsi="SimSun" w:eastAsia="SimSun" w:cs="SimSun"/>
          <w:sz w:val="21"/>
          <w:szCs w:val="21"/>
        </w:rPr>
        <w:t xml:space="preserve"> </w:t>
      </w:r>
      <w:r>
        <w:rPr>
          <w:rFonts w:ascii="SimSun" w:hAnsi="SimSun" w:eastAsia="SimSun" w:cs="SimSun"/>
          <w:sz w:val="21"/>
          <w:szCs w:val="21"/>
          <w:spacing w:val="6"/>
        </w:rPr>
        <w:t>治理模式的创新生态系统一般会由核心企业单独来制定整个系统的架</w:t>
      </w:r>
    </w:p>
    <w:p>
      <w:pPr>
        <w:ind w:left="102"/>
        <w:spacing w:before="1" w:line="219" w:lineRule="auto"/>
        <w:rPr>
          <w:rFonts w:ascii="SimSun" w:hAnsi="SimSun" w:eastAsia="SimSun" w:cs="SimSun"/>
          <w:sz w:val="21"/>
          <w:szCs w:val="21"/>
        </w:rPr>
      </w:pPr>
      <w:r>
        <w:rPr>
          <w:rFonts w:ascii="SimSun" w:hAnsi="SimSun" w:eastAsia="SimSun" w:cs="SimSun"/>
          <w:sz w:val="21"/>
          <w:szCs w:val="21"/>
          <w:spacing w:val="9"/>
        </w:rPr>
        <w:t>构、标准或准则，以达到更全面有力的治理(详见创新聚焦9-6)。</w:t>
      </w:r>
    </w:p>
    <w:p>
      <w:pPr>
        <w:spacing w:line="298" w:lineRule="auto"/>
        <w:rPr>
          <w:rFonts w:ascii="Arial"/>
          <w:sz w:val="21"/>
        </w:rPr>
      </w:pPr>
      <w:r/>
    </w:p>
    <w:p>
      <w:pPr>
        <w:spacing w:line="298" w:lineRule="auto"/>
        <w:rPr>
          <w:rFonts w:ascii="Arial"/>
          <w:sz w:val="21"/>
        </w:rPr>
      </w:pPr>
      <w:r/>
    </w:p>
    <w:p>
      <w:pPr>
        <w:spacing w:line="298" w:lineRule="auto"/>
        <w:rPr>
          <w:rFonts w:ascii="Arial"/>
          <w:sz w:val="21"/>
        </w:rPr>
      </w:pPr>
      <w:r/>
    </w:p>
    <w:p>
      <w:pPr>
        <w:ind w:left="1924"/>
        <w:spacing w:before="68" w:line="220" w:lineRule="auto"/>
        <w:rPr>
          <w:rFonts w:ascii="SimSun" w:hAnsi="SimSun" w:eastAsia="SimSun" w:cs="SimSun"/>
          <w:sz w:val="21"/>
          <w:szCs w:val="21"/>
        </w:rPr>
      </w:pPr>
      <w:r>
        <w:rPr>
          <w:rFonts w:ascii="SimSun" w:hAnsi="SimSun" w:eastAsia="SimSun" w:cs="SimSun"/>
          <w:sz w:val="21"/>
          <w:szCs w:val="21"/>
          <w:b/>
          <w:bCs/>
          <w:spacing w:val="9"/>
        </w:rPr>
        <w:t>苹果</w:t>
      </w:r>
      <w:r>
        <w:rPr>
          <w:rFonts w:ascii="SimSun" w:hAnsi="SimSun" w:eastAsia="SimSun" w:cs="SimSun"/>
          <w:sz w:val="21"/>
          <w:szCs w:val="21"/>
          <w:spacing w:val="-36"/>
        </w:rPr>
        <w:t xml:space="preserve"> </w:t>
      </w:r>
      <w:r>
        <w:rPr>
          <w:rFonts w:ascii="Times New Roman" w:hAnsi="Times New Roman" w:eastAsia="Times New Roman" w:cs="Times New Roman"/>
          <w:sz w:val="21"/>
          <w:szCs w:val="21"/>
          <w:b/>
          <w:bCs/>
        </w:rPr>
        <w:t>iOS</w:t>
      </w:r>
      <w:r>
        <w:rPr>
          <w:rFonts w:ascii="Times New Roman" w:hAnsi="Times New Roman" w:eastAsia="Times New Roman" w:cs="Times New Roman"/>
          <w:sz w:val="21"/>
          <w:szCs w:val="21"/>
          <w:b/>
          <w:bCs/>
          <w:spacing w:val="47"/>
        </w:rPr>
        <w:t xml:space="preserve"> </w:t>
      </w:r>
      <w:r>
        <w:rPr>
          <w:rFonts w:ascii="SimSun" w:hAnsi="SimSun" w:eastAsia="SimSun" w:cs="SimSun"/>
          <w:sz w:val="21"/>
          <w:szCs w:val="21"/>
          <w:b/>
          <w:bCs/>
          <w:spacing w:val="9"/>
        </w:rPr>
        <w:t>的创新生态系统治理</w:t>
      </w:r>
    </w:p>
    <w:p>
      <w:pPr>
        <w:ind w:left="542"/>
        <w:spacing w:before="226" w:line="219" w:lineRule="auto"/>
        <w:rPr>
          <w:rFonts w:ascii="SimSun" w:hAnsi="SimSun" w:eastAsia="SimSun" w:cs="SimSun"/>
          <w:sz w:val="21"/>
          <w:szCs w:val="21"/>
        </w:rPr>
      </w:pPr>
      <w:r>
        <w:rPr>
          <w:rFonts w:ascii="FangSong" w:hAnsi="FangSong" w:eastAsia="FangSong" w:cs="FangSong"/>
          <w:sz w:val="21"/>
          <w:szCs w:val="21"/>
        </w:rPr>
        <w:t>苹果公司是封闭式创新生态系统的典型，它的</w:t>
      </w:r>
      <w:r>
        <w:rPr>
          <w:rFonts w:ascii="SimSun" w:hAnsi="SimSun" w:eastAsia="SimSun" w:cs="SimSun"/>
          <w:sz w:val="21"/>
          <w:szCs w:val="21"/>
        </w:rPr>
        <w:t>iOS </w:t>
      </w:r>
      <w:r>
        <w:rPr>
          <w:rFonts w:ascii="FangSong" w:hAnsi="FangSong" w:eastAsia="FangSong" w:cs="FangSong"/>
          <w:sz w:val="21"/>
          <w:szCs w:val="21"/>
        </w:rPr>
        <w:t>操作系统、</w:t>
      </w:r>
      <w:r>
        <w:rPr>
          <w:rFonts w:ascii="SimSun" w:hAnsi="SimSun" w:eastAsia="SimSun" w:cs="SimSun"/>
          <w:sz w:val="21"/>
          <w:szCs w:val="21"/>
        </w:rPr>
        <w:t>App</w:t>
      </w:r>
    </w:p>
    <w:p>
      <w:pPr>
        <w:ind w:left="891" w:right="361" w:hanging="349"/>
        <w:spacing w:before="222" w:line="187" w:lineRule="auto"/>
        <w:rPr>
          <w:rFonts w:ascii="SimSun" w:hAnsi="SimSun" w:eastAsia="SimSun" w:cs="SimSun"/>
          <w:sz w:val="21"/>
          <w:szCs w:val="21"/>
        </w:rPr>
      </w:pPr>
      <w:r>
        <w:rPr>
          <w:rFonts w:ascii="STCaiyun" w:hAnsi="STCaiyun" w:eastAsia="STCaiyun" w:cs="STCaiyun"/>
          <w:sz w:val="21"/>
          <w:szCs w:val="21"/>
          <w:spacing w:val="-22"/>
          <w:w w:val="93"/>
        </w:rPr>
        <w:t>日    </w:t>
      </w:r>
      <w:r>
        <w:rPr>
          <w:rFonts w:ascii="SimSun" w:hAnsi="SimSun" w:eastAsia="SimSun" w:cs="SimSun"/>
          <w:sz w:val="21"/>
          <w:szCs w:val="21"/>
          <w:spacing w:val="-22"/>
          <w:w w:val="93"/>
        </w:rPr>
        <w:t>吕一博，蓝清，韩少杰.开放式创新生态系统的成长基因——基于iOS、Androi</w:t>
      </w:r>
      <w:r>
        <w:rPr>
          <w:rFonts w:ascii="SimSun" w:hAnsi="SimSun" w:eastAsia="SimSun" w:cs="SimSun"/>
          <w:sz w:val="21"/>
          <w:szCs w:val="21"/>
          <w:spacing w:val="-23"/>
          <w:w w:val="93"/>
        </w:rPr>
        <w:t>d</w:t>
      </w:r>
      <w:r>
        <w:rPr>
          <w:rFonts w:ascii="SimSun" w:hAnsi="SimSun" w:eastAsia="SimSun" w:cs="SimSun"/>
          <w:sz w:val="21"/>
          <w:szCs w:val="21"/>
        </w:rPr>
        <w:t xml:space="preserve"> </w:t>
      </w:r>
      <w:r>
        <w:rPr>
          <w:rFonts w:ascii="SimSun" w:hAnsi="SimSun" w:eastAsia="SimSun" w:cs="SimSun"/>
          <w:sz w:val="21"/>
          <w:szCs w:val="21"/>
          <w:spacing w:val="-21"/>
          <w:w w:val="97"/>
        </w:rPr>
        <w:t>和</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1"/>
          <w:w w:val="97"/>
        </w:rPr>
        <w:t>Symbian</w:t>
      </w:r>
      <w:r>
        <w:rPr>
          <w:rFonts w:ascii="SimSun" w:hAnsi="SimSun" w:eastAsia="SimSun" w:cs="SimSun"/>
          <w:sz w:val="21"/>
          <w:szCs w:val="21"/>
          <w:spacing w:val="-21"/>
          <w:w w:val="97"/>
        </w:rPr>
        <w:t>的多案例研究</w:t>
      </w:r>
      <w:r>
        <w:rPr>
          <w:rFonts w:ascii="Times New Roman" w:hAnsi="Times New Roman" w:eastAsia="Times New Roman" w:cs="Times New Roman"/>
          <w:sz w:val="21"/>
          <w:szCs w:val="21"/>
          <w:spacing w:val="-21"/>
          <w:w w:val="97"/>
        </w:rPr>
        <w:t>[J].</w:t>
      </w:r>
      <w:r>
        <w:rPr>
          <w:rFonts w:ascii="SimSun" w:hAnsi="SimSun" w:eastAsia="SimSun" w:cs="SimSun"/>
          <w:sz w:val="21"/>
          <w:szCs w:val="21"/>
          <w:spacing w:val="-21"/>
          <w:w w:val="97"/>
        </w:rPr>
        <w:t>中国工业经济，</w:t>
      </w:r>
      <w:r>
        <w:rPr>
          <w:rFonts w:ascii="SimSun" w:hAnsi="SimSun" w:eastAsia="SimSun" w:cs="SimSun"/>
          <w:sz w:val="21"/>
          <w:szCs w:val="21"/>
          <w:spacing w:val="-22"/>
          <w:w w:val="97"/>
        </w:rPr>
        <w:t>2015(5):148-160.</w:t>
      </w:r>
    </w:p>
    <w:p>
      <w:pPr>
        <w:spacing w:line="187" w:lineRule="auto"/>
        <w:sectPr>
          <w:pgSz w:w="8720" w:h="12860"/>
          <w:pgMar w:top="400" w:right="373" w:bottom="400" w:left="1308" w:header="0" w:footer="0" w:gutter="0"/>
        </w:sectPr>
        <w:rPr>
          <w:rFonts w:ascii="SimSun" w:hAnsi="SimSun" w:eastAsia="SimSun" w:cs="SimSun"/>
          <w:sz w:val="21"/>
          <w:szCs w:val="21"/>
        </w:rPr>
      </w:pPr>
    </w:p>
    <w:p>
      <w:pPr>
        <w:spacing w:line="425" w:lineRule="auto"/>
        <w:rPr>
          <w:rFonts w:ascii="Arial"/>
          <w:sz w:val="21"/>
        </w:rPr>
      </w:pPr>
      <w:r/>
    </w:p>
    <w:p>
      <w:pPr>
        <w:pStyle w:val="BodyText"/>
        <w:spacing w:before="55" w:line="221" w:lineRule="auto"/>
        <w:rPr>
          <w:sz w:val="17"/>
          <w:szCs w:val="17"/>
        </w:rPr>
      </w:pPr>
      <w:r>
        <w:rPr>
          <w:sz w:val="17"/>
          <w:szCs w:val="17"/>
          <w:b/>
          <w:bCs/>
          <w:spacing w:val="-1"/>
        </w:rPr>
        <w:t>204</w:t>
      </w:r>
      <w:r>
        <w:rPr>
          <w:sz w:val="17"/>
          <w:szCs w:val="17"/>
          <w:spacing w:val="15"/>
        </w:rPr>
        <w:t xml:space="preserve">  </w:t>
      </w:r>
      <w:r>
        <w:rPr>
          <w:sz w:val="17"/>
          <w:szCs w:val="17"/>
          <w:b/>
          <w:bCs/>
          <w:spacing w:val="-1"/>
        </w:rPr>
        <w:t>第三篇</w:t>
      </w:r>
      <w:r>
        <w:rPr>
          <w:sz w:val="17"/>
          <w:szCs w:val="17"/>
          <w:spacing w:val="-1"/>
        </w:rPr>
        <w:t xml:space="preserve"> </w:t>
      </w:r>
      <w:r>
        <w:rPr>
          <w:sz w:val="17"/>
          <w:szCs w:val="17"/>
          <w:b/>
          <w:bCs/>
          <w:spacing w:val="-1"/>
        </w:rPr>
        <w:t>数字创新的治理</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447" w:right="23"/>
        <w:spacing w:before="68" w:line="370" w:lineRule="auto"/>
        <w:jc w:val="both"/>
        <w:rPr>
          <w:rFonts w:ascii="FangSong" w:hAnsi="FangSong" w:eastAsia="FangSong" w:cs="FangSong"/>
          <w:sz w:val="21"/>
          <w:szCs w:val="21"/>
        </w:rPr>
      </w:pPr>
      <w:r>
        <w:rPr>
          <w:rFonts w:ascii="Times New Roman" w:hAnsi="Times New Roman" w:eastAsia="Times New Roman" w:cs="Times New Roman"/>
          <w:sz w:val="21"/>
          <w:szCs w:val="21"/>
          <w:spacing w:val="-1"/>
        </w:rPr>
        <w:t>Store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iPhone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iTunes</w:t>
      </w:r>
      <w:r>
        <w:rPr>
          <w:rFonts w:ascii="Times New Roman" w:hAnsi="Times New Roman" w:eastAsia="Times New Roman" w:cs="Times New Roman"/>
          <w:sz w:val="21"/>
          <w:szCs w:val="21"/>
          <w:spacing w:val="14"/>
          <w:w w:val="101"/>
        </w:rPr>
        <w:t xml:space="preserve"> </w:t>
      </w:r>
      <w:r>
        <w:rPr>
          <w:rFonts w:ascii="FangSong" w:hAnsi="FangSong" w:eastAsia="FangSong" w:cs="FangSong"/>
          <w:sz w:val="21"/>
          <w:szCs w:val="21"/>
          <w:spacing w:val="-1"/>
        </w:rPr>
        <w:t>共同形成了软硬件一体化的封闭系统。在这个创</w:t>
      </w:r>
      <w:r>
        <w:rPr>
          <w:rFonts w:ascii="FangSong" w:hAnsi="FangSong" w:eastAsia="FangSong" w:cs="FangSong"/>
          <w:sz w:val="21"/>
          <w:szCs w:val="21"/>
          <w:spacing w:val="-1"/>
        </w:rPr>
        <w:t xml:space="preserve"> </w:t>
      </w:r>
      <w:r>
        <w:rPr>
          <w:rFonts w:ascii="FangSong" w:hAnsi="FangSong" w:eastAsia="FangSong" w:cs="FangSong"/>
          <w:sz w:val="21"/>
          <w:szCs w:val="21"/>
          <w:spacing w:val="2"/>
        </w:rPr>
        <w:t>新生态系统中，所有参与的互补企业必须遵守苹果制定的架构与准则，</w:t>
      </w:r>
      <w:r>
        <w:rPr>
          <w:rFonts w:ascii="FangSong" w:hAnsi="FangSong" w:eastAsia="FangSong" w:cs="FangSong"/>
          <w:sz w:val="21"/>
          <w:szCs w:val="21"/>
          <w:spacing w:val="12"/>
        </w:rPr>
        <w:t xml:space="preserve"> </w:t>
      </w:r>
      <w:r>
        <w:rPr>
          <w:rFonts w:ascii="FangSong" w:hAnsi="FangSong" w:eastAsia="FangSong" w:cs="FangSong"/>
          <w:sz w:val="21"/>
          <w:szCs w:val="21"/>
          <w:spacing w:val="-2"/>
        </w:rPr>
        <w:t>这在很大程度上限制了其他企业的自由度，正因如此</w:t>
      </w:r>
      <w:r>
        <w:rPr>
          <w:rFonts w:ascii="FangSong" w:hAnsi="FangSong" w:eastAsia="FangSong" w:cs="FangSong"/>
          <w:sz w:val="21"/>
          <w:szCs w:val="21"/>
          <w:spacing w:val="-3"/>
        </w:rPr>
        <w:t>，</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iOS </w:t>
      </w:r>
      <w:r>
        <w:rPr>
          <w:rFonts w:ascii="FangSong" w:hAnsi="FangSong" w:eastAsia="FangSong" w:cs="FangSong"/>
          <w:sz w:val="21"/>
          <w:szCs w:val="21"/>
          <w:spacing w:val="-3"/>
        </w:rPr>
        <w:t>用户数一直</w:t>
      </w:r>
    </w:p>
    <w:p>
      <w:pPr>
        <w:ind w:left="447"/>
        <w:spacing w:line="221" w:lineRule="auto"/>
        <w:rPr>
          <w:rFonts w:ascii="FangSong" w:hAnsi="FangSong" w:eastAsia="FangSong" w:cs="FangSong"/>
          <w:sz w:val="21"/>
          <w:szCs w:val="21"/>
        </w:rPr>
      </w:pPr>
      <w:r>
        <w:rPr>
          <w:rFonts w:ascii="FangSong" w:hAnsi="FangSong" w:eastAsia="FangSong" w:cs="FangSong"/>
          <w:sz w:val="21"/>
          <w:szCs w:val="21"/>
          <w:spacing w:val="-8"/>
        </w:rPr>
        <w:t>与安卓有较大差距。</w:t>
      </w:r>
    </w:p>
    <w:p>
      <w:pPr>
        <w:ind w:left="447" w:right="54" w:firstLine="450"/>
        <w:spacing w:before="177" w:line="369" w:lineRule="auto"/>
        <w:jc w:val="both"/>
        <w:rPr>
          <w:rFonts w:ascii="FangSong" w:hAnsi="FangSong" w:eastAsia="FangSong" w:cs="FangSong"/>
          <w:sz w:val="21"/>
          <w:szCs w:val="21"/>
        </w:rPr>
      </w:pPr>
      <w:r>
        <w:rPr>
          <w:rFonts w:ascii="FangSong" w:hAnsi="FangSong" w:eastAsia="FangSong" w:cs="FangSong"/>
          <w:sz w:val="21"/>
          <w:szCs w:val="21"/>
        </w:rPr>
        <w:t>虽然谷歌创新生态系统的规模与成员数量远超苹果创新生态系统，</w:t>
      </w:r>
      <w:r>
        <w:rPr>
          <w:rFonts w:ascii="FangSong" w:hAnsi="FangSong" w:eastAsia="FangSong" w:cs="FangSong"/>
          <w:sz w:val="21"/>
          <w:szCs w:val="21"/>
          <w:spacing w:val="13"/>
        </w:rPr>
        <w:t xml:space="preserve"> </w:t>
      </w:r>
      <w:r>
        <w:rPr>
          <w:rFonts w:ascii="FangSong" w:hAnsi="FangSong" w:eastAsia="FangSong" w:cs="FangSong"/>
          <w:sz w:val="21"/>
          <w:szCs w:val="21"/>
          <w:spacing w:val="-1"/>
        </w:rPr>
        <w:t>但苹果却占据了整个手机市场利润的绝大部分，只给为数众多的安卓手</w:t>
      </w:r>
      <w:r>
        <w:rPr>
          <w:rFonts w:ascii="FangSong" w:hAnsi="FangSong" w:eastAsia="FangSong" w:cs="FangSong"/>
          <w:sz w:val="21"/>
          <w:szCs w:val="21"/>
          <w:spacing w:val="15"/>
        </w:rPr>
        <w:t xml:space="preserve"> </w:t>
      </w:r>
      <w:r>
        <w:rPr>
          <w:rFonts w:ascii="FangSong" w:hAnsi="FangSong" w:eastAsia="FangSong" w:cs="FangSong"/>
          <w:sz w:val="21"/>
          <w:szCs w:val="21"/>
          <w:spacing w:val="1"/>
        </w:rPr>
        <w:t>机厂商留下了为数不多的利润。数据显示，虽然</w:t>
      </w:r>
      <w:r>
        <w:rPr>
          <w:rFonts w:ascii="FangSong" w:hAnsi="FangSong" w:eastAsia="FangSong" w:cs="FangSong"/>
          <w:sz w:val="21"/>
          <w:szCs w:val="21"/>
          <w:spacing w:val="-58"/>
        </w:rPr>
        <w:t xml:space="preserve"> </w:t>
      </w:r>
      <w:r>
        <w:rPr>
          <w:rFonts w:ascii="Times New Roman" w:hAnsi="Times New Roman" w:eastAsia="Times New Roman" w:cs="Times New Roman"/>
          <w:sz w:val="21"/>
          <w:szCs w:val="21"/>
        </w:rPr>
        <w:t>Android</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在20</w:t>
      </w:r>
      <w:r>
        <w:rPr>
          <w:rFonts w:ascii="FangSong" w:hAnsi="FangSong" w:eastAsia="FangSong" w:cs="FangSong"/>
          <w:sz w:val="21"/>
          <w:szCs w:val="21"/>
        </w:rPr>
        <w:t>18年上半</w:t>
      </w:r>
      <w:r>
        <w:rPr>
          <w:rFonts w:ascii="FangSong" w:hAnsi="FangSong" w:eastAsia="FangSong" w:cs="FangSong"/>
          <w:sz w:val="21"/>
          <w:szCs w:val="21"/>
        </w:rPr>
        <w:t xml:space="preserve"> </w:t>
      </w:r>
      <w:r>
        <w:rPr>
          <w:rFonts w:ascii="FangSong" w:hAnsi="FangSong" w:eastAsia="FangSong" w:cs="FangSong"/>
          <w:sz w:val="21"/>
          <w:szCs w:val="21"/>
          <w:spacing w:val="13"/>
        </w:rPr>
        <w:t>年的全球市场份额为77%,而</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27"/>
          <w:w w:val="101"/>
        </w:rPr>
        <w:t xml:space="preserve"> </w:t>
      </w:r>
      <w:r>
        <w:rPr>
          <w:rFonts w:ascii="FangSong" w:hAnsi="FangSong" w:eastAsia="FangSong" w:cs="FangSong"/>
          <w:sz w:val="21"/>
          <w:szCs w:val="21"/>
          <w:spacing w:val="13"/>
        </w:rPr>
        <w:t>的市场份额为19%,但是</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13"/>
        </w:rPr>
        <w:t xml:space="preserve"> </w:t>
      </w:r>
      <w:r>
        <w:rPr>
          <w:rFonts w:ascii="FangSong" w:hAnsi="FangSong" w:eastAsia="FangSong" w:cs="FangSong"/>
          <w:sz w:val="21"/>
          <w:szCs w:val="21"/>
          <w:spacing w:val="13"/>
        </w:rPr>
        <w:t>应用商</w:t>
      </w:r>
      <w:r>
        <w:rPr>
          <w:rFonts w:ascii="FangSong" w:hAnsi="FangSong" w:eastAsia="FangSong" w:cs="FangSong"/>
          <w:sz w:val="21"/>
          <w:szCs w:val="21"/>
        </w:rPr>
        <w:t xml:space="preserve"> </w:t>
      </w:r>
      <w:r>
        <w:rPr>
          <w:rFonts w:ascii="FangSong" w:hAnsi="FangSong" w:eastAsia="FangSong" w:cs="FangSong"/>
          <w:sz w:val="21"/>
          <w:szCs w:val="21"/>
          <w:spacing w:val="3"/>
        </w:rPr>
        <w:t>店的总收入却是</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Play</w:t>
      </w:r>
      <w:r>
        <w:rPr>
          <w:rFonts w:ascii="FangSong" w:hAnsi="FangSong" w:eastAsia="FangSong" w:cs="FangSong"/>
          <w:sz w:val="21"/>
          <w:szCs w:val="21"/>
          <w:spacing w:val="3"/>
        </w:rPr>
        <w:t>总收入的1.9倍。可见</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30"/>
          <w:w w:val="101"/>
        </w:rPr>
        <w:t xml:space="preserve"> </w:t>
      </w:r>
      <w:r>
        <w:rPr>
          <w:rFonts w:ascii="FangSong" w:hAnsi="FangSong" w:eastAsia="FangSong" w:cs="FangSong"/>
          <w:sz w:val="21"/>
          <w:szCs w:val="21"/>
          <w:spacing w:val="3"/>
        </w:rPr>
        <w:t>的封闭式治理模</w:t>
      </w:r>
      <w:r>
        <w:rPr>
          <w:rFonts w:ascii="FangSong" w:hAnsi="FangSong" w:eastAsia="FangSong" w:cs="FangSong"/>
          <w:sz w:val="21"/>
          <w:szCs w:val="21"/>
        </w:rPr>
        <w:t xml:space="preserve"> </w:t>
      </w:r>
      <w:r>
        <w:rPr>
          <w:rFonts w:ascii="FangSong" w:hAnsi="FangSong" w:eastAsia="FangSong" w:cs="FangSong"/>
          <w:sz w:val="21"/>
          <w:szCs w:val="21"/>
          <w:spacing w:val="-1"/>
        </w:rPr>
        <w:t>式虽然影响了体量，但却能为苹果创新生态系统带来更多的价值，并且</w:t>
      </w:r>
    </w:p>
    <w:p>
      <w:pPr>
        <w:ind w:left="447"/>
        <w:spacing w:line="219" w:lineRule="auto"/>
        <w:rPr>
          <w:rFonts w:ascii="FangSong" w:hAnsi="FangSong" w:eastAsia="FangSong" w:cs="FangSong"/>
          <w:sz w:val="21"/>
          <w:szCs w:val="21"/>
        </w:rPr>
      </w:pPr>
      <w:r>
        <w:rPr>
          <w:rFonts w:ascii="FangSong" w:hAnsi="FangSong" w:eastAsia="FangSong" w:cs="FangSong"/>
          <w:sz w:val="21"/>
          <w:szCs w:val="21"/>
          <w:spacing w:val="-6"/>
        </w:rPr>
        <w:t>使苹果公司在整个系统中的控制能力更强。</w:t>
      </w:r>
    </w:p>
    <w:p>
      <w:pPr>
        <w:ind w:left="897"/>
        <w:spacing w:before="181" w:line="220" w:lineRule="auto"/>
        <w:rPr>
          <w:rFonts w:ascii="FangSong" w:hAnsi="FangSong" w:eastAsia="FangSong" w:cs="FangSong"/>
          <w:sz w:val="17"/>
          <w:szCs w:val="17"/>
        </w:rPr>
      </w:pPr>
      <w:r>
        <w:rPr>
          <w:rFonts w:ascii="FangSong" w:hAnsi="FangSong" w:eastAsia="FangSong" w:cs="FangSong"/>
          <w:sz w:val="17"/>
          <w:szCs w:val="17"/>
          <w:spacing w:val="-7"/>
        </w:rPr>
        <w:t>资料来源：根据公开资料整理。</w:t>
      </w:r>
    </w:p>
    <w:p>
      <w:pPr>
        <w:spacing w:line="327" w:lineRule="auto"/>
        <w:rPr>
          <w:rFonts w:ascii="Arial"/>
          <w:sz w:val="21"/>
        </w:rPr>
      </w:pPr>
      <w:r/>
    </w:p>
    <w:p>
      <w:pPr>
        <w:spacing w:line="328" w:lineRule="auto"/>
        <w:rPr>
          <w:rFonts w:ascii="Arial"/>
          <w:sz w:val="21"/>
        </w:rPr>
      </w:pPr>
      <w:r/>
    </w:p>
    <w:p>
      <w:pPr>
        <w:pStyle w:val="BodyText"/>
        <w:ind w:left="900"/>
        <w:spacing w:before="69" w:line="222" w:lineRule="auto"/>
        <w:rPr>
          <w:sz w:val="21"/>
          <w:szCs w:val="21"/>
        </w:rPr>
      </w:pPr>
      <w:r>
        <w:rPr>
          <w:sz w:val="21"/>
          <w:szCs w:val="21"/>
          <w:b/>
          <w:bCs/>
          <w:spacing w:val="4"/>
        </w:rPr>
        <w:t>开放式治理模式</w:t>
      </w:r>
      <w:r>
        <w:rPr>
          <w:sz w:val="21"/>
          <w:szCs w:val="21"/>
          <w:spacing w:val="-47"/>
        </w:rPr>
        <w:t xml:space="preserve"> </w:t>
      </w:r>
      <w:r>
        <w:rPr>
          <w:rFonts w:ascii="Times New Roman" w:hAnsi="Times New Roman" w:eastAsia="Times New Roman" w:cs="Times New Roman"/>
          <w:sz w:val="21"/>
          <w:szCs w:val="21"/>
          <w:b/>
          <w:bCs/>
        </w:rPr>
        <w:t>vs</w:t>
      </w:r>
      <w:r>
        <w:rPr>
          <w:rFonts w:ascii="Times New Roman" w:hAnsi="Times New Roman" w:eastAsia="Times New Roman" w:cs="Times New Roman"/>
          <w:sz w:val="21"/>
          <w:szCs w:val="21"/>
          <w:b/>
          <w:bCs/>
          <w:spacing w:val="4"/>
        </w:rPr>
        <w:t>.  </w:t>
      </w:r>
      <w:r>
        <w:rPr>
          <w:sz w:val="21"/>
          <w:szCs w:val="21"/>
          <w:b/>
          <w:bCs/>
          <w:spacing w:val="4"/>
        </w:rPr>
        <w:t>封闭式治理模式</w:t>
      </w:r>
    </w:p>
    <w:p>
      <w:pPr>
        <w:spacing w:line="272" w:lineRule="auto"/>
        <w:rPr>
          <w:rFonts w:ascii="Arial"/>
          <w:sz w:val="21"/>
        </w:rPr>
      </w:pPr>
      <w:r/>
    </w:p>
    <w:p>
      <w:pPr>
        <w:ind w:left="447" w:right="109" w:firstLine="450"/>
        <w:spacing w:before="68" w:line="369" w:lineRule="auto"/>
        <w:jc w:val="both"/>
        <w:rPr>
          <w:rFonts w:ascii="SimSun" w:hAnsi="SimSun" w:eastAsia="SimSun" w:cs="SimSun"/>
          <w:sz w:val="21"/>
          <w:szCs w:val="21"/>
        </w:rPr>
      </w:pPr>
      <w:r>
        <w:rPr>
          <w:rFonts w:ascii="SimSun" w:hAnsi="SimSun" w:eastAsia="SimSun" w:cs="SimSun"/>
          <w:sz w:val="21"/>
          <w:szCs w:val="21"/>
          <w:spacing w:val="9"/>
        </w:rPr>
        <w:t>有趣的是，谷歌近年正在研发且即将面世的</w:t>
      </w:r>
      <w:r>
        <w:rPr>
          <w:rFonts w:ascii="Times New Roman" w:hAnsi="Times New Roman" w:eastAsia="Times New Roman" w:cs="Times New Roman"/>
          <w:sz w:val="21"/>
          <w:szCs w:val="21"/>
        </w:rPr>
        <w:t>Fuchsia</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操作系统将</w:t>
      </w:r>
      <w:r>
        <w:rPr>
          <w:rFonts w:ascii="SimSun" w:hAnsi="SimSun" w:eastAsia="SimSun" w:cs="SimSun"/>
          <w:sz w:val="21"/>
          <w:szCs w:val="21"/>
          <w:spacing w:val="6"/>
        </w:rPr>
        <w:t xml:space="preserve"> </w:t>
      </w:r>
      <w:r>
        <w:rPr>
          <w:rFonts w:ascii="SimSun" w:hAnsi="SimSun" w:eastAsia="SimSun" w:cs="SimSun"/>
          <w:sz w:val="21"/>
          <w:szCs w:val="21"/>
          <w:spacing w:val="10"/>
        </w:rPr>
        <w:t>会是一个封闭式的系统。那么,如何在开放式与封闭式的创新生态系</w:t>
      </w:r>
    </w:p>
    <w:p>
      <w:pPr>
        <w:ind w:left="447"/>
        <w:spacing w:line="219" w:lineRule="auto"/>
        <w:rPr>
          <w:rFonts w:ascii="SimSun" w:hAnsi="SimSun" w:eastAsia="SimSun" w:cs="SimSun"/>
          <w:sz w:val="21"/>
          <w:szCs w:val="21"/>
        </w:rPr>
      </w:pPr>
      <w:r>
        <w:rPr>
          <w:rFonts w:ascii="SimSun" w:hAnsi="SimSun" w:eastAsia="SimSun" w:cs="SimSun"/>
          <w:sz w:val="21"/>
          <w:szCs w:val="21"/>
          <w:spacing w:val="5"/>
        </w:rPr>
        <w:t>统治理模式之间进行选择呢?</w:t>
      </w:r>
    </w:p>
    <w:p>
      <w:pPr>
        <w:ind w:left="447" w:right="105" w:firstLine="450"/>
        <w:spacing w:before="181" w:line="369" w:lineRule="auto"/>
        <w:jc w:val="both"/>
        <w:rPr>
          <w:rFonts w:ascii="SimSun" w:hAnsi="SimSun" w:eastAsia="SimSun" w:cs="SimSun"/>
          <w:sz w:val="21"/>
          <w:szCs w:val="21"/>
        </w:rPr>
      </w:pPr>
      <w:r>
        <w:rPr>
          <w:rFonts w:ascii="SimSun" w:hAnsi="SimSun" w:eastAsia="SimSun" w:cs="SimSun"/>
          <w:sz w:val="21"/>
          <w:szCs w:val="21"/>
          <w:spacing w:val="6"/>
        </w:rPr>
        <w:t>事实上，在创新生态系统的核心企业选择治理</w:t>
      </w:r>
      <w:r>
        <w:rPr>
          <w:rFonts w:ascii="SimSun" w:hAnsi="SimSun" w:eastAsia="SimSun" w:cs="SimSun"/>
          <w:sz w:val="21"/>
          <w:szCs w:val="21"/>
          <w:spacing w:val="5"/>
        </w:rPr>
        <w:t>模式时往往存在着</w:t>
      </w:r>
      <w:r>
        <w:rPr>
          <w:rFonts w:ascii="SimSun" w:hAnsi="SimSun" w:eastAsia="SimSun" w:cs="SimSun"/>
          <w:sz w:val="21"/>
          <w:szCs w:val="21"/>
        </w:rPr>
        <w:t xml:space="preserve"> </w:t>
      </w:r>
      <w:r>
        <w:rPr>
          <w:rFonts w:ascii="SimSun" w:hAnsi="SimSun" w:eastAsia="SimSun" w:cs="SimSun"/>
          <w:sz w:val="21"/>
          <w:szCs w:val="21"/>
          <w:spacing w:val="10"/>
        </w:rPr>
        <w:t>一个开放性悖论°,即企业为了尽可能多地获取知识，必须向系统中</w:t>
      </w:r>
      <w:r>
        <w:rPr>
          <w:rFonts w:ascii="SimSun" w:hAnsi="SimSun" w:eastAsia="SimSun" w:cs="SimSun"/>
          <w:sz w:val="21"/>
          <w:szCs w:val="21"/>
          <w:spacing w:val="7"/>
        </w:rPr>
        <w:t xml:space="preserve"> </w:t>
      </w:r>
      <w:r>
        <w:rPr>
          <w:rFonts w:ascii="SimSun" w:hAnsi="SimSun" w:eastAsia="SimSun" w:cs="SimSun"/>
          <w:sz w:val="21"/>
          <w:szCs w:val="21"/>
          <w:spacing w:val="6"/>
        </w:rPr>
        <w:t>的其他参与者分享自身知识的某些部分，且众多企业在参与系统内的</w:t>
      </w:r>
    </w:p>
    <w:p>
      <w:pPr>
        <w:ind w:left="447"/>
        <w:spacing w:before="1" w:line="218" w:lineRule="auto"/>
        <w:rPr>
          <w:rFonts w:ascii="SimSun" w:hAnsi="SimSun" w:eastAsia="SimSun" w:cs="SimSun"/>
          <w:sz w:val="21"/>
          <w:szCs w:val="21"/>
        </w:rPr>
      </w:pPr>
      <w:r>
        <w:rPr>
          <w:rFonts w:ascii="SimSun" w:hAnsi="SimSun" w:eastAsia="SimSun" w:cs="SimSun"/>
          <w:sz w:val="21"/>
          <w:szCs w:val="21"/>
          <w:spacing w:val="7"/>
        </w:rPr>
        <w:t>创新活动时会与大量外部参与者进行接触和分享，因此整个系统</w:t>
      </w:r>
      <w:r>
        <w:rPr>
          <w:rFonts w:ascii="SimSun" w:hAnsi="SimSun" w:eastAsia="SimSun" w:cs="SimSun"/>
          <w:sz w:val="21"/>
          <w:szCs w:val="21"/>
          <w:spacing w:val="6"/>
        </w:rPr>
        <w:t>逐渐</w:t>
      </w:r>
    </w:p>
    <w:p>
      <w:pPr>
        <w:ind w:left="1196" w:right="108" w:hanging="379"/>
        <w:spacing w:before="238" w:line="24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  Laursen  K,Salter  A  J.The  paradox  of  openness:Appropriability,external  search </w:t>
      </w:r>
      <w:r>
        <w:rPr>
          <w:rFonts w:ascii="Times New Roman" w:hAnsi="Times New Roman" w:eastAsia="Times New Roman" w:cs="Times New Roman"/>
          <w:sz w:val="17"/>
          <w:szCs w:val="17"/>
          <w:spacing w:val="-1"/>
        </w:rPr>
        <w:t xml:space="preserve">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collaboration   [J].Research</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Policy,201</w:t>
      </w:r>
      <w:r>
        <w:rPr>
          <w:rFonts w:ascii="Times New Roman" w:hAnsi="Times New Roman" w:eastAsia="Times New Roman" w:cs="Times New Roman"/>
          <w:sz w:val="17"/>
          <w:szCs w:val="17"/>
          <w:spacing w:val="-1"/>
        </w:rPr>
        <w:t>3,43(5):1-12.</w:t>
      </w:r>
    </w:p>
    <w:p>
      <w:pPr>
        <w:spacing w:line="243" w:lineRule="auto"/>
        <w:sectPr>
          <w:pgSz w:w="8740" w:h="12890"/>
          <w:pgMar w:top="400" w:right="1311" w:bottom="400" w:left="372" w:header="0" w:footer="0" w:gutter="0"/>
        </w:sectPr>
        <w:rPr>
          <w:rFonts w:ascii="Times New Roman" w:hAnsi="Times New Roman" w:eastAsia="Times New Roman" w:cs="Times New Roman"/>
          <w:sz w:val="17"/>
          <w:szCs w:val="17"/>
        </w:rPr>
      </w:pPr>
    </w:p>
    <w:p>
      <w:pPr>
        <w:spacing w:line="431" w:lineRule="auto"/>
        <w:rPr>
          <w:rFonts w:ascii="Arial"/>
          <w:sz w:val="21"/>
        </w:rPr>
      </w:pPr>
      <w:r/>
    </w:p>
    <w:p>
      <w:pPr>
        <w:pStyle w:val="BodyText"/>
        <w:spacing w:before="48" w:line="221" w:lineRule="auto"/>
        <w:jc w:val="right"/>
        <w:rPr>
          <w:sz w:val="15"/>
          <w:szCs w:val="15"/>
        </w:rPr>
      </w:pPr>
      <w:r>
        <w:rPr>
          <w:sz w:val="15"/>
          <w:szCs w:val="15"/>
          <w:b/>
          <w:bCs/>
          <w:spacing w:val="11"/>
        </w:rPr>
        <w:t>第9章</w:t>
      </w:r>
      <w:r>
        <w:rPr>
          <w:sz w:val="15"/>
          <w:szCs w:val="15"/>
          <w:spacing w:val="39"/>
          <w:w w:val="101"/>
        </w:rPr>
        <w:t xml:space="preserve">  </w:t>
      </w:r>
      <w:r>
        <w:rPr>
          <w:sz w:val="15"/>
          <w:szCs w:val="15"/>
          <w:b/>
          <w:bCs/>
          <w:spacing w:val="11"/>
        </w:rPr>
        <w:t>治理数字创新生态系统</w:t>
      </w:r>
      <w:r>
        <w:rPr>
          <w:sz w:val="15"/>
          <w:szCs w:val="15"/>
          <w:spacing w:val="4"/>
        </w:rPr>
        <w:t xml:space="preserve">  </w:t>
      </w:r>
      <w:r>
        <w:rPr>
          <w:sz w:val="15"/>
          <w:szCs w:val="15"/>
          <w:b/>
          <w:bCs/>
          <w:spacing w:val="11"/>
        </w:rPr>
        <w:t>205</w: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left="141" w:right="385"/>
        <w:spacing w:before="65" w:line="406" w:lineRule="auto"/>
        <w:jc w:val="both"/>
        <w:rPr>
          <w:rFonts w:ascii="SimSun" w:hAnsi="SimSun" w:eastAsia="SimSun" w:cs="SimSun"/>
          <w:sz w:val="20"/>
          <w:szCs w:val="20"/>
        </w:rPr>
      </w:pPr>
      <w:r>
        <w:rPr>
          <w:rFonts w:ascii="SimSun" w:hAnsi="SimSun" w:eastAsia="SimSun" w:cs="SimSun"/>
          <w:sz w:val="20"/>
          <w:szCs w:val="20"/>
          <w:spacing w:val="17"/>
        </w:rPr>
        <w:t>变得更加“开放”。但是，许多企业在此过程中会为了保护自己的知</w:t>
      </w:r>
      <w:r>
        <w:rPr>
          <w:rFonts w:ascii="SimSun" w:hAnsi="SimSun" w:eastAsia="SimSun" w:cs="SimSun"/>
          <w:sz w:val="20"/>
          <w:szCs w:val="20"/>
          <w:spacing w:val="4"/>
        </w:rPr>
        <w:t xml:space="preserve"> </w:t>
      </w:r>
      <w:r>
        <w:rPr>
          <w:rFonts w:ascii="SimSun" w:hAnsi="SimSun" w:eastAsia="SimSun" w:cs="SimSun"/>
          <w:sz w:val="20"/>
          <w:szCs w:val="20"/>
          <w:spacing w:val="17"/>
        </w:rPr>
        <w:t>识，使之不被竞争对手复制，或是为了自身获得更大利益而选择控制</w:t>
      </w:r>
    </w:p>
    <w:p>
      <w:pPr>
        <w:ind w:left="141"/>
        <w:spacing w:line="219" w:lineRule="auto"/>
        <w:rPr>
          <w:rFonts w:ascii="SimSun" w:hAnsi="SimSun" w:eastAsia="SimSun" w:cs="SimSun"/>
          <w:sz w:val="20"/>
          <w:szCs w:val="20"/>
        </w:rPr>
      </w:pPr>
      <w:r>
        <w:rPr>
          <w:rFonts w:ascii="SimSun" w:hAnsi="SimSun" w:eastAsia="SimSun" w:cs="SimSun"/>
          <w:sz w:val="20"/>
          <w:szCs w:val="20"/>
          <w:spacing w:val="13"/>
        </w:rPr>
        <w:t>住一些关键的知识产权、核心技术等，从而使系</w:t>
      </w:r>
      <w:r>
        <w:rPr>
          <w:rFonts w:ascii="SimSun" w:hAnsi="SimSun" w:eastAsia="SimSun" w:cs="SimSun"/>
          <w:sz w:val="20"/>
          <w:szCs w:val="20"/>
          <w:spacing w:val="12"/>
        </w:rPr>
        <w:t>统变得“封闭”。</w:t>
      </w:r>
    </w:p>
    <w:p>
      <w:pPr>
        <w:ind w:left="141" w:right="386" w:firstLine="460"/>
        <w:spacing w:before="161" w:line="388" w:lineRule="auto"/>
        <w:jc w:val="both"/>
        <w:rPr>
          <w:rFonts w:ascii="SimSun" w:hAnsi="SimSun" w:eastAsia="SimSun" w:cs="SimSun"/>
          <w:sz w:val="20"/>
          <w:szCs w:val="20"/>
        </w:rPr>
      </w:pPr>
      <w:r>
        <w:rPr>
          <w:rFonts w:ascii="SimSun" w:hAnsi="SimSun" w:eastAsia="SimSun" w:cs="SimSun"/>
          <w:sz w:val="20"/>
          <w:szCs w:val="20"/>
          <w:spacing w:val="16"/>
        </w:rPr>
        <w:t>在数字创新背景下，创新生态系统在选择开放式或封闭式的</w:t>
      </w:r>
      <w:r>
        <w:rPr>
          <w:rFonts w:ascii="SimSun" w:hAnsi="SimSun" w:eastAsia="SimSun" w:cs="SimSun"/>
          <w:sz w:val="20"/>
          <w:szCs w:val="20"/>
          <w:spacing w:val="15"/>
        </w:rPr>
        <w:t>治理</w:t>
      </w:r>
      <w:r>
        <w:rPr>
          <w:rFonts w:ascii="SimSun" w:hAnsi="SimSun" w:eastAsia="SimSun" w:cs="SimSun"/>
          <w:sz w:val="20"/>
          <w:szCs w:val="20"/>
        </w:rPr>
        <w:t xml:space="preserve"> </w:t>
      </w:r>
      <w:r>
        <w:rPr>
          <w:rFonts w:ascii="SimSun" w:hAnsi="SimSun" w:eastAsia="SimSun" w:cs="SimSun"/>
          <w:sz w:val="20"/>
          <w:szCs w:val="20"/>
          <w:spacing w:val="17"/>
        </w:rPr>
        <w:t>模式时存在两难境地，这两种模式各有千秋，我们也将两者的优劣势</w:t>
      </w:r>
    </w:p>
    <w:p>
      <w:pPr>
        <w:ind w:left="141"/>
        <w:spacing w:line="219" w:lineRule="auto"/>
        <w:rPr>
          <w:rFonts w:ascii="SimSun" w:hAnsi="SimSun" w:eastAsia="SimSun" w:cs="SimSun"/>
          <w:sz w:val="20"/>
          <w:szCs w:val="20"/>
        </w:rPr>
      </w:pPr>
      <w:r>
        <w:rPr>
          <w:rFonts w:ascii="SimSun" w:hAnsi="SimSun" w:eastAsia="SimSun" w:cs="SimSun"/>
          <w:sz w:val="20"/>
          <w:szCs w:val="20"/>
          <w:spacing w:val="13"/>
        </w:rPr>
        <w:t>进行了比较，见图9-3。</w:t>
      </w:r>
    </w:p>
    <w:p>
      <w:pPr>
        <w:spacing w:line="332" w:lineRule="auto"/>
        <w:rPr>
          <w:rFonts w:ascii="Arial"/>
          <w:sz w:val="21"/>
        </w:rPr>
      </w:pPr>
      <w:r/>
    </w:p>
    <w:p>
      <w:pPr>
        <w:pStyle w:val="BodyText"/>
        <w:ind w:firstLine="391"/>
        <w:spacing w:line="5360" w:lineRule="exact"/>
        <w:rPr/>
      </w:pPr>
      <w:r>
        <w:rPr>
          <w:position w:val="-107"/>
        </w:rPr>
        <w:pict>
          <v:group id="_x0000_s580" style="mso-position-vertical-relative:line;mso-position-horizontal-relative:char;width:299.55pt;height:268.05pt;" filled="false" stroked="false" coordsize="5990,5360" coordorigin="0,0">
            <v:shape id="_x0000_s582" style="position:absolute;left:0;top:0;width:5990;height:5360;" filled="false" stroked="false" type="#_x0000_t75">
              <v:imagedata o:title="" r:id="rId234"/>
            </v:shape>
            <v:shape id="_x0000_s584" style="position:absolute;left:790;top:-9;width:5217;height:4916;" filled="false" stroked="false" type="#_x0000_t202">
              <v:fill on="false"/>
              <v:stroke on="false"/>
              <v:path/>
              <v:imagedata o:title=""/>
              <o:lock v:ext="edit" aspectratio="false"/>
              <v:textbox inset="0mm,0mm,0mm,0mm">
                <w:txbxContent>
                  <w:p>
                    <w:pPr>
                      <w:ind w:left="1979"/>
                      <w:spacing w:before="20" w:line="228" w:lineRule="auto"/>
                      <w:rPr>
                        <w:rFonts w:ascii="YouYuan" w:hAnsi="YouYuan" w:eastAsia="YouYuan" w:cs="YouYuan"/>
                        <w:sz w:val="15"/>
                        <w:szCs w:val="15"/>
                      </w:rPr>
                    </w:pPr>
                    <w:r>
                      <w:rPr>
                        <w:rFonts w:ascii="YouYuan" w:hAnsi="YouYuan" w:eastAsia="YouYuan" w:cs="YouYuan"/>
                        <w:sz w:val="15"/>
                        <w:szCs w:val="15"/>
                        <w:spacing w:val="-1"/>
                      </w:rPr>
                      <w:t>开放式</w:t>
                    </w:r>
                  </w:p>
                  <w:p>
                    <w:pPr>
                      <w:spacing w:line="428" w:lineRule="auto"/>
                      <w:rPr>
                        <w:rFonts w:ascii="Arial"/>
                        <w:sz w:val="21"/>
                      </w:rPr>
                    </w:pPr>
                    <w:r/>
                  </w:p>
                  <w:p>
                    <w:pPr>
                      <w:ind w:left="20"/>
                      <w:spacing w:before="48" w:line="221" w:lineRule="auto"/>
                      <w:rPr>
                        <w:rFonts w:ascii="SimHei" w:hAnsi="SimHei" w:eastAsia="SimHei" w:cs="SimHei"/>
                        <w:sz w:val="15"/>
                        <w:szCs w:val="15"/>
                      </w:rPr>
                    </w:pPr>
                    <w:r>
                      <w:rPr>
                        <w:rFonts w:ascii="SimHei" w:hAnsi="SimHei" w:eastAsia="SimHei" w:cs="SimHei"/>
                        <w:sz w:val="15"/>
                        <w:szCs w:val="15"/>
                        <w:spacing w:val="14"/>
                      </w:rPr>
                      <w:t>1.</w:t>
                    </w:r>
                    <w:r>
                      <w:rPr>
                        <w:rFonts w:ascii="SimHei" w:hAnsi="SimHei" w:eastAsia="SimHei" w:cs="SimHei"/>
                        <w:sz w:val="15"/>
                        <w:szCs w:val="15"/>
                        <w:spacing w:val="-28"/>
                      </w:rPr>
                      <w:t xml:space="preserve"> </w:t>
                    </w:r>
                    <w:r>
                      <w:rPr>
                        <w:rFonts w:ascii="SimHei" w:hAnsi="SimHei" w:eastAsia="SimHei" w:cs="SimHei"/>
                        <w:sz w:val="15"/>
                        <w:szCs w:val="15"/>
                        <w:spacing w:val="14"/>
                      </w:rPr>
                      <w:t>系统内成员的关系更加</w:t>
                    </w:r>
                  </w:p>
                  <w:p>
                    <w:pPr>
                      <w:ind w:left="220"/>
                      <w:spacing w:before="90" w:line="187" w:lineRule="auto"/>
                      <w:rPr>
                        <w:rFonts w:ascii="SimHei" w:hAnsi="SimHei" w:eastAsia="SimHei" w:cs="SimHei"/>
                        <w:sz w:val="15"/>
                        <w:szCs w:val="15"/>
                      </w:rPr>
                    </w:pPr>
                    <w:r>
                      <w:rPr>
                        <w:rFonts w:ascii="SimHei" w:hAnsi="SimHei" w:eastAsia="SimHei" w:cs="SimHei"/>
                        <w:sz w:val="15"/>
                        <w:szCs w:val="15"/>
                        <w:spacing w:val="8"/>
                      </w:rPr>
                      <w:t>复杂</w:t>
                    </w:r>
                  </w:p>
                  <w:p>
                    <w:pPr>
                      <w:ind w:left="20"/>
                      <w:spacing w:line="207" w:lineRule="exact"/>
                      <w:rPr>
                        <w:rFonts w:ascii="SimHei" w:hAnsi="SimHei" w:eastAsia="SimHei" w:cs="SimHei"/>
                        <w:sz w:val="15"/>
                        <w:szCs w:val="15"/>
                      </w:rPr>
                    </w:pPr>
                    <w:r>
                      <w:rPr>
                        <w:rFonts w:ascii="SimHei" w:hAnsi="SimHei" w:eastAsia="SimHei" w:cs="SimHei"/>
                        <w:sz w:val="15"/>
                        <w:szCs w:val="15"/>
                        <w:spacing w:val="17"/>
                        <w:position w:val="4"/>
                      </w:rPr>
                      <w:t>2.核心企业与互补企业的</w:t>
                    </w:r>
                  </w:p>
                  <w:p>
                    <w:pPr>
                      <w:ind w:left="220"/>
                      <w:spacing w:line="219" w:lineRule="auto"/>
                      <w:rPr>
                        <w:rFonts w:ascii="SimHei" w:hAnsi="SimHei" w:eastAsia="SimHei" w:cs="SimHei"/>
                        <w:sz w:val="15"/>
                        <w:szCs w:val="15"/>
                      </w:rPr>
                    </w:pPr>
                    <w:r>
                      <w:rPr>
                        <w:rFonts w:ascii="SimHei" w:hAnsi="SimHei" w:eastAsia="SimHei" w:cs="SimHei"/>
                        <w:sz w:val="15"/>
                        <w:szCs w:val="15"/>
                        <w:spacing w:val="2"/>
                      </w:rPr>
                      <w:t>谈判更具挑战性</w:t>
                    </w:r>
                  </w:p>
                  <w:p>
                    <w:pPr>
                      <w:ind w:left="20"/>
                      <w:spacing w:before="13" w:line="210" w:lineRule="exact"/>
                      <w:rPr>
                        <w:rFonts w:ascii="SimHei" w:hAnsi="SimHei" w:eastAsia="SimHei" w:cs="SimHei"/>
                        <w:sz w:val="15"/>
                        <w:szCs w:val="15"/>
                      </w:rPr>
                    </w:pPr>
                    <w:r>
                      <w:rPr>
                        <w:rFonts w:ascii="SimHei" w:hAnsi="SimHei" w:eastAsia="SimHei" w:cs="SimHei"/>
                        <w:sz w:val="15"/>
                        <w:szCs w:val="15"/>
                        <w:spacing w:val="14"/>
                        <w:position w:val="4"/>
                      </w:rPr>
                      <w:t>3.</w:t>
                    </w:r>
                    <w:r>
                      <w:rPr>
                        <w:rFonts w:ascii="SimHei" w:hAnsi="SimHei" w:eastAsia="SimHei" w:cs="SimHei"/>
                        <w:sz w:val="15"/>
                        <w:szCs w:val="15"/>
                        <w:spacing w:val="-33"/>
                        <w:position w:val="4"/>
                      </w:rPr>
                      <w:t xml:space="preserve"> </w:t>
                    </w:r>
                    <w:r>
                      <w:rPr>
                        <w:rFonts w:ascii="SimHei" w:hAnsi="SimHei" w:eastAsia="SimHei" w:cs="SimHei"/>
                        <w:sz w:val="15"/>
                        <w:szCs w:val="15"/>
                        <w:spacing w:val="14"/>
                        <w:position w:val="4"/>
                      </w:rPr>
                      <w:t>核心企业可能会由于知</w:t>
                    </w:r>
                  </w:p>
                  <w:p>
                    <w:pPr>
                      <w:ind w:left="220"/>
                      <w:spacing w:line="207" w:lineRule="auto"/>
                      <w:rPr>
                        <w:rFonts w:ascii="SimHei" w:hAnsi="SimHei" w:eastAsia="SimHei" w:cs="SimHei"/>
                        <w:sz w:val="15"/>
                        <w:szCs w:val="15"/>
                      </w:rPr>
                    </w:pPr>
                    <w:r>
                      <w:rPr>
                        <w:rFonts w:ascii="SimHei" w:hAnsi="SimHei" w:eastAsia="SimHei" w:cs="SimHei"/>
                        <w:sz w:val="15"/>
                        <w:szCs w:val="15"/>
                        <w:spacing w:val="17"/>
                      </w:rPr>
                      <w:t>识产权泄露而失去竞争</w:t>
                    </w:r>
                  </w:p>
                  <w:p>
                    <w:pPr>
                      <w:ind w:left="220"/>
                      <w:spacing w:before="43" w:line="207" w:lineRule="auto"/>
                      <w:rPr>
                        <w:rFonts w:ascii="SimHei" w:hAnsi="SimHei" w:eastAsia="SimHei" w:cs="SimHei"/>
                        <w:sz w:val="15"/>
                        <w:szCs w:val="15"/>
                      </w:rPr>
                    </w:pPr>
                    <w:r>
                      <w:rPr>
                        <w:rFonts w:ascii="SimHei" w:hAnsi="SimHei" w:eastAsia="SimHei" w:cs="SimHei"/>
                        <w:sz w:val="15"/>
                        <w:szCs w:val="15"/>
                        <w:spacing w:val="8"/>
                      </w:rPr>
                      <w:t>优势</w:t>
                    </w:r>
                  </w:p>
                  <w:p>
                    <w:pPr>
                      <w:ind w:left="20"/>
                      <w:spacing w:line="240" w:lineRule="exact"/>
                      <w:rPr>
                        <w:rFonts w:ascii="SimHei" w:hAnsi="SimHei" w:eastAsia="SimHei" w:cs="SimHei"/>
                        <w:sz w:val="15"/>
                        <w:szCs w:val="15"/>
                      </w:rPr>
                    </w:pPr>
                    <w:r>
                      <w:rPr>
                        <w:rFonts w:ascii="SimHei" w:hAnsi="SimHei" w:eastAsia="SimHei" w:cs="SimHei"/>
                        <w:sz w:val="15"/>
                        <w:szCs w:val="15"/>
                        <w:spacing w:val="15"/>
                        <w:position w:val="6"/>
                      </w:rPr>
                      <w:t>4.</w:t>
                    </w:r>
                    <w:r>
                      <w:rPr>
                        <w:rFonts w:ascii="SimHei" w:hAnsi="SimHei" w:eastAsia="SimHei" w:cs="SimHei"/>
                        <w:sz w:val="15"/>
                        <w:szCs w:val="15"/>
                        <w:spacing w:val="-24"/>
                        <w:position w:val="6"/>
                      </w:rPr>
                      <w:t xml:space="preserve"> </w:t>
                    </w:r>
                    <w:r>
                      <w:rPr>
                        <w:rFonts w:ascii="SimHei" w:hAnsi="SimHei" w:eastAsia="SimHei" w:cs="SimHei"/>
                        <w:sz w:val="15"/>
                        <w:szCs w:val="15"/>
                        <w:spacing w:val="15"/>
                        <w:position w:val="6"/>
                      </w:rPr>
                      <w:t>存在泄露非共享信息的</w:t>
                    </w:r>
                  </w:p>
                  <w:p>
                    <w:pPr>
                      <w:ind w:left="220"/>
                      <w:spacing w:before="1" w:line="221" w:lineRule="auto"/>
                      <w:rPr>
                        <w:rFonts w:ascii="SimHei" w:hAnsi="SimHei" w:eastAsia="SimHei" w:cs="SimHei"/>
                        <w:sz w:val="15"/>
                        <w:szCs w:val="15"/>
                      </w:rPr>
                    </w:pPr>
                    <w:r>
                      <w:rPr>
                        <w:rFonts w:ascii="SimHei" w:hAnsi="SimHei" w:eastAsia="SimHei" w:cs="SimHei"/>
                        <w:sz w:val="15"/>
                        <w:szCs w:val="15"/>
                        <w:spacing w:val="7"/>
                      </w:rPr>
                      <w:t>风险</w:t>
                    </w:r>
                  </w:p>
                  <w:p>
                    <w:pPr>
                      <w:ind w:right="20"/>
                      <w:spacing w:before="201" w:line="224" w:lineRule="auto"/>
                      <w:jc w:val="right"/>
                      <w:rPr>
                        <w:rFonts w:ascii="YouYuan" w:hAnsi="YouYuan" w:eastAsia="YouYuan" w:cs="YouYuan"/>
                        <w:sz w:val="15"/>
                        <w:szCs w:val="15"/>
                      </w:rPr>
                    </w:pPr>
                    <w:r>
                      <w:rPr>
                        <w:rFonts w:ascii="YouYuan" w:hAnsi="YouYuan" w:eastAsia="YouYuan" w:cs="YouYuan"/>
                        <w:sz w:val="15"/>
                        <w:szCs w:val="15"/>
                        <w:spacing w:val="8"/>
                      </w:rPr>
                      <w:t>优点</w:t>
                    </w:r>
                  </w:p>
                  <w:p>
                    <w:pPr>
                      <w:ind w:left="2490"/>
                      <w:spacing w:before="217" w:line="222" w:lineRule="auto"/>
                      <w:rPr>
                        <w:rFonts w:ascii="SimHei" w:hAnsi="SimHei" w:eastAsia="SimHei" w:cs="SimHei"/>
                        <w:sz w:val="15"/>
                        <w:szCs w:val="15"/>
                      </w:rPr>
                    </w:pPr>
                    <w:r>
                      <w:rPr>
                        <w:rFonts w:ascii="SimHei" w:hAnsi="SimHei" w:eastAsia="SimHei" w:cs="SimHei"/>
                        <w:sz w:val="15"/>
                        <w:szCs w:val="15"/>
                        <w:spacing w:val="15"/>
                      </w:rPr>
                      <w:t>1</w:t>
                    </w:r>
                    <w:r>
                      <w:rPr>
                        <w:rFonts w:ascii="SimHei" w:hAnsi="SimHei" w:eastAsia="SimHei" w:cs="SimHei"/>
                        <w:sz w:val="15"/>
                        <w:szCs w:val="15"/>
                        <w:spacing w:val="-39"/>
                      </w:rPr>
                      <w:t xml:space="preserve"> </w:t>
                    </w:r>
                    <w:r>
                      <w:rPr>
                        <w:rFonts w:ascii="SimHei" w:hAnsi="SimHei" w:eastAsia="SimHei" w:cs="SimHei"/>
                        <w:sz w:val="15"/>
                        <w:szCs w:val="15"/>
                        <w:spacing w:val="15"/>
                      </w:rPr>
                      <w:t>.核心企业能对互补企业</w:t>
                    </w:r>
                  </w:p>
                  <w:p>
                    <w:pPr>
                      <w:ind w:left="2710"/>
                      <w:spacing w:before="59" w:line="196" w:lineRule="auto"/>
                      <w:rPr>
                        <w:rFonts w:ascii="SimHei" w:hAnsi="SimHei" w:eastAsia="SimHei" w:cs="SimHei"/>
                        <w:sz w:val="15"/>
                        <w:szCs w:val="15"/>
                      </w:rPr>
                    </w:pPr>
                    <w:r>
                      <w:rPr>
                        <w:rFonts w:ascii="SimHei" w:hAnsi="SimHei" w:eastAsia="SimHei" w:cs="SimHei"/>
                        <w:sz w:val="15"/>
                        <w:szCs w:val="15"/>
                        <w:spacing w:val="3"/>
                      </w:rPr>
                      <w:t>进行更有力的管控</w:t>
                    </w:r>
                  </w:p>
                  <w:p>
                    <w:pPr>
                      <w:ind w:left="20"/>
                      <w:spacing w:line="210" w:lineRule="exact"/>
                      <w:rPr>
                        <w:rFonts w:ascii="SimHei" w:hAnsi="SimHei" w:eastAsia="SimHei" w:cs="SimHei"/>
                        <w:sz w:val="15"/>
                        <w:szCs w:val="15"/>
                      </w:rPr>
                    </w:pPr>
                    <w:r>
                      <w:rPr>
                        <w:rFonts w:ascii="SimHei" w:hAnsi="SimHei" w:eastAsia="SimHei" w:cs="SimHei"/>
                        <w:sz w:val="15"/>
                        <w:szCs w:val="15"/>
                        <w:spacing w:val="14"/>
                        <w:position w:val="4"/>
                      </w:rPr>
                      <w:t>2.</w:t>
                    </w:r>
                    <w:r>
                      <w:rPr>
                        <w:rFonts w:ascii="SimHei" w:hAnsi="SimHei" w:eastAsia="SimHei" w:cs="SimHei"/>
                        <w:sz w:val="15"/>
                        <w:szCs w:val="15"/>
                        <w:spacing w:val="-38"/>
                        <w:position w:val="4"/>
                      </w:rPr>
                      <w:t xml:space="preserve"> </w:t>
                    </w:r>
                    <w:r>
                      <w:rPr>
                        <w:rFonts w:ascii="SimHei" w:hAnsi="SimHei" w:eastAsia="SimHei" w:cs="SimHei"/>
                        <w:sz w:val="15"/>
                        <w:szCs w:val="15"/>
                        <w:spacing w:val="14"/>
                        <w:position w:val="4"/>
                      </w:rPr>
                      <w:t>只能靠核心企业自身来</w:t>
                    </w:r>
                  </w:p>
                  <w:p>
                    <w:pPr>
                      <w:ind w:left="220"/>
                      <w:spacing w:before="1" w:line="219" w:lineRule="auto"/>
                      <w:rPr>
                        <w:rFonts w:ascii="SimHei" w:hAnsi="SimHei" w:eastAsia="SimHei" w:cs="SimHei"/>
                        <w:sz w:val="15"/>
                        <w:szCs w:val="15"/>
                      </w:rPr>
                    </w:pPr>
                    <w:r>
                      <w:rPr>
                        <w:rFonts w:ascii="SimHei" w:hAnsi="SimHei" w:eastAsia="SimHei" w:cs="SimHei"/>
                        <w:sz w:val="15"/>
                        <w:szCs w:val="15"/>
                        <w:spacing w:val="18"/>
                      </w:rPr>
                      <w:t>维护和升级整个系统的</w:t>
                    </w:r>
                  </w:p>
                  <w:p>
                    <w:pPr>
                      <w:ind w:left="220"/>
                      <w:spacing w:before="34" w:line="219" w:lineRule="auto"/>
                      <w:rPr>
                        <w:rFonts w:ascii="SimHei" w:hAnsi="SimHei" w:eastAsia="SimHei" w:cs="SimHei"/>
                        <w:sz w:val="15"/>
                        <w:szCs w:val="15"/>
                      </w:rPr>
                    </w:pPr>
                    <w:r>
                      <w:rPr>
                        <w:rFonts w:ascii="SimHei" w:hAnsi="SimHei" w:eastAsia="SimHei" w:cs="SimHei"/>
                        <w:sz w:val="15"/>
                        <w:szCs w:val="15"/>
                        <w:spacing w:val="7"/>
                      </w:rPr>
                      <w:t>核心架构</w:t>
                    </w:r>
                  </w:p>
                  <w:p>
                    <w:pPr>
                      <w:ind w:left="20"/>
                      <w:spacing w:line="210" w:lineRule="exact"/>
                      <w:rPr>
                        <w:rFonts w:ascii="SimHei" w:hAnsi="SimHei" w:eastAsia="SimHei" w:cs="SimHei"/>
                        <w:sz w:val="15"/>
                        <w:szCs w:val="15"/>
                      </w:rPr>
                    </w:pPr>
                    <w:r>
                      <w:rPr>
                        <w:rFonts w:ascii="SimHei" w:hAnsi="SimHei" w:eastAsia="SimHei" w:cs="SimHei"/>
                        <w:sz w:val="15"/>
                        <w:szCs w:val="15"/>
                        <w:spacing w:val="14"/>
                        <w:position w:val="4"/>
                      </w:rPr>
                      <w:t>3.</w:t>
                    </w:r>
                    <w:r>
                      <w:rPr>
                        <w:rFonts w:ascii="SimHei" w:hAnsi="SimHei" w:eastAsia="SimHei" w:cs="SimHei"/>
                        <w:sz w:val="15"/>
                        <w:szCs w:val="15"/>
                        <w:spacing w:val="-37"/>
                        <w:position w:val="4"/>
                      </w:rPr>
                      <w:t xml:space="preserve"> </w:t>
                    </w:r>
                    <w:r>
                      <w:rPr>
                        <w:rFonts w:ascii="SimHei" w:hAnsi="SimHei" w:eastAsia="SimHei" w:cs="SimHei"/>
                        <w:sz w:val="15"/>
                        <w:szCs w:val="15"/>
                        <w:spacing w:val="14"/>
                        <w:position w:val="4"/>
                      </w:rPr>
                      <w:t>难以充分协调核心企业</w:t>
                    </w:r>
                  </w:p>
                  <w:p>
                    <w:pPr>
                      <w:ind w:left="220"/>
                      <w:spacing w:line="220" w:lineRule="auto"/>
                      <w:rPr>
                        <w:rFonts w:ascii="SimHei" w:hAnsi="SimHei" w:eastAsia="SimHei" w:cs="SimHei"/>
                        <w:sz w:val="15"/>
                        <w:szCs w:val="15"/>
                      </w:rPr>
                    </w:pPr>
                    <w:r>
                      <w:rPr>
                        <w:rFonts w:ascii="SimHei" w:hAnsi="SimHei" w:eastAsia="SimHei" w:cs="SimHei"/>
                        <w:sz w:val="15"/>
                        <w:szCs w:val="15"/>
                        <w:spacing w:val="17"/>
                      </w:rPr>
                      <w:t>和参与者之间的创新活</w:t>
                    </w:r>
                  </w:p>
                  <w:p>
                    <w:pPr>
                      <w:ind w:left="220"/>
                      <w:spacing w:before="31" w:line="222" w:lineRule="auto"/>
                      <w:rPr>
                        <w:rFonts w:ascii="SimHei" w:hAnsi="SimHei" w:eastAsia="SimHei" w:cs="SimHei"/>
                        <w:sz w:val="15"/>
                        <w:szCs w:val="15"/>
                      </w:rPr>
                    </w:pPr>
                    <w:r>
                      <w:rPr>
                        <w:rFonts w:ascii="SimHei" w:hAnsi="SimHei" w:eastAsia="SimHei" w:cs="SimHei"/>
                        <w:sz w:val="15"/>
                        <w:szCs w:val="15"/>
                      </w:rPr>
                      <w:t>动</w:t>
                    </w:r>
                  </w:p>
                  <w:p>
                    <w:pPr>
                      <w:ind w:left="20"/>
                      <w:spacing w:before="31" w:line="219" w:lineRule="auto"/>
                      <w:rPr>
                        <w:rFonts w:ascii="SimSun" w:hAnsi="SimSun" w:eastAsia="SimSun" w:cs="SimSun"/>
                        <w:sz w:val="15"/>
                        <w:szCs w:val="15"/>
                      </w:rPr>
                    </w:pPr>
                    <w:r>
                      <w:rPr>
                        <w:rFonts w:ascii="SimSun" w:hAnsi="SimSun" w:eastAsia="SimSun" w:cs="SimSun"/>
                        <w:sz w:val="15"/>
                        <w:szCs w:val="15"/>
                        <w:spacing w:val="7"/>
                      </w:rPr>
                      <w:t>4.较难产生新的商业模式</w:t>
                    </w:r>
                  </w:p>
                </w:txbxContent>
              </v:textbox>
            </v:shape>
            <v:shape id="_x0000_s586" style="position:absolute;left:3260;top:685;width:1938;height:179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1"/>
                      </w:rPr>
                      <w:t>1.</w:t>
                    </w:r>
                    <w:r>
                      <w:rPr>
                        <w:rFonts w:ascii="SimSun" w:hAnsi="SimSun" w:eastAsia="SimSun" w:cs="SimSun"/>
                        <w:sz w:val="15"/>
                        <w:szCs w:val="15"/>
                        <w:spacing w:val="-17"/>
                      </w:rPr>
                      <w:t xml:space="preserve"> </w:t>
                    </w:r>
                    <w:r>
                      <w:rPr>
                        <w:rFonts w:ascii="SimSun" w:hAnsi="SimSun" w:eastAsia="SimSun" w:cs="SimSun"/>
                        <w:sz w:val="15"/>
                        <w:szCs w:val="15"/>
                        <w:spacing w:val="1"/>
                      </w:rPr>
                      <w:t>降低研发成本</w:t>
                    </w:r>
                  </w:p>
                  <w:p>
                    <w:pPr>
                      <w:ind w:left="20"/>
                      <w:spacing w:before="33" w:line="195" w:lineRule="auto"/>
                      <w:rPr>
                        <w:rFonts w:ascii="SimSun" w:hAnsi="SimSun" w:eastAsia="SimSun" w:cs="SimSun"/>
                        <w:sz w:val="15"/>
                        <w:szCs w:val="15"/>
                      </w:rPr>
                    </w:pPr>
                    <w:r>
                      <w:rPr>
                        <w:rFonts w:ascii="SimSun" w:hAnsi="SimSun" w:eastAsia="SimSun" w:cs="SimSun"/>
                        <w:sz w:val="15"/>
                        <w:szCs w:val="15"/>
                        <w:spacing w:val="4"/>
                      </w:rPr>
                      <w:t>2.</w:t>
                    </w:r>
                    <w:r>
                      <w:rPr>
                        <w:rFonts w:ascii="SimSun" w:hAnsi="SimSun" w:eastAsia="SimSun" w:cs="SimSun"/>
                        <w:sz w:val="15"/>
                        <w:szCs w:val="15"/>
                        <w:spacing w:val="-28"/>
                      </w:rPr>
                      <w:t xml:space="preserve"> </w:t>
                    </w:r>
                    <w:r>
                      <w:rPr>
                        <w:rFonts w:ascii="SimSun" w:hAnsi="SimSun" w:eastAsia="SimSun" w:cs="SimSun"/>
                        <w:sz w:val="15"/>
                        <w:szCs w:val="15"/>
                        <w:spacing w:val="4"/>
                      </w:rPr>
                      <w:t>提升参与者的创新绩效</w:t>
                    </w:r>
                  </w:p>
                  <w:p>
                    <w:pPr>
                      <w:ind w:left="240" w:right="20" w:hanging="220"/>
                      <w:spacing w:line="249" w:lineRule="auto"/>
                      <w:rPr>
                        <w:rFonts w:ascii="SimSun" w:hAnsi="SimSun" w:eastAsia="SimSun" w:cs="SimSun"/>
                        <w:sz w:val="15"/>
                        <w:szCs w:val="15"/>
                      </w:rPr>
                    </w:pPr>
                    <w:r>
                      <w:rPr>
                        <w:rFonts w:ascii="SimHei" w:hAnsi="SimHei" w:eastAsia="SimHei" w:cs="SimHei"/>
                        <w:sz w:val="15"/>
                        <w:szCs w:val="15"/>
                        <w:spacing w:val="16"/>
                      </w:rPr>
                      <w:t>3.</w:t>
                    </w:r>
                    <w:r>
                      <w:rPr>
                        <w:rFonts w:ascii="SimHei" w:hAnsi="SimHei" w:eastAsia="SimHei" w:cs="SimHei"/>
                        <w:sz w:val="15"/>
                        <w:szCs w:val="15"/>
                        <w:spacing w:val="-20"/>
                      </w:rPr>
                      <w:t xml:space="preserve"> </w:t>
                    </w:r>
                    <w:r>
                      <w:rPr>
                        <w:rFonts w:ascii="SimHei" w:hAnsi="SimHei" w:eastAsia="SimHei" w:cs="SimHei"/>
                        <w:sz w:val="15"/>
                        <w:szCs w:val="15"/>
                        <w:spacing w:val="16"/>
                      </w:rPr>
                      <w:t>参与者在创新过程中能</w:t>
                    </w:r>
                    <w:r>
                      <w:rPr>
                        <w:rFonts w:ascii="SimHei" w:hAnsi="SimHei" w:eastAsia="SimHei" w:cs="SimHei"/>
                        <w:sz w:val="15"/>
                        <w:szCs w:val="15"/>
                      </w:rPr>
                      <w:t xml:space="preserve"> </w:t>
                    </w:r>
                    <w:r>
                      <w:rPr>
                        <w:rFonts w:ascii="SimHei" w:hAnsi="SimHei" w:eastAsia="SimHei" w:cs="SimHei"/>
                        <w:sz w:val="15"/>
                        <w:szCs w:val="15"/>
                        <w:spacing w:val="14"/>
                      </w:rPr>
                      <w:t>够进一</w:t>
                    </w:r>
                    <w:r>
                      <w:rPr>
                        <w:rFonts w:ascii="SimHei" w:hAnsi="SimHei" w:eastAsia="SimHei" w:cs="SimHei"/>
                        <w:sz w:val="15"/>
                        <w:szCs w:val="15"/>
                        <w:spacing w:val="-40"/>
                      </w:rPr>
                      <w:t xml:space="preserve"> </w:t>
                    </w:r>
                    <w:r>
                      <w:rPr>
                        <w:rFonts w:ascii="SimHei" w:hAnsi="SimHei" w:eastAsia="SimHei" w:cs="SimHei"/>
                        <w:sz w:val="15"/>
                        <w:szCs w:val="15"/>
                        <w:spacing w:val="14"/>
                      </w:rPr>
                      <w:t>步完善创新生态</w:t>
                    </w:r>
                    <w:r>
                      <w:rPr>
                        <w:rFonts w:ascii="SimHei" w:hAnsi="SimHei" w:eastAsia="SimHei" w:cs="SimHei"/>
                        <w:sz w:val="15"/>
                        <w:szCs w:val="15"/>
                      </w:rPr>
                      <w:t xml:space="preserve"> </w:t>
                    </w:r>
                    <w:r>
                      <w:rPr>
                        <w:rFonts w:ascii="SimHei" w:hAnsi="SimHei" w:eastAsia="SimHei" w:cs="SimHei"/>
                        <w:sz w:val="15"/>
                        <w:szCs w:val="15"/>
                        <w:spacing w:val="17"/>
                      </w:rPr>
                      <w:t>系统的架构、模式、技</w:t>
                    </w:r>
                    <w:r>
                      <w:rPr>
                        <w:rFonts w:ascii="SimHei" w:hAnsi="SimHei" w:eastAsia="SimHei" w:cs="SimHei"/>
                        <w:sz w:val="15"/>
                        <w:szCs w:val="15"/>
                        <w:spacing w:val="4"/>
                      </w:rPr>
                      <w:t xml:space="preserve"> </w:t>
                    </w:r>
                    <w:r>
                      <w:rPr>
                        <w:rFonts w:ascii="SimSun" w:hAnsi="SimSun" w:eastAsia="SimSun" w:cs="SimSun"/>
                        <w:sz w:val="15"/>
                        <w:szCs w:val="15"/>
                        <w:spacing w:val="4"/>
                      </w:rPr>
                      <w:t>术标准等</w:t>
                    </w:r>
                  </w:p>
                  <w:p>
                    <w:pPr>
                      <w:ind w:left="20"/>
                      <w:spacing w:before="42" w:line="219" w:lineRule="auto"/>
                      <w:rPr>
                        <w:rFonts w:ascii="SimSun" w:hAnsi="SimSun" w:eastAsia="SimSun" w:cs="SimSun"/>
                        <w:sz w:val="15"/>
                        <w:szCs w:val="15"/>
                      </w:rPr>
                    </w:pPr>
                    <w:r>
                      <w:rPr>
                        <w:rFonts w:ascii="SimSun" w:hAnsi="SimSun" w:eastAsia="SimSun" w:cs="SimSun"/>
                        <w:sz w:val="15"/>
                        <w:szCs w:val="15"/>
                        <w:spacing w:val="5"/>
                      </w:rPr>
                      <w:t>4.可能产生全新的商业模式</w:t>
                    </w:r>
                  </w:p>
                  <w:p>
                    <w:pPr>
                      <w:ind w:left="240" w:right="50" w:hanging="220"/>
                      <w:spacing w:before="11" w:line="227" w:lineRule="auto"/>
                      <w:rPr>
                        <w:rFonts w:ascii="SimHei" w:hAnsi="SimHei" w:eastAsia="SimHei" w:cs="SimHei"/>
                        <w:sz w:val="15"/>
                        <w:szCs w:val="15"/>
                      </w:rPr>
                    </w:pPr>
                    <w:r>
                      <w:rPr>
                        <w:rFonts w:ascii="SimSun" w:hAnsi="SimSun" w:eastAsia="SimSun" w:cs="SimSun"/>
                        <w:sz w:val="15"/>
                        <w:szCs w:val="15"/>
                        <w:spacing w:val="14"/>
                      </w:rPr>
                      <w:t>5.</w:t>
                    </w:r>
                    <w:r>
                      <w:rPr>
                        <w:rFonts w:ascii="SimSun" w:hAnsi="SimSun" w:eastAsia="SimSun" w:cs="SimSun"/>
                        <w:sz w:val="15"/>
                        <w:szCs w:val="15"/>
                        <w:spacing w:val="-26"/>
                      </w:rPr>
                      <w:t xml:space="preserve"> </w:t>
                    </w:r>
                    <w:r>
                      <w:rPr>
                        <w:rFonts w:ascii="SimSun" w:hAnsi="SimSun" w:eastAsia="SimSun" w:cs="SimSun"/>
                        <w:sz w:val="15"/>
                        <w:szCs w:val="15"/>
                        <w:spacing w:val="14"/>
                      </w:rPr>
                      <w:t>内部和外部创新之间协</w:t>
                    </w:r>
                    <w:r>
                      <w:rPr>
                        <w:rFonts w:ascii="SimSun" w:hAnsi="SimSun" w:eastAsia="SimSun" w:cs="SimSun"/>
                        <w:sz w:val="15"/>
                        <w:szCs w:val="15"/>
                      </w:rPr>
                      <w:t xml:space="preserve"> </w:t>
                    </w:r>
                    <w:r>
                      <w:rPr>
                        <w:rFonts w:ascii="SimHei" w:hAnsi="SimHei" w:eastAsia="SimHei" w:cs="SimHei"/>
                        <w:sz w:val="15"/>
                        <w:szCs w:val="15"/>
                        <w:spacing w:val="6"/>
                      </w:rPr>
                      <w:t>同发展</w:t>
                    </w:r>
                  </w:p>
                </w:txbxContent>
              </v:textbox>
            </v:shape>
            <v:shape id="_x0000_s588" style="position:absolute;left:3260;top:3504;width:1936;height:1433;" filled="false" stroked="false" type="#_x0000_t202">
              <v:fill on="false"/>
              <v:stroke on="false"/>
              <v:path/>
              <v:imagedata o:title=""/>
              <o:lock v:ext="edit" aspectratio="false"/>
              <v:textbox inset="0mm,0mm,0mm,0mm">
                <w:txbxContent>
                  <w:p>
                    <w:pPr>
                      <w:ind w:left="240" w:right="49" w:hanging="220"/>
                      <w:spacing w:before="19"/>
                      <w:rPr>
                        <w:rFonts w:ascii="SimSun" w:hAnsi="SimSun" w:eastAsia="SimSun" w:cs="SimSun"/>
                        <w:sz w:val="15"/>
                        <w:szCs w:val="15"/>
                      </w:rPr>
                    </w:pPr>
                    <w:r>
                      <w:rPr>
                        <w:rFonts w:ascii="SimHei" w:hAnsi="SimHei" w:eastAsia="SimHei" w:cs="SimHei"/>
                        <w:sz w:val="15"/>
                        <w:szCs w:val="15"/>
                        <w:spacing w:val="14"/>
                      </w:rPr>
                      <w:t>2.</w:t>
                    </w:r>
                    <w:r>
                      <w:rPr>
                        <w:rFonts w:ascii="SimHei" w:hAnsi="SimHei" w:eastAsia="SimHei" w:cs="SimHei"/>
                        <w:sz w:val="15"/>
                        <w:szCs w:val="15"/>
                        <w:spacing w:val="-29"/>
                      </w:rPr>
                      <w:t xml:space="preserve"> </w:t>
                    </w:r>
                    <w:r>
                      <w:rPr>
                        <w:rFonts w:ascii="SimHei" w:hAnsi="SimHei" w:eastAsia="SimHei" w:cs="SimHei"/>
                        <w:sz w:val="15"/>
                        <w:szCs w:val="15"/>
                        <w:spacing w:val="14"/>
                      </w:rPr>
                      <w:t>能够有效地保护核心企</w:t>
                    </w:r>
                    <w:r>
                      <w:rPr>
                        <w:rFonts w:ascii="SimHei" w:hAnsi="SimHei" w:eastAsia="SimHei" w:cs="SimHei"/>
                        <w:sz w:val="15"/>
                        <w:szCs w:val="15"/>
                      </w:rPr>
                      <w:t xml:space="preserve"> </w:t>
                    </w:r>
                    <w:r>
                      <w:rPr>
                        <w:rFonts w:ascii="SimSun" w:hAnsi="SimSun" w:eastAsia="SimSun" w:cs="SimSun"/>
                        <w:sz w:val="15"/>
                        <w:szCs w:val="15"/>
                        <w:spacing w:val="7"/>
                      </w:rPr>
                      <w:t>业的知识产权</w:t>
                    </w:r>
                  </w:p>
                  <w:p>
                    <w:pPr>
                      <w:ind w:left="20"/>
                      <w:spacing w:before="12" w:line="222" w:lineRule="auto"/>
                      <w:rPr>
                        <w:rFonts w:ascii="SimHei" w:hAnsi="SimHei" w:eastAsia="SimHei" w:cs="SimHei"/>
                        <w:sz w:val="15"/>
                        <w:szCs w:val="15"/>
                      </w:rPr>
                    </w:pPr>
                    <w:r>
                      <w:rPr>
                        <w:rFonts w:ascii="SimHei" w:hAnsi="SimHei" w:eastAsia="SimHei" w:cs="SimHei"/>
                        <w:sz w:val="15"/>
                        <w:szCs w:val="15"/>
                        <w:spacing w:val="18"/>
                      </w:rPr>
                      <w:t>3.核心企业在与互补企业</w:t>
                    </w:r>
                  </w:p>
                  <w:p>
                    <w:pPr>
                      <w:ind w:left="240"/>
                      <w:spacing w:before="37" w:line="220" w:lineRule="auto"/>
                      <w:rPr>
                        <w:rFonts w:ascii="SimHei" w:hAnsi="SimHei" w:eastAsia="SimHei" w:cs="SimHei"/>
                        <w:sz w:val="15"/>
                        <w:szCs w:val="15"/>
                      </w:rPr>
                    </w:pPr>
                    <w:r>
                      <w:rPr>
                        <w:rFonts w:ascii="SimHei" w:hAnsi="SimHei" w:eastAsia="SimHei" w:cs="SimHei"/>
                        <w:sz w:val="15"/>
                        <w:szCs w:val="15"/>
                        <w:spacing w:val="3"/>
                      </w:rPr>
                      <w:t>的谈判中更具优势</w:t>
                    </w:r>
                  </w:p>
                  <w:p>
                    <w:pPr>
                      <w:ind w:left="240" w:right="20" w:hanging="220"/>
                      <w:spacing w:before="3" w:line="254" w:lineRule="auto"/>
                      <w:rPr>
                        <w:rFonts w:ascii="SimHei" w:hAnsi="SimHei" w:eastAsia="SimHei" w:cs="SimHei"/>
                        <w:sz w:val="15"/>
                        <w:szCs w:val="15"/>
                      </w:rPr>
                    </w:pPr>
                    <w:r>
                      <w:rPr>
                        <w:rFonts w:ascii="SimSun" w:hAnsi="SimSun" w:eastAsia="SimSun" w:cs="SimSun"/>
                        <w:sz w:val="15"/>
                        <w:szCs w:val="15"/>
                        <w:spacing w:val="14"/>
                      </w:rPr>
                      <w:t>4.</w:t>
                    </w:r>
                    <w:r>
                      <w:rPr>
                        <w:rFonts w:ascii="SimSun" w:hAnsi="SimSun" w:eastAsia="SimSun" w:cs="SimSun"/>
                        <w:sz w:val="15"/>
                        <w:szCs w:val="15"/>
                        <w:spacing w:val="-25"/>
                      </w:rPr>
                      <w:t xml:space="preserve"> </w:t>
                    </w:r>
                    <w:r>
                      <w:rPr>
                        <w:rFonts w:ascii="SimSun" w:hAnsi="SimSun" w:eastAsia="SimSun" w:cs="SimSun"/>
                        <w:sz w:val="15"/>
                        <w:szCs w:val="15"/>
                        <w:spacing w:val="14"/>
                      </w:rPr>
                      <w:t>核心企业能够降低失去</w:t>
                    </w:r>
                    <w:r>
                      <w:rPr>
                        <w:rFonts w:ascii="SimSun" w:hAnsi="SimSun" w:eastAsia="SimSun" w:cs="SimSun"/>
                        <w:sz w:val="15"/>
                        <w:szCs w:val="15"/>
                      </w:rPr>
                      <w:t xml:space="preserve"> </w:t>
                    </w:r>
                    <w:r>
                      <w:rPr>
                        <w:rFonts w:ascii="SimHei" w:hAnsi="SimHei" w:eastAsia="SimHei" w:cs="SimHei"/>
                        <w:sz w:val="15"/>
                        <w:szCs w:val="15"/>
                        <w:spacing w:val="17"/>
                      </w:rPr>
                      <w:t>创新生态系统领导者地</w:t>
                    </w:r>
                    <w:r>
                      <w:rPr>
                        <w:rFonts w:ascii="SimHei" w:hAnsi="SimHei" w:eastAsia="SimHei" w:cs="SimHei"/>
                        <w:sz w:val="15"/>
                        <w:szCs w:val="15"/>
                        <w:spacing w:val="4"/>
                      </w:rPr>
                      <w:t xml:space="preserve"> </w:t>
                    </w:r>
                    <w:r>
                      <w:rPr>
                        <w:rFonts w:ascii="SimHei" w:hAnsi="SimHei" w:eastAsia="SimHei" w:cs="SimHei"/>
                        <w:sz w:val="15"/>
                        <w:szCs w:val="15"/>
                        <w:spacing w:val="8"/>
                      </w:rPr>
                      <w:t>位的风险</w:t>
                    </w:r>
                  </w:p>
                </w:txbxContent>
              </v:textbox>
            </v:shape>
            <v:shape id="_x0000_s590" style="position:absolute;left:790;top:3104;width:1915;height:4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15"/>
                      </w:rPr>
                      <w:t>1.</w:t>
                    </w:r>
                    <w:r>
                      <w:rPr>
                        <w:rFonts w:ascii="SimHei" w:hAnsi="SimHei" w:eastAsia="SimHei" w:cs="SimHei"/>
                        <w:sz w:val="15"/>
                        <w:szCs w:val="15"/>
                        <w:spacing w:val="-32"/>
                      </w:rPr>
                      <w:t xml:space="preserve"> </w:t>
                    </w:r>
                    <w:r>
                      <w:rPr>
                        <w:rFonts w:ascii="SimHei" w:hAnsi="SimHei" w:eastAsia="SimHei" w:cs="SimHei"/>
                        <w:sz w:val="15"/>
                        <w:szCs w:val="15"/>
                        <w:spacing w:val="15"/>
                      </w:rPr>
                      <w:t>打击互补企业的创新积</w:t>
                    </w:r>
                  </w:p>
                  <w:p>
                    <w:pPr>
                      <w:ind w:left="220"/>
                      <w:spacing w:before="32" w:line="207" w:lineRule="auto"/>
                      <w:rPr>
                        <w:rFonts w:ascii="SimSun" w:hAnsi="SimSun" w:eastAsia="SimSun" w:cs="SimSun"/>
                        <w:sz w:val="15"/>
                        <w:szCs w:val="15"/>
                      </w:rPr>
                    </w:pPr>
                    <w:r>
                      <w:rPr>
                        <w:rFonts w:ascii="SimSun" w:hAnsi="SimSun" w:eastAsia="SimSun" w:cs="SimSun"/>
                        <w:sz w:val="15"/>
                        <w:szCs w:val="15"/>
                        <w:spacing w:val="7"/>
                      </w:rPr>
                      <w:t>极性</w:t>
                    </w:r>
                  </w:p>
                </w:txbxContent>
              </v:textbox>
            </v:shape>
            <v:shape id="_x0000_s592" style="position:absolute;left:20;top:2685;width:357;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spacing w:val="8"/>
                      </w:rPr>
                      <w:t>缺点</w:t>
                    </w:r>
                  </w:p>
                </w:txbxContent>
              </v:textbox>
            </v:shape>
          </v:group>
        </w:pict>
      </w:r>
    </w:p>
    <w:p>
      <w:pPr>
        <w:ind w:left="3171"/>
        <w:spacing w:before="47" w:line="221" w:lineRule="auto"/>
        <w:rPr>
          <w:rFonts w:ascii="SimSun" w:hAnsi="SimSun" w:eastAsia="SimSun" w:cs="SimSun"/>
          <w:sz w:val="15"/>
          <w:szCs w:val="15"/>
        </w:rPr>
      </w:pPr>
      <w:r>
        <w:rPr>
          <w:rFonts w:ascii="SimSun" w:hAnsi="SimSun" w:eastAsia="SimSun" w:cs="SimSun"/>
          <w:sz w:val="15"/>
          <w:szCs w:val="15"/>
          <w:spacing w:val="-2"/>
        </w:rPr>
        <w:t>封闭式</w:t>
      </w:r>
    </w:p>
    <w:p>
      <w:pPr>
        <w:ind w:left="1402"/>
        <w:spacing w:before="130" w:line="219" w:lineRule="auto"/>
        <w:rPr>
          <w:rFonts w:ascii="SimSun" w:hAnsi="SimSun" w:eastAsia="SimSun" w:cs="SimSun"/>
          <w:sz w:val="15"/>
          <w:szCs w:val="15"/>
        </w:rPr>
      </w:pPr>
      <w:r>
        <w:rPr>
          <w:rFonts w:ascii="SimSun" w:hAnsi="SimSun" w:eastAsia="SimSun" w:cs="SimSun"/>
          <w:sz w:val="15"/>
          <w:szCs w:val="15"/>
          <w:spacing w:val="-9"/>
        </w:rPr>
        <w:t>图</w:t>
      </w:r>
      <w:r>
        <w:rPr>
          <w:rFonts w:ascii="SimSun" w:hAnsi="SimSun" w:eastAsia="SimSun" w:cs="SimSun"/>
          <w:sz w:val="15"/>
          <w:szCs w:val="15"/>
          <w:spacing w:val="-24"/>
        </w:rPr>
        <w:t xml:space="preserve"> </w:t>
      </w:r>
      <w:r>
        <w:rPr>
          <w:rFonts w:ascii="SimSun" w:hAnsi="SimSun" w:eastAsia="SimSun" w:cs="SimSun"/>
          <w:sz w:val="15"/>
          <w:szCs w:val="15"/>
          <w:spacing w:val="-9"/>
        </w:rPr>
        <w:t>9</w:t>
      </w:r>
      <w:r>
        <w:rPr>
          <w:rFonts w:ascii="SimSun" w:hAnsi="SimSun" w:eastAsia="SimSun" w:cs="SimSun"/>
          <w:sz w:val="15"/>
          <w:szCs w:val="15"/>
          <w:spacing w:val="-32"/>
        </w:rPr>
        <w:t xml:space="preserve"> </w:t>
      </w:r>
      <w:r>
        <w:rPr>
          <w:rFonts w:ascii="SimSun" w:hAnsi="SimSun" w:eastAsia="SimSun" w:cs="SimSun"/>
          <w:sz w:val="15"/>
          <w:szCs w:val="15"/>
          <w:spacing w:val="-9"/>
        </w:rPr>
        <w:t>-</w:t>
      </w:r>
      <w:r>
        <w:rPr>
          <w:rFonts w:ascii="SimSun" w:hAnsi="SimSun" w:eastAsia="SimSun" w:cs="SimSun"/>
          <w:sz w:val="15"/>
          <w:szCs w:val="15"/>
          <w:spacing w:val="-28"/>
        </w:rPr>
        <w:t xml:space="preserve"> </w:t>
      </w:r>
      <w:r>
        <w:rPr>
          <w:rFonts w:ascii="SimSun" w:hAnsi="SimSun" w:eastAsia="SimSun" w:cs="SimSun"/>
          <w:sz w:val="15"/>
          <w:szCs w:val="15"/>
          <w:spacing w:val="-9"/>
        </w:rPr>
        <w:t>3  开</w:t>
      </w:r>
      <w:r>
        <w:rPr>
          <w:rFonts w:ascii="SimSun" w:hAnsi="SimSun" w:eastAsia="SimSun" w:cs="SimSun"/>
          <w:sz w:val="15"/>
          <w:szCs w:val="15"/>
          <w:spacing w:val="-30"/>
        </w:rPr>
        <w:t xml:space="preserve"> </w:t>
      </w:r>
      <w:r>
        <w:rPr>
          <w:rFonts w:ascii="SimSun" w:hAnsi="SimSun" w:eastAsia="SimSun" w:cs="SimSun"/>
          <w:sz w:val="15"/>
          <w:szCs w:val="15"/>
          <w:spacing w:val="-9"/>
        </w:rPr>
        <w:t>放</w:t>
      </w:r>
      <w:r>
        <w:rPr>
          <w:rFonts w:ascii="SimSun" w:hAnsi="SimSun" w:eastAsia="SimSun" w:cs="SimSun"/>
          <w:sz w:val="15"/>
          <w:szCs w:val="15"/>
          <w:spacing w:val="-27"/>
        </w:rPr>
        <w:t xml:space="preserve"> </w:t>
      </w:r>
      <w:r>
        <w:rPr>
          <w:rFonts w:ascii="SimSun" w:hAnsi="SimSun" w:eastAsia="SimSun" w:cs="SimSun"/>
          <w:sz w:val="15"/>
          <w:szCs w:val="15"/>
          <w:spacing w:val="-9"/>
        </w:rPr>
        <w:t>式</w:t>
      </w:r>
      <w:r>
        <w:rPr>
          <w:rFonts w:ascii="SimSun" w:hAnsi="SimSun" w:eastAsia="SimSun" w:cs="SimSun"/>
          <w:sz w:val="15"/>
          <w:szCs w:val="15"/>
          <w:spacing w:val="-27"/>
        </w:rPr>
        <w:t xml:space="preserve"> </w:t>
      </w:r>
      <w:r>
        <w:rPr>
          <w:rFonts w:ascii="SimSun" w:hAnsi="SimSun" w:eastAsia="SimSun" w:cs="SimSun"/>
          <w:sz w:val="15"/>
          <w:szCs w:val="15"/>
          <w:spacing w:val="-9"/>
        </w:rPr>
        <w:t>治</w:t>
      </w:r>
      <w:r>
        <w:rPr>
          <w:rFonts w:ascii="SimSun" w:hAnsi="SimSun" w:eastAsia="SimSun" w:cs="SimSun"/>
          <w:sz w:val="15"/>
          <w:szCs w:val="15"/>
          <w:spacing w:val="-28"/>
        </w:rPr>
        <w:t xml:space="preserve"> </w:t>
      </w:r>
      <w:r>
        <w:rPr>
          <w:rFonts w:ascii="SimSun" w:hAnsi="SimSun" w:eastAsia="SimSun" w:cs="SimSun"/>
          <w:sz w:val="15"/>
          <w:szCs w:val="15"/>
          <w:spacing w:val="-9"/>
        </w:rPr>
        <w:t>理</w:t>
      </w:r>
      <w:r>
        <w:rPr>
          <w:rFonts w:ascii="SimSun" w:hAnsi="SimSun" w:eastAsia="SimSun" w:cs="SimSun"/>
          <w:sz w:val="15"/>
          <w:szCs w:val="15"/>
          <w:spacing w:val="-31"/>
        </w:rPr>
        <w:t xml:space="preserve"> </w:t>
      </w:r>
      <w:r>
        <w:rPr>
          <w:rFonts w:ascii="SimSun" w:hAnsi="SimSun" w:eastAsia="SimSun" w:cs="SimSun"/>
          <w:sz w:val="15"/>
          <w:szCs w:val="15"/>
          <w:spacing w:val="-9"/>
        </w:rPr>
        <w:t>模</w:t>
      </w:r>
      <w:r>
        <w:rPr>
          <w:rFonts w:ascii="SimSun" w:hAnsi="SimSun" w:eastAsia="SimSun" w:cs="SimSun"/>
          <w:sz w:val="15"/>
          <w:szCs w:val="15"/>
          <w:spacing w:val="-27"/>
        </w:rPr>
        <w:t xml:space="preserve"> </w:t>
      </w:r>
      <w:r>
        <w:rPr>
          <w:rFonts w:ascii="SimSun" w:hAnsi="SimSun" w:eastAsia="SimSun" w:cs="SimSun"/>
          <w:sz w:val="15"/>
          <w:szCs w:val="15"/>
          <w:spacing w:val="-9"/>
        </w:rPr>
        <w:t>式</w:t>
      </w:r>
      <w:r>
        <w:rPr>
          <w:rFonts w:ascii="SimSun" w:hAnsi="SimSun" w:eastAsia="SimSun" w:cs="SimSun"/>
          <w:sz w:val="15"/>
          <w:szCs w:val="15"/>
          <w:spacing w:val="-27"/>
        </w:rPr>
        <w:t xml:space="preserve"> </w:t>
      </w:r>
      <w:r>
        <w:rPr>
          <w:rFonts w:ascii="SimSun" w:hAnsi="SimSun" w:eastAsia="SimSun" w:cs="SimSun"/>
          <w:sz w:val="15"/>
          <w:szCs w:val="15"/>
          <w:spacing w:val="-9"/>
        </w:rPr>
        <w:t>与</w:t>
      </w:r>
      <w:r>
        <w:rPr>
          <w:rFonts w:ascii="SimSun" w:hAnsi="SimSun" w:eastAsia="SimSun" w:cs="SimSun"/>
          <w:sz w:val="15"/>
          <w:szCs w:val="15"/>
          <w:spacing w:val="-31"/>
        </w:rPr>
        <w:t xml:space="preserve"> </w:t>
      </w:r>
      <w:r>
        <w:rPr>
          <w:rFonts w:ascii="SimSun" w:hAnsi="SimSun" w:eastAsia="SimSun" w:cs="SimSun"/>
          <w:sz w:val="15"/>
          <w:szCs w:val="15"/>
          <w:spacing w:val="-9"/>
        </w:rPr>
        <w:t>封 闭</w:t>
      </w:r>
      <w:r>
        <w:rPr>
          <w:rFonts w:ascii="SimSun" w:hAnsi="SimSun" w:eastAsia="SimSun" w:cs="SimSun"/>
          <w:sz w:val="15"/>
          <w:szCs w:val="15"/>
          <w:spacing w:val="-27"/>
        </w:rPr>
        <w:t xml:space="preserve"> </w:t>
      </w:r>
      <w:r>
        <w:rPr>
          <w:rFonts w:ascii="SimSun" w:hAnsi="SimSun" w:eastAsia="SimSun" w:cs="SimSun"/>
          <w:sz w:val="15"/>
          <w:szCs w:val="15"/>
          <w:spacing w:val="-9"/>
        </w:rPr>
        <w:t>式</w:t>
      </w:r>
      <w:r>
        <w:rPr>
          <w:rFonts w:ascii="SimSun" w:hAnsi="SimSun" w:eastAsia="SimSun" w:cs="SimSun"/>
          <w:sz w:val="15"/>
          <w:szCs w:val="15"/>
          <w:spacing w:val="-27"/>
        </w:rPr>
        <w:t xml:space="preserve"> </w:t>
      </w:r>
      <w:r>
        <w:rPr>
          <w:rFonts w:ascii="SimSun" w:hAnsi="SimSun" w:eastAsia="SimSun" w:cs="SimSun"/>
          <w:sz w:val="15"/>
          <w:szCs w:val="15"/>
          <w:spacing w:val="-9"/>
        </w:rPr>
        <w:t>治</w:t>
      </w:r>
      <w:r>
        <w:rPr>
          <w:rFonts w:ascii="SimSun" w:hAnsi="SimSun" w:eastAsia="SimSun" w:cs="SimSun"/>
          <w:sz w:val="15"/>
          <w:szCs w:val="15"/>
          <w:spacing w:val="-28"/>
        </w:rPr>
        <w:t xml:space="preserve"> </w:t>
      </w:r>
      <w:r>
        <w:rPr>
          <w:rFonts w:ascii="SimSun" w:hAnsi="SimSun" w:eastAsia="SimSun" w:cs="SimSun"/>
          <w:sz w:val="15"/>
          <w:szCs w:val="15"/>
          <w:spacing w:val="-9"/>
        </w:rPr>
        <w:t>理</w:t>
      </w:r>
      <w:r>
        <w:rPr>
          <w:rFonts w:ascii="SimSun" w:hAnsi="SimSun" w:eastAsia="SimSun" w:cs="SimSun"/>
          <w:sz w:val="15"/>
          <w:szCs w:val="15"/>
          <w:spacing w:val="-31"/>
        </w:rPr>
        <w:t xml:space="preserve"> </w:t>
      </w:r>
      <w:r>
        <w:rPr>
          <w:rFonts w:ascii="SimSun" w:hAnsi="SimSun" w:eastAsia="SimSun" w:cs="SimSun"/>
          <w:sz w:val="15"/>
          <w:szCs w:val="15"/>
          <w:spacing w:val="-9"/>
        </w:rPr>
        <w:t>模</w:t>
      </w:r>
      <w:r>
        <w:rPr>
          <w:rFonts w:ascii="SimSun" w:hAnsi="SimSun" w:eastAsia="SimSun" w:cs="SimSun"/>
          <w:sz w:val="15"/>
          <w:szCs w:val="15"/>
          <w:spacing w:val="-27"/>
        </w:rPr>
        <w:t xml:space="preserve"> </w:t>
      </w:r>
      <w:r>
        <w:rPr>
          <w:rFonts w:ascii="SimSun" w:hAnsi="SimSun" w:eastAsia="SimSun" w:cs="SimSun"/>
          <w:sz w:val="15"/>
          <w:szCs w:val="15"/>
          <w:spacing w:val="-9"/>
        </w:rPr>
        <w:t>式</w:t>
      </w:r>
      <w:r>
        <w:rPr>
          <w:rFonts w:ascii="SimSun" w:hAnsi="SimSun" w:eastAsia="SimSun" w:cs="SimSun"/>
          <w:sz w:val="15"/>
          <w:szCs w:val="15"/>
          <w:spacing w:val="-18"/>
        </w:rPr>
        <w:t xml:space="preserve"> </w:t>
      </w:r>
      <w:r>
        <w:rPr>
          <w:rFonts w:ascii="SimSun" w:hAnsi="SimSun" w:eastAsia="SimSun" w:cs="SimSun"/>
          <w:sz w:val="15"/>
          <w:szCs w:val="15"/>
          <w:spacing w:val="-9"/>
        </w:rPr>
        <w:t>的 比</w:t>
      </w:r>
      <w:r>
        <w:rPr>
          <w:rFonts w:ascii="SimSun" w:hAnsi="SimSun" w:eastAsia="SimSun" w:cs="SimSun"/>
          <w:sz w:val="15"/>
          <w:szCs w:val="15"/>
          <w:spacing w:val="-30"/>
        </w:rPr>
        <w:t xml:space="preserve"> </w:t>
      </w:r>
      <w:r>
        <w:rPr>
          <w:rFonts w:ascii="SimSun" w:hAnsi="SimSun" w:eastAsia="SimSun" w:cs="SimSun"/>
          <w:sz w:val="15"/>
          <w:szCs w:val="15"/>
          <w:spacing w:val="-9"/>
        </w:rPr>
        <w:t>较</w:t>
      </w:r>
    </w:p>
    <w:p>
      <w:pPr>
        <w:spacing w:line="219" w:lineRule="auto"/>
        <w:sectPr>
          <w:pgSz w:w="8720" w:h="12860"/>
          <w:pgMar w:top="400" w:right="367" w:bottom="400" w:left="1308" w:header="0" w:footer="0" w:gutter="0"/>
        </w:sectPr>
        <w:rPr>
          <w:rFonts w:ascii="SimSun" w:hAnsi="SimSun" w:eastAsia="SimSun" w:cs="SimSun"/>
          <w:sz w:val="15"/>
          <w:szCs w:val="15"/>
        </w:rPr>
      </w:pPr>
    </w:p>
    <w:p>
      <w:pPr>
        <w:spacing w:line="363" w:lineRule="auto"/>
        <w:rPr>
          <w:rFonts w:ascii="Arial"/>
          <w:sz w:val="21"/>
        </w:rPr>
      </w:pPr>
      <w:r>
        <w:drawing>
          <wp:anchor distT="0" distB="0" distL="0" distR="0" simplePos="0" relativeHeight="254708736" behindDoc="0" locked="0" layoutInCell="0" allowOverlap="1">
            <wp:simplePos x="0" y="0"/>
            <wp:positionH relativeFrom="page">
              <wp:posOffset>584182</wp:posOffset>
            </wp:positionH>
            <wp:positionV relativeFrom="page">
              <wp:posOffset>3924288</wp:posOffset>
            </wp:positionV>
            <wp:extent cx="1016020" cy="431848"/>
            <wp:effectExtent l="0" t="0" r="0" b="0"/>
            <wp:wrapNone/>
            <wp:docPr id="364" name="IM 364"/>
            <wp:cNvGraphicFramePr/>
            <a:graphic>
              <a:graphicData uri="http://schemas.openxmlformats.org/drawingml/2006/picture">
                <pic:pic>
                  <pic:nvPicPr>
                    <pic:cNvPr id="364" name="IM 364"/>
                    <pic:cNvPicPr/>
                  </pic:nvPicPr>
                  <pic:blipFill>
                    <a:blip r:embed="rId235"/>
                    <a:stretch>
                      <a:fillRect/>
                    </a:stretch>
                  </pic:blipFill>
                  <pic:spPr>
                    <a:xfrm rot="0">
                      <a:off x="0" y="0"/>
                      <a:ext cx="1016020" cy="431848"/>
                    </a:xfrm>
                    <a:prstGeom prst="rect">
                      <a:avLst/>
                    </a:prstGeom>
                  </pic:spPr>
                </pic:pic>
              </a:graphicData>
            </a:graphic>
          </wp:anchor>
        </w:drawing>
      </w:r>
      <w:r/>
    </w:p>
    <w:p>
      <w:pPr>
        <w:pStyle w:val="BodyText"/>
        <w:spacing w:before="68" w:line="221" w:lineRule="auto"/>
        <w:rPr>
          <w:sz w:val="21"/>
          <w:szCs w:val="21"/>
        </w:rPr>
      </w:pPr>
      <w:r>
        <w:rPr>
          <w:sz w:val="21"/>
          <w:szCs w:val="21"/>
          <w:b/>
          <w:bCs/>
          <w:spacing w:val="-22"/>
          <w:w w:val="91"/>
        </w:rPr>
        <w:t>206</w:t>
      </w:r>
      <w:r>
        <w:rPr>
          <w:sz w:val="21"/>
          <w:szCs w:val="21"/>
          <w:spacing w:val="73"/>
        </w:rPr>
        <w:t xml:space="preserve"> </w:t>
      </w:r>
      <w:r>
        <w:rPr>
          <w:sz w:val="21"/>
          <w:szCs w:val="21"/>
          <w:b/>
          <w:bCs/>
          <w:spacing w:val="-22"/>
          <w:w w:val="91"/>
        </w:rPr>
        <w:t>第三篇</w:t>
      </w:r>
      <w:r>
        <w:rPr>
          <w:sz w:val="21"/>
          <w:szCs w:val="21"/>
          <w:spacing w:val="-22"/>
          <w:w w:val="91"/>
        </w:rPr>
        <w:t xml:space="preserve">  </w:t>
      </w:r>
      <w:r>
        <w:rPr>
          <w:sz w:val="21"/>
          <w:szCs w:val="21"/>
          <w:b/>
          <w:bCs/>
          <w:spacing w:val="-22"/>
          <w:w w:val="91"/>
        </w:rPr>
        <w:t>数字创新的治理</w: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left="441"/>
        <w:spacing w:before="81" w:line="220" w:lineRule="auto"/>
        <w:rPr>
          <w:rFonts w:ascii="SimSun" w:hAnsi="SimSun" w:eastAsia="SimSun" w:cs="SimSun"/>
          <w:sz w:val="25"/>
          <w:szCs w:val="25"/>
        </w:rPr>
      </w:pPr>
      <w:r>
        <w:rPr>
          <w:rFonts w:ascii="SimSun" w:hAnsi="SimSun" w:eastAsia="SimSun" w:cs="SimSun"/>
          <w:sz w:val="25"/>
          <w:szCs w:val="25"/>
          <w:b/>
          <w:bCs/>
          <w:spacing w:val="-8"/>
        </w:rPr>
        <w:t>中心化治理与扁平化治理</w:t>
      </w:r>
    </w:p>
    <w:p>
      <w:pPr>
        <w:spacing w:line="273" w:lineRule="auto"/>
        <w:rPr>
          <w:rFonts w:ascii="Arial"/>
          <w:sz w:val="21"/>
        </w:rPr>
      </w:pPr>
      <w:r/>
    </w:p>
    <w:p>
      <w:pPr>
        <w:spacing w:line="274" w:lineRule="auto"/>
        <w:rPr>
          <w:rFonts w:ascii="Arial"/>
          <w:sz w:val="21"/>
        </w:rPr>
      </w:pPr>
      <w:r/>
    </w:p>
    <w:p>
      <w:pPr>
        <w:pStyle w:val="BodyText"/>
        <w:ind w:left="880"/>
        <w:spacing w:before="68" w:line="222" w:lineRule="auto"/>
        <w:rPr>
          <w:sz w:val="21"/>
          <w:szCs w:val="21"/>
        </w:rPr>
      </w:pPr>
      <w:r>
        <w:rPr>
          <w:sz w:val="21"/>
          <w:szCs w:val="21"/>
          <w:b/>
          <w:bCs/>
          <w:spacing w:val="-1"/>
        </w:rPr>
        <w:t>中心化治理模式</w:t>
      </w:r>
    </w:p>
    <w:p>
      <w:pPr>
        <w:spacing w:line="282" w:lineRule="auto"/>
        <w:rPr>
          <w:rFonts w:ascii="Arial"/>
          <w:sz w:val="21"/>
        </w:rPr>
      </w:pPr>
      <w:r/>
    </w:p>
    <w:p>
      <w:pPr>
        <w:ind w:left="437" w:right="75" w:firstLine="439"/>
        <w:spacing w:before="69" w:line="369" w:lineRule="auto"/>
        <w:jc w:val="both"/>
        <w:rPr>
          <w:rFonts w:ascii="SimSun" w:hAnsi="SimSun" w:eastAsia="SimSun" w:cs="SimSun"/>
          <w:sz w:val="21"/>
          <w:szCs w:val="21"/>
        </w:rPr>
      </w:pPr>
      <w:r>
        <w:rPr>
          <w:rFonts w:ascii="SimSun" w:hAnsi="SimSun" w:eastAsia="SimSun" w:cs="SimSun"/>
          <w:sz w:val="21"/>
          <w:szCs w:val="21"/>
          <w:spacing w:val="6"/>
        </w:rPr>
        <w:t>中心化治理与扁平化治理的平衡选择一直是创新</w:t>
      </w:r>
      <w:r>
        <w:rPr>
          <w:rFonts w:ascii="SimSun" w:hAnsi="SimSun" w:eastAsia="SimSun" w:cs="SimSun"/>
          <w:sz w:val="21"/>
          <w:szCs w:val="21"/>
          <w:spacing w:val="5"/>
        </w:rPr>
        <w:t>生态系统治理中</w:t>
      </w:r>
      <w:r>
        <w:rPr>
          <w:rFonts w:ascii="SimSun" w:hAnsi="SimSun" w:eastAsia="SimSun" w:cs="SimSun"/>
          <w:sz w:val="21"/>
          <w:szCs w:val="21"/>
        </w:rPr>
        <w:t xml:space="preserve"> </w:t>
      </w:r>
      <w:r>
        <w:rPr>
          <w:rFonts w:ascii="SimSun" w:hAnsi="SimSun" w:eastAsia="SimSun" w:cs="SimSun"/>
          <w:sz w:val="21"/>
          <w:szCs w:val="21"/>
          <w:spacing w:val="5"/>
        </w:rPr>
        <w:t>最为关键的决策之一。在中心化治理模式下，创新生态系统的领导者</w:t>
      </w:r>
      <w:r>
        <w:rPr>
          <w:rFonts w:ascii="SimSun" w:hAnsi="SimSun" w:eastAsia="SimSun" w:cs="SimSun"/>
          <w:sz w:val="21"/>
          <w:szCs w:val="21"/>
          <w:spacing w:val="8"/>
        </w:rPr>
        <w:t xml:space="preserve"> </w:t>
      </w:r>
      <w:r>
        <w:rPr>
          <w:rFonts w:ascii="SimSun" w:hAnsi="SimSun" w:eastAsia="SimSun" w:cs="SimSun"/>
          <w:sz w:val="21"/>
          <w:szCs w:val="21"/>
          <w:spacing w:val="5"/>
        </w:rPr>
        <w:t>作为治理主体，通常采用以控制机制为主的治理措施，旨在让参与者</w:t>
      </w:r>
      <w:r>
        <w:rPr>
          <w:rFonts w:ascii="SimSun" w:hAnsi="SimSun" w:eastAsia="SimSun" w:cs="SimSun"/>
          <w:sz w:val="21"/>
          <w:szCs w:val="21"/>
          <w:spacing w:val="18"/>
        </w:rPr>
        <w:t xml:space="preserve"> </w:t>
      </w:r>
      <w:r>
        <w:rPr>
          <w:rFonts w:ascii="SimSun" w:hAnsi="SimSun" w:eastAsia="SimSun" w:cs="SimSun"/>
          <w:sz w:val="21"/>
          <w:szCs w:val="21"/>
          <w:spacing w:val="6"/>
        </w:rPr>
        <w:t>提供创新生态系统维持与发展所必需的资源及能力，并让参与者之间</w:t>
      </w:r>
      <w:r>
        <w:rPr>
          <w:rFonts w:ascii="SimSun" w:hAnsi="SimSun" w:eastAsia="SimSun" w:cs="SimSun"/>
          <w:sz w:val="21"/>
          <w:szCs w:val="21"/>
        </w:rPr>
        <w:t xml:space="preserve"> </w:t>
      </w:r>
      <w:r>
        <w:rPr>
          <w:rFonts w:ascii="SimSun" w:hAnsi="SimSun" w:eastAsia="SimSun" w:cs="SimSun"/>
          <w:sz w:val="21"/>
          <w:szCs w:val="21"/>
          <w:spacing w:val="6"/>
        </w:rPr>
        <w:t>的行为协调一致。然而，过度的中心化治理可能会让参与者失去创新</w:t>
      </w:r>
    </w:p>
    <w:p>
      <w:pPr>
        <w:ind w:left="437"/>
        <w:spacing w:line="219" w:lineRule="auto"/>
        <w:rPr>
          <w:rFonts w:ascii="SimSun" w:hAnsi="SimSun" w:eastAsia="SimSun" w:cs="SimSun"/>
          <w:sz w:val="21"/>
          <w:szCs w:val="21"/>
        </w:rPr>
      </w:pPr>
      <w:r>
        <w:rPr>
          <w:rFonts w:ascii="SimSun" w:hAnsi="SimSun" w:eastAsia="SimSun" w:cs="SimSun"/>
          <w:sz w:val="21"/>
          <w:szCs w:val="21"/>
          <w:spacing w:val="9"/>
        </w:rPr>
        <w:t>动力，并降低创意碰撞及意外创新的可能性(详见创新聚焦9-7)。</w:t>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ind w:left="2230"/>
        <w:spacing w:before="68" w:line="219" w:lineRule="auto"/>
        <w:rPr>
          <w:rFonts w:ascii="SimSun" w:hAnsi="SimSun" w:eastAsia="SimSun" w:cs="SimSun"/>
          <w:sz w:val="21"/>
          <w:szCs w:val="21"/>
        </w:rPr>
      </w:pPr>
      <w:r>
        <w:rPr>
          <w:rFonts w:ascii="SimSun" w:hAnsi="SimSun" w:eastAsia="SimSun" w:cs="SimSun"/>
          <w:sz w:val="21"/>
          <w:szCs w:val="21"/>
          <w:b/>
          <w:bCs/>
          <w:spacing w:val="12"/>
        </w:rPr>
        <w:t>美的创新生态系统的治理模式</w:t>
      </w:r>
    </w:p>
    <w:p>
      <w:pPr>
        <w:ind w:left="437" w:right="69" w:firstLine="439"/>
        <w:spacing w:before="222" w:line="369" w:lineRule="auto"/>
        <w:jc w:val="both"/>
        <w:rPr>
          <w:rFonts w:ascii="FangSong" w:hAnsi="FangSong" w:eastAsia="FangSong" w:cs="FangSong"/>
          <w:sz w:val="21"/>
          <w:szCs w:val="21"/>
        </w:rPr>
      </w:pPr>
      <w:r>
        <w:rPr>
          <w:rFonts w:ascii="FangSong" w:hAnsi="FangSong" w:eastAsia="FangSong" w:cs="FangSong"/>
          <w:sz w:val="21"/>
          <w:szCs w:val="21"/>
          <w:spacing w:val="-2"/>
        </w:rPr>
        <w:t>随着产业升级与产品升级换代，美的意识到亟须加速高端化布局及</w:t>
      </w:r>
      <w:r>
        <w:rPr>
          <w:rFonts w:ascii="FangSong" w:hAnsi="FangSong" w:eastAsia="FangSong" w:cs="FangSong"/>
          <w:sz w:val="21"/>
          <w:szCs w:val="21"/>
          <w:spacing w:val="2"/>
        </w:rPr>
        <w:t xml:space="preserve"> </w:t>
      </w:r>
      <w:r>
        <w:rPr>
          <w:rFonts w:ascii="FangSong" w:hAnsi="FangSong" w:eastAsia="FangSong" w:cs="FangSong"/>
          <w:sz w:val="21"/>
          <w:szCs w:val="21"/>
          <w:spacing w:val="-1"/>
        </w:rPr>
        <w:t>智能制造来打造持续领先的产品和技术创新能力。基于此</w:t>
      </w:r>
      <w:r>
        <w:rPr>
          <w:rFonts w:ascii="FangSong" w:hAnsi="FangSong" w:eastAsia="FangSong" w:cs="FangSong"/>
          <w:sz w:val="21"/>
          <w:szCs w:val="21"/>
          <w:spacing w:val="-2"/>
        </w:rPr>
        <w:t>，美的坚持对</w:t>
      </w:r>
      <w:r>
        <w:rPr>
          <w:rFonts w:ascii="FangSong" w:hAnsi="FangSong" w:eastAsia="FangSong" w:cs="FangSong"/>
          <w:sz w:val="21"/>
          <w:szCs w:val="21"/>
        </w:rPr>
        <w:t xml:space="preserve"> </w:t>
      </w:r>
      <w:r>
        <w:rPr>
          <w:rFonts w:ascii="FangSong" w:hAnsi="FangSong" w:eastAsia="FangSong" w:cs="FangSong"/>
          <w:sz w:val="21"/>
          <w:szCs w:val="21"/>
          <w:spacing w:val="-1"/>
        </w:rPr>
        <w:t>技术创新、用户创新、产品创新及创新生态系统建设的持续关注。2015</w:t>
      </w:r>
      <w:r>
        <w:rPr>
          <w:rFonts w:ascii="FangSong" w:hAnsi="FangSong" w:eastAsia="FangSong" w:cs="FangSong"/>
          <w:sz w:val="21"/>
          <w:szCs w:val="21"/>
          <w:spacing w:val="17"/>
        </w:rPr>
        <w:t xml:space="preserve"> </w:t>
      </w:r>
      <w:r>
        <w:rPr>
          <w:rFonts w:ascii="FangSong" w:hAnsi="FangSong" w:eastAsia="FangSong" w:cs="FangSong"/>
          <w:sz w:val="21"/>
          <w:szCs w:val="21"/>
          <w:spacing w:val="-1"/>
        </w:rPr>
        <w:t>年起，美的通过全球创新中心的建设和美创平台的打造，形成了以美的</w:t>
      </w:r>
      <w:r>
        <w:rPr>
          <w:rFonts w:ascii="FangSong" w:hAnsi="FangSong" w:eastAsia="FangSong" w:cs="FangSong"/>
          <w:sz w:val="21"/>
          <w:szCs w:val="21"/>
          <w:spacing w:val="11"/>
        </w:rPr>
        <w:t xml:space="preserve"> </w:t>
      </w:r>
      <w:r>
        <w:rPr>
          <w:rFonts w:ascii="FangSong" w:hAnsi="FangSong" w:eastAsia="FangSong" w:cs="FangSong"/>
          <w:sz w:val="21"/>
          <w:szCs w:val="21"/>
          <w:spacing w:val="-1"/>
        </w:rPr>
        <w:t>中央研究院为核心，包含美的开放创新平台、美</w:t>
      </w:r>
      <w:r>
        <w:rPr>
          <w:rFonts w:ascii="FangSong" w:hAnsi="FangSong" w:eastAsia="FangSong" w:cs="FangSong"/>
          <w:sz w:val="21"/>
          <w:szCs w:val="21"/>
          <w:spacing w:val="-2"/>
        </w:rPr>
        <w:t>的国际研发中心、美的</w:t>
      </w:r>
    </w:p>
    <w:p>
      <w:pPr>
        <w:ind w:left="437"/>
        <w:spacing w:before="1" w:line="220" w:lineRule="auto"/>
        <w:rPr>
          <w:rFonts w:ascii="FangSong" w:hAnsi="FangSong" w:eastAsia="FangSong" w:cs="FangSong"/>
          <w:sz w:val="21"/>
          <w:szCs w:val="21"/>
        </w:rPr>
      </w:pPr>
      <w:r>
        <w:rPr>
          <w:rFonts w:ascii="FangSong" w:hAnsi="FangSong" w:eastAsia="FangSong" w:cs="FangSong"/>
          <w:sz w:val="21"/>
          <w:szCs w:val="21"/>
          <w:spacing w:val="-3"/>
        </w:rPr>
        <w:t>美居</w:t>
      </w:r>
      <w:r>
        <w:rPr>
          <w:rFonts w:ascii="Times New Roman" w:hAnsi="Times New Roman" w:eastAsia="Times New Roman" w:cs="Times New Roman"/>
          <w:sz w:val="21"/>
          <w:szCs w:val="21"/>
          <w:spacing w:val="-3"/>
        </w:rPr>
        <w:t>IoT </w:t>
      </w:r>
      <w:r>
        <w:rPr>
          <w:rFonts w:ascii="FangSong" w:hAnsi="FangSong" w:eastAsia="FangSong" w:cs="FangSong"/>
          <w:sz w:val="21"/>
          <w:szCs w:val="21"/>
          <w:spacing w:val="-3"/>
        </w:rPr>
        <w:t>平台等多个线上线下平台的经济结构。</w:t>
      </w:r>
    </w:p>
    <w:p>
      <w:pPr>
        <w:ind w:left="437" w:right="20" w:firstLine="439"/>
        <w:spacing w:before="188" w:line="369" w:lineRule="auto"/>
        <w:jc w:val="both"/>
        <w:rPr>
          <w:rFonts w:ascii="FangSong" w:hAnsi="FangSong" w:eastAsia="FangSong" w:cs="FangSong"/>
          <w:sz w:val="21"/>
          <w:szCs w:val="21"/>
        </w:rPr>
      </w:pPr>
      <w:r>
        <w:rPr>
          <w:rFonts w:ascii="FangSong" w:hAnsi="FangSong" w:eastAsia="FangSong" w:cs="FangSong"/>
          <w:sz w:val="21"/>
          <w:szCs w:val="21"/>
        </w:rPr>
        <w:t>美的创新生态系统在注重开放式创新，快速获取创新资源的同时，</w:t>
      </w:r>
      <w:r>
        <w:rPr>
          <w:rFonts w:ascii="FangSong" w:hAnsi="FangSong" w:eastAsia="FangSong" w:cs="FangSong"/>
          <w:sz w:val="21"/>
          <w:szCs w:val="21"/>
          <w:spacing w:val="13"/>
        </w:rPr>
        <w:t xml:space="preserve"> </w:t>
      </w:r>
      <w:r>
        <w:rPr>
          <w:rFonts w:ascii="FangSong" w:hAnsi="FangSong" w:eastAsia="FangSong" w:cs="FangSong"/>
          <w:sz w:val="21"/>
          <w:szCs w:val="21"/>
          <w:spacing w:val="-1"/>
        </w:rPr>
        <w:t>采用了中心化治理模式。美的集团副总裁兼创新中心总监胡自强在接受</w:t>
      </w:r>
      <w:r>
        <w:rPr>
          <w:rFonts w:ascii="FangSong" w:hAnsi="FangSong" w:eastAsia="FangSong" w:cs="FangSong"/>
          <w:sz w:val="21"/>
          <w:szCs w:val="21"/>
          <w:spacing w:val="14"/>
        </w:rPr>
        <w:t xml:space="preserve"> </w:t>
      </w:r>
      <w:r>
        <w:rPr>
          <w:rFonts w:ascii="FangSong" w:hAnsi="FangSong" w:eastAsia="FangSong" w:cs="FangSong"/>
          <w:sz w:val="21"/>
          <w:szCs w:val="21"/>
          <w:spacing w:val="-8"/>
        </w:rPr>
        <w:t>采访中表示：“美的集团做开放式创新平台的态度相对谨慎，希望能够起</w:t>
      </w:r>
    </w:p>
    <w:p>
      <w:pPr>
        <w:spacing w:before="1" w:line="220" w:lineRule="auto"/>
        <w:jc w:val="right"/>
        <w:rPr>
          <w:rFonts w:ascii="FangSong" w:hAnsi="FangSong" w:eastAsia="FangSong" w:cs="FangSong"/>
          <w:sz w:val="21"/>
          <w:szCs w:val="21"/>
        </w:rPr>
      </w:pPr>
      <w:r>
        <w:rPr>
          <w:rFonts w:ascii="FangSong" w:hAnsi="FangSong" w:eastAsia="FangSong" w:cs="FangSong"/>
          <w:sz w:val="21"/>
          <w:szCs w:val="21"/>
          <w:spacing w:val="-5"/>
        </w:rPr>
        <w:t>到锦上添花的作用，能够掌握核心技术而非去外面拿技术。”整体来看，</w:t>
      </w:r>
    </w:p>
    <w:p>
      <w:pPr>
        <w:spacing w:line="220" w:lineRule="auto"/>
        <w:sectPr>
          <w:pgSz w:w="8740" w:h="12890"/>
          <w:pgMar w:top="400" w:right="1174" w:bottom="400" w:left="562" w:header="0" w:footer="0" w:gutter="0"/>
        </w:sectPr>
        <w:rPr>
          <w:rFonts w:ascii="FangSong" w:hAnsi="FangSong" w:eastAsia="FangSong" w:cs="FangSong"/>
          <w:sz w:val="21"/>
          <w:szCs w:val="21"/>
        </w:rPr>
      </w:pPr>
    </w:p>
    <w:p>
      <w:pPr>
        <w:spacing w:line="352" w:lineRule="auto"/>
        <w:rPr>
          <w:rFonts w:ascii="Arial"/>
          <w:sz w:val="21"/>
        </w:rPr>
      </w:pPr>
      <w:r>
        <w:drawing>
          <wp:anchor distT="0" distB="0" distL="0" distR="0" simplePos="0" relativeHeight="254723072" behindDoc="0" locked="0" layoutInCell="0" allowOverlap="1">
            <wp:simplePos x="0" y="0"/>
            <wp:positionH relativeFrom="page">
              <wp:posOffset>901677</wp:posOffset>
            </wp:positionH>
            <wp:positionV relativeFrom="page">
              <wp:posOffset>6464284</wp:posOffset>
            </wp:positionV>
            <wp:extent cx="1003340" cy="444480"/>
            <wp:effectExtent l="0" t="0" r="0" b="0"/>
            <wp:wrapNone/>
            <wp:docPr id="366" name="IM 366"/>
            <wp:cNvGraphicFramePr/>
            <a:graphic>
              <a:graphicData uri="http://schemas.openxmlformats.org/drawingml/2006/picture">
                <pic:pic>
                  <pic:nvPicPr>
                    <pic:cNvPr id="366" name="IM 366"/>
                    <pic:cNvPicPr/>
                  </pic:nvPicPr>
                  <pic:blipFill>
                    <a:blip r:embed="rId236"/>
                    <a:stretch>
                      <a:fillRect/>
                    </a:stretch>
                  </pic:blipFill>
                  <pic:spPr>
                    <a:xfrm rot="0">
                      <a:off x="0" y="0"/>
                      <a:ext cx="1003340" cy="444480"/>
                    </a:xfrm>
                    <a:prstGeom prst="rect">
                      <a:avLst/>
                    </a:prstGeom>
                  </pic:spPr>
                </pic:pic>
              </a:graphicData>
            </a:graphic>
          </wp:anchor>
        </w:drawing>
      </w:r>
      <w:r/>
    </w:p>
    <w:p>
      <w:pPr>
        <w:spacing w:before="65" w:line="221" w:lineRule="auto"/>
        <w:jc w:val="right"/>
        <w:rPr>
          <w:rFonts w:ascii="YouYuan" w:hAnsi="YouYuan" w:eastAsia="YouYuan" w:cs="YouYuan"/>
          <w:sz w:val="20"/>
          <w:szCs w:val="20"/>
        </w:rPr>
      </w:pPr>
      <w:r>
        <w:rPr>
          <w:rFonts w:ascii="YouYuan" w:hAnsi="YouYuan" w:eastAsia="YouYuan" w:cs="YouYuan"/>
          <w:sz w:val="20"/>
          <w:szCs w:val="20"/>
          <w:b/>
          <w:bCs/>
          <w:spacing w:val="-21"/>
          <w:w w:val="97"/>
        </w:rPr>
        <w:t>第9章</w:t>
      </w:r>
      <w:r>
        <w:rPr>
          <w:rFonts w:ascii="YouYuan" w:hAnsi="YouYuan" w:eastAsia="YouYuan" w:cs="YouYuan"/>
          <w:sz w:val="20"/>
          <w:szCs w:val="20"/>
          <w:spacing w:val="-21"/>
          <w:w w:val="97"/>
        </w:rPr>
        <w:t xml:space="preserve">  </w:t>
      </w:r>
      <w:r>
        <w:rPr>
          <w:rFonts w:ascii="YouYuan" w:hAnsi="YouYuan" w:eastAsia="YouYuan" w:cs="YouYuan"/>
          <w:sz w:val="20"/>
          <w:szCs w:val="20"/>
          <w:b/>
          <w:bCs/>
          <w:spacing w:val="-21"/>
          <w:w w:val="97"/>
        </w:rPr>
        <w:t>治理数</w:t>
      </w:r>
      <w:r>
        <w:rPr>
          <w:rFonts w:ascii="YouYuan" w:hAnsi="YouYuan" w:eastAsia="YouYuan" w:cs="YouYuan"/>
          <w:sz w:val="20"/>
          <w:szCs w:val="20"/>
          <w:b/>
          <w:bCs/>
          <w:spacing w:val="-20"/>
          <w:w w:val="97"/>
        </w:rPr>
        <w:t>字创新生态系统</w:t>
      </w:r>
      <w:r>
        <w:rPr>
          <w:rFonts w:ascii="YouYuan" w:hAnsi="YouYuan" w:eastAsia="YouYuan" w:cs="YouYuan"/>
          <w:sz w:val="20"/>
          <w:szCs w:val="20"/>
          <w:spacing w:val="-20"/>
          <w:w w:val="97"/>
        </w:rPr>
        <w:t xml:space="preserve">  </w:t>
      </w:r>
      <w:r>
        <w:rPr>
          <w:rFonts w:ascii="YouYuan" w:hAnsi="YouYuan" w:eastAsia="YouYuan" w:cs="YouYuan"/>
          <w:sz w:val="20"/>
          <w:szCs w:val="20"/>
          <w:b/>
          <w:bCs/>
          <w:spacing w:val="-20"/>
          <w:w w:val="97"/>
        </w:rPr>
        <w:t>20</w:t>
      </w:r>
      <w:r>
        <w:rPr>
          <w:rFonts w:ascii="YouYuan" w:hAnsi="YouYuan" w:eastAsia="YouYuan" w:cs="YouYuan"/>
          <w:sz w:val="20"/>
          <w:szCs w:val="20"/>
          <w:b/>
          <w:bCs/>
          <w:spacing w:val="-12"/>
          <w:w w:val="97"/>
        </w:rPr>
        <w:t>7</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121" w:right="358"/>
        <w:spacing w:before="65" w:line="388" w:lineRule="auto"/>
        <w:jc w:val="both"/>
        <w:rPr>
          <w:rFonts w:ascii="FangSong" w:hAnsi="FangSong" w:eastAsia="FangSong" w:cs="FangSong"/>
          <w:sz w:val="20"/>
          <w:szCs w:val="20"/>
        </w:rPr>
      </w:pPr>
      <w:r>
        <w:rPr>
          <w:rFonts w:ascii="FangSong" w:hAnsi="FangSong" w:eastAsia="FangSong" w:cs="FangSong"/>
          <w:sz w:val="20"/>
          <w:szCs w:val="20"/>
          <w:spacing w:val="9"/>
        </w:rPr>
        <w:t>美的创新生态系统始终围绕自身核心业务展开，以美的中央研究院为主</w:t>
      </w:r>
      <w:r>
        <w:rPr>
          <w:rFonts w:ascii="FangSong" w:hAnsi="FangSong" w:eastAsia="FangSong" w:cs="FangSong"/>
          <w:sz w:val="20"/>
          <w:szCs w:val="20"/>
          <w:spacing w:val="9"/>
        </w:rPr>
        <w:t xml:space="preserve"> </w:t>
      </w:r>
      <w:r>
        <w:rPr>
          <w:rFonts w:ascii="FangSong" w:hAnsi="FangSong" w:eastAsia="FangSong" w:cs="FangSong"/>
          <w:sz w:val="20"/>
          <w:szCs w:val="20"/>
          <w:spacing w:val="9"/>
        </w:rPr>
        <w:t>体进行统筹。在寻求合作之前，美的会对创新生态系统参与者设置明确</w:t>
      </w:r>
      <w:r>
        <w:rPr>
          <w:rFonts w:ascii="FangSong" w:hAnsi="FangSong" w:eastAsia="FangSong" w:cs="FangSong"/>
          <w:sz w:val="20"/>
          <w:szCs w:val="20"/>
          <w:spacing w:val="9"/>
        </w:rPr>
        <w:t xml:space="preserve"> </w:t>
      </w:r>
      <w:r>
        <w:rPr>
          <w:rFonts w:ascii="FangSong" w:hAnsi="FangSong" w:eastAsia="FangSong" w:cs="FangSong"/>
          <w:sz w:val="20"/>
          <w:szCs w:val="20"/>
          <w:spacing w:val="10"/>
        </w:rPr>
        <w:t>的进入标准，包括提供符合美的接口标准的产品，接受美的的项目考察</w:t>
      </w:r>
      <w:r>
        <w:rPr>
          <w:rFonts w:ascii="FangSong" w:hAnsi="FangSong" w:eastAsia="FangSong" w:cs="FangSong"/>
          <w:sz w:val="20"/>
          <w:szCs w:val="20"/>
          <w:spacing w:val="2"/>
        </w:rPr>
        <w:t xml:space="preserve"> </w:t>
      </w:r>
      <w:r>
        <w:rPr>
          <w:rFonts w:ascii="FangSong" w:hAnsi="FangSong" w:eastAsia="FangSong" w:cs="FangSong"/>
          <w:sz w:val="20"/>
          <w:szCs w:val="20"/>
          <w:spacing w:val="9"/>
        </w:rPr>
        <w:t>等。而对于从外部获取的技术及投资孵化获得的产品和服务，美的建立</w:t>
      </w:r>
      <w:r>
        <w:rPr>
          <w:rFonts w:ascii="FangSong" w:hAnsi="FangSong" w:eastAsia="FangSong" w:cs="FangSong"/>
          <w:sz w:val="20"/>
          <w:szCs w:val="20"/>
          <w:spacing w:val="9"/>
        </w:rPr>
        <w:t xml:space="preserve"> </w:t>
      </w:r>
      <w:r>
        <w:rPr>
          <w:rFonts w:ascii="FangSong" w:hAnsi="FangSong" w:eastAsia="FangSong" w:cs="FangSong"/>
          <w:sz w:val="20"/>
          <w:szCs w:val="20"/>
          <w:spacing w:val="8"/>
        </w:rPr>
        <w:t>了分类合作模式，支持外部技术开放给内部使用，或是以其他方式服务</w:t>
      </w:r>
      <w:r>
        <w:rPr>
          <w:rFonts w:ascii="FangSong" w:hAnsi="FangSong" w:eastAsia="FangSong" w:cs="FangSong"/>
          <w:sz w:val="20"/>
          <w:szCs w:val="20"/>
          <w:spacing w:val="6"/>
        </w:rPr>
        <w:t xml:space="preserve">  </w:t>
      </w:r>
      <w:r>
        <w:rPr>
          <w:rFonts w:ascii="FangSong" w:hAnsi="FangSong" w:eastAsia="FangSong" w:cs="FangSong"/>
          <w:sz w:val="20"/>
          <w:szCs w:val="20"/>
          <w:spacing w:val="12"/>
        </w:rPr>
        <w:t>于美的创新生态系统的核心价值主张，从而实现内外创新能力的叠加。</w:t>
      </w:r>
      <w:r>
        <w:rPr>
          <w:rFonts w:ascii="FangSong" w:hAnsi="FangSong" w:eastAsia="FangSong" w:cs="FangSong"/>
          <w:sz w:val="20"/>
          <w:szCs w:val="20"/>
          <w:spacing w:val="6"/>
        </w:rPr>
        <w:t xml:space="preserve"> </w:t>
      </w:r>
      <w:r>
        <w:rPr>
          <w:rFonts w:ascii="FangSong" w:hAnsi="FangSong" w:eastAsia="FangSong" w:cs="FangSong"/>
          <w:sz w:val="20"/>
          <w:szCs w:val="20"/>
          <w:spacing w:val="10"/>
        </w:rPr>
        <w:t>通过这些机制，美的成功整合内外部资源，推动技术创新</w:t>
      </w:r>
      <w:r>
        <w:rPr>
          <w:rFonts w:ascii="FangSong" w:hAnsi="FangSong" w:eastAsia="FangSong" w:cs="FangSong"/>
          <w:sz w:val="20"/>
          <w:szCs w:val="20"/>
          <w:spacing w:val="9"/>
        </w:rPr>
        <w:t>，激发内外创</w:t>
      </w:r>
    </w:p>
    <w:p>
      <w:pPr>
        <w:ind w:left="121"/>
        <w:spacing w:line="222" w:lineRule="auto"/>
        <w:rPr>
          <w:rFonts w:ascii="FangSong" w:hAnsi="FangSong" w:eastAsia="FangSong" w:cs="FangSong"/>
          <w:sz w:val="20"/>
          <w:szCs w:val="20"/>
        </w:rPr>
      </w:pPr>
      <w:r>
        <w:rPr>
          <w:rFonts w:ascii="FangSong" w:hAnsi="FangSong" w:eastAsia="FangSong" w:cs="FangSong"/>
          <w:sz w:val="20"/>
          <w:szCs w:val="20"/>
          <w:spacing w:val="3"/>
        </w:rPr>
        <w:t>新活力，实现了创新生态系统的持续健康发展。</w:t>
      </w:r>
    </w:p>
    <w:p>
      <w:pPr>
        <w:spacing w:line="438" w:lineRule="auto"/>
        <w:rPr>
          <w:rFonts w:ascii="Arial"/>
          <w:sz w:val="21"/>
        </w:rPr>
      </w:pPr>
      <w:r/>
    </w:p>
    <w:p>
      <w:pPr>
        <w:pStyle w:val="BodyText"/>
        <w:ind w:left="584"/>
        <w:spacing w:before="65" w:line="221" w:lineRule="auto"/>
        <w:rPr/>
      </w:pPr>
      <w:r>
        <w:rPr>
          <w:b/>
          <w:bCs/>
          <w:spacing w:val="12"/>
        </w:rPr>
        <w:t>扁平化治理模式</w:t>
      </w:r>
    </w:p>
    <w:p>
      <w:pPr>
        <w:spacing w:line="264" w:lineRule="auto"/>
        <w:rPr>
          <w:rFonts w:ascii="Arial"/>
          <w:sz w:val="21"/>
        </w:rPr>
      </w:pPr>
      <w:r/>
    </w:p>
    <w:p>
      <w:pPr>
        <w:ind w:left="121" w:right="400" w:firstLine="480"/>
        <w:spacing w:before="65" w:line="388" w:lineRule="auto"/>
        <w:jc w:val="both"/>
        <w:rPr>
          <w:rFonts w:ascii="SimSun" w:hAnsi="SimSun" w:eastAsia="SimSun" w:cs="SimSun"/>
          <w:sz w:val="20"/>
          <w:szCs w:val="20"/>
        </w:rPr>
      </w:pPr>
      <w:r>
        <w:rPr>
          <w:rFonts w:ascii="SimSun" w:hAnsi="SimSun" w:eastAsia="SimSun" w:cs="SimSun"/>
          <w:sz w:val="20"/>
          <w:szCs w:val="20"/>
          <w:spacing w:val="24"/>
        </w:rPr>
        <w:t>在扁平化治理模式下，创新生态系统的领导者虽然仍旧作为治</w:t>
      </w:r>
      <w:r>
        <w:rPr>
          <w:rFonts w:ascii="SimSun" w:hAnsi="SimSun" w:eastAsia="SimSun" w:cs="SimSun"/>
          <w:sz w:val="20"/>
          <w:szCs w:val="20"/>
          <w:spacing w:val="8"/>
        </w:rPr>
        <w:t xml:space="preserve"> </w:t>
      </w:r>
      <w:r>
        <w:rPr>
          <w:rFonts w:ascii="SimSun" w:hAnsi="SimSun" w:eastAsia="SimSun" w:cs="SimSun"/>
          <w:sz w:val="20"/>
          <w:szCs w:val="20"/>
          <w:spacing w:val="16"/>
        </w:rPr>
        <w:t>理主体，但不再对系统内的其他参与者进行强有力的干涉，而是更多</w:t>
      </w:r>
      <w:r>
        <w:rPr>
          <w:rFonts w:ascii="SimSun" w:hAnsi="SimSun" w:eastAsia="SimSun" w:cs="SimSun"/>
          <w:sz w:val="20"/>
          <w:szCs w:val="20"/>
          <w:spacing w:val="18"/>
        </w:rPr>
        <w:t xml:space="preserve"> </w:t>
      </w:r>
      <w:r>
        <w:rPr>
          <w:rFonts w:ascii="SimSun" w:hAnsi="SimSun" w:eastAsia="SimSun" w:cs="SimSun"/>
          <w:sz w:val="20"/>
          <w:szCs w:val="20"/>
          <w:spacing w:val="16"/>
        </w:rPr>
        <w:t>地采用协调机制及激励机制，让参与者有足够的决策空间，从而提升</w:t>
      </w:r>
      <w:r>
        <w:rPr>
          <w:rFonts w:ascii="SimSun" w:hAnsi="SimSun" w:eastAsia="SimSun" w:cs="SimSun"/>
          <w:sz w:val="20"/>
          <w:szCs w:val="20"/>
          <w:spacing w:val="9"/>
        </w:rPr>
        <w:t xml:space="preserve"> </w:t>
      </w:r>
      <w:r>
        <w:rPr>
          <w:rFonts w:ascii="SimSun" w:hAnsi="SimSun" w:eastAsia="SimSun" w:cs="SimSun"/>
          <w:sz w:val="20"/>
          <w:szCs w:val="20"/>
          <w:spacing w:val="17"/>
        </w:rPr>
        <w:t>参与者的创新意愿，进一步促进创新生态系统的产出及价值创造。然</w:t>
      </w:r>
      <w:r>
        <w:rPr>
          <w:rFonts w:ascii="SimSun" w:hAnsi="SimSun" w:eastAsia="SimSun" w:cs="SimSun"/>
          <w:sz w:val="20"/>
          <w:szCs w:val="20"/>
        </w:rPr>
        <w:t xml:space="preserve"> </w:t>
      </w:r>
      <w:r>
        <w:rPr>
          <w:rFonts w:ascii="SimSun" w:hAnsi="SimSun" w:eastAsia="SimSun" w:cs="SimSun"/>
          <w:sz w:val="20"/>
          <w:szCs w:val="20"/>
          <w:spacing w:val="16"/>
        </w:rPr>
        <w:t>而，过度的扁平化治理模式可能会导致参与者之间机会主义行为的发</w:t>
      </w:r>
      <w:r>
        <w:rPr>
          <w:rFonts w:ascii="SimSun" w:hAnsi="SimSun" w:eastAsia="SimSun" w:cs="SimSun"/>
          <w:sz w:val="20"/>
          <w:szCs w:val="20"/>
          <w:spacing w:val="7"/>
        </w:rPr>
        <w:t xml:space="preserve"> </w:t>
      </w:r>
      <w:r>
        <w:rPr>
          <w:rFonts w:ascii="SimSun" w:hAnsi="SimSun" w:eastAsia="SimSun" w:cs="SimSun"/>
          <w:sz w:val="20"/>
          <w:szCs w:val="20"/>
          <w:spacing w:val="10"/>
        </w:rPr>
        <w:t>生。比如，</w:t>
      </w:r>
      <w:r>
        <w:rPr>
          <w:rFonts w:ascii="SimSun" w:hAnsi="SimSun" w:eastAsia="SimSun" w:cs="SimSun"/>
          <w:sz w:val="20"/>
          <w:szCs w:val="20"/>
          <w:spacing w:val="86"/>
        </w:rPr>
        <w:t xml:space="preserve"> </w:t>
      </w:r>
      <w:r>
        <w:rPr>
          <w:rFonts w:ascii="SimSun" w:hAnsi="SimSun" w:eastAsia="SimSun" w:cs="SimSun"/>
          <w:sz w:val="20"/>
          <w:szCs w:val="20"/>
          <w:spacing w:val="10"/>
        </w:rPr>
        <w:t>一部分参与企业生产出质量低下的互补产品并企图浑水摸</w:t>
      </w:r>
      <w:r>
        <w:rPr>
          <w:rFonts w:ascii="SimSun" w:hAnsi="SimSun" w:eastAsia="SimSun" w:cs="SimSun"/>
          <w:sz w:val="20"/>
          <w:szCs w:val="20"/>
        </w:rPr>
        <w:t xml:space="preserve"> </w:t>
      </w:r>
      <w:r>
        <w:rPr>
          <w:rFonts w:ascii="SimSun" w:hAnsi="SimSun" w:eastAsia="SimSun" w:cs="SimSun"/>
          <w:sz w:val="20"/>
          <w:szCs w:val="20"/>
          <w:spacing w:val="16"/>
        </w:rPr>
        <w:t>鱼。由于缺乏有力的干涉，创新生态系统内还会出现产出过于分散以</w:t>
      </w:r>
    </w:p>
    <w:p>
      <w:pPr>
        <w:ind w:left="121"/>
        <w:spacing w:before="1" w:line="217" w:lineRule="auto"/>
        <w:rPr>
          <w:rFonts w:ascii="SimSun" w:hAnsi="SimSun" w:eastAsia="SimSun" w:cs="SimSun"/>
          <w:sz w:val="20"/>
          <w:szCs w:val="20"/>
        </w:rPr>
      </w:pPr>
      <w:r>
        <w:rPr>
          <w:rFonts w:ascii="SimSun" w:hAnsi="SimSun" w:eastAsia="SimSun" w:cs="SimSun"/>
          <w:sz w:val="20"/>
          <w:szCs w:val="20"/>
          <w:spacing w:val="20"/>
        </w:rPr>
        <w:t>至于无法实现互补等问题，反而损害了创新</w:t>
      </w:r>
      <w:r>
        <w:rPr>
          <w:rFonts w:ascii="SimSun" w:hAnsi="SimSun" w:eastAsia="SimSun" w:cs="SimSun"/>
          <w:sz w:val="20"/>
          <w:szCs w:val="20"/>
          <w:spacing w:val="19"/>
        </w:rPr>
        <w:t>生态系统的价值创造(详</w:t>
      </w:r>
    </w:p>
    <w:p>
      <w:pPr>
        <w:ind w:left="121"/>
        <w:spacing w:before="225" w:line="184" w:lineRule="auto"/>
        <w:rPr>
          <w:rFonts w:ascii="SimSun" w:hAnsi="SimSun" w:eastAsia="SimSun" w:cs="SimSun"/>
          <w:sz w:val="20"/>
          <w:szCs w:val="20"/>
        </w:rPr>
      </w:pPr>
      <w:r>
        <w:pict>
          <v:shape id="_x0000_s594" style="position:absolute;margin-left:83.1pt;margin-top:16.741pt;mso-position-vertical-relative:text;mso-position-horizontal-relative:text;width:9.2pt;height:7.05pt;z-index:254724096;" filled="false" stroked="false" type="#_x0000_t202">
            <v:fill on="false"/>
            <v:stroke on="false"/>
            <v:path/>
            <v:imagedata o:title=""/>
            <o:lock v:ext="edit" aspectratio="false"/>
            <v:textbox inset="0mm,0mm,0mm,0mm">
              <w:txbxContent>
                <w:p>
                  <w:pPr>
                    <w:spacing w:before="20" w:line="100" w:lineRule="exact"/>
                    <w:jc w:val="right"/>
                    <w:rPr>
                      <w:rFonts w:ascii="SimSun" w:hAnsi="SimSun" w:eastAsia="SimSun" w:cs="SimSun"/>
                      <w:sz w:val="20"/>
                      <w:szCs w:val="20"/>
                    </w:rPr>
                  </w:pPr>
                  <w:r>
                    <w:rPr>
                      <w:rFonts w:ascii="SimSun" w:hAnsi="SimSun" w:eastAsia="SimSun" w:cs="SimSun"/>
                      <w:sz w:val="20"/>
                      <w:szCs w:val="20"/>
                      <w:spacing w:val="-52"/>
                      <w:w w:val="97"/>
                      <w:position w:val="1"/>
                    </w:rPr>
                    <w:t>。</w:t>
                  </w:r>
                </w:p>
              </w:txbxContent>
            </v:textbox>
          </v:shape>
        </w:pict>
      </w:r>
      <w:r>
        <w:rPr>
          <w:rFonts w:ascii="SimSun" w:hAnsi="SimSun" w:eastAsia="SimSun" w:cs="SimSun"/>
          <w:sz w:val="20"/>
          <w:szCs w:val="20"/>
          <w:spacing w:val="22"/>
        </w:rPr>
        <w:t>见创新聚焦9-8)</w:t>
      </w:r>
    </w:p>
    <w:p>
      <w:pPr>
        <w:spacing w:line="305" w:lineRule="auto"/>
        <w:rPr>
          <w:rFonts w:ascii="Arial"/>
          <w:sz w:val="21"/>
        </w:rPr>
      </w:pPr>
      <w:r/>
    </w:p>
    <w:p>
      <w:pPr>
        <w:spacing w:line="305" w:lineRule="auto"/>
        <w:rPr>
          <w:rFonts w:ascii="Arial"/>
          <w:sz w:val="21"/>
        </w:rPr>
      </w:pPr>
      <w:r/>
    </w:p>
    <w:p>
      <w:pPr>
        <w:spacing w:line="306" w:lineRule="auto"/>
        <w:rPr>
          <w:rFonts w:ascii="Arial"/>
          <w:sz w:val="21"/>
        </w:rPr>
      </w:pPr>
      <w:r/>
    </w:p>
    <w:p>
      <w:pPr>
        <w:ind w:left="1944"/>
        <w:spacing w:before="66" w:line="219" w:lineRule="auto"/>
        <w:rPr>
          <w:rFonts w:ascii="SimSun" w:hAnsi="SimSun" w:eastAsia="SimSun" w:cs="SimSun"/>
          <w:sz w:val="20"/>
          <w:szCs w:val="20"/>
        </w:rPr>
      </w:pPr>
      <w:r>
        <w:rPr>
          <w:rFonts w:ascii="SimSun" w:hAnsi="SimSun" w:eastAsia="SimSun" w:cs="SimSun"/>
          <w:sz w:val="20"/>
          <w:szCs w:val="20"/>
          <w:b/>
          <w:bCs/>
          <w:spacing w:val="24"/>
        </w:rPr>
        <w:t>海尔创新生态系统的治理模式</w:t>
      </w:r>
    </w:p>
    <w:p>
      <w:pPr>
        <w:ind w:left="641"/>
        <w:spacing w:before="223" w:line="221" w:lineRule="auto"/>
        <w:rPr>
          <w:rFonts w:ascii="FangSong" w:hAnsi="FangSong" w:eastAsia="FangSong" w:cs="FangSong"/>
          <w:sz w:val="20"/>
          <w:szCs w:val="20"/>
        </w:rPr>
      </w:pPr>
      <w:r>
        <w:rPr>
          <w:rFonts w:ascii="FangSong" w:hAnsi="FangSong" w:eastAsia="FangSong" w:cs="FangSong"/>
          <w:sz w:val="20"/>
          <w:szCs w:val="20"/>
          <w:spacing w:val="8"/>
        </w:rPr>
        <w:t>与美的创新生态系统相比，海尔创新生态系统无疑采取了一种更为</w:t>
      </w:r>
    </w:p>
    <w:p>
      <w:pPr>
        <w:spacing w:line="221" w:lineRule="auto"/>
        <w:sectPr>
          <w:pgSz w:w="8720" w:h="12860"/>
          <w:pgMar w:top="400" w:right="352" w:bottom="400" w:left="1308" w:header="0" w:footer="0" w:gutter="0"/>
        </w:sectPr>
        <w:rPr>
          <w:rFonts w:ascii="FangSong" w:hAnsi="FangSong" w:eastAsia="FangSong" w:cs="FangSong"/>
          <w:sz w:val="20"/>
          <w:szCs w:val="20"/>
        </w:rPr>
      </w:pPr>
    </w:p>
    <w:p>
      <w:pPr>
        <w:spacing w:line="376" w:lineRule="auto"/>
        <w:rPr>
          <w:rFonts w:ascii="Arial"/>
          <w:sz w:val="21"/>
        </w:rPr>
      </w:pPr>
      <w:r/>
    </w:p>
    <w:p>
      <w:pPr>
        <w:pStyle w:val="BodyText"/>
        <w:spacing w:before="65" w:line="221" w:lineRule="auto"/>
        <w:rPr/>
      </w:pPr>
      <w:r>
        <w:rPr>
          <w:b/>
          <w:bCs/>
          <w:spacing w:val="-20"/>
          <w:w w:val="97"/>
        </w:rPr>
        <w:t>208</w:t>
      </w:r>
      <w:r>
        <w:rPr>
          <w:spacing w:val="71"/>
        </w:rPr>
        <w:t xml:space="preserve"> </w:t>
      </w:r>
      <w:r>
        <w:rPr>
          <w:b/>
          <w:bCs/>
          <w:spacing w:val="-20"/>
          <w:w w:val="97"/>
        </w:rPr>
        <w:t>第三篇</w:t>
      </w:r>
      <w:r>
        <w:rPr>
          <w:spacing w:val="-20"/>
          <w:w w:val="97"/>
        </w:rPr>
        <w:t xml:space="preserve"> </w:t>
      </w:r>
      <w:r>
        <w:rPr>
          <w:b/>
          <w:bCs/>
          <w:spacing w:val="-20"/>
          <w:w w:val="97"/>
        </w:rPr>
        <w:t>数字创新的治理</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427"/>
        <w:spacing w:before="65" w:line="222" w:lineRule="auto"/>
        <w:rPr>
          <w:rFonts w:ascii="FangSong" w:hAnsi="FangSong" w:eastAsia="FangSong" w:cs="FangSong"/>
          <w:sz w:val="20"/>
          <w:szCs w:val="20"/>
        </w:rPr>
      </w:pPr>
      <w:r>
        <w:rPr>
          <w:rFonts w:ascii="FangSong" w:hAnsi="FangSong" w:eastAsia="FangSong" w:cs="FangSong"/>
          <w:sz w:val="20"/>
          <w:szCs w:val="20"/>
          <w:spacing w:val="3"/>
        </w:rPr>
        <w:t>去中心化的治理模式。</w:t>
      </w:r>
    </w:p>
    <w:p>
      <w:pPr>
        <w:ind w:left="427" w:right="46" w:firstLine="470"/>
        <w:spacing w:before="175" w:line="388" w:lineRule="auto"/>
        <w:jc w:val="both"/>
        <w:rPr>
          <w:rFonts w:ascii="FangSong" w:hAnsi="FangSong" w:eastAsia="FangSong" w:cs="FangSong"/>
          <w:sz w:val="20"/>
          <w:szCs w:val="20"/>
        </w:rPr>
      </w:pPr>
      <w:r>
        <w:rPr>
          <w:rFonts w:ascii="FangSong" w:hAnsi="FangSong" w:eastAsia="FangSong" w:cs="FangSong"/>
          <w:sz w:val="20"/>
          <w:szCs w:val="20"/>
          <w:spacing w:val="5"/>
        </w:rPr>
        <w:t>首先，在海尔创新生态系统中，</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rPr>
        <w:t>HOPE</w:t>
      </w:r>
      <w:r>
        <w:rPr>
          <w:rFonts w:ascii="Times New Roman" w:hAnsi="Times New Roman" w:eastAsia="Times New Roman" w:cs="Times New Roman"/>
          <w:sz w:val="20"/>
          <w:szCs w:val="20"/>
          <w:spacing w:val="34"/>
          <w:w w:val="101"/>
        </w:rPr>
        <w:t xml:space="preserve"> </w:t>
      </w:r>
      <w:r>
        <w:rPr>
          <w:rFonts w:ascii="FangSong" w:hAnsi="FangSong" w:eastAsia="FangSong" w:cs="FangSong"/>
          <w:sz w:val="20"/>
          <w:szCs w:val="20"/>
          <w:spacing w:val="5"/>
        </w:rPr>
        <w:t>平台是核心治理主体，更多</w:t>
      </w:r>
      <w:r>
        <w:rPr>
          <w:rFonts w:ascii="FangSong" w:hAnsi="FangSong" w:eastAsia="FangSong" w:cs="FangSong"/>
          <w:sz w:val="20"/>
          <w:szCs w:val="20"/>
        </w:rPr>
        <w:t xml:space="preserve"> </w:t>
      </w:r>
      <w:r>
        <w:rPr>
          <w:rFonts w:ascii="FangSong" w:hAnsi="FangSong" w:eastAsia="FangSong" w:cs="FangSong"/>
          <w:sz w:val="20"/>
          <w:szCs w:val="20"/>
          <w:spacing w:val="9"/>
        </w:rPr>
        <w:t>地扮演促进多边参与者资源交互的角色，比如通过平台进行技术需求发</w:t>
      </w:r>
      <w:r>
        <w:rPr>
          <w:rFonts w:ascii="FangSong" w:hAnsi="FangSong" w:eastAsia="FangSong" w:cs="FangSong"/>
          <w:sz w:val="20"/>
          <w:szCs w:val="20"/>
          <w:spacing w:val="15"/>
        </w:rPr>
        <w:t xml:space="preserve"> </w:t>
      </w:r>
      <w:r>
        <w:rPr>
          <w:rFonts w:ascii="FangSong" w:hAnsi="FangSong" w:eastAsia="FangSong" w:cs="FangSong"/>
          <w:sz w:val="20"/>
          <w:szCs w:val="20"/>
          <w:spacing w:val="9"/>
        </w:rPr>
        <w:t>布，帮助参与者寻找技术资源等，但是并不直接干预参与者之间的合作</w:t>
      </w:r>
      <w:r>
        <w:rPr>
          <w:rFonts w:ascii="FangSong" w:hAnsi="FangSong" w:eastAsia="FangSong" w:cs="FangSong"/>
          <w:sz w:val="20"/>
          <w:szCs w:val="20"/>
          <w:spacing w:val="17"/>
        </w:rPr>
        <w:t xml:space="preserve"> </w:t>
      </w:r>
      <w:r>
        <w:rPr>
          <w:rFonts w:ascii="FangSong" w:hAnsi="FangSong" w:eastAsia="FangSong" w:cs="FangSong"/>
          <w:sz w:val="20"/>
          <w:szCs w:val="20"/>
          <w:spacing w:val="10"/>
        </w:rPr>
        <w:t>及交易。无论是海尔内部的参与者，还是外</w:t>
      </w:r>
      <w:r>
        <w:rPr>
          <w:rFonts w:ascii="FangSong" w:hAnsi="FangSong" w:eastAsia="FangSong" w:cs="FangSong"/>
          <w:sz w:val="20"/>
          <w:szCs w:val="20"/>
          <w:spacing w:val="9"/>
        </w:rPr>
        <w:t>部参与者，都与</w:t>
      </w:r>
      <w:r>
        <w:rPr>
          <w:rFonts w:ascii="Times New Roman" w:hAnsi="Times New Roman" w:eastAsia="Times New Roman" w:cs="Times New Roman"/>
          <w:sz w:val="20"/>
          <w:szCs w:val="20"/>
        </w:rPr>
        <w:t>HOPE</w:t>
      </w:r>
      <w:r>
        <w:rPr>
          <w:rFonts w:ascii="Times New Roman" w:hAnsi="Times New Roman" w:eastAsia="Times New Roman" w:cs="Times New Roman"/>
          <w:sz w:val="20"/>
          <w:szCs w:val="20"/>
          <w:spacing w:val="42"/>
        </w:rPr>
        <w:t xml:space="preserve"> </w:t>
      </w:r>
      <w:r>
        <w:rPr>
          <w:rFonts w:ascii="FangSong" w:hAnsi="FangSong" w:eastAsia="FangSong" w:cs="FangSong"/>
          <w:sz w:val="20"/>
          <w:szCs w:val="20"/>
          <w:spacing w:val="9"/>
        </w:rPr>
        <w:t>平台</w:t>
      </w:r>
      <w:r>
        <w:rPr>
          <w:rFonts w:ascii="FangSong" w:hAnsi="FangSong" w:eastAsia="FangSong" w:cs="FangSong"/>
          <w:sz w:val="20"/>
          <w:szCs w:val="20"/>
        </w:rPr>
        <w:t xml:space="preserve"> </w:t>
      </w:r>
      <w:r>
        <w:rPr>
          <w:rFonts w:ascii="FangSong" w:hAnsi="FangSong" w:eastAsia="FangSong" w:cs="FangSong"/>
          <w:sz w:val="20"/>
          <w:szCs w:val="20"/>
          <w:spacing w:val="8"/>
        </w:rPr>
        <w:t>保持市场化交易的关系，通过订单的形式获取</w:t>
      </w:r>
      <w:r>
        <w:rPr>
          <w:rFonts w:ascii="FangSong" w:hAnsi="FangSong" w:eastAsia="FangSong" w:cs="FangSong"/>
          <w:sz w:val="20"/>
          <w:szCs w:val="20"/>
          <w:spacing w:val="-29"/>
        </w:rPr>
        <w:t xml:space="preserve"> </w:t>
      </w:r>
      <w:r>
        <w:rPr>
          <w:rFonts w:ascii="Times New Roman" w:hAnsi="Times New Roman" w:eastAsia="Times New Roman" w:cs="Times New Roman"/>
          <w:sz w:val="20"/>
          <w:szCs w:val="20"/>
        </w:rPr>
        <w:t>HOPE</w:t>
      </w:r>
      <w:r>
        <w:rPr>
          <w:rFonts w:ascii="Times New Roman" w:hAnsi="Times New Roman" w:eastAsia="Times New Roman" w:cs="Times New Roman"/>
          <w:sz w:val="20"/>
          <w:szCs w:val="20"/>
          <w:spacing w:val="8"/>
        </w:rPr>
        <w:t xml:space="preserve"> </w:t>
      </w:r>
      <w:r>
        <w:rPr>
          <w:rFonts w:ascii="FangSong" w:hAnsi="FangSong" w:eastAsia="FangSong" w:cs="FangSong"/>
          <w:sz w:val="20"/>
          <w:szCs w:val="20"/>
          <w:spacing w:val="8"/>
        </w:rPr>
        <w:t>平台的服务，进而</w:t>
      </w:r>
    </w:p>
    <w:p>
      <w:pPr>
        <w:ind w:left="427"/>
        <w:spacing w:line="220" w:lineRule="auto"/>
        <w:rPr>
          <w:rFonts w:ascii="FangSong" w:hAnsi="FangSong" w:eastAsia="FangSong" w:cs="FangSong"/>
          <w:sz w:val="20"/>
          <w:szCs w:val="20"/>
        </w:rPr>
      </w:pPr>
      <w:r>
        <w:rPr>
          <w:rFonts w:ascii="FangSong" w:hAnsi="FangSong" w:eastAsia="FangSong" w:cs="FangSong"/>
          <w:sz w:val="20"/>
          <w:szCs w:val="20"/>
          <w:spacing w:val="2"/>
        </w:rPr>
        <w:t>实现参与者之间的联系与合作。</w:t>
      </w:r>
    </w:p>
    <w:p>
      <w:pPr>
        <w:ind w:left="427" w:right="46" w:firstLine="470"/>
        <w:spacing w:before="213" w:line="387" w:lineRule="auto"/>
        <w:jc w:val="both"/>
        <w:rPr>
          <w:rFonts w:ascii="FangSong" w:hAnsi="FangSong" w:eastAsia="FangSong" w:cs="FangSong"/>
          <w:sz w:val="20"/>
          <w:szCs w:val="20"/>
        </w:rPr>
      </w:pPr>
      <w:r>
        <w:rPr>
          <w:rFonts w:ascii="FangSong" w:hAnsi="FangSong" w:eastAsia="FangSong" w:cs="FangSong"/>
          <w:sz w:val="20"/>
          <w:szCs w:val="20"/>
          <w:spacing w:val="8"/>
        </w:rPr>
        <w:t>其次，尽管海尔创新生态系统强调自身的核心价值主张，还是包容</w:t>
      </w:r>
      <w:r>
        <w:rPr>
          <w:rFonts w:ascii="FangSong" w:hAnsi="FangSong" w:eastAsia="FangSong" w:cs="FangSong"/>
          <w:sz w:val="20"/>
          <w:szCs w:val="20"/>
          <w:spacing w:val="9"/>
        </w:rPr>
        <w:t xml:space="preserve"> </w:t>
      </w:r>
      <w:r>
        <w:rPr>
          <w:rFonts w:ascii="FangSong" w:hAnsi="FangSong" w:eastAsia="FangSong" w:cs="FangSong"/>
          <w:sz w:val="20"/>
          <w:szCs w:val="20"/>
          <w:spacing w:val="9"/>
        </w:rPr>
        <w:t>了许多其他价值创造活动的参与者。尤其是，海尔构</w:t>
      </w:r>
      <w:r>
        <w:rPr>
          <w:rFonts w:ascii="FangSong" w:hAnsi="FangSong" w:eastAsia="FangSong" w:cs="FangSong"/>
          <w:sz w:val="20"/>
          <w:szCs w:val="20"/>
          <w:spacing w:val="8"/>
        </w:rPr>
        <w:t>建了全球科技“蛙</w:t>
      </w:r>
      <w:r>
        <w:rPr>
          <w:rFonts w:ascii="FangSong" w:hAnsi="FangSong" w:eastAsia="FangSong" w:cs="FangSong"/>
          <w:sz w:val="20"/>
          <w:szCs w:val="20"/>
        </w:rPr>
        <w:t xml:space="preserve"> </w:t>
      </w:r>
      <w:r>
        <w:rPr>
          <w:rFonts w:ascii="FangSong" w:hAnsi="FangSong" w:eastAsia="FangSong" w:cs="FangSong"/>
          <w:sz w:val="20"/>
          <w:szCs w:val="20"/>
          <w:spacing w:val="6"/>
        </w:rPr>
        <w:t>眼监控系统”,对许多尚未成熟的、未来可能具有价值潜力的技术进行跟</w:t>
      </w:r>
      <w:r>
        <w:rPr>
          <w:rFonts w:ascii="FangSong" w:hAnsi="FangSong" w:eastAsia="FangSong" w:cs="FangSong"/>
          <w:sz w:val="20"/>
          <w:szCs w:val="20"/>
          <w:spacing w:val="1"/>
        </w:rPr>
        <w:t xml:space="preserve"> </w:t>
      </w:r>
      <w:r>
        <w:rPr>
          <w:rFonts w:ascii="FangSong" w:hAnsi="FangSong" w:eastAsia="FangSong" w:cs="FangSong"/>
          <w:sz w:val="20"/>
          <w:szCs w:val="20"/>
          <w:spacing w:val="9"/>
        </w:rPr>
        <w:t>踪和挖掘，为有意向进行创新创业的参与者推荐技术，从而促进更加多</w:t>
      </w:r>
    </w:p>
    <w:p>
      <w:pPr>
        <w:ind w:left="427"/>
        <w:spacing w:line="219" w:lineRule="auto"/>
        <w:rPr>
          <w:rFonts w:ascii="FangSong" w:hAnsi="FangSong" w:eastAsia="FangSong" w:cs="FangSong"/>
          <w:sz w:val="20"/>
          <w:szCs w:val="20"/>
        </w:rPr>
      </w:pPr>
      <w:r>
        <w:rPr>
          <w:rFonts w:ascii="FangSong" w:hAnsi="FangSong" w:eastAsia="FangSong" w:cs="FangSong"/>
          <w:sz w:val="20"/>
          <w:szCs w:val="20"/>
        </w:rPr>
        <w:t>样化的创新产出。</w:t>
      </w:r>
    </w:p>
    <w:p>
      <w:pPr>
        <w:ind w:right="60"/>
        <w:spacing w:before="183" w:line="430" w:lineRule="exact"/>
        <w:jc w:val="right"/>
        <w:rPr>
          <w:rFonts w:ascii="FangSong" w:hAnsi="FangSong" w:eastAsia="FangSong" w:cs="FangSong"/>
          <w:sz w:val="20"/>
          <w:szCs w:val="20"/>
        </w:rPr>
      </w:pPr>
      <w:r>
        <w:rPr>
          <w:rFonts w:ascii="FangSong" w:hAnsi="FangSong" w:eastAsia="FangSong" w:cs="FangSong"/>
          <w:sz w:val="20"/>
          <w:szCs w:val="20"/>
          <w:spacing w:val="8"/>
          <w:position w:val="17"/>
        </w:rPr>
        <w:t>最后，海尔创新生态系统并不强求对知识产权的控制，</w:t>
      </w:r>
      <w:r>
        <w:rPr>
          <w:rFonts w:ascii="FangSong" w:hAnsi="FangSong" w:eastAsia="FangSong" w:cs="FangSong"/>
          <w:sz w:val="20"/>
          <w:szCs w:val="20"/>
          <w:spacing w:val="7"/>
          <w:position w:val="17"/>
        </w:rPr>
        <w:t>从而进一步</w:t>
      </w:r>
    </w:p>
    <w:p>
      <w:pPr>
        <w:ind w:left="427"/>
        <w:spacing w:line="220" w:lineRule="auto"/>
        <w:rPr>
          <w:rFonts w:ascii="FangSong" w:hAnsi="FangSong" w:eastAsia="FangSong" w:cs="FangSong"/>
          <w:sz w:val="20"/>
          <w:szCs w:val="20"/>
        </w:rPr>
      </w:pPr>
      <w:r>
        <w:rPr>
          <w:rFonts w:ascii="FangSong" w:hAnsi="FangSong" w:eastAsia="FangSong" w:cs="FangSong"/>
          <w:sz w:val="20"/>
          <w:szCs w:val="20"/>
          <w:spacing w:val="3"/>
        </w:rPr>
        <w:t>促进了各类参与者的加入与创新合作。</w:t>
      </w:r>
    </w:p>
    <w:p>
      <w:pPr>
        <w:spacing w:line="393" w:lineRule="auto"/>
        <w:rPr>
          <w:rFonts w:ascii="Arial"/>
          <w:sz w:val="21"/>
        </w:rPr>
      </w:pPr>
      <w:r/>
    </w:p>
    <w:p>
      <w:pPr>
        <w:pStyle w:val="BodyText"/>
        <w:ind w:left="900"/>
        <w:spacing w:before="66" w:line="221" w:lineRule="auto"/>
        <w:rPr/>
      </w:pPr>
      <w:r>
        <w:rPr>
          <w:b/>
          <w:bCs/>
          <w:spacing w:val="11"/>
        </w:rPr>
        <w:t>中心化治理模式</w:t>
      </w:r>
      <w:r>
        <w:rPr>
          <w:spacing w:val="-27"/>
        </w:rPr>
        <w:t xml:space="preserve"> </w:t>
      </w:r>
      <w:r>
        <w:rPr>
          <w:rFonts w:ascii="SimSun" w:hAnsi="SimSun" w:eastAsia="SimSun" w:cs="SimSun"/>
          <w:b/>
          <w:bCs/>
        </w:rPr>
        <w:t>vs</w:t>
      </w:r>
      <w:r>
        <w:rPr>
          <w:rFonts w:ascii="SimSun" w:hAnsi="SimSun" w:eastAsia="SimSun" w:cs="SimSun"/>
          <w:b/>
          <w:bCs/>
          <w:spacing w:val="11"/>
        </w:rPr>
        <w:t>.</w:t>
      </w:r>
      <w:r>
        <w:rPr>
          <w:rFonts w:ascii="SimSun" w:hAnsi="SimSun" w:eastAsia="SimSun" w:cs="SimSun"/>
          <w:spacing w:val="-33"/>
        </w:rPr>
        <w:t xml:space="preserve"> </w:t>
      </w:r>
      <w:r>
        <w:rPr>
          <w:b/>
          <w:bCs/>
          <w:spacing w:val="11"/>
        </w:rPr>
        <w:t>扁平化治理模式</w:t>
      </w:r>
    </w:p>
    <w:p>
      <w:pPr>
        <w:spacing w:line="276" w:lineRule="auto"/>
        <w:rPr>
          <w:rFonts w:ascii="Arial"/>
          <w:sz w:val="21"/>
        </w:rPr>
      </w:pPr>
      <w:r/>
    </w:p>
    <w:p>
      <w:pPr>
        <w:ind w:left="427" w:right="19" w:firstLine="470"/>
        <w:spacing w:before="65" w:line="388" w:lineRule="auto"/>
        <w:jc w:val="both"/>
        <w:rPr>
          <w:rFonts w:ascii="SimSun" w:hAnsi="SimSun" w:eastAsia="SimSun" w:cs="SimSun"/>
          <w:sz w:val="20"/>
          <w:szCs w:val="20"/>
        </w:rPr>
      </w:pPr>
      <w:r>
        <w:rPr>
          <w:rFonts w:ascii="SimSun" w:hAnsi="SimSun" w:eastAsia="SimSun" w:cs="SimSun"/>
          <w:sz w:val="20"/>
          <w:szCs w:val="20"/>
          <w:spacing w:val="17"/>
        </w:rPr>
        <w:t>我们可以发现，中心化治理模式和扁平化治理</w:t>
      </w:r>
      <w:r>
        <w:rPr>
          <w:rFonts w:ascii="SimSun" w:hAnsi="SimSun" w:eastAsia="SimSun" w:cs="SimSun"/>
          <w:sz w:val="20"/>
          <w:szCs w:val="20"/>
          <w:spacing w:val="16"/>
        </w:rPr>
        <w:t>模式对创新生态系</w:t>
      </w:r>
      <w:r>
        <w:rPr>
          <w:rFonts w:ascii="SimSun" w:hAnsi="SimSun" w:eastAsia="SimSun" w:cs="SimSun"/>
          <w:sz w:val="20"/>
          <w:szCs w:val="20"/>
        </w:rPr>
        <w:t xml:space="preserve"> </w:t>
      </w:r>
      <w:r>
        <w:rPr>
          <w:rFonts w:ascii="SimSun" w:hAnsi="SimSun" w:eastAsia="SimSun" w:cs="SimSun"/>
          <w:sz w:val="20"/>
          <w:szCs w:val="20"/>
          <w:spacing w:val="26"/>
        </w:rPr>
        <w:t>统的稳定与发展来说是各有优劣的(见图9-4)。事实上，这也回应</w:t>
      </w:r>
      <w:r>
        <w:rPr>
          <w:rFonts w:ascii="SimSun" w:hAnsi="SimSun" w:eastAsia="SimSun" w:cs="SimSun"/>
          <w:sz w:val="20"/>
          <w:szCs w:val="20"/>
          <w:spacing w:val="1"/>
        </w:rPr>
        <w:t xml:space="preserve"> </w:t>
      </w:r>
      <w:r>
        <w:rPr>
          <w:rFonts w:ascii="SimSun" w:hAnsi="SimSun" w:eastAsia="SimSun" w:cs="SimSun"/>
          <w:sz w:val="20"/>
          <w:szCs w:val="20"/>
          <w:spacing w:val="16"/>
        </w:rPr>
        <w:t>了一直以来学界针对创新生态系统治理探讨的一个话题，即“如何让</w:t>
      </w:r>
      <w:r>
        <w:rPr>
          <w:rFonts w:ascii="SimSun" w:hAnsi="SimSun" w:eastAsia="SimSun" w:cs="SimSun"/>
          <w:sz w:val="20"/>
          <w:szCs w:val="20"/>
          <w:spacing w:val="7"/>
        </w:rPr>
        <w:t xml:space="preserve"> </w:t>
      </w:r>
      <w:r>
        <w:rPr>
          <w:rFonts w:ascii="SimSun" w:hAnsi="SimSun" w:eastAsia="SimSun" w:cs="SimSun"/>
          <w:sz w:val="20"/>
          <w:szCs w:val="20"/>
          <w:spacing w:val="17"/>
        </w:rPr>
        <w:t>创新生态系统在稳定发展的同时实现快速延展”</w:t>
      </w:r>
      <w:r>
        <w:rPr>
          <w:rFonts w:ascii="SimSun" w:hAnsi="SimSun" w:eastAsia="SimSun" w:cs="SimSun"/>
          <w:sz w:val="20"/>
          <w:szCs w:val="20"/>
          <w:spacing w:val="16"/>
        </w:rPr>
        <w:t>。因此，有效平衡中</w:t>
      </w:r>
      <w:r>
        <w:rPr>
          <w:rFonts w:ascii="SimSun" w:hAnsi="SimSun" w:eastAsia="SimSun" w:cs="SimSun"/>
          <w:sz w:val="20"/>
          <w:szCs w:val="20"/>
        </w:rPr>
        <w:t xml:space="preserve"> </w:t>
      </w:r>
      <w:r>
        <w:rPr>
          <w:rFonts w:ascii="SimSun" w:hAnsi="SimSun" w:eastAsia="SimSun" w:cs="SimSun"/>
          <w:sz w:val="20"/>
          <w:szCs w:val="20"/>
          <w:spacing w:val="16"/>
        </w:rPr>
        <w:t>心化治理模式与扁平化治理模式之间的选择，在实现创新生态系统价</w:t>
      </w:r>
    </w:p>
    <w:p>
      <w:pPr>
        <w:ind w:left="427"/>
        <w:spacing w:before="1" w:line="219" w:lineRule="auto"/>
        <w:rPr>
          <w:rFonts w:ascii="SimSun" w:hAnsi="SimSun" w:eastAsia="SimSun" w:cs="SimSun"/>
          <w:sz w:val="20"/>
          <w:szCs w:val="20"/>
        </w:rPr>
      </w:pPr>
      <w:r>
        <w:rPr>
          <w:rFonts w:ascii="SimSun" w:hAnsi="SimSun" w:eastAsia="SimSun" w:cs="SimSun"/>
          <w:sz w:val="20"/>
          <w:szCs w:val="20"/>
          <w:spacing w:val="12"/>
        </w:rPr>
        <w:t>值主张中具有重要意义。</w:t>
      </w:r>
    </w:p>
    <w:p>
      <w:pPr>
        <w:spacing w:line="219" w:lineRule="auto"/>
        <w:sectPr>
          <w:pgSz w:w="8740" w:h="12890"/>
          <w:pgMar w:top="400" w:right="1311" w:bottom="400" w:left="442" w:header="0" w:footer="0" w:gutter="0"/>
        </w:sectPr>
        <w:rPr>
          <w:rFonts w:ascii="SimSun" w:hAnsi="SimSun" w:eastAsia="SimSun" w:cs="SimSun"/>
          <w:sz w:val="20"/>
          <w:szCs w:val="20"/>
        </w:rPr>
      </w:pPr>
    </w:p>
    <w:p>
      <w:pPr>
        <w:spacing w:line="461" w:lineRule="auto"/>
        <w:rPr>
          <w:rFonts w:ascii="Arial"/>
          <w:sz w:val="21"/>
        </w:rPr>
      </w:pPr>
      <w:r/>
    </w:p>
    <w:p>
      <w:pPr>
        <w:pStyle w:val="BodyText"/>
        <w:spacing w:before="48" w:line="221" w:lineRule="auto"/>
        <w:jc w:val="right"/>
        <w:rPr>
          <w:sz w:val="15"/>
          <w:szCs w:val="15"/>
        </w:rPr>
      </w:pPr>
      <w:r>
        <w:rPr>
          <w:sz w:val="15"/>
          <w:szCs w:val="15"/>
          <w:b/>
          <w:bCs/>
          <w:spacing w:val="17"/>
        </w:rPr>
        <w:t>第9章</w:t>
      </w:r>
      <w:r>
        <w:rPr>
          <w:sz w:val="15"/>
          <w:szCs w:val="15"/>
          <w:spacing w:val="68"/>
        </w:rPr>
        <w:t xml:space="preserve"> </w:t>
      </w:r>
      <w:r>
        <w:rPr>
          <w:sz w:val="15"/>
          <w:szCs w:val="15"/>
          <w:b/>
          <w:bCs/>
          <w:spacing w:val="17"/>
        </w:rPr>
        <w:t>治理数字创新生态系统</w:t>
      </w:r>
      <w:r>
        <w:rPr>
          <w:sz w:val="15"/>
          <w:szCs w:val="15"/>
          <w:spacing w:val="4"/>
        </w:rPr>
        <w:t xml:space="preserve">  </w:t>
      </w:r>
      <w:r>
        <w:rPr>
          <w:sz w:val="15"/>
          <w:szCs w:val="15"/>
          <w:b/>
          <w:bCs/>
          <w:spacing w:val="17"/>
        </w:rPr>
        <w:t>209</w:t>
      </w: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pStyle w:val="BodyText"/>
        <w:ind w:firstLine="421"/>
        <w:spacing w:line="5550" w:lineRule="exact"/>
        <w:rPr/>
      </w:pPr>
      <w:r>
        <w:rPr>
          <w:position w:val="-110"/>
        </w:rPr>
        <w:pict>
          <v:group id="_x0000_s596" style="mso-position-vertical-relative:line;mso-position-horizontal-relative:char;width:297.9pt;height:277.5pt;" filled="false" stroked="false" coordsize="5957,5550" coordorigin="0,0">
            <v:shape id="_x0000_s598" style="position:absolute;left:0;top:82;width:5640;height:5340;" filled="false" stroked="false" type="#_x0000_t75">
              <v:imagedata o:title="" r:id="rId237"/>
            </v:shape>
            <v:shape id="_x0000_s600" style="position:absolute;left:760;top:-20;width:5217;height:5590;" filled="false" stroked="false" type="#_x0000_t202">
              <v:fill on="false"/>
              <v:stroke on="false"/>
              <v:path/>
              <v:imagedata o:title=""/>
              <o:lock v:ext="edit" aspectratio="false"/>
              <v:textbox inset="0mm,0mm,0mm,0mm">
                <w:txbxContent>
                  <w:p>
                    <w:pPr>
                      <w:ind w:left="1970"/>
                      <w:spacing w:before="19" w:line="224" w:lineRule="auto"/>
                      <w:rPr>
                        <w:rFonts w:ascii="SimHei" w:hAnsi="SimHei" w:eastAsia="SimHei" w:cs="SimHei"/>
                        <w:sz w:val="15"/>
                        <w:szCs w:val="15"/>
                      </w:rPr>
                    </w:pPr>
                    <w:r>
                      <w:rPr>
                        <w:rFonts w:ascii="SimHei" w:hAnsi="SimHei" w:eastAsia="SimHei" w:cs="SimHei"/>
                        <w:sz w:val="15"/>
                        <w:szCs w:val="15"/>
                        <w:spacing w:val="8"/>
                      </w:rPr>
                      <w:t>中心化</w:t>
                    </w:r>
                  </w:p>
                  <w:p>
                    <w:pPr>
                      <w:spacing w:before="10"/>
                      <w:rPr/>
                    </w:pPr>
                    <w:r/>
                  </w:p>
                  <w:p>
                    <w:pPr>
                      <w:spacing w:before="10"/>
                      <w:rPr/>
                    </w:pPr>
                    <w:r/>
                  </w:p>
                  <w:p>
                    <w:pPr>
                      <w:spacing w:before="10"/>
                      <w:rPr/>
                    </w:pPr>
                    <w:r/>
                  </w:p>
                  <w:p>
                    <w:pPr>
                      <w:spacing w:before="9"/>
                      <w:rPr/>
                    </w:pPr>
                    <w:r/>
                  </w:p>
                  <w:tbl>
                    <w:tblPr>
                      <w:tblStyle w:val="TableNormal"/>
                      <w:tblW w:w="4369" w:type="dxa"/>
                      <w:tblInd w:w="20" w:type="dxa"/>
                      <w:tblLayout w:type="fixed"/>
                    </w:tblPr>
                    <w:tblGrid>
                      <w:gridCol w:w="2182"/>
                      <w:gridCol w:w="2187"/>
                    </w:tblGrid>
                    <w:tr>
                      <w:trPr>
                        <w:trHeight w:val="749" w:hRule="atLeast"/>
                      </w:trPr>
                      <w:tc>
                        <w:tcPr>
                          <w:tcW w:w="2182" w:type="dxa"/>
                          <w:vAlign w:val="top"/>
                        </w:tcPr>
                        <w:p>
                          <w:pPr>
                            <w:ind w:right="297"/>
                            <w:spacing w:before="110" w:line="229" w:lineRule="auto"/>
                            <w:rPr>
                              <w:rFonts w:ascii="SimHei" w:hAnsi="SimHei" w:eastAsia="SimHei" w:cs="SimHei"/>
                              <w:sz w:val="15"/>
                              <w:szCs w:val="15"/>
                            </w:rPr>
                          </w:pPr>
                          <w:r>
                            <w:rPr>
                              <w:rFonts w:ascii="SimHei" w:hAnsi="SimHei" w:eastAsia="SimHei" w:cs="SimHei"/>
                              <w:sz w:val="15"/>
                              <w:szCs w:val="15"/>
                              <w:spacing w:val="4"/>
                            </w:rPr>
                            <w:t>1.</w:t>
                          </w:r>
                          <w:r>
                            <w:rPr>
                              <w:rFonts w:ascii="SimHei" w:hAnsi="SimHei" w:eastAsia="SimHei" w:cs="SimHei"/>
                              <w:sz w:val="15"/>
                              <w:szCs w:val="15"/>
                              <w:spacing w:val="-28"/>
                            </w:rPr>
                            <w:t xml:space="preserve"> </w:t>
                          </w:r>
                          <w:r>
                            <w:rPr>
                              <w:rFonts w:ascii="SimHei" w:hAnsi="SimHei" w:eastAsia="SimHei" w:cs="SimHei"/>
                              <w:sz w:val="15"/>
                              <w:szCs w:val="15"/>
                              <w:spacing w:val="4"/>
                            </w:rPr>
                            <w:t>降低参与者的创新动力</w:t>
                          </w:r>
                          <w:r>
                            <w:rPr>
                              <w:rFonts w:ascii="SimHei" w:hAnsi="SimHei" w:eastAsia="SimHei" w:cs="SimHei"/>
                              <w:sz w:val="15"/>
                              <w:szCs w:val="15"/>
                              <w:spacing w:val="4"/>
                            </w:rPr>
                            <w:t xml:space="preserve">  </w:t>
                          </w:r>
                          <w:r>
                            <w:rPr>
                              <w:rFonts w:ascii="SimHei" w:hAnsi="SimHei" w:eastAsia="SimHei" w:cs="SimHei"/>
                              <w:sz w:val="15"/>
                              <w:szCs w:val="15"/>
                              <w:spacing w:val="15"/>
                            </w:rPr>
                            <w:t>2.</w:t>
                          </w:r>
                          <w:r>
                            <w:rPr>
                              <w:rFonts w:ascii="SimHei" w:hAnsi="SimHei" w:eastAsia="SimHei" w:cs="SimHei"/>
                              <w:sz w:val="15"/>
                              <w:szCs w:val="15"/>
                              <w:spacing w:val="-22"/>
                            </w:rPr>
                            <w:t xml:space="preserve"> </w:t>
                          </w:r>
                          <w:r>
                            <w:rPr>
                              <w:rFonts w:ascii="SimHei" w:hAnsi="SimHei" w:eastAsia="SimHei" w:cs="SimHei"/>
                              <w:sz w:val="15"/>
                              <w:szCs w:val="15"/>
                              <w:spacing w:val="15"/>
                            </w:rPr>
                            <w:t>降低参与者创意碰撞与</w:t>
                          </w:r>
                        </w:p>
                        <w:p>
                          <w:pPr>
                            <w:ind w:left="200"/>
                            <w:spacing w:before="28" w:line="220" w:lineRule="auto"/>
                            <w:rPr>
                              <w:rFonts w:ascii="SimSun" w:hAnsi="SimSun" w:eastAsia="SimSun" w:cs="SimSun"/>
                              <w:sz w:val="15"/>
                              <w:szCs w:val="15"/>
                            </w:rPr>
                          </w:pPr>
                          <w:r>
                            <w:rPr>
                              <w:rFonts w:ascii="SimSun" w:hAnsi="SimSun" w:eastAsia="SimSun" w:cs="SimSun"/>
                              <w:sz w:val="15"/>
                              <w:szCs w:val="15"/>
                              <w:spacing w:val="3"/>
                            </w:rPr>
                            <w:t>意外创新的可能性</w:t>
                          </w:r>
                        </w:p>
                      </w:tc>
                      <w:tc>
                        <w:tcPr>
                          <w:tcW w:w="2187" w:type="dxa"/>
                          <w:vAlign w:val="top"/>
                        </w:tcPr>
                        <w:p>
                          <w:pPr>
                            <w:ind w:right="3"/>
                            <w:spacing w:line="217" w:lineRule="auto"/>
                            <w:jc w:val="right"/>
                            <w:rPr>
                              <w:rFonts w:ascii="SimSun" w:hAnsi="SimSun" w:eastAsia="SimSun" w:cs="SimSun"/>
                              <w:sz w:val="15"/>
                              <w:szCs w:val="15"/>
                            </w:rPr>
                          </w:pPr>
                          <w:r>
                            <w:rPr>
                              <w:rFonts w:ascii="SimSun" w:hAnsi="SimSun" w:eastAsia="SimSun" w:cs="SimSun"/>
                              <w:sz w:val="15"/>
                              <w:szCs w:val="15"/>
                              <w:spacing w:val="15"/>
                            </w:rPr>
                            <w:t>1.</w:t>
                          </w:r>
                          <w:r>
                            <w:rPr>
                              <w:rFonts w:ascii="SimSun" w:hAnsi="SimSun" w:eastAsia="SimSun" w:cs="SimSun"/>
                              <w:sz w:val="15"/>
                              <w:szCs w:val="15"/>
                              <w:spacing w:val="-21"/>
                            </w:rPr>
                            <w:t xml:space="preserve"> </w:t>
                          </w:r>
                          <w:r>
                            <w:rPr>
                              <w:rFonts w:ascii="SimSun" w:hAnsi="SimSun" w:eastAsia="SimSun" w:cs="SimSun"/>
                              <w:sz w:val="15"/>
                              <w:szCs w:val="15"/>
                              <w:spacing w:val="15"/>
                            </w:rPr>
                            <w:t>获取创新生态系统价值</w:t>
                          </w:r>
                        </w:p>
                        <w:p>
                          <w:pPr>
                            <w:ind w:left="298" w:firstLine="199"/>
                            <w:spacing w:before="32" w:line="216" w:lineRule="auto"/>
                            <w:rPr>
                              <w:rFonts w:ascii="SimHei" w:hAnsi="SimHei" w:eastAsia="SimHei" w:cs="SimHei"/>
                              <w:sz w:val="15"/>
                              <w:szCs w:val="15"/>
                            </w:rPr>
                          </w:pPr>
                          <w:r>
                            <w:rPr>
                              <w:rFonts w:ascii="SimHei" w:hAnsi="SimHei" w:eastAsia="SimHei" w:cs="SimHei"/>
                              <w:sz w:val="15"/>
                              <w:szCs w:val="15"/>
                              <w:spacing w:val="7"/>
                            </w:rPr>
                            <w:t>主张必需的资源和能力</w:t>
                          </w:r>
                          <w:r>
                            <w:rPr>
                              <w:rFonts w:ascii="SimHei" w:hAnsi="SimHei" w:eastAsia="SimHei" w:cs="SimHei"/>
                              <w:sz w:val="15"/>
                              <w:szCs w:val="15"/>
                            </w:rPr>
                            <w:t xml:space="preserve">  </w:t>
                          </w:r>
                          <w:r>
                            <w:rPr>
                              <w:rFonts w:ascii="SimHei" w:hAnsi="SimHei" w:eastAsia="SimHei" w:cs="SimHei"/>
                              <w:sz w:val="15"/>
                              <w:szCs w:val="15"/>
                              <w:spacing w:val="17"/>
                            </w:rPr>
                            <w:t>2.</w:t>
                          </w:r>
                          <w:r>
                            <w:rPr>
                              <w:rFonts w:ascii="SimHei" w:hAnsi="SimHei" w:eastAsia="SimHei" w:cs="SimHei"/>
                              <w:sz w:val="15"/>
                              <w:szCs w:val="15"/>
                              <w:spacing w:val="-41"/>
                            </w:rPr>
                            <w:t xml:space="preserve"> </w:t>
                          </w:r>
                          <w:r>
                            <w:rPr>
                              <w:rFonts w:ascii="SimHei" w:hAnsi="SimHei" w:eastAsia="SimHei" w:cs="SimHei"/>
                              <w:sz w:val="15"/>
                              <w:szCs w:val="15"/>
                              <w:spacing w:val="17"/>
                            </w:rPr>
                            <w:t>促进参与者的行为协调</w:t>
                          </w:r>
                        </w:p>
                        <w:p>
                          <w:pPr>
                            <w:ind w:left="497"/>
                            <w:spacing w:before="39" w:line="172" w:lineRule="auto"/>
                            <w:rPr>
                              <w:rFonts w:ascii="SimSun" w:hAnsi="SimSun" w:eastAsia="SimSun" w:cs="SimSun"/>
                              <w:sz w:val="15"/>
                              <w:szCs w:val="15"/>
                            </w:rPr>
                          </w:pPr>
                          <w:r>
                            <w:rPr>
                              <w:rFonts w:ascii="SimSun" w:hAnsi="SimSun" w:eastAsia="SimSun" w:cs="SimSun"/>
                              <w:sz w:val="15"/>
                              <w:szCs w:val="15"/>
                              <w:spacing w:val="4"/>
                            </w:rPr>
                            <w:t>一致与价值协同</w:t>
                          </w:r>
                        </w:p>
                      </w:tc>
                    </w:tr>
                  </w:tbl>
                  <w:p>
                    <w:pPr>
                      <w:spacing w:line="344" w:lineRule="auto"/>
                      <w:rPr>
                        <w:rFonts w:ascii="Arial"/>
                        <w:sz w:val="21"/>
                      </w:rPr>
                    </w:pPr>
                    <w:r/>
                  </w:p>
                  <w:p>
                    <w:pPr>
                      <w:spacing w:line="344" w:lineRule="auto"/>
                      <w:rPr>
                        <w:rFonts w:ascii="Arial"/>
                        <w:sz w:val="21"/>
                      </w:rPr>
                    </w:pPr>
                    <w:r/>
                  </w:p>
                  <w:p>
                    <w:pPr>
                      <w:ind w:right="20"/>
                      <w:spacing w:before="49" w:line="224" w:lineRule="auto"/>
                      <w:jc w:val="right"/>
                      <w:rPr>
                        <w:rFonts w:ascii="YouYuan" w:hAnsi="YouYuan" w:eastAsia="YouYuan" w:cs="YouYuan"/>
                        <w:sz w:val="15"/>
                        <w:szCs w:val="15"/>
                      </w:rPr>
                    </w:pPr>
                    <w:r>
                      <w:rPr>
                        <w:rFonts w:ascii="YouYuan" w:hAnsi="YouYuan" w:eastAsia="YouYuan" w:cs="YouYuan"/>
                        <w:sz w:val="15"/>
                        <w:szCs w:val="15"/>
                        <w:spacing w:val="8"/>
                      </w:rPr>
                      <w:t>优点</w:t>
                    </w:r>
                  </w:p>
                  <w:p>
                    <w:pPr>
                      <w:spacing w:before="32"/>
                      <w:rPr/>
                    </w:pPr>
                    <w:r/>
                  </w:p>
                  <w:p>
                    <w:pPr>
                      <w:spacing w:before="31"/>
                      <w:rPr/>
                    </w:pPr>
                    <w:r/>
                  </w:p>
                  <w:tbl>
                    <w:tblPr>
                      <w:tblStyle w:val="TableNormal"/>
                      <w:tblW w:w="4374" w:type="dxa"/>
                      <w:tblInd w:w="20" w:type="dxa"/>
                      <w:tblLayout w:type="fixed"/>
                    </w:tblPr>
                    <w:tblGrid>
                      <w:gridCol w:w="2179"/>
                      <w:gridCol w:w="2195"/>
                    </w:tblGrid>
                    <w:tr>
                      <w:trPr>
                        <w:trHeight w:val="1162" w:hRule="atLeast"/>
                      </w:trPr>
                      <w:tc>
                        <w:tcPr>
                          <w:tcW w:w="2179" w:type="dxa"/>
                          <w:vAlign w:val="top"/>
                        </w:tcPr>
                        <w:p>
                          <w:pPr>
                            <w:ind w:left="200" w:right="303" w:hanging="200"/>
                            <w:spacing w:before="101" w:line="233" w:lineRule="auto"/>
                            <w:rPr>
                              <w:rFonts w:ascii="SimHei" w:hAnsi="SimHei" w:eastAsia="SimHei" w:cs="SimHei"/>
                              <w:sz w:val="15"/>
                              <w:szCs w:val="15"/>
                            </w:rPr>
                          </w:pPr>
                          <w:r>
                            <w:rPr>
                              <w:rFonts w:ascii="SimHei" w:hAnsi="SimHei" w:eastAsia="SimHei" w:cs="SimHei"/>
                              <w:sz w:val="15"/>
                              <w:szCs w:val="15"/>
                              <w:spacing w:val="18"/>
                            </w:rPr>
                            <w:t>1.提升参与者机会主义行</w:t>
                          </w:r>
                          <w:r>
                            <w:rPr>
                              <w:rFonts w:ascii="SimHei" w:hAnsi="SimHei" w:eastAsia="SimHei" w:cs="SimHei"/>
                              <w:sz w:val="15"/>
                              <w:szCs w:val="15"/>
                              <w:spacing w:val="8"/>
                            </w:rPr>
                            <w:t xml:space="preserve"> </w:t>
                          </w:r>
                          <w:r>
                            <w:rPr>
                              <w:rFonts w:ascii="SimHei" w:hAnsi="SimHei" w:eastAsia="SimHei" w:cs="SimHei"/>
                              <w:sz w:val="15"/>
                              <w:szCs w:val="15"/>
                              <w:spacing w:val="4"/>
                            </w:rPr>
                            <w:t>为的概率</w:t>
                          </w:r>
                        </w:p>
                        <w:p>
                          <w:pPr>
                            <w:ind w:left="200" w:right="299" w:hanging="200"/>
                            <w:spacing w:before="10" w:line="247" w:lineRule="auto"/>
                            <w:rPr>
                              <w:rFonts w:ascii="SimHei" w:hAnsi="SimHei" w:eastAsia="SimHei" w:cs="SimHei"/>
                              <w:sz w:val="15"/>
                              <w:szCs w:val="15"/>
                            </w:rPr>
                          </w:pPr>
                          <w:r>
                            <w:rPr>
                              <w:rFonts w:ascii="SimHei" w:hAnsi="SimHei" w:eastAsia="SimHei" w:cs="SimHei"/>
                              <w:sz w:val="15"/>
                              <w:szCs w:val="15"/>
                              <w:spacing w:val="16"/>
                            </w:rPr>
                            <w:t>2.</w:t>
                          </w:r>
                          <w:r>
                            <w:rPr>
                              <w:rFonts w:ascii="SimHei" w:hAnsi="SimHei" w:eastAsia="SimHei" w:cs="SimHei"/>
                              <w:sz w:val="15"/>
                              <w:szCs w:val="15"/>
                              <w:spacing w:val="-39"/>
                            </w:rPr>
                            <w:t xml:space="preserve"> </w:t>
                          </w:r>
                          <w:r>
                            <w:rPr>
                              <w:rFonts w:ascii="SimHei" w:hAnsi="SimHei" w:eastAsia="SimHei" w:cs="SimHei"/>
                              <w:sz w:val="15"/>
                              <w:szCs w:val="15"/>
                              <w:spacing w:val="16"/>
                            </w:rPr>
                            <w:t>参与者可能提供较低质</w:t>
                          </w:r>
                          <w:r>
                            <w:rPr>
                              <w:rFonts w:ascii="SimHei" w:hAnsi="SimHei" w:eastAsia="SimHei" w:cs="SimHei"/>
                              <w:sz w:val="15"/>
                              <w:szCs w:val="15"/>
                            </w:rPr>
                            <w:t xml:space="preserve"> </w:t>
                          </w:r>
                          <w:r>
                            <w:rPr>
                              <w:rFonts w:ascii="SimHei" w:hAnsi="SimHei" w:eastAsia="SimHei" w:cs="SimHei"/>
                              <w:sz w:val="15"/>
                              <w:szCs w:val="15"/>
                              <w:spacing w:val="5"/>
                            </w:rPr>
                            <w:t>量的互补产品</w:t>
                          </w:r>
                        </w:p>
                        <w:p>
                          <w:pPr>
                            <w:spacing w:before="18" w:line="221" w:lineRule="auto"/>
                            <w:rPr>
                              <w:rFonts w:ascii="SimHei" w:hAnsi="SimHei" w:eastAsia="SimHei" w:cs="SimHei"/>
                              <w:sz w:val="15"/>
                              <w:szCs w:val="15"/>
                            </w:rPr>
                          </w:pPr>
                          <w:r>
                            <w:rPr>
                              <w:rFonts w:ascii="SimHei" w:hAnsi="SimHei" w:eastAsia="SimHei" w:cs="SimHei"/>
                              <w:sz w:val="15"/>
                              <w:szCs w:val="15"/>
                              <w:spacing w:val="4"/>
                            </w:rPr>
                            <w:t>3.</w:t>
                          </w:r>
                          <w:r>
                            <w:rPr>
                              <w:rFonts w:ascii="SimHei" w:hAnsi="SimHei" w:eastAsia="SimHei" w:cs="SimHei"/>
                              <w:sz w:val="15"/>
                              <w:szCs w:val="15"/>
                              <w:spacing w:val="-32"/>
                            </w:rPr>
                            <w:t xml:space="preserve"> </w:t>
                          </w:r>
                          <w:r>
                            <w:rPr>
                              <w:rFonts w:ascii="SimHei" w:hAnsi="SimHei" w:eastAsia="SimHei" w:cs="SimHei"/>
                              <w:sz w:val="15"/>
                              <w:szCs w:val="15"/>
                              <w:spacing w:val="4"/>
                            </w:rPr>
                            <w:t>无法有效协调参与者</w:t>
                          </w:r>
                        </w:p>
                      </w:tc>
                      <w:tc>
                        <w:tcPr>
                          <w:tcW w:w="2195" w:type="dxa"/>
                          <w:vAlign w:val="top"/>
                        </w:tcPr>
                        <w:p>
                          <w:pPr>
                            <w:ind w:left="300" w:right="8"/>
                            <w:spacing w:line="226" w:lineRule="auto"/>
                            <w:rPr>
                              <w:rFonts w:ascii="SimSun" w:hAnsi="SimSun" w:eastAsia="SimSun" w:cs="SimSun"/>
                              <w:sz w:val="15"/>
                              <w:szCs w:val="15"/>
                            </w:rPr>
                          </w:pPr>
                          <w:r>
                            <w:rPr>
                              <w:rFonts w:ascii="YouYuan" w:hAnsi="YouYuan" w:eastAsia="YouYuan" w:cs="YouYuan"/>
                              <w:sz w:val="15"/>
                              <w:szCs w:val="15"/>
                              <w:spacing w:val="4"/>
                            </w:rPr>
                            <w:t>1.</w:t>
                          </w:r>
                          <w:r>
                            <w:rPr>
                              <w:rFonts w:ascii="YouYuan" w:hAnsi="YouYuan" w:eastAsia="YouYuan" w:cs="YouYuan"/>
                              <w:sz w:val="15"/>
                              <w:szCs w:val="15"/>
                              <w:spacing w:val="-26"/>
                            </w:rPr>
                            <w:t xml:space="preserve"> </w:t>
                          </w:r>
                          <w:r>
                            <w:rPr>
                              <w:rFonts w:ascii="YouYuan" w:hAnsi="YouYuan" w:eastAsia="YouYuan" w:cs="YouYuan"/>
                              <w:sz w:val="15"/>
                              <w:szCs w:val="15"/>
                              <w:spacing w:val="4"/>
                            </w:rPr>
                            <w:t>提升参与者的创新意愿</w:t>
                          </w:r>
                          <w:r>
                            <w:rPr>
                              <w:rFonts w:ascii="YouYuan" w:hAnsi="YouYuan" w:eastAsia="YouYuan" w:cs="YouYuan"/>
                              <w:sz w:val="15"/>
                              <w:szCs w:val="15"/>
                              <w:spacing w:val="4"/>
                            </w:rPr>
                            <w:t xml:space="preserve">  </w:t>
                          </w:r>
                          <w:r>
                            <w:rPr>
                              <w:rFonts w:ascii="SimSun" w:hAnsi="SimSun" w:eastAsia="SimSun" w:cs="SimSun"/>
                              <w:sz w:val="15"/>
                              <w:szCs w:val="15"/>
                              <w:spacing w:val="15"/>
                            </w:rPr>
                            <w:t>2.</w:t>
                          </w:r>
                          <w:r>
                            <w:rPr>
                              <w:rFonts w:ascii="SimSun" w:hAnsi="SimSun" w:eastAsia="SimSun" w:cs="SimSun"/>
                              <w:sz w:val="15"/>
                              <w:szCs w:val="15"/>
                              <w:spacing w:val="-20"/>
                            </w:rPr>
                            <w:t xml:space="preserve"> </w:t>
                          </w:r>
                          <w:r>
                            <w:rPr>
                              <w:rFonts w:ascii="SimSun" w:hAnsi="SimSun" w:eastAsia="SimSun" w:cs="SimSun"/>
                              <w:sz w:val="15"/>
                              <w:szCs w:val="15"/>
                              <w:spacing w:val="15"/>
                            </w:rPr>
                            <w:t>促进潜在价值创造与新</w:t>
                          </w:r>
                        </w:p>
                        <w:p>
                          <w:pPr>
                            <w:ind w:left="500"/>
                            <w:spacing w:before="44" w:line="219" w:lineRule="auto"/>
                            <w:rPr>
                              <w:rFonts w:ascii="SimSun" w:hAnsi="SimSun" w:eastAsia="SimSun" w:cs="SimSun"/>
                              <w:sz w:val="15"/>
                              <w:szCs w:val="15"/>
                            </w:rPr>
                          </w:pPr>
                          <w:r>
                            <w:rPr>
                              <w:rFonts w:ascii="SimSun" w:hAnsi="SimSun" w:eastAsia="SimSun" w:cs="SimSun"/>
                              <w:sz w:val="15"/>
                              <w:szCs w:val="15"/>
                              <w:spacing w:val="9"/>
                            </w:rPr>
                            <w:t>兴技术转化</w:t>
                          </w:r>
                        </w:p>
                        <w:p>
                          <w:pPr>
                            <w:ind w:left="499" w:hanging="199"/>
                            <w:spacing w:before="2" w:line="230" w:lineRule="auto"/>
                            <w:rPr>
                              <w:rFonts w:ascii="SimSun" w:hAnsi="SimSun" w:eastAsia="SimSun" w:cs="SimSun"/>
                              <w:sz w:val="15"/>
                              <w:szCs w:val="15"/>
                            </w:rPr>
                          </w:pPr>
                          <w:r>
                            <w:rPr>
                              <w:rFonts w:ascii="SimSun" w:hAnsi="SimSun" w:eastAsia="SimSun" w:cs="SimSun"/>
                              <w:sz w:val="15"/>
                              <w:szCs w:val="15"/>
                              <w:spacing w:val="20"/>
                            </w:rPr>
                            <w:t>3.增强创新生态系统的网</w:t>
                          </w:r>
                          <w:r>
                            <w:rPr>
                              <w:rFonts w:ascii="SimSun" w:hAnsi="SimSun" w:eastAsia="SimSun" w:cs="SimSun"/>
                              <w:sz w:val="15"/>
                              <w:szCs w:val="15"/>
                              <w:spacing w:val="3"/>
                            </w:rPr>
                            <w:t xml:space="preserve"> </w:t>
                          </w:r>
                          <w:r>
                            <w:rPr>
                              <w:rFonts w:ascii="SimSun" w:hAnsi="SimSun" w:eastAsia="SimSun" w:cs="SimSun"/>
                              <w:sz w:val="15"/>
                              <w:szCs w:val="15"/>
                              <w:spacing w:val="17"/>
                            </w:rPr>
                            <w:t>络效应，进而吸引更多</w:t>
                          </w:r>
                          <w:r>
                            <w:rPr>
                              <w:rFonts w:ascii="SimSun" w:hAnsi="SimSun" w:eastAsia="SimSun" w:cs="SimSun"/>
                              <w:sz w:val="15"/>
                              <w:szCs w:val="15"/>
                              <w:spacing w:val="3"/>
                            </w:rPr>
                            <w:t xml:space="preserve"> </w:t>
                          </w:r>
                          <w:r>
                            <w:rPr>
                              <w:rFonts w:ascii="SimSun" w:hAnsi="SimSun" w:eastAsia="SimSun" w:cs="SimSun"/>
                              <w:sz w:val="15"/>
                              <w:szCs w:val="15"/>
                              <w:spacing w:val="4"/>
                            </w:rPr>
                            <w:t>参与者的加入</w:t>
                          </w:r>
                        </w:p>
                      </w:tc>
                    </w:tr>
                  </w:tbl>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1979"/>
                      <w:spacing w:before="49" w:line="221" w:lineRule="auto"/>
                      <w:rPr>
                        <w:rFonts w:ascii="SimHei" w:hAnsi="SimHei" w:eastAsia="SimHei" w:cs="SimHei"/>
                        <w:sz w:val="15"/>
                        <w:szCs w:val="15"/>
                      </w:rPr>
                    </w:pPr>
                    <w:r>
                      <w:rPr>
                        <w:rFonts w:ascii="SimHei" w:hAnsi="SimHei" w:eastAsia="SimHei" w:cs="SimHei"/>
                        <w:sz w:val="15"/>
                        <w:szCs w:val="15"/>
                        <w:spacing w:val="5"/>
                      </w:rPr>
                      <w:t>扁平化</w:t>
                    </w:r>
                  </w:p>
                </w:txbxContent>
              </v:textbox>
            </v:shape>
            <v:shape id="_x0000_s602" style="position:absolute;left:-20;top:2669;width:357;height:202;" filled="false" stroked="false" type="#_x0000_t202">
              <v:fill on="false"/>
              <v:stroke on="false"/>
              <v:path/>
              <v:imagedata o:title=""/>
              <o:lock v:ext="edit" aspectratio="false"/>
              <v:textbox inset="0mm,0mm,0mm,0mm">
                <w:txbxContent>
                  <w:p>
                    <w:pPr>
                      <w:ind w:left="20"/>
                      <w:spacing w:before="19" w:line="224" w:lineRule="auto"/>
                      <w:rPr>
                        <w:rFonts w:ascii="YouYuan" w:hAnsi="YouYuan" w:eastAsia="YouYuan" w:cs="YouYuan"/>
                        <w:sz w:val="15"/>
                        <w:szCs w:val="15"/>
                      </w:rPr>
                    </w:pPr>
                    <w:r>
                      <w:rPr>
                        <w:rFonts w:ascii="YouYuan" w:hAnsi="YouYuan" w:eastAsia="YouYuan" w:cs="YouYuan"/>
                        <w:sz w:val="15"/>
                        <w:szCs w:val="15"/>
                        <w:spacing w:val="8"/>
                      </w:rPr>
                      <w:t>缺点</w:t>
                    </w:r>
                  </w:p>
                </w:txbxContent>
              </v:textbox>
            </v:shape>
          </v:group>
        </w:pict>
      </w:r>
    </w:p>
    <w:p>
      <w:pPr>
        <w:ind w:left="1402"/>
        <w:spacing w:before="149" w:line="219" w:lineRule="auto"/>
        <w:rPr>
          <w:rFonts w:ascii="SimSun" w:hAnsi="SimSun" w:eastAsia="SimSun" w:cs="SimSun"/>
          <w:sz w:val="15"/>
          <w:szCs w:val="15"/>
        </w:rPr>
      </w:pPr>
      <w:r>
        <w:rPr>
          <w:rFonts w:ascii="SimSun" w:hAnsi="SimSun" w:eastAsia="SimSun" w:cs="SimSun"/>
          <w:sz w:val="15"/>
          <w:szCs w:val="15"/>
          <w:spacing w:val="-10"/>
        </w:rPr>
        <w:t>图</w:t>
      </w:r>
      <w:r>
        <w:rPr>
          <w:rFonts w:ascii="SimSun" w:hAnsi="SimSun" w:eastAsia="SimSun" w:cs="SimSun"/>
          <w:sz w:val="15"/>
          <w:szCs w:val="15"/>
          <w:spacing w:val="-21"/>
        </w:rPr>
        <w:t xml:space="preserve"> </w:t>
      </w:r>
      <w:r>
        <w:rPr>
          <w:rFonts w:ascii="SimSun" w:hAnsi="SimSun" w:eastAsia="SimSun" w:cs="SimSun"/>
          <w:sz w:val="15"/>
          <w:szCs w:val="15"/>
          <w:spacing w:val="-10"/>
        </w:rPr>
        <w:t>9</w:t>
      </w:r>
      <w:r>
        <w:rPr>
          <w:rFonts w:ascii="SimSun" w:hAnsi="SimSun" w:eastAsia="SimSun" w:cs="SimSun"/>
          <w:sz w:val="15"/>
          <w:szCs w:val="15"/>
          <w:spacing w:val="-33"/>
        </w:rPr>
        <w:t xml:space="preserve"> </w:t>
      </w:r>
      <w:r>
        <w:rPr>
          <w:rFonts w:ascii="SimSun" w:hAnsi="SimSun" w:eastAsia="SimSun" w:cs="SimSun"/>
          <w:sz w:val="15"/>
          <w:szCs w:val="15"/>
          <w:spacing w:val="-10"/>
        </w:rPr>
        <w:t>-</w:t>
      </w:r>
      <w:r>
        <w:rPr>
          <w:rFonts w:ascii="SimSun" w:hAnsi="SimSun" w:eastAsia="SimSun" w:cs="SimSun"/>
          <w:sz w:val="15"/>
          <w:szCs w:val="15"/>
          <w:spacing w:val="-33"/>
        </w:rPr>
        <w:t xml:space="preserve"> </w:t>
      </w:r>
      <w:r>
        <w:rPr>
          <w:rFonts w:ascii="SimSun" w:hAnsi="SimSun" w:eastAsia="SimSun" w:cs="SimSun"/>
          <w:sz w:val="15"/>
          <w:szCs w:val="15"/>
          <w:spacing w:val="-10"/>
        </w:rPr>
        <w:t>4</w:t>
      </w:r>
      <w:r>
        <w:rPr>
          <w:rFonts w:ascii="SimSun" w:hAnsi="SimSun" w:eastAsia="SimSun" w:cs="SimSun"/>
          <w:sz w:val="15"/>
          <w:szCs w:val="15"/>
          <w:spacing w:val="17"/>
        </w:rPr>
        <w:t xml:space="preserve">  </w:t>
      </w:r>
      <w:r>
        <w:rPr>
          <w:rFonts w:ascii="SimSun" w:hAnsi="SimSun" w:eastAsia="SimSun" w:cs="SimSun"/>
          <w:sz w:val="15"/>
          <w:szCs w:val="15"/>
          <w:spacing w:val="-10"/>
        </w:rPr>
        <w:t>中</w:t>
      </w:r>
      <w:r>
        <w:rPr>
          <w:rFonts w:ascii="SimSun" w:hAnsi="SimSun" w:eastAsia="SimSun" w:cs="SimSun"/>
          <w:sz w:val="15"/>
          <w:szCs w:val="15"/>
          <w:spacing w:val="-23"/>
        </w:rPr>
        <w:t xml:space="preserve"> </w:t>
      </w:r>
      <w:r>
        <w:rPr>
          <w:rFonts w:ascii="SimSun" w:hAnsi="SimSun" w:eastAsia="SimSun" w:cs="SimSun"/>
          <w:sz w:val="15"/>
          <w:szCs w:val="15"/>
          <w:spacing w:val="-10"/>
        </w:rPr>
        <w:t>心</w:t>
      </w:r>
      <w:r>
        <w:rPr>
          <w:rFonts w:ascii="SimSun" w:hAnsi="SimSun" w:eastAsia="SimSun" w:cs="SimSun"/>
          <w:sz w:val="15"/>
          <w:szCs w:val="15"/>
          <w:spacing w:val="-29"/>
        </w:rPr>
        <w:t xml:space="preserve"> </w:t>
      </w:r>
      <w:r>
        <w:rPr>
          <w:rFonts w:ascii="SimSun" w:hAnsi="SimSun" w:eastAsia="SimSun" w:cs="SimSun"/>
          <w:sz w:val="15"/>
          <w:szCs w:val="15"/>
          <w:spacing w:val="-10"/>
        </w:rPr>
        <w:t>化</w:t>
      </w:r>
      <w:r>
        <w:rPr>
          <w:rFonts w:ascii="SimSun" w:hAnsi="SimSun" w:eastAsia="SimSun" w:cs="SimSun"/>
          <w:sz w:val="15"/>
          <w:szCs w:val="15"/>
          <w:spacing w:val="-26"/>
        </w:rPr>
        <w:t xml:space="preserve"> </w:t>
      </w:r>
      <w:r>
        <w:rPr>
          <w:rFonts w:ascii="SimSun" w:hAnsi="SimSun" w:eastAsia="SimSun" w:cs="SimSun"/>
          <w:sz w:val="15"/>
          <w:szCs w:val="15"/>
          <w:spacing w:val="-10"/>
        </w:rPr>
        <w:t>治</w:t>
      </w:r>
      <w:r>
        <w:rPr>
          <w:rFonts w:ascii="SimSun" w:hAnsi="SimSun" w:eastAsia="SimSun" w:cs="SimSun"/>
          <w:sz w:val="15"/>
          <w:szCs w:val="15"/>
          <w:spacing w:val="-28"/>
        </w:rPr>
        <w:t xml:space="preserve"> </w:t>
      </w:r>
      <w:r>
        <w:rPr>
          <w:rFonts w:ascii="SimSun" w:hAnsi="SimSun" w:eastAsia="SimSun" w:cs="SimSun"/>
          <w:sz w:val="15"/>
          <w:szCs w:val="15"/>
          <w:spacing w:val="-10"/>
        </w:rPr>
        <w:t>理</w:t>
      </w:r>
      <w:r>
        <w:rPr>
          <w:rFonts w:ascii="SimSun" w:hAnsi="SimSun" w:eastAsia="SimSun" w:cs="SimSun"/>
          <w:sz w:val="15"/>
          <w:szCs w:val="15"/>
          <w:spacing w:val="-29"/>
        </w:rPr>
        <w:t xml:space="preserve"> </w:t>
      </w:r>
      <w:r>
        <w:rPr>
          <w:rFonts w:ascii="SimSun" w:hAnsi="SimSun" w:eastAsia="SimSun" w:cs="SimSun"/>
          <w:sz w:val="15"/>
          <w:szCs w:val="15"/>
          <w:spacing w:val="-10"/>
        </w:rPr>
        <w:t>模</w:t>
      </w:r>
      <w:r>
        <w:rPr>
          <w:rFonts w:ascii="SimSun" w:hAnsi="SimSun" w:eastAsia="SimSun" w:cs="SimSun"/>
          <w:sz w:val="15"/>
          <w:szCs w:val="15"/>
          <w:spacing w:val="-27"/>
        </w:rPr>
        <w:t xml:space="preserve"> </w:t>
      </w:r>
      <w:r>
        <w:rPr>
          <w:rFonts w:ascii="SimSun" w:hAnsi="SimSun" w:eastAsia="SimSun" w:cs="SimSun"/>
          <w:sz w:val="15"/>
          <w:szCs w:val="15"/>
          <w:spacing w:val="-10"/>
        </w:rPr>
        <w:t>式</w:t>
      </w:r>
      <w:r>
        <w:rPr>
          <w:rFonts w:ascii="SimSun" w:hAnsi="SimSun" w:eastAsia="SimSun" w:cs="SimSun"/>
          <w:sz w:val="15"/>
          <w:szCs w:val="15"/>
          <w:spacing w:val="-26"/>
        </w:rPr>
        <w:t xml:space="preserve"> </w:t>
      </w:r>
      <w:r>
        <w:rPr>
          <w:rFonts w:ascii="SimSun" w:hAnsi="SimSun" w:eastAsia="SimSun" w:cs="SimSun"/>
          <w:sz w:val="15"/>
          <w:szCs w:val="15"/>
          <w:spacing w:val="-10"/>
        </w:rPr>
        <w:t>与</w:t>
      </w:r>
      <w:r>
        <w:rPr>
          <w:rFonts w:ascii="SimSun" w:hAnsi="SimSun" w:eastAsia="SimSun" w:cs="SimSun"/>
          <w:sz w:val="15"/>
          <w:szCs w:val="15"/>
          <w:spacing w:val="-28"/>
        </w:rPr>
        <w:t xml:space="preserve"> </w:t>
      </w:r>
      <w:r>
        <w:rPr>
          <w:rFonts w:ascii="SimSun" w:hAnsi="SimSun" w:eastAsia="SimSun" w:cs="SimSun"/>
          <w:sz w:val="15"/>
          <w:szCs w:val="15"/>
          <w:spacing w:val="-10"/>
        </w:rPr>
        <w:t>扁</w:t>
      </w:r>
      <w:r>
        <w:rPr>
          <w:rFonts w:ascii="SimSun" w:hAnsi="SimSun" w:eastAsia="SimSun" w:cs="SimSun"/>
          <w:sz w:val="15"/>
          <w:szCs w:val="15"/>
          <w:spacing w:val="-30"/>
        </w:rPr>
        <w:t xml:space="preserve"> </w:t>
      </w:r>
      <w:r>
        <w:rPr>
          <w:rFonts w:ascii="SimSun" w:hAnsi="SimSun" w:eastAsia="SimSun" w:cs="SimSun"/>
          <w:sz w:val="15"/>
          <w:szCs w:val="15"/>
          <w:spacing w:val="-10"/>
        </w:rPr>
        <w:t>平</w:t>
      </w:r>
      <w:r>
        <w:rPr>
          <w:rFonts w:ascii="SimSun" w:hAnsi="SimSun" w:eastAsia="SimSun" w:cs="SimSun"/>
          <w:sz w:val="15"/>
          <w:szCs w:val="15"/>
          <w:spacing w:val="-29"/>
        </w:rPr>
        <w:t xml:space="preserve"> </w:t>
      </w:r>
      <w:r>
        <w:rPr>
          <w:rFonts w:ascii="SimSun" w:hAnsi="SimSun" w:eastAsia="SimSun" w:cs="SimSun"/>
          <w:sz w:val="15"/>
          <w:szCs w:val="15"/>
          <w:spacing w:val="-10"/>
        </w:rPr>
        <w:t>化</w:t>
      </w:r>
      <w:r>
        <w:rPr>
          <w:rFonts w:ascii="SimSun" w:hAnsi="SimSun" w:eastAsia="SimSun" w:cs="SimSun"/>
          <w:sz w:val="15"/>
          <w:szCs w:val="15"/>
          <w:spacing w:val="-26"/>
        </w:rPr>
        <w:t xml:space="preserve"> </w:t>
      </w:r>
      <w:r>
        <w:rPr>
          <w:rFonts w:ascii="SimSun" w:hAnsi="SimSun" w:eastAsia="SimSun" w:cs="SimSun"/>
          <w:sz w:val="15"/>
          <w:szCs w:val="15"/>
          <w:spacing w:val="-10"/>
        </w:rPr>
        <w:t>治</w:t>
      </w:r>
      <w:r>
        <w:rPr>
          <w:rFonts w:ascii="SimSun" w:hAnsi="SimSun" w:eastAsia="SimSun" w:cs="SimSun"/>
          <w:sz w:val="15"/>
          <w:szCs w:val="15"/>
          <w:spacing w:val="-27"/>
        </w:rPr>
        <w:t xml:space="preserve"> </w:t>
      </w:r>
      <w:r>
        <w:rPr>
          <w:rFonts w:ascii="SimSun" w:hAnsi="SimSun" w:eastAsia="SimSun" w:cs="SimSun"/>
          <w:sz w:val="15"/>
          <w:szCs w:val="15"/>
          <w:spacing w:val="-10"/>
        </w:rPr>
        <w:t>理</w:t>
      </w:r>
      <w:r>
        <w:rPr>
          <w:rFonts w:ascii="SimSun" w:hAnsi="SimSun" w:eastAsia="SimSun" w:cs="SimSun"/>
          <w:sz w:val="15"/>
          <w:szCs w:val="15"/>
          <w:spacing w:val="-30"/>
        </w:rPr>
        <w:t xml:space="preserve"> </w:t>
      </w:r>
      <w:r>
        <w:rPr>
          <w:rFonts w:ascii="SimSun" w:hAnsi="SimSun" w:eastAsia="SimSun" w:cs="SimSun"/>
          <w:sz w:val="15"/>
          <w:szCs w:val="15"/>
          <w:spacing w:val="-10"/>
        </w:rPr>
        <w:t>模</w:t>
      </w:r>
      <w:r>
        <w:rPr>
          <w:rFonts w:ascii="SimSun" w:hAnsi="SimSun" w:eastAsia="SimSun" w:cs="SimSun"/>
          <w:sz w:val="15"/>
          <w:szCs w:val="15"/>
          <w:spacing w:val="-27"/>
        </w:rPr>
        <w:t xml:space="preserve"> </w:t>
      </w:r>
      <w:r>
        <w:rPr>
          <w:rFonts w:ascii="SimSun" w:hAnsi="SimSun" w:eastAsia="SimSun" w:cs="SimSun"/>
          <w:sz w:val="15"/>
          <w:szCs w:val="15"/>
          <w:spacing w:val="-10"/>
        </w:rPr>
        <w:t>式</w:t>
      </w:r>
      <w:r>
        <w:rPr>
          <w:rFonts w:ascii="SimSun" w:hAnsi="SimSun" w:eastAsia="SimSun" w:cs="SimSun"/>
          <w:sz w:val="15"/>
          <w:szCs w:val="15"/>
          <w:spacing w:val="-17"/>
        </w:rPr>
        <w:t xml:space="preserve"> </w:t>
      </w:r>
      <w:r>
        <w:rPr>
          <w:rFonts w:ascii="SimSun" w:hAnsi="SimSun" w:eastAsia="SimSun" w:cs="SimSun"/>
          <w:sz w:val="15"/>
          <w:szCs w:val="15"/>
          <w:spacing w:val="-10"/>
        </w:rPr>
        <w:t>的 比</w:t>
      </w:r>
      <w:r>
        <w:rPr>
          <w:rFonts w:ascii="SimSun" w:hAnsi="SimSun" w:eastAsia="SimSun" w:cs="SimSun"/>
          <w:sz w:val="15"/>
          <w:szCs w:val="15"/>
          <w:spacing w:val="-29"/>
        </w:rPr>
        <w:t xml:space="preserve"> </w:t>
      </w:r>
      <w:r>
        <w:rPr>
          <w:rFonts w:ascii="SimSun" w:hAnsi="SimSun" w:eastAsia="SimSun" w:cs="SimSun"/>
          <w:sz w:val="15"/>
          <w:szCs w:val="15"/>
          <w:spacing w:val="-10"/>
        </w:rPr>
        <w:t>较</w:t>
      </w:r>
    </w:p>
    <w:p>
      <w:pPr>
        <w:spacing w:line="219" w:lineRule="auto"/>
        <w:sectPr>
          <w:pgSz w:w="8720" w:h="12860"/>
          <w:pgMar w:top="400" w:right="377" w:bottom="400" w:left="1308" w:header="0" w:footer="0" w:gutter="0"/>
        </w:sectPr>
        <w:rPr>
          <w:rFonts w:ascii="SimSun" w:hAnsi="SimSun" w:eastAsia="SimSun" w:cs="SimSun"/>
          <w:sz w:val="15"/>
          <w:szCs w:val="15"/>
        </w:rPr>
      </w:pPr>
    </w:p>
    <w:p>
      <w:pPr>
        <w:spacing w:line="246" w:lineRule="auto"/>
        <w:rPr>
          <w:rFonts w:ascii="Arial"/>
          <w:sz w:val="21"/>
        </w:rPr>
      </w:pPr>
      <w:r>
        <w:drawing>
          <wp:anchor distT="0" distB="0" distL="0" distR="0" simplePos="0" relativeHeight="254766080" behindDoc="0" locked="0" layoutInCell="0" allowOverlap="1">
            <wp:simplePos x="0" y="0"/>
            <wp:positionH relativeFrom="page">
              <wp:posOffset>2457439</wp:posOffset>
            </wp:positionH>
            <wp:positionV relativeFrom="page">
              <wp:posOffset>2539992</wp:posOffset>
            </wp:positionV>
            <wp:extent cx="279436" cy="6350"/>
            <wp:effectExtent l="0" t="0" r="0" b="0"/>
            <wp:wrapNone/>
            <wp:docPr id="368" name="IM 368"/>
            <wp:cNvGraphicFramePr/>
            <a:graphic>
              <a:graphicData uri="http://schemas.openxmlformats.org/drawingml/2006/picture">
                <pic:pic>
                  <pic:nvPicPr>
                    <pic:cNvPr id="368" name="IM 368"/>
                    <pic:cNvPicPr/>
                  </pic:nvPicPr>
                  <pic:blipFill>
                    <a:blip r:embed="rId238"/>
                    <a:stretch>
                      <a:fillRect/>
                    </a:stretch>
                  </pic:blipFill>
                  <pic:spPr>
                    <a:xfrm rot="0">
                      <a:off x="0" y="0"/>
                      <a:ext cx="279436" cy="6350"/>
                    </a:xfrm>
                    <a:prstGeom prst="rect">
                      <a:avLst/>
                    </a:prstGeom>
                  </pic:spPr>
                </pic:pic>
              </a:graphicData>
            </a:graphic>
          </wp:anchor>
        </w:drawing>
      </w: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2830"/>
        <w:spacing w:before="64" w:line="198" w:lineRule="auto"/>
        <w:rPr>
          <w:rFonts w:ascii="Arial" w:hAnsi="Arial" w:eastAsia="Arial" w:cs="Arial"/>
          <w:sz w:val="22"/>
          <w:szCs w:val="22"/>
        </w:rPr>
      </w:pPr>
      <w:r>
        <w:rPr>
          <w:rFonts w:ascii="Arial" w:hAnsi="Arial" w:eastAsia="Arial" w:cs="Arial"/>
          <w:sz w:val="22"/>
          <w:szCs w:val="22"/>
          <w:b/>
          <w:bCs/>
          <w:spacing w:val="-7"/>
        </w:rPr>
        <w:t>DIGITAL</w:t>
      </w:r>
    </w:p>
    <w:p>
      <w:pPr>
        <w:ind w:left="2809"/>
        <w:spacing w:before="51" w:line="198" w:lineRule="auto"/>
        <w:rPr>
          <w:rFonts w:ascii="Arial" w:hAnsi="Arial" w:eastAsia="Arial" w:cs="Arial"/>
          <w:sz w:val="14"/>
          <w:szCs w:val="14"/>
        </w:rPr>
      </w:pPr>
      <w:r>
        <w:rPr>
          <w:rFonts w:ascii="Arial" w:hAnsi="Arial" w:eastAsia="Arial" w:cs="Arial"/>
          <w:sz w:val="14"/>
          <w:szCs w:val="14"/>
          <w:spacing w:val="-2"/>
        </w:rPr>
        <w:t>INNOVATION</w:t>
      </w:r>
    </w:p>
    <w:p>
      <w:pPr>
        <w:spacing w:line="386" w:lineRule="auto"/>
        <w:rPr>
          <w:rFonts w:ascii="Arial"/>
          <w:sz w:val="21"/>
        </w:rPr>
      </w:pPr>
      <w:r/>
    </w:p>
    <w:p>
      <w:pPr>
        <w:pStyle w:val="BodyText"/>
        <w:ind w:left="2920"/>
        <w:spacing w:before="107" w:line="222" w:lineRule="auto"/>
        <w:rPr>
          <w:sz w:val="33"/>
          <w:szCs w:val="33"/>
        </w:rPr>
      </w:pPr>
      <w:r>
        <w:rPr>
          <w:sz w:val="33"/>
          <w:szCs w:val="33"/>
          <w:spacing w:val="-3"/>
        </w:rPr>
        <w:t>结语</w:t>
      </w:r>
    </w:p>
    <w:p>
      <w:pPr>
        <w:spacing w:line="254" w:lineRule="auto"/>
        <w:rPr>
          <w:rFonts w:ascii="Arial"/>
          <w:sz w:val="21"/>
        </w:rPr>
      </w:pPr>
      <w:r/>
    </w:p>
    <w:p>
      <w:pPr>
        <w:pStyle w:val="BodyText"/>
        <w:ind w:left="1405"/>
        <w:spacing w:before="120" w:line="221" w:lineRule="auto"/>
        <w:rPr>
          <w:sz w:val="37"/>
          <w:szCs w:val="37"/>
        </w:rPr>
      </w:pPr>
      <w:r>
        <w:rPr>
          <w:sz w:val="37"/>
          <w:szCs w:val="37"/>
          <w:b/>
          <w:bCs/>
          <w:spacing w:val="-5"/>
        </w:rPr>
        <w:t>在数字孪生世界里畅游</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403"/>
        <w:spacing w:before="72" w:line="222" w:lineRule="auto"/>
        <w:rPr>
          <w:sz w:val="22"/>
          <w:szCs w:val="22"/>
        </w:rPr>
      </w:pPr>
      <w:r>
        <w:rPr>
          <w:sz w:val="22"/>
          <w:szCs w:val="22"/>
          <w:b/>
          <w:bCs/>
          <w:spacing w:val="-4"/>
        </w:rPr>
        <w:t>核心观点</w:t>
      </w:r>
    </w:p>
    <w:p>
      <w:pPr>
        <w:spacing w:line="242" w:lineRule="auto"/>
        <w:rPr>
          <w:rFonts w:ascii="Arial"/>
          <w:sz w:val="21"/>
        </w:rPr>
      </w:pPr>
      <w:r/>
    </w:p>
    <w:p>
      <w:pPr>
        <w:ind w:right="67" w:firstLine="400"/>
        <w:spacing w:before="71" w:line="353" w:lineRule="auto"/>
        <w:jc w:val="both"/>
        <w:rPr>
          <w:rFonts w:ascii="SimSun" w:hAnsi="SimSun" w:eastAsia="SimSun" w:cs="SimSun"/>
          <w:sz w:val="22"/>
          <w:szCs w:val="22"/>
        </w:rPr>
      </w:pPr>
      <w:r>
        <w:rPr>
          <w:rFonts w:ascii="SimSun" w:hAnsi="SimSun" w:eastAsia="SimSun" w:cs="SimSun"/>
          <w:sz w:val="22"/>
          <w:szCs w:val="22"/>
          <w:spacing w:val="7"/>
        </w:rPr>
        <w:t>华为预测到2025年，数字经济规模将达到23万亿美元°,这可</w:t>
      </w:r>
      <w:r>
        <w:rPr>
          <w:rFonts w:ascii="SimSun" w:hAnsi="SimSun" w:eastAsia="SimSun" w:cs="SimSun"/>
          <w:sz w:val="22"/>
          <w:szCs w:val="22"/>
          <w:spacing w:val="8"/>
        </w:rPr>
        <w:t xml:space="preserve"> </w:t>
      </w:r>
      <w:r>
        <w:rPr>
          <w:rFonts w:ascii="SimSun" w:hAnsi="SimSun" w:eastAsia="SimSun" w:cs="SimSun"/>
          <w:sz w:val="22"/>
          <w:szCs w:val="22"/>
          <w:spacing w:val="-5"/>
        </w:rPr>
        <w:t>比美国2019年的</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5"/>
        </w:rPr>
        <w:t>GDP </w:t>
      </w:r>
      <w:r>
        <w:rPr>
          <w:rFonts w:ascii="SimSun" w:hAnsi="SimSun" w:eastAsia="SimSun" w:cs="SimSun"/>
          <w:sz w:val="22"/>
          <w:szCs w:val="22"/>
          <w:spacing w:val="-5"/>
        </w:rPr>
        <w:t>总量还要多°。换句话说，</w:t>
      </w:r>
      <w:r>
        <w:rPr>
          <w:rFonts w:ascii="SimSun" w:hAnsi="SimSun" w:eastAsia="SimSun" w:cs="SimSun"/>
          <w:sz w:val="22"/>
          <w:szCs w:val="22"/>
          <w:spacing w:val="60"/>
        </w:rPr>
        <w:t xml:space="preserve"> </w:t>
      </w:r>
      <w:r>
        <w:rPr>
          <w:rFonts w:ascii="SimSun" w:hAnsi="SimSun" w:eastAsia="SimSun" w:cs="SimSun"/>
          <w:sz w:val="22"/>
          <w:szCs w:val="22"/>
          <w:spacing w:val="-5"/>
        </w:rPr>
        <w:t>一个超大规模的数</w:t>
      </w:r>
      <w:r>
        <w:rPr>
          <w:rFonts w:ascii="SimSun" w:hAnsi="SimSun" w:eastAsia="SimSun" w:cs="SimSun"/>
          <w:sz w:val="22"/>
          <w:szCs w:val="22"/>
        </w:rPr>
        <w:t xml:space="preserve"> </w:t>
      </w:r>
      <w:r>
        <w:rPr>
          <w:rFonts w:ascii="SimSun" w:hAnsi="SimSun" w:eastAsia="SimSun" w:cs="SimSun"/>
          <w:sz w:val="22"/>
          <w:szCs w:val="22"/>
          <w:spacing w:val="1"/>
        </w:rPr>
        <w:t>字孪生世界正在形成。那么,我们该如何在这</w:t>
      </w:r>
      <w:r>
        <w:rPr>
          <w:rFonts w:ascii="SimSun" w:hAnsi="SimSun" w:eastAsia="SimSun" w:cs="SimSun"/>
          <w:sz w:val="22"/>
          <w:szCs w:val="22"/>
        </w:rPr>
        <w:t>个数字孪生世界里畅游 </w:t>
      </w:r>
      <w:r>
        <w:rPr>
          <w:rFonts w:ascii="SimSun" w:hAnsi="SimSun" w:eastAsia="SimSun" w:cs="SimSun"/>
          <w:sz w:val="22"/>
          <w:szCs w:val="22"/>
          <w:spacing w:val="8"/>
        </w:rPr>
        <w:t>呢?本书从数字创新的本质谈起，阐述了数字创新的类型、产生过</w:t>
      </w:r>
      <w:r>
        <w:rPr>
          <w:rFonts w:ascii="SimSun" w:hAnsi="SimSun" w:eastAsia="SimSun" w:cs="SimSun"/>
          <w:sz w:val="22"/>
          <w:szCs w:val="22"/>
          <w:spacing w:val="5"/>
        </w:rPr>
        <w:t xml:space="preserve"> </w:t>
      </w:r>
      <w:r>
        <w:rPr>
          <w:rFonts w:ascii="SimSun" w:hAnsi="SimSun" w:eastAsia="SimSun" w:cs="SimSun"/>
          <w:sz w:val="22"/>
          <w:szCs w:val="22"/>
          <w:spacing w:val="-3"/>
        </w:rPr>
        <w:t>程，并聚焦于传统企业的数字化转型，提供了一个数字创新蓝</w:t>
      </w:r>
      <w:r>
        <w:rPr>
          <w:rFonts w:ascii="SimSun" w:hAnsi="SimSun" w:eastAsia="SimSun" w:cs="SimSun"/>
          <w:sz w:val="22"/>
          <w:szCs w:val="22"/>
          <w:spacing w:val="-4"/>
        </w:rPr>
        <w:t>图。接</w:t>
      </w:r>
    </w:p>
    <w:p>
      <w:pPr>
        <w:spacing w:line="219" w:lineRule="auto"/>
        <w:rPr>
          <w:rFonts w:ascii="SimSun" w:hAnsi="SimSun" w:eastAsia="SimSun" w:cs="SimSun"/>
          <w:sz w:val="22"/>
          <w:szCs w:val="22"/>
        </w:rPr>
      </w:pPr>
      <w:r>
        <w:rPr>
          <w:rFonts w:ascii="SimSun" w:hAnsi="SimSun" w:eastAsia="SimSun" w:cs="SimSun"/>
          <w:sz w:val="22"/>
          <w:szCs w:val="22"/>
          <w:spacing w:val="-3"/>
        </w:rPr>
        <w:t>着，我们回到了支撑数字创新的组织形式——数字平台——上来，深</w:t>
      </w:r>
    </w:p>
    <w:p>
      <w:pPr>
        <w:ind w:left="719" w:right="72" w:hanging="319"/>
        <w:spacing w:before="207" w:line="215" w:lineRule="auto"/>
        <w:rPr>
          <w:rFonts w:ascii="Times New Roman" w:hAnsi="Times New Roman" w:eastAsia="Times New Roman" w:cs="Times New Roman"/>
          <w:sz w:val="19"/>
          <w:szCs w:val="19"/>
        </w:rPr>
      </w:pPr>
      <w:r>
        <w:rPr>
          <w:rFonts w:ascii="SimSun" w:hAnsi="SimSun" w:eastAsia="SimSun" w:cs="SimSun"/>
          <w:sz w:val="16"/>
          <w:szCs w:val="16"/>
          <w:spacing w:val="8"/>
        </w:rPr>
        <w:t>日  华为官网.华为持续推进算力、数据基础设施、5</w:t>
      </w:r>
      <w:r>
        <w:rPr>
          <w:rFonts w:ascii="Times New Roman" w:hAnsi="Times New Roman" w:eastAsia="Times New Roman" w:cs="Times New Roman"/>
          <w:sz w:val="16"/>
          <w:szCs w:val="16"/>
          <w:spacing w:val="8"/>
        </w:rPr>
        <w:t>G+</w:t>
      </w:r>
      <w:r>
        <w:rPr>
          <w:rFonts w:ascii="Times New Roman" w:hAnsi="Times New Roman" w:eastAsia="Times New Roman" w:cs="Times New Roman"/>
          <w:sz w:val="16"/>
          <w:szCs w:val="16"/>
        </w:rPr>
        <w:t>AI</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spacing w:val="22"/>
        </w:rPr>
        <w:t xml:space="preserve"> </w:t>
      </w:r>
      <w:r>
        <w:rPr>
          <w:rFonts w:ascii="SimSun" w:hAnsi="SimSun" w:eastAsia="SimSun" w:cs="SimSun"/>
          <w:sz w:val="16"/>
          <w:szCs w:val="16"/>
          <w:spacing w:val="8"/>
        </w:rPr>
        <w:t>云等创新，</w:t>
      </w:r>
      <w:r>
        <w:rPr>
          <w:rFonts w:ascii="SimSun" w:hAnsi="SimSun" w:eastAsia="SimSun" w:cs="SimSun"/>
          <w:sz w:val="16"/>
          <w:szCs w:val="16"/>
          <w:spacing w:val="7"/>
        </w:rPr>
        <w:t>使能数字经</w:t>
      </w:r>
      <w:r>
        <w:rPr>
          <w:rFonts w:ascii="SimSun" w:hAnsi="SimSun" w:eastAsia="SimSun" w:cs="SimSun"/>
          <w:sz w:val="16"/>
          <w:szCs w:val="16"/>
        </w:rPr>
        <w:t xml:space="preserve"> </w:t>
      </w:r>
      <w:r>
        <w:rPr>
          <w:rFonts w:ascii="SimSun" w:hAnsi="SimSun" w:eastAsia="SimSun" w:cs="SimSun"/>
          <w:sz w:val="19"/>
          <w:szCs w:val="19"/>
          <w:spacing w:val="-1"/>
        </w:rPr>
        <w:t>济</w:t>
      </w:r>
      <w:r>
        <w:rPr>
          <w:rFonts w:ascii="Times New Roman" w:hAnsi="Times New Roman" w:eastAsia="Times New Roman" w:cs="Times New Roman"/>
          <w:sz w:val="19"/>
          <w:szCs w:val="19"/>
          <w:spacing w:val="-1"/>
        </w:rPr>
        <w:t>[EB/OL].(2019-11-23)[2020-05-03</w:t>
      </w:r>
      <w:r>
        <w:rPr>
          <w:rFonts w:ascii="Times New Roman" w:hAnsi="Times New Roman" w:eastAsia="Times New Roman" w:cs="Times New Roman"/>
          <w:sz w:val="19"/>
          <w:szCs w:val="19"/>
          <w:spacing w:val="-2"/>
        </w:rPr>
        <w:t>].</w:t>
      </w:r>
      <w:hyperlink w:history="true" r:id="rId239">
        <w:r>
          <w:rPr>
            <w:rFonts w:ascii="Times New Roman" w:hAnsi="Times New Roman" w:eastAsia="Times New Roman" w:cs="Times New Roman"/>
            <w:sz w:val="19"/>
            <w:szCs w:val="19"/>
            <w:spacing w:val="-2"/>
          </w:rPr>
          <w:t>https://e.huawei.com/cn/news/it/2019/</w:t>
        </w:r>
      </w:hyperlink>
    </w:p>
    <w:p>
      <w:pPr>
        <w:ind w:left="720"/>
        <w:spacing w:before="112" w:line="184" w:lineRule="auto"/>
        <w:rPr>
          <w:rFonts w:ascii="SimSun" w:hAnsi="SimSun" w:eastAsia="SimSun" w:cs="SimSun"/>
          <w:sz w:val="16"/>
          <w:szCs w:val="16"/>
        </w:rPr>
      </w:pPr>
      <w:r>
        <w:rPr>
          <w:rFonts w:ascii="SimSun" w:hAnsi="SimSun" w:eastAsia="SimSun" w:cs="SimSun"/>
          <w:sz w:val="16"/>
          <w:szCs w:val="16"/>
          <w:spacing w:val="-1"/>
        </w:rPr>
        <w:t>201911231500.</w:t>
      </w:r>
    </w:p>
    <w:p>
      <w:pPr>
        <w:ind w:left="719" w:right="72" w:hanging="319"/>
        <w:spacing w:before="8" w:line="202" w:lineRule="auto"/>
        <w:rPr>
          <w:rFonts w:ascii="Times New Roman" w:hAnsi="Times New Roman" w:eastAsia="Times New Roman" w:cs="Times New Roman"/>
          <w:sz w:val="16"/>
          <w:szCs w:val="16"/>
        </w:rPr>
      </w:pPr>
      <w:r>
        <w:rPr>
          <w:rFonts w:ascii="Arial" w:hAnsi="Arial" w:eastAsia="Arial" w:cs="Arial"/>
          <w:sz w:val="28"/>
          <w:szCs w:val="28"/>
        </w:rPr>
        <w:t>e  </w:t>
      </w:r>
      <w:r>
        <w:rPr>
          <w:rFonts w:ascii="Times New Roman" w:hAnsi="Times New Roman" w:eastAsia="Times New Roman" w:cs="Times New Roman"/>
          <w:sz w:val="16"/>
          <w:szCs w:val="16"/>
        </w:rPr>
        <w:t>U.S.Bureau      of      Economic      Analysis.Gross      domestic      product[EB/</w:t>
      </w:r>
      <w:r>
        <w:rPr>
          <w:rFonts w:ascii="Times New Roman" w:hAnsi="Times New Roman" w:eastAsia="Times New Roman" w:cs="Times New Roman"/>
          <w:sz w:val="16"/>
          <w:szCs w:val="16"/>
          <w:spacing w:val="-1"/>
        </w:rPr>
        <w:t>OL].(2020)</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[2020-05-03].</w:t>
      </w:r>
      <w:hyperlink w:history="true" r:id="rId240">
        <w:r>
          <w:rPr>
            <w:rFonts w:ascii="Times New Roman" w:hAnsi="Times New Roman" w:eastAsia="Times New Roman" w:cs="Times New Roman"/>
            <w:sz w:val="16"/>
            <w:szCs w:val="16"/>
          </w:rPr>
          <w:t>https://www.bea.gov/data/gdp/gross-</w:t>
        </w:r>
        <w:r>
          <w:rPr>
            <w:rFonts w:ascii="Times New Roman" w:hAnsi="Times New Roman" w:eastAsia="Times New Roman" w:cs="Times New Roman"/>
            <w:sz w:val="16"/>
            <w:szCs w:val="16"/>
            <w:spacing w:val="-1"/>
          </w:rPr>
          <w:t>domestic-product</w:t>
        </w:r>
      </w:hyperlink>
      <w:r>
        <w:rPr>
          <w:rFonts w:ascii="Times New Roman" w:hAnsi="Times New Roman" w:eastAsia="Times New Roman" w:cs="Times New Roman"/>
          <w:sz w:val="16"/>
          <w:szCs w:val="16"/>
          <w:spacing w:val="-1"/>
        </w:rPr>
        <w:t>.</w:t>
      </w:r>
    </w:p>
    <w:p>
      <w:pPr>
        <w:spacing w:line="202" w:lineRule="auto"/>
        <w:sectPr>
          <w:pgSz w:w="8740" w:h="12890"/>
          <w:pgMar w:top="400" w:right="1311" w:bottom="400" w:left="849" w:header="0" w:footer="0" w:gutter="0"/>
        </w:sectPr>
        <w:rPr>
          <w:rFonts w:ascii="Times New Roman" w:hAnsi="Times New Roman" w:eastAsia="Times New Roman" w:cs="Times New Roman"/>
          <w:sz w:val="16"/>
          <w:szCs w:val="16"/>
        </w:rPr>
      </w:pPr>
    </w:p>
    <w:p>
      <w:pPr>
        <w:spacing w:line="372" w:lineRule="auto"/>
        <w:rPr>
          <w:rFonts w:ascii="Arial"/>
          <w:sz w:val="21"/>
        </w:rPr>
      </w:pPr>
      <w:r/>
    </w:p>
    <w:p>
      <w:pPr>
        <w:pStyle w:val="BodyText"/>
        <w:spacing w:before="58" w:line="221" w:lineRule="auto"/>
        <w:jc w:val="right"/>
        <w:rPr>
          <w:sz w:val="18"/>
          <w:szCs w:val="18"/>
        </w:rPr>
      </w:pPr>
      <w:r>
        <w:rPr>
          <w:sz w:val="18"/>
          <w:szCs w:val="18"/>
          <w:b/>
          <w:bCs/>
          <w:spacing w:val="-14"/>
        </w:rPr>
        <w:t>结语</w:t>
      </w:r>
      <w:r>
        <w:rPr>
          <w:sz w:val="18"/>
          <w:szCs w:val="18"/>
          <w:spacing w:val="-14"/>
        </w:rPr>
        <w:t xml:space="preserve">  </w:t>
      </w:r>
      <w:r>
        <w:rPr>
          <w:sz w:val="18"/>
          <w:szCs w:val="18"/>
          <w:b/>
          <w:bCs/>
          <w:spacing w:val="-14"/>
        </w:rPr>
        <w:t>在数字孪生世界里畅游</w:t>
      </w:r>
      <w:r>
        <w:rPr>
          <w:sz w:val="18"/>
          <w:szCs w:val="18"/>
          <w:spacing w:val="83"/>
        </w:rPr>
        <w:t xml:space="preserve"> </w:t>
      </w:r>
      <w:r>
        <w:rPr>
          <w:sz w:val="18"/>
          <w:szCs w:val="18"/>
          <w:b/>
          <w:bCs/>
          <w:spacing w:val="-14"/>
        </w:rPr>
        <w:t>211</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111" w:right="357"/>
        <w:spacing w:before="71" w:line="352" w:lineRule="auto"/>
        <w:jc w:val="both"/>
        <w:rPr>
          <w:rFonts w:ascii="SimSun" w:hAnsi="SimSun" w:eastAsia="SimSun" w:cs="SimSun"/>
          <w:sz w:val="22"/>
          <w:szCs w:val="22"/>
        </w:rPr>
      </w:pPr>
      <w:r>
        <w:rPr>
          <w:rFonts w:ascii="SimSun" w:hAnsi="SimSun" w:eastAsia="SimSun" w:cs="SimSun"/>
          <w:sz w:val="22"/>
          <w:szCs w:val="22"/>
          <w:spacing w:val="-4"/>
        </w:rPr>
        <w:t>度讨论了数字平台的基础架构，并详细阐述了数字平台的三个重要组</w:t>
      </w:r>
      <w:r>
        <w:rPr>
          <w:rFonts w:ascii="SimSun" w:hAnsi="SimSun" w:eastAsia="SimSun" w:cs="SimSun"/>
          <w:sz w:val="22"/>
          <w:szCs w:val="22"/>
          <w:spacing w:val="3"/>
        </w:rPr>
        <w:t xml:space="preserve">  </w:t>
      </w:r>
      <w:r>
        <w:rPr>
          <w:rFonts w:ascii="SimSun" w:hAnsi="SimSun" w:eastAsia="SimSun" w:cs="SimSun"/>
          <w:sz w:val="22"/>
          <w:szCs w:val="22"/>
          <w:spacing w:val="7"/>
        </w:rPr>
        <w:t>成部分(即平台所有者、互补者、用户)如何驱动数字创新。最</w:t>
      </w:r>
      <w:r>
        <w:rPr>
          <w:rFonts w:ascii="SimSun" w:hAnsi="SimSun" w:eastAsia="SimSun" w:cs="SimSun"/>
          <w:sz w:val="22"/>
          <w:szCs w:val="22"/>
          <w:spacing w:val="6"/>
        </w:rPr>
        <w:t>后，</w:t>
      </w:r>
      <w:r>
        <w:rPr>
          <w:rFonts w:ascii="SimSun" w:hAnsi="SimSun" w:eastAsia="SimSun" w:cs="SimSun"/>
          <w:sz w:val="22"/>
          <w:szCs w:val="22"/>
        </w:rPr>
        <w:t xml:space="preserve"> </w:t>
      </w:r>
      <w:r>
        <w:rPr>
          <w:rFonts w:ascii="SimSun" w:hAnsi="SimSun" w:eastAsia="SimSun" w:cs="SimSun"/>
          <w:sz w:val="22"/>
          <w:szCs w:val="22"/>
          <w:spacing w:val="-4"/>
        </w:rPr>
        <w:t>我们回到了一个更立体化的视角，即数字创新生态系统，通过剖析数</w:t>
      </w:r>
      <w:r>
        <w:rPr>
          <w:rFonts w:ascii="SimSun" w:hAnsi="SimSun" w:eastAsia="SimSun" w:cs="SimSun"/>
          <w:sz w:val="22"/>
          <w:szCs w:val="22"/>
          <w:spacing w:val="4"/>
        </w:rPr>
        <w:t xml:space="preserve">  </w:t>
      </w:r>
      <w:r>
        <w:rPr>
          <w:rFonts w:ascii="SimSun" w:hAnsi="SimSun" w:eastAsia="SimSun" w:cs="SimSun"/>
          <w:sz w:val="22"/>
          <w:szCs w:val="22"/>
          <w:spacing w:val="-4"/>
        </w:rPr>
        <w:t>字创新生态系统的结构，解构其具体的治理机制，为全面理解数字创</w:t>
      </w:r>
    </w:p>
    <w:p>
      <w:pPr>
        <w:ind w:left="111"/>
        <w:spacing w:line="218" w:lineRule="auto"/>
        <w:rPr>
          <w:rFonts w:ascii="SimSun" w:hAnsi="SimSun" w:eastAsia="SimSun" w:cs="SimSun"/>
          <w:sz w:val="22"/>
          <w:szCs w:val="22"/>
        </w:rPr>
      </w:pPr>
      <w:r>
        <w:rPr>
          <w:rFonts w:ascii="SimSun" w:hAnsi="SimSun" w:eastAsia="SimSun" w:cs="SimSun"/>
          <w:sz w:val="22"/>
          <w:szCs w:val="22"/>
          <w:spacing w:val="-7"/>
        </w:rPr>
        <w:t>新提供了一个全景图。</w:t>
      </w:r>
    </w:p>
    <w:p>
      <w:pPr>
        <w:ind w:left="551"/>
        <w:spacing w:before="179" w:line="219" w:lineRule="auto"/>
        <w:rPr>
          <w:rFonts w:ascii="SimSun" w:hAnsi="SimSun" w:eastAsia="SimSun" w:cs="SimSun"/>
          <w:sz w:val="22"/>
          <w:szCs w:val="22"/>
        </w:rPr>
      </w:pPr>
      <w:r>
        <w:rPr>
          <w:rFonts w:ascii="SimSun" w:hAnsi="SimSun" w:eastAsia="SimSun" w:cs="SimSun"/>
          <w:sz w:val="22"/>
          <w:szCs w:val="22"/>
          <w:spacing w:val="-3"/>
        </w:rPr>
        <w:t>这里再次综述全书的核心观点，为读者提出数</w:t>
      </w:r>
      <w:r>
        <w:rPr>
          <w:rFonts w:ascii="SimSun" w:hAnsi="SimSun" w:eastAsia="SimSun" w:cs="SimSun"/>
          <w:sz w:val="22"/>
          <w:szCs w:val="22"/>
          <w:spacing w:val="-4"/>
        </w:rPr>
        <w:t>字创新的建议。</w:t>
      </w:r>
    </w:p>
    <w:p>
      <w:pPr>
        <w:ind w:left="111" w:right="356" w:firstLine="440"/>
        <w:spacing w:before="163" w:line="352" w:lineRule="auto"/>
        <w:rPr>
          <w:rFonts w:ascii="SimSun" w:hAnsi="SimSun" w:eastAsia="SimSun" w:cs="SimSun"/>
          <w:sz w:val="22"/>
          <w:szCs w:val="22"/>
        </w:rPr>
      </w:pPr>
      <w:r>
        <w:rPr>
          <w:rFonts w:ascii="SimSun" w:hAnsi="SimSun" w:eastAsia="SimSun" w:cs="SimSun"/>
          <w:sz w:val="22"/>
          <w:szCs w:val="22"/>
          <w:spacing w:val="-1"/>
        </w:rPr>
        <w:t>第一，管理者要有一个“双脑计划”:传统创新逻辑和数字创新</w:t>
      </w:r>
      <w:r>
        <w:rPr>
          <w:rFonts w:ascii="SimSun" w:hAnsi="SimSun" w:eastAsia="SimSun" w:cs="SimSun"/>
          <w:sz w:val="22"/>
          <w:szCs w:val="22"/>
          <w:spacing w:val="9"/>
        </w:rPr>
        <w:t xml:space="preserve">  </w:t>
      </w:r>
      <w:r>
        <w:rPr>
          <w:rFonts w:ascii="SimSun" w:hAnsi="SimSun" w:eastAsia="SimSun" w:cs="SimSun"/>
          <w:sz w:val="22"/>
          <w:szCs w:val="22"/>
          <w:spacing w:val="4"/>
        </w:rPr>
        <w:t>逻辑必然会在企业中共存很长一段时间，平衡好二</w:t>
      </w:r>
      <w:r>
        <w:rPr>
          <w:rFonts w:ascii="SimSun" w:hAnsi="SimSun" w:eastAsia="SimSun" w:cs="SimSun"/>
          <w:sz w:val="22"/>
          <w:szCs w:val="22"/>
          <w:spacing w:val="3"/>
        </w:rPr>
        <w:t>者的关系至关重</w:t>
      </w:r>
      <w:r>
        <w:rPr>
          <w:rFonts w:ascii="SimSun" w:hAnsi="SimSun" w:eastAsia="SimSun" w:cs="SimSun"/>
          <w:sz w:val="22"/>
          <w:szCs w:val="22"/>
        </w:rPr>
        <w:t xml:space="preserve">  </w:t>
      </w:r>
      <w:r>
        <w:rPr>
          <w:rFonts w:ascii="SimSun" w:hAnsi="SimSun" w:eastAsia="SimSun" w:cs="SimSun"/>
          <w:sz w:val="22"/>
          <w:szCs w:val="22"/>
          <w:spacing w:val="7"/>
        </w:rPr>
        <w:t>要。第1章提出，数据同质化、可重新编程性和可供性这三个特性  </w:t>
      </w:r>
      <w:r>
        <w:rPr>
          <w:rFonts w:ascii="SimSun" w:hAnsi="SimSun" w:eastAsia="SimSun" w:cs="SimSun"/>
          <w:sz w:val="22"/>
          <w:szCs w:val="22"/>
          <w:spacing w:val="4"/>
        </w:rPr>
        <w:t>使得数字创新过程变成一个强调设计逻辑、开放式创新</w:t>
      </w:r>
      <w:r>
        <w:rPr>
          <w:rFonts w:ascii="SimSun" w:hAnsi="SimSun" w:eastAsia="SimSun" w:cs="SimSun"/>
          <w:sz w:val="22"/>
          <w:szCs w:val="22"/>
          <w:spacing w:val="3"/>
        </w:rPr>
        <w:t>、情景交融</w:t>
      </w:r>
      <w:r>
        <w:rPr>
          <w:rFonts w:ascii="SimSun" w:hAnsi="SimSun" w:eastAsia="SimSun" w:cs="SimSun"/>
          <w:sz w:val="22"/>
          <w:szCs w:val="22"/>
        </w:rPr>
        <w:t xml:space="preserve">  </w:t>
      </w:r>
      <w:r>
        <w:rPr>
          <w:rFonts w:ascii="SimSun" w:hAnsi="SimSun" w:eastAsia="SimSun" w:cs="SimSun"/>
          <w:sz w:val="22"/>
          <w:szCs w:val="22"/>
          <w:spacing w:val="7"/>
        </w:rPr>
        <w:t>和持续迭代的动态交互过程。这一逻辑与传统创新逻辑差异巨大，</w:t>
      </w:r>
      <w:r>
        <w:rPr>
          <w:rFonts w:ascii="SimSun" w:hAnsi="SimSun" w:eastAsia="SimSun" w:cs="SimSun"/>
          <w:sz w:val="22"/>
          <w:szCs w:val="22"/>
          <w:spacing w:val="6"/>
        </w:rPr>
        <w:t xml:space="preserve"> </w:t>
      </w:r>
      <w:r>
        <w:rPr>
          <w:rFonts w:ascii="SimSun" w:hAnsi="SimSun" w:eastAsia="SimSun" w:cs="SimSun"/>
          <w:sz w:val="22"/>
          <w:szCs w:val="22"/>
          <w:spacing w:val="9"/>
        </w:rPr>
        <w:t>比如创新主体不能提前界定，创新边界模糊且不再重要等</w:t>
      </w:r>
      <w:r>
        <w:rPr>
          <w:rFonts w:ascii="SimSun" w:hAnsi="SimSun" w:eastAsia="SimSun" w:cs="SimSun"/>
          <w:sz w:val="22"/>
          <w:szCs w:val="22"/>
          <w:spacing w:val="8"/>
        </w:rPr>
        <w:t>。那么,</w:t>
      </w:r>
      <w:r>
        <w:rPr>
          <w:rFonts w:ascii="SimSun" w:hAnsi="SimSun" w:eastAsia="SimSun" w:cs="SimSun"/>
          <w:sz w:val="22"/>
          <w:szCs w:val="22"/>
        </w:rPr>
        <w:t xml:space="preserve"> </w:t>
      </w:r>
      <w:r>
        <w:rPr>
          <w:rFonts w:ascii="SimSun" w:hAnsi="SimSun" w:eastAsia="SimSun" w:cs="SimSun"/>
          <w:sz w:val="22"/>
          <w:szCs w:val="22"/>
          <w:spacing w:val="-3"/>
        </w:rPr>
        <w:t>在企业实际运行过程中，如果不能找到二者“</w:t>
      </w:r>
      <w:r>
        <w:rPr>
          <w:rFonts w:ascii="SimSun" w:hAnsi="SimSun" w:eastAsia="SimSun" w:cs="SimSun"/>
          <w:sz w:val="22"/>
          <w:szCs w:val="22"/>
          <w:spacing w:val="-4"/>
        </w:rPr>
        <w:t>和平相处”的方式，必</w:t>
      </w:r>
    </w:p>
    <w:p>
      <w:pPr>
        <w:ind w:left="111"/>
        <w:spacing w:before="1" w:line="218" w:lineRule="auto"/>
        <w:rPr>
          <w:rFonts w:ascii="SimSun" w:hAnsi="SimSun" w:eastAsia="SimSun" w:cs="SimSun"/>
          <w:sz w:val="22"/>
          <w:szCs w:val="22"/>
        </w:rPr>
      </w:pPr>
      <w:r>
        <w:rPr>
          <w:rFonts w:ascii="SimSun" w:hAnsi="SimSun" w:eastAsia="SimSun" w:cs="SimSun"/>
          <w:sz w:val="22"/>
          <w:szCs w:val="22"/>
          <w:spacing w:val="-6"/>
        </w:rPr>
        <w:t>然会造成混乱。</w:t>
      </w:r>
    </w:p>
    <w:p>
      <w:pPr>
        <w:ind w:left="111" w:right="435" w:firstLine="440"/>
        <w:spacing w:before="184" w:line="352" w:lineRule="auto"/>
        <w:rPr>
          <w:rFonts w:ascii="SimSun" w:hAnsi="SimSun" w:eastAsia="SimSun" w:cs="SimSun"/>
          <w:sz w:val="22"/>
          <w:szCs w:val="22"/>
        </w:rPr>
      </w:pPr>
      <w:r>
        <w:rPr>
          <w:rFonts w:ascii="SimSun" w:hAnsi="SimSun" w:eastAsia="SimSun" w:cs="SimSun"/>
          <w:sz w:val="22"/>
          <w:szCs w:val="22"/>
          <w:spacing w:val="4"/>
        </w:rPr>
        <w:t>第二，制定数字战略、架构数字资源、提升数字创新能力、构</w:t>
      </w:r>
      <w:r>
        <w:rPr>
          <w:rFonts w:ascii="SimSun" w:hAnsi="SimSun" w:eastAsia="SimSun" w:cs="SimSun"/>
          <w:sz w:val="22"/>
          <w:szCs w:val="22"/>
          <w:spacing w:val="5"/>
        </w:rPr>
        <w:t xml:space="preserve"> </w:t>
      </w:r>
      <w:r>
        <w:rPr>
          <w:rFonts w:ascii="SimSun" w:hAnsi="SimSun" w:eastAsia="SimSun" w:cs="SimSun"/>
          <w:sz w:val="22"/>
          <w:szCs w:val="22"/>
          <w:spacing w:val="-4"/>
        </w:rPr>
        <w:t>建数字创新导向文化是组织启动数字创新的必要准备环节。数字战略</w:t>
      </w:r>
      <w:r>
        <w:rPr>
          <w:rFonts w:ascii="SimSun" w:hAnsi="SimSun" w:eastAsia="SimSun" w:cs="SimSun"/>
          <w:sz w:val="22"/>
          <w:szCs w:val="22"/>
          <w:spacing w:val="8"/>
        </w:rPr>
        <w:t xml:space="preserve"> </w:t>
      </w:r>
      <w:r>
        <w:rPr>
          <w:rFonts w:ascii="SimSun" w:hAnsi="SimSun" w:eastAsia="SimSun" w:cs="SimSun"/>
          <w:sz w:val="22"/>
          <w:szCs w:val="22"/>
          <w:spacing w:val="-4"/>
        </w:rPr>
        <w:t>是公司层战略，不是简单地把数字化变成战略执行的手段，而是从战</w:t>
      </w:r>
      <w:r>
        <w:rPr>
          <w:rFonts w:ascii="SimSun" w:hAnsi="SimSun" w:eastAsia="SimSun" w:cs="SimSun"/>
          <w:sz w:val="22"/>
          <w:szCs w:val="22"/>
          <w:spacing w:val="11"/>
        </w:rPr>
        <w:t xml:space="preserve"> </w:t>
      </w:r>
      <w:r>
        <w:rPr>
          <w:rFonts w:ascii="SimSun" w:hAnsi="SimSun" w:eastAsia="SimSun" w:cs="SimSun"/>
          <w:sz w:val="22"/>
          <w:szCs w:val="22"/>
          <w:spacing w:val="-4"/>
        </w:rPr>
        <w:t>略层面就要把数字化考虑进来。数字资源是数字创新的基础，数字资</w:t>
      </w:r>
      <w:r>
        <w:rPr>
          <w:rFonts w:ascii="SimSun" w:hAnsi="SimSun" w:eastAsia="SimSun" w:cs="SimSun"/>
          <w:sz w:val="22"/>
          <w:szCs w:val="22"/>
          <w:spacing w:val="15"/>
        </w:rPr>
        <w:t xml:space="preserve"> </w:t>
      </w:r>
      <w:r>
        <w:rPr>
          <w:rFonts w:ascii="SimSun" w:hAnsi="SimSun" w:eastAsia="SimSun" w:cs="SimSun"/>
          <w:sz w:val="22"/>
          <w:szCs w:val="22"/>
          <w:spacing w:val="-4"/>
        </w:rPr>
        <w:t>源从哪里获取、如何获取、如何重组、有何作用等问题在开始启动数</w:t>
      </w:r>
      <w:r>
        <w:rPr>
          <w:rFonts w:ascii="SimSun" w:hAnsi="SimSun" w:eastAsia="SimSun" w:cs="SimSun"/>
          <w:sz w:val="22"/>
          <w:szCs w:val="22"/>
          <w:spacing w:val="8"/>
        </w:rPr>
        <w:t xml:space="preserve"> </w:t>
      </w:r>
      <w:r>
        <w:rPr>
          <w:rFonts w:ascii="SimSun" w:hAnsi="SimSun" w:eastAsia="SimSun" w:cs="SimSun"/>
          <w:sz w:val="22"/>
          <w:szCs w:val="22"/>
          <w:spacing w:val="-3"/>
        </w:rPr>
        <w:t>字创新之时就要有明确的判断。另外，识别和利用公司内外部数字环</w:t>
      </w:r>
      <w:r>
        <w:rPr>
          <w:rFonts w:ascii="SimSun" w:hAnsi="SimSun" w:eastAsia="SimSun" w:cs="SimSun"/>
          <w:sz w:val="22"/>
          <w:szCs w:val="22"/>
        </w:rPr>
        <w:t xml:space="preserve"> </w:t>
      </w:r>
      <w:r>
        <w:rPr>
          <w:rFonts w:ascii="SimSun" w:hAnsi="SimSun" w:eastAsia="SimSun" w:cs="SimSun"/>
          <w:sz w:val="22"/>
          <w:szCs w:val="22"/>
          <w:spacing w:val="-3"/>
        </w:rPr>
        <w:t>境中与创新相关的机会的能力也非常重要。最后，承担风险、</w:t>
      </w:r>
      <w:r>
        <w:rPr>
          <w:rFonts w:ascii="SimSun" w:hAnsi="SimSun" w:eastAsia="SimSun" w:cs="SimSun"/>
          <w:sz w:val="22"/>
          <w:szCs w:val="22"/>
          <w:spacing w:val="-4"/>
        </w:rPr>
        <w:t>允许试</w:t>
      </w:r>
    </w:p>
    <w:p>
      <w:pPr>
        <w:ind w:left="111"/>
        <w:spacing w:line="219" w:lineRule="auto"/>
        <w:rPr>
          <w:rFonts w:ascii="SimSun" w:hAnsi="SimSun" w:eastAsia="SimSun" w:cs="SimSun"/>
          <w:sz w:val="22"/>
          <w:szCs w:val="22"/>
        </w:rPr>
      </w:pPr>
      <w:r>
        <w:rPr>
          <w:rFonts w:ascii="SimSun" w:hAnsi="SimSun" w:eastAsia="SimSun" w:cs="SimSun"/>
          <w:sz w:val="22"/>
          <w:szCs w:val="22"/>
          <w:spacing w:val="-5"/>
        </w:rPr>
        <w:t>验、组织即兴和学习的文化是保障数字创新成功的关键。</w:t>
      </w:r>
    </w:p>
    <w:p>
      <w:pPr>
        <w:ind w:left="551"/>
        <w:spacing w:before="189" w:line="219" w:lineRule="auto"/>
        <w:rPr>
          <w:rFonts w:ascii="SimSun" w:hAnsi="SimSun" w:eastAsia="SimSun" w:cs="SimSun"/>
          <w:sz w:val="22"/>
          <w:szCs w:val="22"/>
        </w:rPr>
      </w:pPr>
      <w:r>
        <w:rPr>
          <w:rFonts w:ascii="SimSun" w:hAnsi="SimSun" w:eastAsia="SimSun" w:cs="SimSun"/>
          <w:sz w:val="22"/>
          <w:szCs w:val="22"/>
          <w:spacing w:val="8"/>
        </w:rPr>
        <w:t>第三，厘清数字平台的架构，深入理解其模块</w:t>
      </w:r>
      <w:r>
        <w:rPr>
          <w:rFonts w:ascii="SimSun" w:hAnsi="SimSun" w:eastAsia="SimSun" w:cs="SimSun"/>
          <w:sz w:val="22"/>
          <w:szCs w:val="22"/>
          <w:spacing w:val="7"/>
        </w:rPr>
        <w:t>化、自生长性、</w:t>
      </w:r>
    </w:p>
    <w:p>
      <w:pPr>
        <w:spacing w:line="219" w:lineRule="auto"/>
        <w:sectPr>
          <w:pgSz w:w="8720" w:h="12860"/>
          <w:pgMar w:top="400" w:right="352" w:bottom="400" w:left="1308" w:header="0" w:footer="0" w:gutter="0"/>
        </w:sectPr>
        <w:rPr>
          <w:rFonts w:ascii="SimSun" w:hAnsi="SimSun" w:eastAsia="SimSun" w:cs="SimSun"/>
          <w:sz w:val="22"/>
          <w:szCs w:val="22"/>
        </w:rPr>
      </w:pPr>
    </w:p>
    <w:p>
      <w:pPr>
        <w:spacing w:line="382" w:lineRule="auto"/>
        <w:rPr>
          <w:rFonts w:ascii="Arial"/>
          <w:sz w:val="21"/>
        </w:rPr>
      </w:pPr>
      <w:r/>
    </w:p>
    <w:p>
      <w:pPr>
        <w:pStyle w:val="BodyText"/>
        <w:spacing w:before="58" w:line="221" w:lineRule="auto"/>
        <w:rPr>
          <w:sz w:val="18"/>
          <w:szCs w:val="18"/>
        </w:rPr>
      </w:pPr>
      <w:r>
        <w:rPr>
          <w:sz w:val="18"/>
          <w:szCs w:val="18"/>
          <w:b/>
          <w:bCs/>
          <w:spacing w:val="-8"/>
        </w:rPr>
        <w:t>212</w:t>
      </w:r>
      <w:r>
        <w:rPr>
          <w:sz w:val="18"/>
          <w:szCs w:val="18"/>
          <w:spacing w:val="56"/>
        </w:rPr>
        <w:t xml:space="preserve"> </w:t>
      </w:r>
      <w:r>
        <w:rPr>
          <w:sz w:val="18"/>
          <w:szCs w:val="18"/>
          <w:b/>
          <w:bCs/>
          <w:spacing w:val="-8"/>
        </w:rPr>
        <w:t>结语</w:t>
      </w:r>
      <w:r>
        <w:rPr>
          <w:sz w:val="18"/>
          <w:szCs w:val="18"/>
          <w:spacing w:val="-8"/>
        </w:rPr>
        <w:t xml:space="preserve"> </w:t>
      </w:r>
      <w:r>
        <w:rPr>
          <w:sz w:val="18"/>
          <w:szCs w:val="18"/>
          <w:b/>
          <w:bCs/>
          <w:spacing w:val="-8"/>
        </w:rPr>
        <w:t>在数字孪生世界里畅游</w:t>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ind w:left="317" w:right="92" w:firstLine="110"/>
        <w:spacing w:before="72" w:line="353" w:lineRule="auto"/>
        <w:jc w:val="both"/>
        <w:rPr>
          <w:rFonts w:ascii="SimSun" w:hAnsi="SimSun" w:eastAsia="SimSun" w:cs="SimSun"/>
          <w:sz w:val="22"/>
          <w:szCs w:val="22"/>
        </w:rPr>
      </w:pPr>
      <w:r>
        <w:rPr>
          <w:rFonts w:ascii="SimSun" w:hAnsi="SimSun" w:eastAsia="SimSun" w:cs="SimSun"/>
          <w:sz w:val="22"/>
          <w:szCs w:val="22"/>
          <w:spacing w:val="4"/>
        </w:rPr>
        <w:t>低搜寻成本和交易成本以及网络效应等特性，进而实现数字平台的</w:t>
      </w:r>
      <w:r>
        <w:rPr>
          <w:rFonts w:ascii="SimSun" w:hAnsi="SimSun" w:eastAsia="SimSun" w:cs="SimSun"/>
          <w:sz w:val="22"/>
          <w:szCs w:val="22"/>
        </w:rPr>
        <w:t xml:space="preserve"> </w:t>
      </w:r>
      <w:r>
        <w:rPr>
          <w:rFonts w:ascii="SimSun" w:hAnsi="SimSun" w:eastAsia="SimSun" w:cs="SimSun"/>
          <w:sz w:val="22"/>
          <w:szCs w:val="22"/>
        </w:rPr>
        <w:t>“冷启动”和再突破。在构建平台的过程中，我们强调要注意平台架</w:t>
      </w:r>
      <w:r>
        <w:rPr>
          <w:rFonts w:ascii="SimSun" w:hAnsi="SimSun" w:eastAsia="SimSun" w:cs="SimSun"/>
          <w:sz w:val="22"/>
          <w:szCs w:val="22"/>
          <w:spacing w:val="5"/>
        </w:rPr>
        <w:t xml:space="preserve"> </w:t>
      </w:r>
      <w:r>
        <w:rPr>
          <w:rFonts w:ascii="SimSun" w:hAnsi="SimSun" w:eastAsia="SimSun" w:cs="SimSun"/>
          <w:sz w:val="22"/>
          <w:szCs w:val="22"/>
          <w:spacing w:val="7"/>
        </w:rPr>
        <w:t>构的分块与集成功能，要掌握权责分配、控制机制、定价机制的运</w:t>
      </w:r>
      <w:r>
        <w:rPr>
          <w:rFonts w:ascii="SimSun" w:hAnsi="SimSun" w:eastAsia="SimSun" w:cs="SimSun"/>
          <w:sz w:val="22"/>
          <w:szCs w:val="22"/>
          <w:spacing w:val="14"/>
        </w:rPr>
        <w:t xml:space="preserve"> </w:t>
      </w:r>
      <w:r>
        <w:rPr>
          <w:rFonts w:ascii="SimSun" w:hAnsi="SimSun" w:eastAsia="SimSun" w:cs="SimSun"/>
          <w:sz w:val="22"/>
          <w:szCs w:val="22"/>
          <w:spacing w:val="7"/>
        </w:rPr>
        <w:t>行逻辑。只要底层逻辑清晰明了，平台想要获得持续竞争优势将不</w:t>
      </w:r>
    </w:p>
    <w:p>
      <w:pPr>
        <w:ind w:left="427"/>
        <w:spacing w:line="220" w:lineRule="auto"/>
        <w:rPr>
          <w:rFonts w:ascii="SimSun" w:hAnsi="SimSun" w:eastAsia="SimSun" w:cs="SimSun"/>
          <w:sz w:val="22"/>
          <w:szCs w:val="22"/>
        </w:rPr>
      </w:pPr>
      <w:r>
        <w:rPr>
          <w:rFonts w:ascii="SimSun" w:hAnsi="SimSun" w:eastAsia="SimSun" w:cs="SimSun"/>
          <w:sz w:val="22"/>
          <w:szCs w:val="22"/>
          <w:spacing w:val="-8"/>
        </w:rPr>
        <w:t>再困难。</w:t>
      </w:r>
    </w:p>
    <w:p>
      <w:pPr>
        <w:ind w:left="317" w:right="15" w:firstLine="560"/>
        <w:spacing w:before="170" w:line="352" w:lineRule="auto"/>
        <w:jc w:val="both"/>
        <w:rPr>
          <w:rFonts w:ascii="SimSun" w:hAnsi="SimSun" w:eastAsia="SimSun" w:cs="SimSun"/>
          <w:sz w:val="22"/>
          <w:szCs w:val="22"/>
        </w:rPr>
      </w:pPr>
      <w:r>
        <w:rPr>
          <w:rFonts w:ascii="SimSun" w:hAnsi="SimSun" w:eastAsia="SimSun" w:cs="SimSun"/>
          <w:sz w:val="22"/>
          <w:szCs w:val="22"/>
          <w:spacing w:val="3"/>
        </w:rPr>
        <w:t>第四，充分激发互补者和用户的创新潜力，实现平台组织中的 </w:t>
      </w:r>
      <w:r>
        <w:rPr>
          <w:rFonts w:ascii="SimSun" w:hAnsi="SimSun" w:eastAsia="SimSun" w:cs="SimSun"/>
          <w:sz w:val="22"/>
          <w:szCs w:val="22"/>
          <w:spacing w:val="-1"/>
        </w:rPr>
        <w:t>“全员创新”,同时应该特别处理好平台和互补者之间的竞争与合作。</w:t>
      </w:r>
      <w:r>
        <w:rPr>
          <w:rFonts w:ascii="SimSun" w:hAnsi="SimSun" w:eastAsia="SimSun" w:cs="SimSun"/>
          <w:sz w:val="22"/>
          <w:szCs w:val="22"/>
          <w:spacing w:val="4"/>
        </w:rPr>
        <w:t xml:space="preserve"> </w:t>
      </w:r>
      <w:r>
        <w:rPr>
          <w:rFonts w:ascii="SimSun" w:hAnsi="SimSun" w:eastAsia="SimSun" w:cs="SimSun"/>
          <w:sz w:val="22"/>
          <w:szCs w:val="22"/>
        </w:rPr>
        <w:t>“赋能”互补者是交易型平台和创新型平台保持持续竞</w:t>
      </w:r>
      <w:r>
        <w:rPr>
          <w:rFonts w:ascii="SimSun" w:hAnsi="SimSun" w:eastAsia="SimSun" w:cs="SimSun"/>
          <w:sz w:val="22"/>
          <w:szCs w:val="22"/>
          <w:spacing w:val="-1"/>
        </w:rPr>
        <w:t>争优势的一个 </w:t>
      </w:r>
      <w:r>
        <w:rPr>
          <w:rFonts w:ascii="SimSun" w:hAnsi="SimSun" w:eastAsia="SimSun" w:cs="SimSun"/>
          <w:sz w:val="22"/>
          <w:szCs w:val="22"/>
        </w:rPr>
        <w:t>重要方式，此外，用户端驱动的数字创新也同样重要。</w:t>
      </w:r>
      <w:r>
        <w:rPr>
          <w:rFonts w:ascii="SimSun" w:hAnsi="SimSun" w:eastAsia="SimSun" w:cs="SimSun"/>
          <w:sz w:val="22"/>
          <w:szCs w:val="22"/>
          <w:spacing w:val="-1"/>
        </w:rPr>
        <w:t>我们建议在赋 </w:t>
      </w:r>
      <w:r>
        <w:rPr>
          <w:rFonts w:ascii="SimSun" w:hAnsi="SimSun" w:eastAsia="SimSun" w:cs="SimSun"/>
          <w:sz w:val="22"/>
          <w:szCs w:val="22"/>
        </w:rPr>
        <w:t>能互补者和利用用户创意时要注意知识产权管理、开放</w:t>
      </w:r>
      <w:r>
        <w:rPr>
          <w:rFonts w:ascii="SimSun" w:hAnsi="SimSun" w:eastAsia="SimSun" w:cs="SimSun"/>
          <w:sz w:val="22"/>
          <w:szCs w:val="22"/>
          <w:spacing w:val="-1"/>
        </w:rPr>
        <w:t>数据策略、创 </w:t>
      </w:r>
      <w:r>
        <w:rPr>
          <w:rFonts w:ascii="SimSun" w:hAnsi="SimSun" w:eastAsia="SimSun" w:cs="SimSun"/>
          <w:sz w:val="22"/>
          <w:szCs w:val="22"/>
        </w:rPr>
        <w:t>意组合管理、认同激励措施等方式的应用。最后，我们</w:t>
      </w:r>
      <w:r>
        <w:rPr>
          <w:rFonts w:ascii="SimSun" w:hAnsi="SimSun" w:eastAsia="SimSun" w:cs="SimSun"/>
          <w:sz w:val="22"/>
          <w:szCs w:val="22"/>
          <w:spacing w:val="-1"/>
        </w:rPr>
        <w:t>提醒平台所有 </w:t>
      </w:r>
      <w:r>
        <w:rPr>
          <w:rFonts w:ascii="SimSun" w:hAnsi="SimSun" w:eastAsia="SimSun" w:cs="SimSun"/>
          <w:sz w:val="22"/>
          <w:szCs w:val="22"/>
        </w:rPr>
        <w:t>者通过加入互补品市场与互补者展开竞争的结果有好有坏，管理</w:t>
      </w:r>
      <w:r>
        <w:rPr>
          <w:rFonts w:ascii="SimSun" w:hAnsi="SimSun" w:eastAsia="SimSun" w:cs="SimSun"/>
          <w:sz w:val="22"/>
          <w:szCs w:val="22"/>
          <w:spacing w:val="-1"/>
        </w:rPr>
        <w:t>者应</w:t>
      </w:r>
    </w:p>
    <w:p>
      <w:pPr>
        <w:ind w:left="427"/>
        <w:spacing w:line="219" w:lineRule="auto"/>
        <w:rPr>
          <w:rFonts w:ascii="SimSun" w:hAnsi="SimSun" w:eastAsia="SimSun" w:cs="SimSun"/>
          <w:sz w:val="22"/>
          <w:szCs w:val="22"/>
        </w:rPr>
      </w:pPr>
      <w:r>
        <w:rPr>
          <w:rFonts w:ascii="SimSun" w:hAnsi="SimSun" w:eastAsia="SimSun" w:cs="SimSun"/>
          <w:sz w:val="22"/>
          <w:szCs w:val="22"/>
          <w:spacing w:val="-7"/>
        </w:rPr>
        <w:t>该谨慎使用。</w:t>
      </w:r>
    </w:p>
    <w:p>
      <w:pPr>
        <w:ind w:left="427" w:firstLine="450"/>
        <w:spacing w:before="185" w:line="353" w:lineRule="auto"/>
        <w:jc w:val="both"/>
        <w:rPr>
          <w:rFonts w:ascii="SimSun" w:hAnsi="SimSun" w:eastAsia="SimSun" w:cs="SimSun"/>
          <w:sz w:val="22"/>
          <w:szCs w:val="22"/>
        </w:rPr>
      </w:pPr>
      <w:r>
        <w:rPr>
          <w:rFonts w:ascii="SimSun" w:hAnsi="SimSun" w:eastAsia="SimSun" w:cs="SimSun"/>
          <w:sz w:val="22"/>
          <w:szCs w:val="22"/>
          <w:spacing w:val="-1"/>
        </w:rPr>
        <w:t>第五，建议数字创新生态系统的治理需要综合应用控制机制(合</w:t>
      </w:r>
      <w:r>
        <w:rPr>
          <w:rFonts w:ascii="SimSun" w:hAnsi="SimSun" w:eastAsia="SimSun" w:cs="SimSun"/>
          <w:sz w:val="22"/>
          <w:szCs w:val="22"/>
          <w:spacing w:val="9"/>
        </w:rPr>
        <w:t xml:space="preserve">  </w:t>
      </w:r>
      <w:r>
        <w:rPr>
          <w:rFonts w:ascii="SimSun" w:hAnsi="SimSun" w:eastAsia="SimSun" w:cs="SimSun"/>
          <w:sz w:val="22"/>
          <w:szCs w:val="22"/>
        </w:rPr>
        <w:t>同约束、成员管理、联合制裁)、激励机制(</w:t>
      </w:r>
      <w:r>
        <w:rPr>
          <w:rFonts w:ascii="SimSun" w:hAnsi="SimSun" w:eastAsia="SimSun" w:cs="SimSun"/>
          <w:sz w:val="22"/>
          <w:szCs w:val="22"/>
          <w:spacing w:val="-1"/>
        </w:rPr>
        <w:t>收益分配、非物质激励、</w:t>
      </w:r>
      <w:r>
        <w:rPr>
          <w:rFonts w:ascii="SimSun" w:hAnsi="SimSun" w:eastAsia="SimSun" w:cs="SimSun"/>
          <w:sz w:val="22"/>
          <w:szCs w:val="22"/>
        </w:rPr>
        <w:t xml:space="preserve"> </w:t>
      </w:r>
      <w:r>
        <w:rPr>
          <w:rFonts w:ascii="SimSun" w:hAnsi="SimSun" w:eastAsia="SimSun" w:cs="SimSun"/>
          <w:sz w:val="22"/>
          <w:szCs w:val="22"/>
          <w:spacing w:val="7"/>
        </w:rPr>
        <w:t>产权激励)和协调机制(信任机制、声誉机制、决策共享)来实现整</w:t>
      </w:r>
      <w:r>
        <w:rPr>
          <w:rFonts w:ascii="SimSun" w:hAnsi="SimSun" w:eastAsia="SimSun" w:cs="SimSun"/>
          <w:sz w:val="22"/>
          <w:szCs w:val="22"/>
          <w:spacing w:val="5"/>
        </w:rPr>
        <w:t xml:space="preserve">  </w:t>
      </w:r>
      <w:r>
        <w:rPr>
          <w:rFonts w:ascii="SimSun" w:hAnsi="SimSun" w:eastAsia="SimSun" w:cs="SimSun"/>
          <w:sz w:val="22"/>
          <w:szCs w:val="22"/>
          <w:spacing w:val="-4"/>
        </w:rPr>
        <w:t>个创新生态系统的健康发展。综合应用这些机制，可以形成开放式与</w:t>
      </w:r>
      <w:r>
        <w:rPr>
          <w:rFonts w:ascii="SimSun" w:hAnsi="SimSun" w:eastAsia="SimSun" w:cs="SimSun"/>
          <w:sz w:val="22"/>
          <w:szCs w:val="22"/>
          <w:spacing w:val="8"/>
        </w:rPr>
        <w:t xml:space="preserve">  </w:t>
      </w:r>
      <w:r>
        <w:rPr>
          <w:rFonts w:ascii="SimSun" w:hAnsi="SimSun" w:eastAsia="SimSun" w:cs="SimSun"/>
          <w:sz w:val="22"/>
          <w:szCs w:val="22"/>
          <w:spacing w:val="4"/>
        </w:rPr>
        <w:t>封闭式的治理模式、中心化与扁平化的治理模式。这些模式各有利</w:t>
      </w:r>
    </w:p>
    <w:p>
      <w:pPr>
        <w:ind w:left="427"/>
        <w:spacing w:before="1" w:line="219" w:lineRule="auto"/>
        <w:rPr>
          <w:rFonts w:ascii="SimSun" w:hAnsi="SimSun" w:eastAsia="SimSun" w:cs="SimSun"/>
          <w:sz w:val="22"/>
          <w:szCs w:val="22"/>
        </w:rPr>
      </w:pPr>
      <w:r>
        <w:rPr>
          <w:rFonts w:ascii="SimSun" w:hAnsi="SimSun" w:eastAsia="SimSun" w:cs="SimSun"/>
          <w:sz w:val="22"/>
          <w:szCs w:val="22"/>
          <w:spacing w:val="-5"/>
        </w:rPr>
        <w:t>弊，需要管理者在构建数字创新生态系统的过程中根据愿景来确定。</w:t>
      </w:r>
    </w:p>
    <w:p>
      <w:pPr>
        <w:spacing w:line="372" w:lineRule="auto"/>
        <w:rPr>
          <w:rFonts w:ascii="Arial"/>
          <w:sz w:val="21"/>
        </w:rPr>
      </w:pPr>
      <w:r/>
    </w:p>
    <w:p>
      <w:pPr>
        <w:pStyle w:val="BodyText"/>
        <w:ind w:left="870"/>
        <w:spacing w:before="71" w:line="222" w:lineRule="auto"/>
        <w:rPr>
          <w:sz w:val="22"/>
          <w:szCs w:val="22"/>
        </w:rPr>
      </w:pPr>
      <w:r>
        <w:rPr>
          <w:sz w:val="22"/>
          <w:szCs w:val="22"/>
          <w:b/>
          <w:bCs/>
          <w:spacing w:val="-4"/>
        </w:rPr>
        <w:t>掩卷反思</w:t>
      </w:r>
    </w:p>
    <w:p>
      <w:pPr>
        <w:spacing w:line="244" w:lineRule="auto"/>
        <w:rPr>
          <w:rFonts w:ascii="Arial"/>
          <w:sz w:val="21"/>
        </w:rPr>
      </w:pPr>
      <w:r/>
    </w:p>
    <w:p>
      <w:pPr>
        <w:ind w:left="877"/>
        <w:spacing w:before="72" w:line="430" w:lineRule="exact"/>
        <w:rPr>
          <w:rFonts w:ascii="SimSun" w:hAnsi="SimSun" w:eastAsia="SimSun" w:cs="SimSun"/>
          <w:sz w:val="22"/>
          <w:szCs w:val="22"/>
        </w:rPr>
      </w:pPr>
      <w:r>
        <w:rPr>
          <w:rFonts w:ascii="SimSun" w:hAnsi="SimSun" w:eastAsia="SimSun" w:cs="SimSun"/>
          <w:sz w:val="22"/>
          <w:szCs w:val="22"/>
          <w:spacing w:val="-4"/>
          <w:position w:val="16"/>
        </w:rPr>
        <w:t>让我们跳出本书的内容，重新思考三个问题：数据</w:t>
      </w:r>
      <w:r>
        <w:rPr>
          <w:rFonts w:ascii="SimSun" w:hAnsi="SimSun" w:eastAsia="SimSun" w:cs="SimSun"/>
          <w:sz w:val="22"/>
          <w:szCs w:val="22"/>
          <w:spacing w:val="-5"/>
          <w:position w:val="16"/>
        </w:rPr>
        <w:t>资源是否改变</w:t>
      </w:r>
    </w:p>
    <w:p>
      <w:pPr>
        <w:ind w:left="427"/>
        <w:spacing w:before="1" w:line="218" w:lineRule="auto"/>
        <w:rPr>
          <w:rFonts w:ascii="SimSun" w:hAnsi="SimSun" w:eastAsia="SimSun" w:cs="SimSun"/>
          <w:sz w:val="22"/>
          <w:szCs w:val="22"/>
        </w:rPr>
      </w:pPr>
      <w:r>
        <w:rPr>
          <w:rFonts w:ascii="SimSun" w:hAnsi="SimSun" w:eastAsia="SimSun" w:cs="SimSun"/>
          <w:sz w:val="22"/>
          <w:szCs w:val="22"/>
          <w:spacing w:val="3"/>
        </w:rPr>
        <w:t>了战略的本质?数据资源如何改变了战略的形态?企业如何去管理战</w:t>
      </w:r>
    </w:p>
    <w:p>
      <w:pPr>
        <w:spacing w:line="218" w:lineRule="auto"/>
        <w:sectPr>
          <w:pgSz w:w="8740" w:h="12890"/>
          <w:pgMar w:top="400" w:right="1289" w:bottom="400" w:left="432" w:header="0" w:footer="0" w:gutter="0"/>
        </w:sectPr>
        <w:rPr>
          <w:rFonts w:ascii="SimSun" w:hAnsi="SimSun" w:eastAsia="SimSun" w:cs="SimSun"/>
          <w:sz w:val="22"/>
          <w:szCs w:val="22"/>
        </w:rPr>
      </w:pPr>
    </w:p>
    <w:p>
      <w:pPr>
        <w:spacing w:line="415" w:lineRule="auto"/>
        <w:rPr>
          <w:rFonts w:ascii="Arial"/>
          <w:sz w:val="21"/>
        </w:rPr>
      </w:pPr>
      <w:r/>
    </w:p>
    <w:p>
      <w:pPr>
        <w:pStyle w:val="BodyText"/>
        <w:spacing w:before="55" w:line="221" w:lineRule="auto"/>
        <w:jc w:val="right"/>
        <w:rPr>
          <w:sz w:val="17"/>
          <w:szCs w:val="17"/>
        </w:rPr>
      </w:pPr>
      <w:r>
        <w:rPr>
          <w:sz w:val="17"/>
          <w:szCs w:val="17"/>
          <w:b/>
          <w:bCs/>
          <w:spacing w:val="-6"/>
        </w:rPr>
        <w:t>结语</w:t>
      </w:r>
      <w:r>
        <w:rPr>
          <w:sz w:val="17"/>
          <w:szCs w:val="17"/>
          <w:spacing w:val="-6"/>
        </w:rPr>
        <w:t xml:space="preserve">  </w:t>
      </w:r>
      <w:r>
        <w:rPr>
          <w:sz w:val="17"/>
          <w:szCs w:val="17"/>
          <w:b/>
          <w:bCs/>
          <w:spacing w:val="-6"/>
        </w:rPr>
        <w:t>在数字孪生世界里畅游</w:t>
      </w:r>
      <w:r>
        <w:rPr>
          <w:sz w:val="17"/>
          <w:szCs w:val="17"/>
          <w:spacing w:val="-6"/>
        </w:rPr>
        <w:t xml:space="preserve">  </w:t>
      </w:r>
      <w:r>
        <w:rPr>
          <w:sz w:val="17"/>
          <w:szCs w:val="17"/>
          <w:b/>
          <w:bCs/>
          <w:spacing w:val="-6"/>
        </w:rPr>
        <w:t>213</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141"/>
        <w:spacing w:before="72" w:line="440" w:lineRule="exact"/>
        <w:rPr>
          <w:rFonts w:ascii="SimSun" w:hAnsi="SimSun" w:eastAsia="SimSun" w:cs="SimSun"/>
          <w:sz w:val="22"/>
          <w:szCs w:val="22"/>
        </w:rPr>
      </w:pPr>
      <w:r>
        <w:rPr>
          <w:rFonts w:ascii="SimSun" w:hAnsi="SimSun" w:eastAsia="SimSun" w:cs="SimSun"/>
          <w:sz w:val="22"/>
          <w:szCs w:val="22"/>
          <w:position w:val="16"/>
        </w:rPr>
        <w:t>略性数据资源?我们期望通过这三个问题的讨论，让读者对数字创新</w:t>
      </w:r>
    </w:p>
    <w:p>
      <w:pPr>
        <w:ind w:left="141"/>
        <w:spacing w:line="219" w:lineRule="auto"/>
        <w:rPr>
          <w:rFonts w:ascii="SimSun" w:hAnsi="SimSun" w:eastAsia="SimSun" w:cs="SimSun"/>
          <w:sz w:val="22"/>
          <w:szCs w:val="22"/>
        </w:rPr>
      </w:pPr>
      <w:r>
        <w:rPr>
          <w:rFonts w:ascii="SimSun" w:hAnsi="SimSun" w:eastAsia="SimSun" w:cs="SimSun"/>
          <w:sz w:val="22"/>
          <w:szCs w:val="22"/>
          <w:spacing w:val="-5"/>
        </w:rPr>
        <w:t>有一个更深入的思考和更清晰的认识。</w:t>
      </w:r>
    </w:p>
    <w:p>
      <w:pPr>
        <w:ind w:left="141" w:right="342" w:firstLine="460"/>
        <w:spacing w:before="151" w:line="352" w:lineRule="auto"/>
        <w:jc w:val="both"/>
        <w:rPr>
          <w:rFonts w:ascii="SimSun" w:hAnsi="SimSun" w:eastAsia="SimSun" w:cs="SimSun"/>
          <w:sz w:val="22"/>
          <w:szCs w:val="22"/>
        </w:rPr>
      </w:pPr>
      <w:r>
        <w:rPr>
          <w:rFonts w:ascii="SimSun" w:hAnsi="SimSun" w:eastAsia="SimSun" w:cs="SimSun"/>
          <w:sz w:val="22"/>
          <w:szCs w:val="22"/>
          <w:spacing w:val="-1"/>
        </w:rPr>
        <w:t>首先，数据资源是否改变了战略的本质?我们认为企业战略的本</w:t>
      </w:r>
      <w:r>
        <w:rPr>
          <w:rFonts w:ascii="SimSun" w:hAnsi="SimSun" w:eastAsia="SimSun" w:cs="SimSun"/>
          <w:sz w:val="22"/>
          <w:szCs w:val="22"/>
          <w:spacing w:val="7"/>
        </w:rPr>
        <w:t xml:space="preserve">  </w:t>
      </w:r>
      <w:r>
        <w:rPr>
          <w:rFonts w:ascii="SimSun" w:hAnsi="SimSun" w:eastAsia="SimSun" w:cs="SimSun"/>
          <w:sz w:val="22"/>
          <w:szCs w:val="22"/>
          <w:spacing w:val="-1"/>
        </w:rPr>
        <w:t>质是独特性，是企业的与众不同。因此，当所有企业都在做互联网、</w:t>
      </w:r>
      <w:r>
        <w:rPr>
          <w:rFonts w:ascii="SimSun" w:hAnsi="SimSun" w:eastAsia="SimSun" w:cs="SimSun"/>
          <w:sz w:val="22"/>
          <w:szCs w:val="22"/>
          <w:spacing w:val="18"/>
        </w:rPr>
        <w:t xml:space="preserve"> </w:t>
      </w:r>
      <w:r>
        <w:rPr>
          <w:rFonts w:ascii="SimSun" w:hAnsi="SimSun" w:eastAsia="SimSun" w:cs="SimSun"/>
          <w:sz w:val="22"/>
          <w:szCs w:val="22"/>
          <w:spacing w:val="-3"/>
        </w:rPr>
        <w:t>电子商务，抑或人工智能时，都不能为自身带来战</w:t>
      </w:r>
      <w:r>
        <w:rPr>
          <w:rFonts w:ascii="SimSun" w:hAnsi="SimSun" w:eastAsia="SimSun" w:cs="SimSun"/>
          <w:sz w:val="22"/>
          <w:szCs w:val="22"/>
          <w:spacing w:val="-4"/>
        </w:rPr>
        <w:t>略优势，这些都只 </w:t>
      </w:r>
      <w:r>
        <w:rPr>
          <w:rFonts w:ascii="SimSun" w:hAnsi="SimSun" w:eastAsia="SimSun" w:cs="SimSun"/>
          <w:sz w:val="22"/>
          <w:szCs w:val="22"/>
          <w:spacing w:val="-3"/>
        </w:rPr>
        <w:t>能提升整体战略里的运营效率。从根本上说，人工</w:t>
      </w:r>
      <w:r>
        <w:rPr>
          <w:rFonts w:ascii="SimSun" w:hAnsi="SimSun" w:eastAsia="SimSun" w:cs="SimSun"/>
          <w:sz w:val="22"/>
          <w:szCs w:val="22"/>
          <w:spacing w:val="-4"/>
        </w:rPr>
        <w:t>智能等数字技术所 </w:t>
      </w:r>
      <w:r>
        <w:rPr>
          <w:rFonts w:ascii="SimSun" w:hAnsi="SimSun" w:eastAsia="SimSun" w:cs="SimSun"/>
          <w:sz w:val="22"/>
          <w:szCs w:val="22"/>
          <w:spacing w:val="-3"/>
        </w:rPr>
        <w:t>依赖的数据资源，就和人力资源、组织资源、社会</w:t>
      </w:r>
      <w:r>
        <w:rPr>
          <w:rFonts w:ascii="SimSun" w:hAnsi="SimSun" w:eastAsia="SimSun" w:cs="SimSun"/>
          <w:sz w:val="22"/>
          <w:szCs w:val="22"/>
          <w:spacing w:val="-4"/>
        </w:rPr>
        <w:t>资源一样，是一种 </w:t>
      </w:r>
      <w:r>
        <w:rPr>
          <w:rFonts w:ascii="SimSun" w:hAnsi="SimSun" w:eastAsia="SimSun" w:cs="SimSun"/>
          <w:sz w:val="22"/>
          <w:szCs w:val="22"/>
          <w:spacing w:val="-3"/>
        </w:rPr>
        <w:t>本来就有的客观存在，企业诞生的同时就生成了数据资源。数据资源</w:t>
      </w:r>
    </w:p>
    <w:p>
      <w:pPr>
        <w:ind w:left="141"/>
        <w:spacing w:line="218" w:lineRule="auto"/>
        <w:rPr>
          <w:rFonts w:ascii="SimSun" w:hAnsi="SimSun" w:eastAsia="SimSun" w:cs="SimSun"/>
          <w:sz w:val="22"/>
          <w:szCs w:val="22"/>
        </w:rPr>
      </w:pPr>
      <w:r>
        <w:rPr>
          <w:rFonts w:ascii="SimSun" w:hAnsi="SimSun" w:eastAsia="SimSun" w:cs="SimSun"/>
          <w:sz w:val="22"/>
          <w:szCs w:val="22"/>
          <w:spacing w:val="-5"/>
        </w:rPr>
        <w:t>不过是资源的一种形态而已，它本身并不改变战略的本质。</w:t>
      </w:r>
    </w:p>
    <w:p>
      <w:pPr>
        <w:ind w:left="141" w:right="322" w:firstLine="460"/>
        <w:spacing w:before="186" w:line="353" w:lineRule="auto"/>
        <w:jc w:val="both"/>
        <w:rPr>
          <w:rFonts w:ascii="SimSun" w:hAnsi="SimSun" w:eastAsia="SimSun" w:cs="SimSun"/>
          <w:sz w:val="22"/>
          <w:szCs w:val="22"/>
        </w:rPr>
      </w:pPr>
      <w:r>
        <w:rPr>
          <w:rFonts w:ascii="SimSun" w:hAnsi="SimSun" w:eastAsia="SimSun" w:cs="SimSun"/>
          <w:sz w:val="22"/>
          <w:szCs w:val="22"/>
          <w:spacing w:val="7"/>
        </w:rPr>
        <w:t>那么,数据资源改变了什么呢?它改变了过去物质资源因时间、</w:t>
      </w:r>
      <w:r>
        <w:rPr>
          <w:rFonts w:ascii="SimSun" w:hAnsi="SimSun" w:eastAsia="SimSun" w:cs="SimSun"/>
          <w:sz w:val="22"/>
          <w:szCs w:val="22"/>
          <w:spacing w:val="13"/>
        </w:rPr>
        <w:t xml:space="preserve"> </w:t>
      </w:r>
      <w:r>
        <w:rPr>
          <w:rFonts w:ascii="SimSun" w:hAnsi="SimSun" w:eastAsia="SimSun" w:cs="SimSun"/>
          <w:sz w:val="22"/>
          <w:szCs w:val="22"/>
          <w:spacing w:val="-3"/>
        </w:rPr>
        <w:t>空间隔离而带来的信息不对称。过去，由于信息不对称，从事贸易的</w:t>
      </w:r>
      <w:r>
        <w:rPr>
          <w:rFonts w:ascii="SimSun" w:hAnsi="SimSun" w:eastAsia="SimSun" w:cs="SimSun"/>
          <w:sz w:val="22"/>
          <w:szCs w:val="22"/>
          <w:spacing w:val="3"/>
        </w:rPr>
        <w:t xml:space="preserve">  </w:t>
      </w:r>
      <w:r>
        <w:rPr>
          <w:rFonts w:ascii="SimSun" w:hAnsi="SimSun" w:eastAsia="SimSun" w:cs="SimSun"/>
          <w:sz w:val="22"/>
          <w:szCs w:val="22"/>
          <w:spacing w:val="-3"/>
        </w:rPr>
        <w:t>企业有钱赚。但是，随着信息越来越对称，贸易的利润一定是越</w:t>
      </w:r>
      <w:r>
        <w:rPr>
          <w:rFonts w:ascii="SimSun" w:hAnsi="SimSun" w:eastAsia="SimSun" w:cs="SimSun"/>
          <w:sz w:val="22"/>
          <w:szCs w:val="22"/>
          <w:spacing w:val="-4"/>
        </w:rPr>
        <w:t>来越</w:t>
      </w:r>
      <w:r>
        <w:rPr>
          <w:rFonts w:ascii="SimSun" w:hAnsi="SimSun" w:eastAsia="SimSun" w:cs="SimSun"/>
          <w:sz w:val="22"/>
          <w:szCs w:val="22"/>
        </w:rPr>
        <w:t xml:space="preserve">  </w:t>
      </w:r>
      <w:r>
        <w:rPr>
          <w:rFonts w:ascii="SimSun" w:hAnsi="SimSun" w:eastAsia="SimSun" w:cs="SimSun"/>
          <w:sz w:val="22"/>
          <w:szCs w:val="22"/>
          <w:spacing w:val="-3"/>
        </w:rPr>
        <w:t>低。这种改变使得过去依靠信息不对称，或者依靠组织资源、物质资</w:t>
      </w:r>
    </w:p>
    <w:p>
      <w:pPr>
        <w:ind w:left="141"/>
        <w:spacing w:before="1" w:line="218" w:lineRule="auto"/>
        <w:rPr>
          <w:rFonts w:ascii="SimSun" w:hAnsi="SimSun" w:eastAsia="SimSun" w:cs="SimSun"/>
          <w:sz w:val="22"/>
          <w:szCs w:val="22"/>
        </w:rPr>
      </w:pPr>
      <w:r>
        <w:rPr>
          <w:rFonts w:ascii="SimSun" w:hAnsi="SimSun" w:eastAsia="SimSun" w:cs="SimSun"/>
          <w:sz w:val="22"/>
          <w:szCs w:val="22"/>
          <w:spacing w:val="-4"/>
        </w:rPr>
        <w:t>源、人力资源、知识资源带来利润，转为依靠数据资源带来利润。</w:t>
      </w:r>
    </w:p>
    <w:p>
      <w:pPr>
        <w:ind w:left="141" w:right="409" w:firstLine="460"/>
        <w:spacing w:before="168" w:line="353" w:lineRule="auto"/>
        <w:jc w:val="both"/>
        <w:rPr>
          <w:rFonts w:ascii="SimSun" w:hAnsi="SimSun" w:eastAsia="SimSun" w:cs="SimSun"/>
          <w:sz w:val="22"/>
          <w:szCs w:val="22"/>
        </w:rPr>
      </w:pPr>
      <w:r>
        <w:rPr>
          <w:rFonts w:ascii="SimSun" w:hAnsi="SimSun" w:eastAsia="SimSun" w:cs="SimSun"/>
          <w:sz w:val="22"/>
          <w:szCs w:val="22"/>
          <w:spacing w:val="4"/>
        </w:rPr>
        <w:t>感性一点说，这就是所谓的“江山代有才人出，各领风骚数百</w:t>
      </w:r>
      <w:r>
        <w:rPr>
          <w:rFonts w:ascii="SimSun" w:hAnsi="SimSun" w:eastAsia="SimSun" w:cs="SimSun"/>
          <w:sz w:val="22"/>
          <w:szCs w:val="22"/>
          <w:spacing w:val="6"/>
        </w:rPr>
        <w:t xml:space="preserve"> </w:t>
      </w:r>
      <w:r>
        <w:rPr>
          <w:rFonts w:ascii="SimSun" w:hAnsi="SimSun" w:eastAsia="SimSun" w:cs="SimSun"/>
          <w:sz w:val="22"/>
          <w:szCs w:val="22"/>
          <w:spacing w:val="-3"/>
        </w:rPr>
        <w:t>年”。过去是各类资源各领风骚几百年，到后来各领风骚几十年</w:t>
      </w:r>
      <w:r>
        <w:rPr>
          <w:rFonts w:ascii="SimSun" w:hAnsi="SimSun" w:eastAsia="SimSun" w:cs="SimSun"/>
          <w:sz w:val="22"/>
          <w:szCs w:val="22"/>
          <w:spacing w:val="-4"/>
        </w:rPr>
        <w:t>，再</w:t>
      </w:r>
      <w:r>
        <w:rPr>
          <w:rFonts w:ascii="SimSun" w:hAnsi="SimSun" w:eastAsia="SimSun" w:cs="SimSun"/>
          <w:sz w:val="22"/>
          <w:szCs w:val="22"/>
        </w:rPr>
        <w:t xml:space="preserve"> </w:t>
      </w:r>
      <w:r>
        <w:rPr>
          <w:rFonts w:ascii="SimSun" w:hAnsi="SimSun" w:eastAsia="SimSun" w:cs="SimSun"/>
          <w:sz w:val="22"/>
          <w:szCs w:val="22"/>
          <w:spacing w:val="-3"/>
        </w:rPr>
        <w:t>到今天各领风骚几十天。诗还是那个诗，只不过如今写诗容易了，因</w:t>
      </w:r>
    </w:p>
    <w:p>
      <w:pPr>
        <w:ind w:left="141"/>
        <w:spacing w:before="1" w:line="219" w:lineRule="auto"/>
        <w:rPr>
          <w:rFonts w:ascii="SimSun" w:hAnsi="SimSun" w:eastAsia="SimSun" w:cs="SimSun"/>
          <w:sz w:val="22"/>
          <w:szCs w:val="22"/>
        </w:rPr>
      </w:pPr>
      <w:r>
        <w:rPr>
          <w:rFonts w:ascii="SimSun" w:hAnsi="SimSun" w:eastAsia="SimSun" w:cs="SimSun"/>
          <w:sz w:val="22"/>
          <w:szCs w:val="22"/>
          <w:spacing w:val="-2"/>
        </w:rPr>
        <w:t>为</w:t>
      </w:r>
      <w:r>
        <w:rPr>
          <w:rFonts w:ascii="Times New Roman" w:hAnsi="Times New Roman" w:eastAsia="Times New Roman" w:cs="Times New Roman"/>
          <w:sz w:val="22"/>
          <w:szCs w:val="22"/>
          <w:spacing w:val="-2"/>
        </w:rPr>
        <w:t>AI </w:t>
      </w:r>
      <w:r>
        <w:rPr>
          <w:rFonts w:ascii="SimSun" w:hAnsi="SimSun" w:eastAsia="SimSun" w:cs="SimSun"/>
          <w:sz w:val="22"/>
          <w:szCs w:val="22"/>
          <w:spacing w:val="-2"/>
        </w:rPr>
        <w:t>可以帮忙写诗了。</w:t>
      </w:r>
    </w:p>
    <w:p>
      <w:pPr>
        <w:ind w:left="141" w:right="413" w:firstLine="460"/>
        <w:spacing w:before="169" w:line="352" w:lineRule="auto"/>
        <w:jc w:val="both"/>
        <w:rPr>
          <w:rFonts w:ascii="SimSun" w:hAnsi="SimSun" w:eastAsia="SimSun" w:cs="SimSun"/>
          <w:sz w:val="22"/>
          <w:szCs w:val="22"/>
        </w:rPr>
      </w:pPr>
      <w:r>
        <w:rPr>
          <w:rFonts w:ascii="SimSun" w:hAnsi="SimSun" w:eastAsia="SimSun" w:cs="SimSun"/>
          <w:sz w:val="22"/>
          <w:szCs w:val="22"/>
          <w:spacing w:val="-4"/>
        </w:rPr>
        <w:t>不管我们做的是金融业，还是信息服务业，抑或是最普遍的制造</w:t>
      </w:r>
      <w:r>
        <w:rPr>
          <w:rFonts w:ascii="SimSun" w:hAnsi="SimSun" w:eastAsia="SimSun" w:cs="SimSun"/>
          <w:sz w:val="22"/>
          <w:szCs w:val="22"/>
        </w:rPr>
        <w:t xml:space="preserve"> </w:t>
      </w:r>
      <w:r>
        <w:rPr>
          <w:rFonts w:ascii="SimSun" w:hAnsi="SimSun" w:eastAsia="SimSun" w:cs="SimSun"/>
          <w:sz w:val="22"/>
          <w:szCs w:val="22"/>
          <w:spacing w:val="-3"/>
        </w:rPr>
        <w:t>业，千变万化之中一个始终没有改变的规律，就是要取得国际竞争力</w:t>
      </w:r>
      <w:r>
        <w:rPr>
          <w:rFonts w:ascii="SimSun" w:hAnsi="SimSun" w:eastAsia="SimSun" w:cs="SimSun"/>
          <w:sz w:val="22"/>
          <w:szCs w:val="22"/>
          <w:spacing w:val="7"/>
        </w:rPr>
        <w:t xml:space="preserve"> </w:t>
      </w:r>
      <w:r>
        <w:rPr>
          <w:rFonts w:ascii="SimSun" w:hAnsi="SimSun" w:eastAsia="SimSun" w:cs="SimSun"/>
          <w:sz w:val="22"/>
          <w:szCs w:val="22"/>
          <w:spacing w:val="4"/>
        </w:rPr>
        <w:t>必须依靠核心技术创新。也就是说，实现从无到有、从0到1的真本</w:t>
      </w:r>
    </w:p>
    <w:p>
      <w:pPr>
        <w:ind w:left="141"/>
        <w:spacing w:before="1" w:line="218" w:lineRule="auto"/>
        <w:rPr>
          <w:rFonts w:ascii="SimSun" w:hAnsi="SimSun" w:eastAsia="SimSun" w:cs="SimSun"/>
          <w:sz w:val="22"/>
          <w:szCs w:val="22"/>
        </w:rPr>
      </w:pPr>
      <w:r>
        <w:rPr>
          <w:rFonts w:ascii="SimSun" w:hAnsi="SimSun" w:eastAsia="SimSun" w:cs="SimSun"/>
          <w:sz w:val="22"/>
          <w:szCs w:val="22"/>
          <w:spacing w:val="-5"/>
        </w:rPr>
        <w:t>事是不会变的。</w:t>
      </w:r>
    </w:p>
    <w:p>
      <w:pPr>
        <w:ind w:left="602"/>
        <w:spacing w:before="161" w:line="219" w:lineRule="auto"/>
        <w:rPr>
          <w:rFonts w:ascii="SimSun" w:hAnsi="SimSun" w:eastAsia="SimSun" w:cs="SimSun"/>
          <w:sz w:val="22"/>
          <w:szCs w:val="22"/>
        </w:rPr>
      </w:pPr>
      <w:r>
        <w:rPr>
          <w:rFonts w:ascii="SimSun" w:hAnsi="SimSun" w:eastAsia="SimSun" w:cs="SimSun"/>
          <w:sz w:val="22"/>
          <w:szCs w:val="22"/>
          <w:spacing w:val="3"/>
        </w:rPr>
        <w:t>其次，数据资源如何改变了战略的形态?数据和互联网的发展，</w:t>
      </w:r>
    </w:p>
    <w:p>
      <w:pPr>
        <w:spacing w:line="219" w:lineRule="auto"/>
        <w:sectPr>
          <w:pgSz w:w="8720" w:h="12860"/>
          <w:pgMar w:top="400" w:right="337" w:bottom="400" w:left="1308" w:header="0" w:footer="0" w:gutter="0"/>
        </w:sectPr>
        <w:rPr>
          <w:rFonts w:ascii="SimSun" w:hAnsi="SimSun" w:eastAsia="SimSun" w:cs="SimSun"/>
          <w:sz w:val="22"/>
          <w:szCs w:val="22"/>
        </w:rPr>
      </w:pPr>
    </w:p>
    <w:p>
      <w:pPr>
        <w:spacing w:line="415" w:lineRule="auto"/>
        <w:rPr>
          <w:rFonts w:ascii="Arial"/>
          <w:sz w:val="21"/>
        </w:rPr>
      </w:pPr>
      <w:r/>
    </w:p>
    <w:p>
      <w:pPr>
        <w:pStyle w:val="BodyText"/>
        <w:spacing w:before="55" w:line="221" w:lineRule="auto"/>
        <w:rPr>
          <w:sz w:val="17"/>
          <w:szCs w:val="17"/>
        </w:rPr>
      </w:pPr>
      <w:r>
        <w:rPr>
          <w:sz w:val="17"/>
          <w:szCs w:val="17"/>
          <w:b/>
          <w:bCs/>
          <w:spacing w:val="-1"/>
        </w:rPr>
        <w:t>214</w:t>
      </w:r>
      <w:r>
        <w:rPr>
          <w:sz w:val="17"/>
          <w:szCs w:val="17"/>
          <w:spacing w:val="-1"/>
        </w:rPr>
        <w:t xml:space="preserve">  </w:t>
      </w:r>
      <w:r>
        <w:rPr>
          <w:sz w:val="17"/>
          <w:szCs w:val="17"/>
          <w:b/>
          <w:bCs/>
          <w:spacing w:val="-1"/>
        </w:rPr>
        <w:t>结语</w:t>
      </w:r>
      <w:r>
        <w:rPr>
          <w:sz w:val="17"/>
          <w:szCs w:val="17"/>
          <w:spacing w:val="-1"/>
        </w:rPr>
        <w:t xml:space="preserve"> </w:t>
      </w:r>
      <w:r>
        <w:rPr>
          <w:sz w:val="17"/>
          <w:szCs w:val="17"/>
          <w:b/>
          <w:bCs/>
          <w:spacing w:val="-1"/>
        </w:rPr>
        <w:t>在数字孪生世界里畅游</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447" w:right="93"/>
        <w:spacing w:before="72" w:line="344" w:lineRule="auto"/>
        <w:jc w:val="both"/>
        <w:rPr>
          <w:rFonts w:ascii="SimSun" w:hAnsi="SimSun" w:eastAsia="SimSun" w:cs="SimSun"/>
          <w:sz w:val="22"/>
          <w:szCs w:val="22"/>
        </w:rPr>
      </w:pPr>
      <w:r>
        <w:rPr>
          <w:rFonts w:ascii="SimSun" w:hAnsi="SimSun" w:eastAsia="SimSun" w:cs="SimSun"/>
          <w:sz w:val="22"/>
          <w:szCs w:val="22"/>
          <w:spacing w:val="-4"/>
        </w:rPr>
        <w:t>改变了人与组织的关系，进而导致组织行为的变化。比如阿里提出的</w:t>
      </w:r>
      <w:r>
        <w:rPr>
          <w:rFonts w:ascii="SimSun" w:hAnsi="SimSun" w:eastAsia="SimSun" w:cs="SimSun"/>
          <w:sz w:val="22"/>
          <w:szCs w:val="22"/>
          <w:spacing w:val="15"/>
        </w:rPr>
        <w:t xml:space="preserve"> </w:t>
      </w:r>
      <w:r>
        <w:rPr>
          <w:rFonts w:ascii="SimSun" w:hAnsi="SimSun" w:eastAsia="SimSun" w:cs="SimSun"/>
          <w:sz w:val="22"/>
          <w:szCs w:val="22"/>
        </w:rPr>
        <w:t>价值链从原来的“前端、中端、后端”,到</w:t>
      </w:r>
      <w:r>
        <w:rPr>
          <w:rFonts w:ascii="SimSun" w:hAnsi="SimSun" w:eastAsia="SimSun" w:cs="SimSun"/>
          <w:sz w:val="22"/>
          <w:szCs w:val="22"/>
          <w:spacing w:val="-1"/>
        </w:rPr>
        <w:t>现在的“做强中台、弱化</w:t>
      </w:r>
      <w:r>
        <w:rPr>
          <w:rFonts w:ascii="SimSun" w:hAnsi="SimSun" w:eastAsia="SimSun" w:cs="SimSun"/>
          <w:sz w:val="22"/>
          <w:szCs w:val="22"/>
        </w:rPr>
        <w:t xml:space="preserve"> </w:t>
      </w:r>
      <w:r>
        <w:rPr>
          <w:rFonts w:ascii="SimSun" w:hAnsi="SimSun" w:eastAsia="SimSun" w:cs="SimSun"/>
          <w:sz w:val="22"/>
          <w:szCs w:val="22"/>
          <w:spacing w:val="-1"/>
        </w:rPr>
        <w:t>前台”。再比如政府现在大力提倡的“最多跑一次”,也是中台理论</w:t>
      </w:r>
      <w:r>
        <w:rPr>
          <w:rFonts w:ascii="SimSun" w:hAnsi="SimSun" w:eastAsia="SimSun" w:cs="SimSun"/>
          <w:sz w:val="22"/>
          <w:szCs w:val="22"/>
          <w:spacing w:val="16"/>
        </w:rPr>
        <w:t xml:space="preserve"> </w:t>
      </w:r>
      <w:r>
        <w:rPr>
          <w:rFonts w:ascii="SimSun" w:hAnsi="SimSun" w:eastAsia="SimSun" w:cs="SimSun"/>
          <w:sz w:val="22"/>
          <w:szCs w:val="22"/>
          <w:spacing w:val="4"/>
        </w:rPr>
        <w:t>的典型体现。它颠覆了过去的内部生产关系，通</w:t>
      </w:r>
      <w:r>
        <w:rPr>
          <w:rFonts w:ascii="SimSun" w:hAnsi="SimSun" w:eastAsia="SimSun" w:cs="SimSun"/>
          <w:sz w:val="22"/>
          <w:szCs w:val="22"/>
          <w:spacing w:val="3"/>
        </w:rPr>
        <w:t>过强化中台提高效</w:t>
      </w:r>
    </w:p>
    <w:p>
      <w:pPr>
        <w:ind w:left="447"/>
        <w:spacing w:line="219" w:lineRule="auto"/>
        <w:rPr>
          <w:rFonts w:ascii="SimSun" w:hAnsi="SimSun" w:eastAsia="SimSun" w:cs="SimSun"/>
          <w:sz w:val="22"/>
          <w:szCs w:val="22"/>
        </w:rPr>
      </w:pPr>
      <w:r>
        <w:rPr>
          <w:rFonts w:ascii="SimSun" w:hAnsi="SimSun" w:eastAsia="SimSun" w:cs="SimSun"/>
          <w:sz w:val="22"/>
          <w:szCs w:val="22"/>
          <w:spacing w:val="-4"/>
        </w:rPr>
        <w:t>率，是一种流程创新。</w:t>
      </w:r>
    </w:p>
    <w:p>
      <w:pPr>
        <w:ind w:left="447" w:right="89" w:firstLine="450"/>
        <w:spacing w:before="190" w:line="352" w:lineRule="auto"/>
        <w:jc w:val="both"/>
        <w:rPr>
          <w:rFonts w:ascii="SimSun" w:hAnsi="SimSun" w:eastAsia="SimSun" w:cs="SimSun"/>
          <w:sz w:val="22"/>
          <w:szCs w:val="22"/>
        </w:rPr>
      </w:pPr>
      <w:r>
        <w:rPr>
          <w:rFonts w:ascii="SimSun" w:hAnsi="SimSun" w:eastAsia="SimSun" w:cs="SimSun"/>
          <w:sz w:val="22"/>
          <w:szCs w:val="22"/>
          <w:spacing w:val="-4"/>
        </w:rPr>
        <w:t>过去的生产关系正在消亡，新的生产关系正在</w:t>
      </w:r>
      <w:r>
        <w:rPr>
          <w:rFonts w:ascii="SimSun" w:hAnsi="SimSun" w:eastAsia="SimSun" w:cs="SimSun"/>
          <w:sz w:val="22"/>
          <w:szCs w:val="22"/>
          <w:spacing w:val="-5"/>
        </w:rPr>
        <w:t>形成；企业和员工</w:t>
      </w:r>
      <w:r>
        <w:rPr>
          <w:rFonts w:ascii="SimSun" w:hAnsi="SimSun" w:eastAsia="SimSun" w:cs="SimSun"/>
          <w:sz w:val="22"/>
          <w:szCs w:val="22"/>
        </w:rPr>
        <w:t xml:space="preserve"> </w:t>
      </w:r>
      <w:r>
        <w:rPr>
          <w:rFonts w:ascii="SimSun" w:hAnsi="SimSun" w:eastAsia="SimSun" w:cs="SimSun"/>
          <w:sz w:val="22"/>
          <w:szCs w:val="22"/>
          <w:spacing w:val="-3"/>
        </w:rPr>
        <w:t>之间也颠覆了原来的雇主和雇员关系，我们</w:t>
      </w:r>
      <w:r>
        <w:rPr>
          <w:rFonts w:ascii="SimSun" w:hAnsi="SimSun" w:eastAsia="SimSun" w:cs="SimSun"/>
          <w:sz w:val="22"/>
          <w:szCs w:val="22"/>
          <w:spacing w:val="-4"/>
        </w:rPr>
        <w:t>发现身边涌现出越来越多</w:t>
      </w:r>
      <w:r>
        <w:rPr>
          <w:rFonts w:ascii="SimSun" w:hAnsi="SimSun" w:eastAsia="SimSun" w:cs="SimSun"/>
          <w:sz w:val="22"/>
          <w:szCs w:val="22"/>
        </w:rPr>
        <w:t xml:space="preserve"> </w:t>
      </w:r>
      <w:r>
        <w:rPr>
          <w:rFonts w:ascii="SimSun" w:hAnsi="SimSun" w:eastAsia="SimSun" w:cs="SimSun"/>
          <w:sz w:val="22"/>
          <w:szCs w:val="22"/>
          <w:spacing w:val="11"/>
        </w:rPr>
        <w:t>的小组织群落、小微创客组织和平台组织。</w:t>
      </w:r>
      <w:r>
        <w:rPr>
          <w:rFonts w:ascii="SimSun" w:hAnsi="SimSun" w:eastAsia="SimSun" w:cs="SimSun"/>
          <w:sz w:val="22"/>
          <w:szCs w:val="22"/>
          <w:spacing w:val="10"/>
        </w:rPr>
        <w:t>95%～98%的企业成为</w:t>
      </w:r>
      <w:r>
        <w:rPr>
          <w:rFonts w:ascii="SimSun" w:hAnsi="SimSun" w:eastAsia="SimSun" w:cs="SimSun"/>
          <w:sz w:val="22"/>
          <w:szCs w:val="22"/>
        </w:rPr>
        <w:t xml:space="preserve"> </w:t>
      </w:r>
      <w:r>
        <w:rPr>
          <w:rFonts w:ascii="SimSun" w:hAnsi="SimSun" w:eastAsia="SimSun" w:cs="SimSun"/>
          <w:sz w:val="22"/>
          <w:szCs w:val="22"/>
          <w:spacing w:val="-4"/>
        </w:rPr>
        <w:t>小微企业，个体成为合作伙伴，每个人都可以成为老板，个体创业变</w:t>
      </w:r>
    </w:p>
    <w:p>
      <w:pPr>
        <w:ind w:left="447"/>
        <w:spacing w:line="218" w:lineRule="auto"/>
        <w:rPr>
          <w:rFonts w:ascii="SimSun" w:hAnsi="SimSun" w:eastAsia="SimSun" w:cs="SimSun"/>
          <w:sz w:val="22"/>
          <w:szCs w:val="22"/>
        </w:rPr>
      </w:pPr>
      <w:r>
        <w:rPr>
          <w:rFonts w:ascii="SimSun" w:hAnsi="SimSun" w:eastAsia="SimSun" w:cs="SimSun"/>
          <w:sz w:val="22"/>
          <w:szCs w:val="22"/>
          <w:spacing w:val="-4"/>
        </w:rPr>
        <w:t>得相对容易。简言之，从串联式的链式流程变为了并</w:t>
      </w:r>
      <w:r>
        <w:rPr>
          <w:rFonts w:ascii="SimSun" w:hAnsi="SimSun" w:eastAsia="SimSun" w:cs="SimSun"/>
          <w:sz w:val="22"/>
          <w:szCs w:val="22"/>
          <w:spacing w:val="-5"/>
        </w:rPr>
        <w:t>联的模式。</w:t>
      </w:r>
    </w:p>
    <w:p>
      <w:pPr>
        <w:ind w:left="447" w:firstLine="450"/>
        <w:spacing w:before="171" w:line="352" w:lineRule="auto"/>
        <w:jc w:val="both"/>
        <w:rPr>
          <w:rFonts w:ascii="SimSun" w:hAnsi="SimSun" w:eastAsia="SimSun" w:cs="SimSun"/>
          <w:sz w:val="22"/>
          <w:szCs w:val="22"/>
        </w:rPr>
      </w:pPr>
      <w:r>
        <w:rPr>
          <w:rFonts w:ascii="SimSun" w:hAnsi="SimSun" w:eastAsia="SimSun" w:cs="SimSun"/>
          <w:sz w:val="22"/>
          <w:szCs w:val="22"/>
          <w:spacing w:val="-8"/>
        </w:rPr>
        <w:t>但是，山还是那座山，梁还是那道梁。创新</w:t>
      </w:r>
      <w:r>
        <w:rPr>
          <w:rFonts w:ascii="SimSun" w:hAnsi="SimSun" w:eastAsia="SimSun" w:cs="SimSun"/>
          <w:sz w:val="22"/>
          <w:szCs w:val="22"/>
          <w:spacing w:val="-9"/>
        </w:rPr>
        <w:t>的本质还是技术创新，</w:t>
      </w:r>
      <w:r>
        <w:rPr>
          <w:rFonts w:ascii="SimSun" w:hAnsi="SimSun" w:eastAsia="SimSun" w:cs="SimSun"/>
          <w:sz w:val="22"/>
          <w:szCs w:val="22"/>
        </w:rPr>
        <w:t xml:space="preserve"> </w:t>
      </w:r>
      <w:r>
        <w:rPr>
          <w:rFonts w:ascii="SimSun" w:hAnsi="SimSun" w:eastAsia="SimSun" w:cs="SimSun"/>
          <w:sz w:val="22"/>
          <w:szCs w:val="22"/>
          <w:spacing w:val="12"/>
        </w:rPr>
        <w:t>如果没有把技术创新看成未来发展的核心竞</w:t>
      </w:r>
      <w:r>
        <w:rPr>
          <w:rFonts w:ascii="SimSun" w:hAnsi="SimSun" w:eastAsia="SimSun" w:cs="SimSun"/>
          <w:sz w:val="22"/>
          <w:szCs w:val="22"/>
          <w:spacing w:val="11"/>
        </w:rPr>
        <w:t>争力，不管是“互联</w:t>
      </w:r>
      <w:r>
        <w:rPr>
          <w:rFonts w:ascii="SimSun" w:hAnsi="SimSun" w:eastAsia="SimSun" w:cs="SimSun"/>
          <w:sz w:val="22"/>
          <w:szCs w:val="22"/>
        </w:rPr>
        <w:t xml:space="preserve">  </w:t>
      </w:r>
      <w:r>
        <w:rPr>
          <w:rFonts w:ascii="SimSun" w:hAnsi="SimSun" w:eastAsia="SimSun" w:cs="SimSun"/>
          <w:sz w:val="22"/>
          <w:szCs w:val="22"/>
          <w:spacing w:val="7"/>
        </w:rPr>
        <w:t>网+”还是“+互联网”,不管是人工智能还是智能人工，都不是创</w:t>
      </w:r>
    </w:p>
    <w:p>
      <w:pPr>
        <w:ind w:left="447"/>
        <w:spacing w:before="1" w:line="218" w:lineRule="auto"/>
        <w:rPr>
          <w:rFonts w:ascii="SimSun" w:hAnsi="SimSun" w:eastAsia="SimSun" w:cs="SimSun"/>
          <w:sz w:val="22"/>
          <w:szCs w:val="22"/>
        </w:rPr>
      </w:pPr>
      <w:r>
        <w:rPr>
          <w:rFonts w:ascii="SimSun" w:hAnsi="SimSun" w:eastAsia="SimSun" w:cs="SimSun"/>
          <w:sz w:val="22"/>
          <w:szCs w:val="22"/>
          <w:spacing w:val="2"/>
        </w:rPr>
        <w:t>新的本质。创新的本质，是颠覆，是改变，是0到1。</w:t>
      </w:r>
    </w:p>
    <w:p>
      <w:pPr>
        <w:ind w:left="447" w:firstLine="450"/>
        <w:spacing w:before="184" w:line="352" w:lineRule="auto"/>
        <w:jc w:val="both"/>
        <w:rPr>
          <w:rFonts w:ascii="SimSun" w:hAnsi="SimSun" w:eastAsia="SimSun" w:cs="SimSun"/>
          <w:sz w:val="22"/>
          <w:szCs w:val="22"/>
        </w:rPr>
      </w:pPr>
      <w:r>
        <w:rPr>
          <w:rFonts w:ascii="SimSun" w:hAnsi="SimSun" w:eastAsia="SimSun" w:cs="SimSun"/>
          <w:sz w:val="22"/>
          <w:szCs w:val="22"/>
          <w:spacing w:val="8"/>
        </w:rPr>
        <w:t>再看商业模式变了没有?确实变了，出现了</w:t>
      </w:r>
      <w:r>
        <w:rPr>
          <w:rFonts w:ascii="SimSun" w:hAnsi="SimSun" w:eastAsia="SimSun" w:cs="SimSun"/>
          <w:sz w:val="22"/>
          <w:szCs w:val="22"/>
          <w:spacing w:val="7"/>
        </w:rPr>
        <w:t>平台企业、网络企</w:t>
      </w:r>
      <w:r>
        <w:rPr>
          <w:rFonts w:ascii="SimSun" w:hAnsi="SimSun" w:eastAsia="SimSun" w:cs="SimSun"/>
          <w:sz w:val="22"/>
          <w:szCs w:val="22"/>
        </w:rPr>
        <w:t xml:space="preserve">  </w:t>
      </w:r>
      <w:r>
        <w:rPr>
          <w:rFonts w:ascii="SimSun" w:hAnsi="SimSun" w:eastAsia="SimSun" w:cs="SimSun"/>
          <w:sz w:val="22"/>
          <w:szCs w:val="22"/>
        </w:rPr>
        <w:t>业、生态企业等各种形态。在21世纪，企</w:t>
      </w:r>
      <w:r>
        <w:rPr>
          <w:rFonts w:ascii="SimSun" w:hAnsi="SimSun" w:eastAsia="SimSun" w:cs="SimSun"/>
          <w:sz w:val="22"/>
          <w:szCs w:val="22"/>
          <w:spacing w:val="-1"/>
        </w:rPr>
        <w:t>业的形态真有可能被颠覆。</w:t>
      </w:r>
      <w:r>
        <w:rPr>
          <w:rFonts w:ascii="SimSun" w:hAnsi="SimSun" w:eastAsia="SimSun" w:cs="SimSun"/>
          <w:sz w:val="22"/>
          <w:szCs w:val="22"/>
        </w:rPr>
        <w:t xml:space="preserve"> </w:t>
      </w:r>
      <w:r>
        <w:rPr>
          <w:rFonts w:ascii="SimSun" w:hAnsi="SimSun" w:eastAsia="SimSun" w:cs="SimSun"/>
          <w:sz w:val="22"/>
          <w:szCs w:val="22"/>
          <w:spacing w:val="4"/>
        </w:rPr>
        <w:t>随着大数据、人工智能、云计算、区块链、物联</w:t>
      </w:r>
      <w:r>
        <w:rPr>
          <w:rFonts w:ascii="SimSun" w:hAnsi="SimSun" w:eastAsia="SimSun" w:cs="SimSun"/>
          <w:sz w:val="22"/>
          <w:szCs w:val="22"/>
          <w:spacing w:val="3"/>
        </w:rPr>
        <w:t>网等数字技术的发</w:t>
      </w:r>
      <w:r>
        <w:rPr>
          <w:rFonts w:ascii="SimSun" w:hAnsi="SimSun" w:eastAsia="SimSun" w:cs="SimSun"/>
          <w:sz w:val="22"/>
          <w:szCs w:val="22"/>
        </w:rPr>
        <w:t xml:space="preserve">  </w:t>
      </w:r>
      <w:r>
        <w:rPr>
          <w:rFonts w:ascii="SimSun" w:hAnsi="SimSun" w:eastAsia="SimSun" w:cs="SimSun"/>
          <w:sz w:val="22"/>
          <w:szCs w:val="22"/>
          <w:spacing w:val="5"/>
        </w:rPr>
        <w:t>展，企业成本下降、边界模糊，企业交易行为和内部控</w:t>
      </w:r>
      <w:r>
        <w:rPr>
          <w:rFonts w:ascii="SimSun" w:hAnsi="SimSun" w:eastAsia="SimSun" w:cs="SimSun"/>
          <w:sz w:val="22"/>
          <w:szCs w:val="22"/>
          <w:spacing w:val="4"/>
        </w:rPr>
        <w:t>制成本之间</w:t>
      </w:r>
      <w:r>
        <w:rPr>
          <w:rFonts w:ascii="SimSun" w:hAnsi="SimSun" w:eastAsia="SimSun" w:cs="SimSun"/>
          <w:sz w:val="22"/>
          <w:szCs w:val="22"/>
        </w:rPr>
        <w:t xml:space="preserve"> </w:t>
      </w:r>
      <w:r>
        <w:rPr>
          <w:rFonts w:ascii="SimSun" w:hAnsi="SimSun" w:eastAsia="SimSun" w:cs="SimSun"/>
          <w:sz w:val="22"/>
          <w:szCs w:val="22"/>
          <w:spacing w:val="-3"/>
        </w:rPr>
        <w:t>发生了一些革命性的变化。但是，我们还是要提醒</w:t>
      </w:r>
      <w:r>
        <w:rPr>
          <w:rFonts w:ascii="SimSun" w:hAnsi="SimSun" w:eastAsia="SimSun" w:cs="SimSun"/>
          <w:sz w:val="22"/>
          <w:szCs w:val="22"/>
          <w:spacing w:val="-4"/>
        </w:rPr>
        <w:t>企业家，不管怎么 </w:t>
      </w:r>
      <w:r>
        <w:rPr>
          <w:rFonts w:ascii="SimSun" w:hAnsi="SimSun" w:eastAsia="SimSun" w:cs="SimSun"/>
          <w:sz w:val="22"/>
          <w:szCs w:val="22"/>
          <w:spacing w:val="-2"/>
        </w:rPr>
        <w:t>变，企业这种经济组织，作为创造经济和创造价值的市场主体形态，</w:t>
      </w:r>
      <w:r>
        <w:rPr>
          <w:rFonts w:ascii="SimSun" w:hAnsi="SimSun" w:eastAsia="SimSun" w:cs="SimSun"/>
          <w:sz w:val="22"/>
          <w:szCs w:val="22"/>
          <w:spacing w:val="1"/>
        </w:rPr>
        <w:t xml:space="preserve"> </w:t>
      </w:r>
      <w:r>
        <w:rPr>
          <w:rFonts w:ascii="SimSun" w:hAnsi="SimSun" w:eastAsia="SimSun" w:cs="SimSun"/>
          <w:sz w:val="22"/>
          <w:szCs w:val="22"/>
          <w:spacing w:val="-4"/>
        </w:rPr>
        <w:t>以为客户创造价值为存在的根本理由，是不会变的。与此同时，在企</w:t>
      </w:r>
      <w:r>
        <w:rPr>
          <w:rFonts w:ascii="SimSun" w:hAnsi="SimSun" w:eastAsia="SimSun" w:cs="SimSun"/>
          <w:sz w:val="22"/>
          <w:szCs w:val="22"/>
          <w:spacing w:val="4"/>
        </w:rPr>
        <w:t xml:space="preserve">  </w:t>
      </w:r>
      <w:r>
        <w:rPr>
          <w:rFonts w:ascii="SimSun" w:hAnsi="SimSun" w:eastAsia="SimSun" w:cs="SimSun"/>
          <w:sz w:val="22"/>
          <w:szCs w:val="22"/>
          <w:spacing w:val="-4"/>
        </w:rPr>
        <w:t>业内部，管理主体、管理对象、交易关系、组织行为等一直是管理者</w:t>
      </w:r>
    </w:p>
    <w:p>
      <w:pPr>
        <w:ind w:left="447"/>
        <w:spacing w:line="219" w:lineRule="auto"/>
        <w:rPr>
          <w:rFonts w:ascii="SimSun" w:hAnsi="SimSun" w:eastAsia="SimSun" w:cs="SimSun"/>
          <w:sz w:val="22"/>
          <w:szCs w:val="22"/>
        </w:rPr>
      </w:pPr>
      <w:r>
        <w:rPr>
          <w:rFonts w:ascii="SimSun" w:hAnsi="SimSun" w:eastAsia="SimSun" w:cs="SimSun"/>
          <w:sz w:val="22"/>
          <w:szCs w:val="22"/>
          <w:spacing w:val="-7"/>
        </w:rPr>
        <w:t>亘古不变关注的内容。</w:t>
      </w:r>
    </w:p>
    <w:p>
      <w:pPr>
        <w:spacing w:line="219" w:lineRule="auto"/>
        <w:sectPr>
          <w:pgSz w:w="8740" w:h="12890"/>
          <w:pgMar w:top="400" w:right="1230" w:bottom="400" w:left="472" w:header="0" w:footer="0" w:gutter="0"/>
        </w:sectPr>
        <w:rPr>
          <w:rFonts w:ascii="SimSun" w:hAnsi="SimSun" w:eastAsia="SimSun" w:cs="SimSun"/>
          <w:sz w:val="22"/>
          <w:szCs w:val="22"/>
        </w:rPr>
      </w:pPr>
    </w:p>
    <w:p>
      <w:pPr>
        <w:spacing w:line="395" w:lineRule="auto"/>
        <w:rPr>
          <w:rFonts w:ascii="Arial"/>
          <w:sz w:val="21"/>
        </w:rPr>
      </w:pPr>
      <w:r/>
    </w:p>
    <w:p>
      <w:pPr>
        <w:pStyle w:val="BodyText"/>
        <w:spacing w:before="55" w:line="221" w:lineRule="auto"/>
        <w:jc w:val="right"/>
        <w:rPr>
          <w:sz w:val="17"/>
          <w:szCs w:val="17"/>
        </w:rPr>
      </w:pPr>
      <w:r>
        <w:rPr>
          <w:sz w:val="17"/>
          <w:szCs w:val="17"/>
          <w:b/>
          <w:bCs/>
          <w:spacing w:val="-3"/>
        </w:rPr>
        <w:t>结语</w:t>
      </w:r>
      <w:r>
        <w:rPr>
          <w:sz w:val="17"/>
          <w:szCs w:val="17"/>
          <w:spacing w:val="-3"/>
        </w:rPr>
        <w:t xml:space="preserve"> </w:t>
      </w:r>
      <w:r>
        <w:rPr>
          <w:sz w:val="17"/>
          <w:szCs w:val="17"/>
          <w:b/>
          <w:bCs/>
          <w:spacing w:val="-3"/>
        </w:rPr>
        <w:t>在数字孪生世界里畅游</w:t>
      </w:r>
      <w:r>
        <w:rPr>
          <w:sz w:val="17"/>
          <w:szCs w:val="17"/>
          <w:spacing w:val="-3"/>
        </w:rPr>
        <w:t xml:space="preserve">  </w:t>
      </w:r>
      <w:r>
        <w:rPr>
          <w:sz w:val="17"/>
          <w:szCs w:val="17"/>
          <w:b/>
          <w:bCs/>
          <w:spacing w:val="-3"/>
        </w:rPr>
        <w:t>215</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72" w:right="382" w:firstLine="449"/>
        <w:spacing w:before="72" w:line="356" w:lineRule="auto"/>
        <w:jc w:val="both"/>
        <w:rPr>
          <w:rFonts w:ascii="SimSun" w:hAnsi="SimSun" w:eastAsia="SimSun" w:cs="SimSun"/>
          <w:sz w:val="22"/>
          <w:szCs w:val="22"/>
        </w:rPr>
      </w:pPr>
      <w:r>
        <w:rPr>
          <w:rFonts w:ascii="SimSun" w:hAnsi="SimSun" w:eastAsia="SimSun" w:cs="SimSun"/>
          <w:sz w:val="22"/>
          <w:szCs w:val="22"/>
          <w:spacing w:val="-4"/>
        </w:rPr>
        <w:t>数据资源的发展，确实给企业带来了发展的机会，但是它不能代</w:t>
      </w:r>
      <w:r>
        <w:rPr>
          <w:rFonts w:ascii="SimSun" w:hAnsi="SimSun" w:eastAsia="SimSun" w:cs="SimSun"/>
          <w:sz w:val="22"/>
          <w:szCs w:val="22"/>
          <w:spacing w:val="2"/>
        </w:rPr>
        <w:t xml:space="preserve"> </w:t>
      </w:r>
      <w:r>
        <w:rPr>
          <w:rFonts w:ascii="SimSun" w:hAnsi="SimSun" w:eastAsia="SimSun" w:cs="SimSun"/>
          <w:sz w:val="22"/>
          <w:szCs w:val="22"/>
          <w:spacing w:val="-3"/>
        </w:rPr>
        <w:t>替企业的战略和核心竞争力。我们来看一下企业</w:t>
      </w:r>
      <w:r>
        <w:rPr>
          <w:rFonts w:ascii="SimSun" w:hAnsi="SimSun" w:eastAsia="SimSun" w:cs="SimSun"/>
          <w:sz w:val="22"/>
          <w:szCs w:val="22"/>
          <w:spacing w:val="-4"/>
        </w:rPr>
        <w:t>和市场的关系，由于</w:t>
      </w:r>
      <w:r>
        <w:rPr>
          <w:rFonts w:ascii="SimSun" w:hAnsi="SimSun" w:eastAsia="SimSun" w:cs="SimSun"/>
          <w:sz w:val="22"/>
          <w:szCs w:val="22"/>
        </w:rPr>
        <w:t xml:space="preserve"> </w:t>
      </w:r>
      <w:r>
        <w:rPr>
          <w:rFonts w:ascii="Times New Roman" w:hAnsi="Times New Roman" w:eastAsia="Times New Roman" w:cs="Times New Roman"/>
          <w:sz w:val="22"/>
          <w:szCs w:val="22"/>
        </w:rPr>
        <w:t>AI</w:t>
      </w:r>
      <w:r>
        <w:rPr>
          <w:rFonts w:ascii="SimSun" w:hAnsi="SimSun" w:eastAsia="SimSun" w:cs="SimSun"/>
          <w:sz w:val="22"/>
          <w:szCs w:val="22"/>
          <w:spacing w:val="4"/>
        </w:rPr>
        <w:t>、大数据的发展，企业的市场交易边界正在模糊，交易成本不断</w:t>
      </w:r>
      <w:r>
        <w:rPr>
          <w:rFonts w:ascii="SimSun" w:hAnsi="SimSun" w:eastAsia="SimSun" w:cs="SimSun"/>
          <w:sz w:val="22"/>
          <w:szCs w:val="22"/>
          <w:spacing w:val="14"/>
        </w:rPr>
        <w:t xml:space="preserve"> </w:t>
      </w:r>
      <w:r>
        <w:rPr>
          <w:rFonts w:ascii="SimSun" w:hAnsi="SimSun" w:eastAsia="SimSun" w:cs="SimSun"/>
          <w:sz w:val="22"/>
          <w:szCs w:val="22"/>
          <w:spacing w:val="-3"/>
        </w:rPr>
        <w:t>下降，组织内部流程不断淡化，中间交易机制正在</w:t>
      </w:r>
      <w:r>
        <w:rPr>
          <w:rFonts w:ascii="SimSun" w:hAnsi="SimSun" w:eastAsia="SimSun" w:cs="SimSun"/>
          <w:sz w:val="22"/>
          <w:szCs w:val="22"/>
          <w:spacing w:val="-4"/>
        </w:rPr>
        <w:t>重构，内部采用项</w:t>
      </w:r>
      <w:r>
        <w:rPr>
          <w:rFonts w:ascii="SimSun" w:hAnsi="SimSun" w:eastAsia="SimSun" w:cs="SimSun"/>
          <w:sz w:val="22"/>
          <w:szCs w:val="22"/>
        </w:rPr>
        <w:t xml:space="preserve"> </w:t>
      </w:r>
      <w:r>
        <w:rPr>
          <w:rFonts w:ascii="SimSun" w:hAnsi="SimSun" w:eastAsia="SimSun" w:cs="SimSun"/>
          <w:sz w:val="22"/>
          <w:szCs w:val="22"/>
          <w:spacing w:val="-4"/>
        </w:rPr>
        <w:t>目化管理，每一个项目才是越来越重要的。我们认为一个企业以后最</w:t>
      </w:r>
    </w:p>
    <w:p>
      <w:pPr>
        <w:ind w:left="72"/>
        <w:spacing w:line="219" w:lineRule="auto"/>
        <w:rPr>
          <w:rFonts w:ascii="SimSun" w:hAnsi="SimSun" w:eastAsia="SimSun" w:cs="SimSun"/>
          <w:sz w:val="22"/>
          <w:szCs w:val="22"/>
        </w:rPr>
      </w:pPr>
      <w:r>
        <w:rPr>
          <w:rFonts w:ascii="SimSun" w:hAnsi="SimSun" w:eastAsia="SimSun" w:cs="SimSun"/>
          <w:sz w:val="22"/>
          <w:szCs w:val="22"/>
          <w:spacing w:val="-4"/>
        </w:rPr>
        <w:t>有活力的，正是项目组织。</w:t>
      </w:r>
    </w:p>
    <w:p>
      <w:pPr>
        <w:ind w:left="72" w:right="394" w:firstLine="449"/>
        <w:spacing w:before="155" w:line="353" w:lineRule="auto"/>
        <w:jc w:val="both"/>
        <w:rPr>
          <w:rFonts w:ascii="SimSun" w:hAnsi="SimSun" w:eastAsia="SimSun" w:cs="SimSun"/>
          <w:sz w:val="22"/>
          <w:szCs w:val="22"/>
        </w:rPr>
      </w:pPr>
      <w:r>
        <w:rPr>
          <w:rFonts w:ascii="SimSun" w:hAnsi="SimSun" w:eastAsia="SimSun" w:cs="SimSun"/>
          <w:sz w:val="22"/>
          <w:szCs w:val="22"/>
          <w:spacing w:val="12"/>
        </w:rPr>
        <w:t>项目组织怎么重构?个体与市场的关系应该如何搭建?举个例 </w:t>
      </w:r>
      <w:r>
        <w:rPr>
          <w:rFonts w:ascii="SimSun" w:hAnsi="SimSun" w:eastAsia="SimSun" w:cs="SimSun"/>
          <w:sz w:val="22"/>
          <w:szCs w:val="22"/>
          <w:spacing w:val="-3"/>
        </w:rPr>
        <w:t>子，过去浙江大学对外合作，进行科技成果转</w:t>
      </w:r>
      <w:r>
        <w:rPr>
          <w:rFonts w:ascii="SimSun" w:hAnsi="SimSun" w:eastAsia="SimSun" w:cs="SimSun"/>
          <w:sz w:val="22"/>
          <w:szCs w:val="22"/>
          <w:spacing w:val="-4"/>
        </w:rPr>
        <w:t>化，是要学校层面签协</w:t>
      </w:r>
      <w:r>
        <w:rPr>
          <w:rFonts w:ascii="SimSun" w:hAnsi="SimSun" w:eastAsia="SimSun" w:cs="SimSun"/>
          <w:sz w:val="22"/>
          <w:szCs w:val="22"/>
        </w:rPr>
        <w:t xml:space="preserve"> </w:t>
      </w:r>
      <w:r>
        <w:rPr>
          <w:rFonts w:ascii="SimSun" w:hAnsi="SimSun" w:eastAsia="SimSun" w:cs="SimSun"/>
          <w:sz w:val="22"/>
          <w:szCs w:val="22"/>
          <w:spacing w:val="-3"/>
        </w:rPr>
        <w:t>议；而今天我们更主张企业直接和教授合作，因为这</w:t>
      </w:r>
      <w:r>
        <w:rPr>
          <w:rFonts w:ascii="SimSun" w:hAnsi="SimSun" w:eastAsia="SimSun" w:cs="SimSun"/>
          <w:sz w:val="22"/>
          <w:szCs w:val="22"/>
          <w:spacing w:val="-4"/>
        </w:rPr>
        <w:t>样交易成本要低</w:t>
      </w:r>
      <w:r>
        <w:rPr>
          <w:rFonts w:ascii="SimSun" w:hAnsi="SimSun" w:eastAsia="SimSun" w:cs="SimSun"/>
          <w:sz w:val="22"/>
          <w:szCs w:val="22"/>
        </w:rPr>
        <w:t xml:space="preserve"> </w:t>
      </w:r>
      <w:r>
        <w:rPr>
          <w:rFonts w:ascii="SimSun" w:hAnsi="SimSun" w:eastAsia="SimSun" w:cs="SimSun"/>
          <w:sz w:val="22"/>
          <w:szCs w:val="22"/>
          <w:spacing w:val="-3"/>
        </w:rPr>
        <w:t>很多。而与企业合作的教授越多，科技成果转化的也</w:t>
      </w:r>
      <w:r>
        <w:rPr>
          <w:rFonts w:ascii="SimSun" w:hAnsi="SimSun" w:eastAsia="SimSun" w:cs="SimSun"/>
          <w:sz w:val="22"/>
          <w:szCs w:val="22"/>
          <w:spacing w:val="-4"/>
        </w:rPr>
        <w:t>就越多。这正是</w:t>
      </w:r>
    </w:p>
    <w:p>
      <w:pPr>
        <w:ind w:left="72"/>
        <w:spacing w:line="219" w:lineRule="auto"/>
        <w:rPr>
          <w:rFonts w:ascii="SimSun" w:hAnsi="SimSun" w:eastAsia="SimSun" w:cs="SimSun"/>
          <w:sz w:val="22"/>
          <w:szCs w:val="22"/>
        </w:rPr>
      </w:pPr>
      <w:r>
        <w:rPr>
          <w:rFonts w:ascii="SimSun" w:hAnsi="SimSun" w:eastAsia="SimSun" w:cs="SimSun"/>
          <w:sz w:val="22"/>
          <w:szCs w:val="22"/>
          <w:spacing w:val="-5"/>
        </w:rPr>
        <w:t>近年来浙江大学获得成功的一个重要原因。</w:t>
      </w:r>
    </w:p>
    <w:p>
      <w:pPr>
        <w:ind w:left="72" w:right="390" w:firstLine="449"/>
        <w:spacing w:before="182" w:line="352" w:lineRule="auto"/>
        <w:jc w:val="both"/>
        <w:rPr>
          <w:rFonts w:ascii="SimSun" w:hAnsi="SimSun" w:eastAsia="SimSun" w:cs="SimSun"/>
          <w:sz w:val="22"/>
          <w:szCs w:val="22"/>
        </w:rPr>
      </w:pPr>
      <w:r>
        <w:rPr>
          <w:rFonts w:ascii="SimSun" w:hAnsi="SimSun" w:eastAsia="SimSun" w:cs="SimSun"/>
          <w:sz w:val="22"/>
          <w:szCs w:val="22"/>
        </w:rPr>
        <w:t>当前，人们热议的新零售也是一样的。什么叫新?其实，它就是 </w:t>
      </w:r>
      <w:r>
        <w:rPr>
          <w:rFonts w:ascii="SimSun" w:hAnsi="SimSun" w:eastAsia="SimSun" w:cs="SimSun"/>
          <w:sz w:val="22"/>
          <w:szCs w:val="22"/>
          <w:spacing w:val="-4"/>
        </w:rPr>
        <w:t>市场关系从串联向并联的重构。过去的经销商、代理商、批发商、零</w:t>
      </w:r>
      <w:r>
        <w:rPr>
          <w:rFonts w:ascii="SimSun" w:hAnsi="SimSun" w:eastAsia="SimSun" w:cs="SimSun"/>
          <w:sz w:val="22"/>
          <w:szCs w:val="22"/>
          <w:spacing w:val="18"/>
        </w:rPr>
        <w:t xml:space="preserve"> </w:t>
      </w:r>
      <w:r>
        <w:rPr>
          <w:rFonts w:ascii="SimSun" w:hAnsi="SimSun" w:eastAsia="SimSun" w:cs="SimSun"/>
          <w:sz w:val="22"/>
          <w:szCs w:val="22"/>
          <w:spacing w:val="-4"/>
        </w:rPr>
        <w:t>售商、直销商、物流商是一级一级的串联，中间每一级都有成本，每</w:t>
      </w:r>
      <w:r>
        <w:rPr>
          <w:rFonts w:ascii="SimSun" w:hAnsi="SimSun" w:eastAsia="SimSun" w:cs="SimSun"/>
          <w:sz w:val="22"/>
          <w:szCs w:val="22"/>
          <w:spacing w:val="18"/>
        </w:rPr>
        <w:t xml:space="preserve"> </w:t>
      </w:r>
      <w:r>
        <w:rPr>
          <w:rFonts w:ascii="SimSun" w:hAnsi="SimSun" w:eastAsia="SimSun" w:cs="SimSun"/>
          <w:sz w:val="22"/>
          <w:szCs w:val="22"/>
          <w:spacing w:val="-3"/>
        </w:rPr>
        <w:t>个中间商都是依靠信息不对称来获取利润。后来有了电子商务，中间</w:t>
      </w:r>
      <w:r>
        <w:rPr>
          <w:rFonts w:ascii="SimSun" w:hAnsi="SimSun" w:eastAsia="SimSun" w:cs="SimSun"/>
          <w:sz w:val="22"/>
          <w:szCs w:val="22"/>
        </w:rPr>
        <w:t xml:space="preserve"> </w:t>
      </w:r>
      <w:r>
        <w:rPr>
          <w:rFonts w:ascii="SimSun" w:hAnsi="SimSun" w:eastAsia="SimSun" w:cs="SimSun"/>
          <w:sz w:val="22"/>
          <w:szCs w:val="22"/>
          <w:spacing w:val="4"/>
        </w:rPr>
        <w:t>那些环节全部集成到一个平台里，然后平台利用垄断地位去压榨两</w:t>
      </w:r>
      <w:r>
        <w:rPr>
          <w:rFonts w:ascii="SimSun" w:hAnsi="SimSun" w:eastAsia="SimSun" w:cs="SimSun"/>
          <w:sz w:val="22"/>
          <w:szCs w:val="22"/>
          <w:spacing w:val="3"/>
        </w:rPr>
        <w:t xml:space="preserve"> </w:t>
      </w:r>
      <w:r>
        <w:rPr>
          <w:rFonts w:ascii="SimSun" w:hAnsi="SimSun" w:eastAsia="SimSun" w:cs="SimSun"/>
          <w:sz w:val="22"/>
          <w:szCs w:val="22"/>
          <w:spacing w:val="-4"/>
        </w:rPr>
        <w:t>边，这显然不是我们想说的新零售。我们心目中的新零售是，对供应</w:t>
      </w:r>
      <w:r>
        <w:rPr>
          <w:rFonts w:ascii="SimSun" w:hAnsi="SimSun" w:eastAsia="SimSun" w:cs="SimSun"/>
          <w:sz w:val="22"/>
          <w:szCs w:val="22"/>
          <w:spacing w:val="18"/>
        </w:rPr>
        <w:t xml:space="preserve"> </w:t>
      </w:r>
      <w:r>
        <w:rPr>
          <w:rFonts w:ascii="SimSun" w:hAnsi="SimSun" w:eastAsia="SimSun" w:cs="SimSun"/>
          <w:sz w:val="22"/>
          <w:szCs w:val="22"/>
          <w:spacing w:val="-4"/>
        </w:rPr>
        <w:t>商、需求方、数据商、服务商、平台商来说，不是把你的成本变成我</w:t>
      </w:r>
    </w:p>
    <w:p>
      <w:pPr>
        <w:ind w:left="72"/>
        <w:spacing w:before="1" w:line="219" w:lineRule="auto"/>
        <w:rPr>
          <w:rFonts w:ascii="SimSun" w:hAnsi="SimSun" w:eastAsia="SimSun" w:cs="SimSun"/>
          <w:sz w:val="22"/>
          <w:szCs w:val="22"/>
        </w:rPr>
      </w:pPr>
      <w:r>
        <w:rPr>
          <w:rFonts w:ascii="SimSun" w:hAnsi="SimSun" w:eastAsia="SimSun" w:cs="SimSun"/>
          <w:sz w:val="22"/>
          <w:szCs w:val="22"/>
          <w:spacing w:val="-5"/>
        </w:rPr>
        <w:t>的利润，而是共同为了我们中国的产业构筑发展共同体。</w:t>
      </w:r>
    </w:p>
    <w:p>
      <w:pPr>
        <w:ind w:left="72" w:right="400" w:firstLine="449"/>
        <w:spacing w:before="179" w:line="352" w:lineRule="auto"/>
        <w:jc w:val="both"/>
        <w:rPr>
          <w:rFonts w:ascii="SimSun" w:hAnsi="SimSun" w:eastAsia="SimSun" w:cs="SimSun"/>
          <w:sz w:val="22"/>
          <w:szCs w:val="22"/>
        </w:rPr>
      </w:pPr>
      <w:r>
        <w:rPr>
          <w:rFonts w:ascii="SimSun" w:hAnsi="SimSun" w:eastAsia="SimSun" w:cs="SimSun"/>
          <w:sz w:val="22"/>
          <w:szCs w:val="22"/>
          <w:spacing w:val="6"/>
        </w:rPr>
        <w:t>最后，企业如何去管理战略性数据资源?当我们认清了</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6"/>
        </w:rPr>
        <w:t>、大</w:t>
      </w:r>
      <w:r>
        <w:rPr>
          <w:rFonts w:ascii="SimSun" w:hAnsi="SimSun" w:eastAsia="SimSun" w:cs="SimSun"/>
          <w:sz w:val="22"/>
          <w:szCs w:val="22"/>
        </w:rPr>
        <w:t xml:space="preserve"> </w:t>
      </w:r>
      <w:r>
        <w:rPr>
          <w:rFonts w:ascii="SimSun" w:hAnsi="SimSun" w:eastAsia="SimSun" w:cs="SimSun"/>
          <w:sz w:val="22"/>
          <w:szCs w:val="22"/>
          <w:spacing w:val="-3"/>
        </w:rPr>
        <w:t>数据、互联网给企业带来的基本挑战与核心命</w:t>
      </w:r>
      <w:r>
        <w:rPr>
          <w:rFonts w:ascii="SimSun" w:hAnsi="SimSun" w:eastAsia="SimSun" w:cs="SimSun"/>
          <w:sz w:val="22"/>
          <w:szCs w:val="22"/>
          <w:spacing w:val="-4"/>
        </w:rPr>
        <w:t>题后，我们该怎么来管</w:t>
      </w:r>
      <w:r>
        <w:rPr>
          <w:rFonts w:ascii="SimSun" w:hAnsi="SimSun" w:eastAsia="SimSun" w:cs="SimSun"/>
          <w:sz w:val="22"/>
          <w:szCs w:val="22"/>
        </w:rPr>
        <w:t xml:space="preserve"> </w:t>
      </w:r>
      <w:r>
        <w:rPr>
          <w:rFonts w:ascii="SimSun" w:hAnsi="SimSun" w:eastAsia="SimSun" w:cs="SimSun"/>
          <w:sz w:val="22"/>
          <w:szCs w:val="22"/>
        </w:rPr>
        <w:t>理数据?我们认为，数据是个工具，不是战略。什么样的数据能为企</w:t>
      </w:r>
    </w:p>
    <w:p>
      <w:pPr>
        <w:ind w:left="72"/>
        <w:spacing w:before="1" w:line="217" w:lineRule="auto"/>
        <w:rPr>
          <w:rFonts w:ascii="SimSun" w:hAnsi="SimSun" w:eastAsia="SimSun" w:cs="SimSun"/>
          <w:sz w:val="22"/>
          <w:szCs w:val="22"/>
        </w:rPr>
      </w:pPr>
      <w:r>
        <w:rPr>
          <w:rFonts w:ascii="SimSun" w:hAnsi="SimSun" w:eastAsia="SimSun" w:cs="SimSun"/>
          <w:sz w:val="22"/>
          <w:szCs w:val="22"/>
        </w:rPr>
        <w:t>业创造价值，这种数据可能不是海量数据，不是有多少个</w:t>
      </w:r>
      <w:r>
        <w:rPr>
          <w:rFonts w:ascii="Times New Roman" w:hAnsi="Times New Roman" w:eastAsia="Times New Roman" w:cs="Times New Roman"/>
          <w:sz w:val="22"/>
          <w:szCs w:val="22"/>
        </w:rPr>
        <w:t>TB</w:t>
      </w:r>
      <w:r>
        <w:rPr>
          <w:rFonts w:ascii="Times New Roman" w:hAnsi="Times New Roman" w:eastAsia="Times New Roman" w:cs="Times New Roman"/>
          <w:sz w:val="22"/>
          <w:szCs w:val="22"/>
          <w:spacing w:val="-18"/>
        </w:rPr>
        <w:t xml:space="preserve"> </w:t>
      </w:r>
      <w:r>
        <w:rPr>
          <w:rFonts w:ascii="SimSun" w:hAnsi="SimSun" w:eastAsia="SimSun" w:cs="SimSun"/>
          <w:sz w:val="22"/>
          <w:szCs w:val="22"/>
        </w:rPr>
        <w:t>。对企</w:t>
      </w:r>
    </w:p>
    <w:p>
      <w:pPr>
        <w:spacing w:line="217" w:lineRule="auto"/>
        <w:sectPr>
          <w:pgSz w:w="8720" w:h="12860"/>
          <w:pgMar w:top="400" w:right="437" w:bottom="400" w:left="1308" w:header="0" w:footer="0" w:gutter="0"/>
        </w:sectPr>
        <w:rPr>
          <w:rFonts w:ascii="SimSun" w:hAnsi="SimSun" w:eastAsia="SimSun" w:cs="SimSun"/>
          <w:sz w:val="22"/>
          <w:szCs w:val="22"/>
        </w:rPr>
      </w:pPr>
    </w:p>
    <w:p>
      <w:pPr>
        <w:spacing w:line="392" w:lineRule="auto"/>
        <w:rPr>
          <w:rFonts w:ascii="Arial"/>
          <w:sz w:val="21"/>
        </w:rPr>
      </w:pPr>
      <w:r/>
    </w:p>
    <w:p>
      <w:pPr>
        <w:pStyle w:val="BodyText"/>
        <w:spacing w:before="58" w:line="221" w:lineRule="auto"/>
        <w:rPr>
          <w:sz w:val="18"/>
          <w:szCs w:val="18"/>
        </w:rPr>
      </w:pPr>
      <w:r>
        <w:rPr>
          <w:sz w:val="18"/>
          <w:szCs w:val="18"/>
          <w:b/>
          <w:bCs/>
          <w:spacing w:val="-9"/>
        </w:rPr>
        <w:t>216</w:t>
      </w:r>
      <w:r>
        <w:rPr>
          <w:sz w:val="18"/>
          <w:szCs w:val="18"/>
          <w:spacing w:val="63"/>
        </w:rPr>
        <w:t xml:space="preserve"> </w:t>
      </w:r>
      <w:r>
        <w:rPr>
          <w:sz w:val="18"/>
          <w:szCs w:val="18"/>
          <w:b/>
          <w:bCs/>
          <w:spacing w:val="-9"/>
        </w:rPr>
        <w:t>结语</w:t>
      </w:r>
      <w:r>
        <w:rPr>
          <w:sz w:val="18"/>
          <w:szCs w:val="18"/>
          <w:spacing w:val="-9"/>
        </w:rPr>
        <w:t xml:space="preserve"> </w:t>
      </w:r>
      <w:r>
        <w:rPr>
          <w:sz w:val="18"/>
          <w:szCs w:val="18"/>
          <w:b/>
          <w:bCs/>
          <w:spacing w:val="-9"/>
        </w:rPr>
        <w:t>在数字孪生世界里畅游</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417" w:right="100"/>
        <w:spacing w:before="72" w:line="352" w:lineRule="auto"/>
        <w:jc w:val="both"/>
        <w:rPr>
          <w:rFonts w:ascii="SimSun" w:hAnsi="SimSun" w:eastAsia="SimSun" w:cs="SimSun"/>
          <w:sz w:val="22"/>
          <w:szCs w:val="22"/>
        </w:rPr>
      </w:pPr>
      <w:r>
        <w:rPr>
          <w:rFonts w:ascii="SimSun" w:hAnsi="SimSun" w:eastAsia="SimSun" w:cs="SimSun"/>
          <w:sz w:val="22"/>
          <w:szCs w:val="22"/>
          <w:spacing w:val="3"/>
        </w:rPr>
        <w:t>业家来说，要深入洞察去发现能为企业带来独特性的知识，然后把</w:t>
      </w:r>
      <w:r>
        <w:rPr>
          <w:rFonts w:ascii="SimSun" w:hAnsi="SimSun" w:eastAsia="SimSun" w:cs="SimSun"/>
          <w:sz w:val="22"/>
          <w:szCs w:val="22"/>
          <w:spacing w:val="10"/>
        </w:rPr>
        <w:t xml:space="preserve"> </w:t>
      </w:r>
      <w:r>
        <w:rPr>
          <w:rFonts w:ascii="SimSun" w:hAnsi="SimSun" w:eastAsia="SimSun" w:cs="SimSun"/>
          <w:sz w:val="22"/>
          <w:szCs w:val="22"/>
          <w:spacing w:val="-4"/>
        </w:rPr>
        <w:t>这种知识积累起来，成为企业自身特有属性的数据，即企业专有</w:t>
      </w:r>
      <w:r>
        <w:rPr>
          <w:rFonts w:ascii="SimSun" w:hAnsi="SimSun" w:eastAsia="SimSun" w:cs="SimSun"/>
          <w:sz w:val="22"/>
          <w:szCs w:val="22"/>
          <w:spacing w:val="-5"/>
        </w:rPr>
        <w:t>性数</w:t>
      </w:r>
      <w:r>
        <w:rPr>
          <w:rFonts w:ascii="SimSun" w:hAnsi="SimSun" w:eastAsia="SimSun" w:cs="SimSun"/>
          <w:sz w:val="22"/>
          <w:szCs w:val="22"/>
        </w:rPr>
        <w:t xml:space="preserve"> </w:t>
      </w:r>
      <w:r>
        <w:rPr>
          <w:rFonts w:ascii="SimSun" w:hAnsi="SimSun" w:eastAsia="SimSun" w:cs="SimSun"/>
          <w:sz w:val="22"/>
          <w:szCs w:val="22"/>
          <w:spacing w:val="-4"/>
        </w:rPr>
        <w:t>据。然后，把这些专有性数据维护好、分析好、挖掘好，转化成</w:t>
      </w:r>
      <w:r>
        <w:rPr>
          <w:rFonts w:ascii="SimSun" w:hAnsi="SimSun" w:eastAsia="SimSun" w:cs="SimSun"/>
          <w:sz w:val="22"/>
          <w:szCs w:val="22"/>
          <w:spacing w:val="-5"/>
        </w:rPr>
        <w:t>为价</w:t>
      </w:r>
    </w:p>
    <w:p>
      <w:pPr>
        <w:ind w:right="11"/>
        <w:spacing w:line="218" w:lineRule="auto"/>
        <w:jc w:val="right"/>
        <w:rPr>
          <w:rFonts w:ascii="SimSun" w:hAnsi="SimSun" w:eastAsia="SimSun" w:cs="SimSun"/>
          <w:sz w:val="22"/>
          <w:szCs w:val="22"/>
        </w:rPr>
      </w:pPr>
      <w:r>
        <w:rPr>
          <w:rFonts w:ascii="SimSun" w:hAnsi="SimSun" w:eastAsia="SimSun" w:cs="SimSun"/>
          <w:sz w:val="22"/>
          <w:szCs w:val="22"/>
          <w:spacing w:val="-8"/>
        </w:rPr>
        <w:t>值服务。数据只有给企业带来独特性，这个数据才能创造核</w:t>
      </w:r>
      <w:r>
        <w:rPr>
          <w:rFonts w:ascii="SimSun" w:hAnsi="SimSun" w:eastAsia="SimSun" w:cs="SimSun"/>
          <w:sz w:val="22"/>
          <w:szCs w:val="22"/>
          <w:spacing w:val="-9"/>
        </w:rPr>
        <w:t>心竞争力。</w:t>
      </w:r>
    </w:p>
    <w:p>
      <w:pPr>
        <w:ind w:left="417" w:firstLine="450"/>
        <w:spacing w:before="181" w:line="352" w:lineRule="auto"/>
        <w:jc w:val="both"/>
        <w:rPr>
          <w:rFonts w:ascii="SimSun" w:hAnsi="SimSun" w:eastAsia="SimSun" w:cs="SimSun"/>
          <w:sz w:val="22"/>
          <w:szCs w:val="22"/>
        </w:rPr>
      </w:pPr>
      <w:r>
        <w:rPr>
          <w:rFonts w:ascii="SimSun" w:hAnsi="SimSun" w:eastAsia="SimSun" w:cs="SimSun"/>
          <w:sz w:val="22"/>
          <w:szCs w:val="22"/>
          <w:spacing w:val="-1"/>
        </w:rPr>
        <w:t>因此，我们要不断加强数据的积累、数据的分析和数据的</w:t>
      </w:r>
      <w:r>
        <w:rPr>
          <w:rFonts w:ascii="SimSun" w:hAnsi="SimSun" w:eastAsia="SimSun" w:cs="SimSun"/>
          <w:sz w:val="22"/>
          <w:szCs w:val="22"/>
          <w:spacing w:val="-2"/>
        </w:rPr>
        <w:t>洞察，</w:t>
      </w:r>
      <w:r>
        <w:rPr>
          <w:rFonts w:ascii="SimSun" w:hAnsi="SimSun" w:eastAsia="SimSun" w:cs="SimSun"/>
          <w:sz w:val="22"/>
          <w:szCs w:val="22"/>
        </w:rPr>
        <w:t xml:space="preserve"> </w:t>
      </w:r>
      <w:r>
        <w:rPr>
          <w:rFonts w:ascii="SimSun" w:hAnsi="SimSun" w:eastAsia="SimSun" w:cs="SimSun"/>
          <w:sz w:val="22"/>
          <w:szCs w:val="22"/>
          <w:spacing w:val="-3"/>
        </w:rPr>
        <w:t>要优化内部的数据管理体系，改变数据的建立体系</w:t>
      </w:r>
      <w:r>
        <w:rPr>
          <w:rFonts w:ascii="SimSun" w:hAnsi="SimSun" w:eastAsia="SimSun" w:cs="SimSun"/>
          <w:sz w:val="22"/>
          <w:szCs w:val="22"/>
          <w:spacing w:val="-4"/>
        </w:rPr>
        <w:t>，形成我们企业内</w:t>
      </w:r>
    </w:p>
    <w:p>
      <w:pPr>
        <w:ind w:left="417"/>
        <w:spacing w:line="219" w:lineRule="auto"/>
        <w:rPr>
          <w:rFonts w:ascii="SimSun" w:hAnsi="SimSun" w:eastAsia="SimSun" w:cs="SimSun"/>
          <w:sz w:val="22"/>
          <w:szCs w:val="22"/>
        </w:rPr>
      </w:pPr>
      <w:r>
        <w:rPr>
          <w:rFonts w:ascii="SimSun" w:hAnsi="SimSun" w:eastAsia="SimSun" w:cs="SimSun"/>
          <w:sz w:val="22"/>
          <w:szCs w:val="22"/>
          <w:spacing w:val="-5"/>
        </w:rPr>
        <w:t>部的数据管理网。</w:t>
      </w:r>
    </w:p>
    <w:p>
      <w:pPr>
        <w:ind w:left="417" w:right="83" w:firstLine="450"/>
        <w:spacing w:before="179" w:line="352" w:lineRule="auto"/>
        <w:jc w:val="both"/>
        <w:rPr>
          <w:rFonts w:ascii="SimSun" w:hAnsi="SimSun" w:eastAsia="SimSun" w:cs="SimSun"/>
          <w:sz w:val="22"/>
          <w:szCs w:val="22"/>
        </w:rPr>
      </w:pPr>
      <w:r>
        <w:rPr>
          <w:rFonts w:ascii="SimSun" w:hAnsi="SimSun" w:eastAsia="SimSun" w:cs="SimSun"/>
          <w:sz w:val="22"/>
          <w:szCs w:val="22"/>
          <w:spacing w:val="-5"/>
        </w:rPr>
        <w:t>我们必须明白积累、管理数据资源的目的是什么。把最好的、最</w:t>
      </w:r>
      <w:r>
        <w:rPr>
          <w:rFonts w:ascii="SimSun" w:hAnsi="SimSun" w:eastAsia="SimSun" w:cs="SimSun"/>
          <w:sz w:val="22"/>
          <w:szCs w:val="22"/>
          <w:spacing w:val="10"/>
        </w:rPr>
        <w:t xml:space="preserve"> </w:t>
      </w:r>
      <w:r>
        <w:rPr>
          <w:rFonts w:ascii="SimSun" w:hAnsi="SimSun" w:eastAsia="SimSun" w:cs="SimSun"/>
          <w:sz w:val="22"/>
          <w:szCs w:val="22"/>
          <w:spacing w:val="-4"/>
        </w:rPr>
        <w:t>合适的、为企业带来核心竞争力的数据，传递给合适的人，从而做出</w:t>
      </w:r>
    </w:p>
    <w:p>
      <w:pPr>
        <w:ind w:left="417"/>
        <w:spacing w:before="1" w:line="218" w:lineRule="auto"/>
        <w:rPr>
          <w:rFonts w:ascii="SimSun" w:hAnsi="SimSun" w:eastAsia="SimSun" w:cs="SimSun"/>
          <w:sz w:val="22"/>
          <w:szCs w:val="22"/>
        </w:rPr>
      </w:pPr>
      <w:r>
        <w:rPr>
          <w:rFonts w:ascii="SimSun" w:hAnsi="SimSun" w:eastAsia="SimSun" w:cs="SimSun"/>
          <w:sz w:val="22"/>
          <w:szCs w:val="22"/>
          <w:spacing w:val="-5"/>
        </w:rPr>
        <w:t>正确的战略决策，这才是企业利用数据资源要解决的问题。</w:t>
      </w:r>
    </w:p>
    <w:p>
      <w:pPr>
        <w:ind w:left="417" w:right="77" w:firstLine="450"/>
        <w:spacing w:before="149" w:line="361" w:lineRule="auto"/>
        <w:jc w:val="both"/>
        <w:rPr>
          <w:rFonts w:ascii="SimSun" w:hAnsi="SimSun" w:eastAsia="SimSun" w:cs="SimSun"/>
          <w:sz w:val="22"/>
          <w:szCs w:val="22"/>
        </w:rPr>
      </w:pPr>
      <w:r>
        <w:rPr>
          <w:rFonts w:ascii="SimSun" w:hAnsi="SimSun" w:eastAsia="SimSun" w:cs="SimSun"/>
          <w:sz w:val="22"/>
          <w:szCs w:val="22"/>
          <w:spacing w:val="4"/>
        </w:rPr>
        <w:t>在新时代，我们越来越认为管理太重要了。当一个人被机器绑</w:t>
      </w:r>
      <w:r>
        <w:rPr>
          <w:rFonts w:ascii="SimSun" w:hAnsi="SimSun" w:eastAsia="SimSun" w:cs="SimSun"/>
          <w:sz w:val="22"/>
          <w:szCs w:val="22"/>
          <w:spacing w:val="3"/>
        </w:rPr>
        <w:t xml:space="preserve"> </w:t>
      </w:r>
      <w:r>
        <w:rPr>
          <w:rFonts w:ascii="SimSun" w:hAnsi="SimSun" w:eastAsia="SimSun" w:cs="SimSun"/>
          <w:sz w:val="22"/>
          <w:szCs w:val="22"/>
          <w:spacing w:val="-4"/>
        </w:rPr>
        <w:t>架，当一个人越来越迷失自我，当一个组织被东南西北风吹得不知所</w:t>
      </w:r>
    </w:p>
    <w:p>
      <w:pPr>
        <w:ind w:left="417"/>
        <w:spacing w:before="1" w:line="219" w:lineRule="auto"/>
        <w:rPr>
          <w:rFonts w:ascii="SimSun" w:hAnsi="SimSun" w:eastAsia="SimSun" w:cs="SimSun"/>
          <w:sz w:val="22"/>
          <w:szCs w:val="22"/>
        </w:rPr>
      </w:pPr>
      <w:r>
        <w:rPr>
          <w:rFonts w:ascii="SimSun" w:hAnsi="SimSun" w:eastAsia="SimSun" w:cs="SimSun"/>
          <w:sz w:val="22"/>
          <w:szCs w:val="22"/>
          <w:spacing w:val="-6"/>
        </w:rPr>
        <w:t>从时，管理智慧比以前任何时候都更重要。</w:t>
      </w:r>
    </w:p>
    <w:p>
      <w:pPr>
        <w:ind w:left="417" w:firstLine="450"/>
        <w:spacing w:before="148" w:line="361" w:lineRule="auto"/>
        <w:jc w:val="both"/>
        <w:rPr>
          <w:rFonts w:ascii="SimSun" w:hAnsi="SimSun" w:eastAsia="SimSun" w:cs="SimSun"/>
          <w:sz w:val="22"/>
          <w:szCs w:val="22"/>
        </w:rPr>
      </w:pPr>
      <w:r>
        <w:rPr>
          <w:rFonts w:ascii="SimSun" w:hAnsi="SimSun" w:eastAsia="SimSun" w:cs="SimSun"/>
          <w:sz w:val="22"/>
          <w:szCs w:val="22"/>
          <w:spacing w:val="7"/>
        </w:rPr>
        <w:t>50年前，我们不需要管理，只要把东西做出来</w:t>
      </w:r>
      <w:r>
        <w:rPr>
          <w:rFonts w:ascii="SimSun" w:hAnsi="SimSun" w:eastAsia="SimSun" w:cs="SimSun"/>
          <w:sz w:val="22"/>
          <w:szCs w:val="22"/>
          <w:spacing w:val="6"/>
        </w:rPr>
        <w:t>就可以。今天，</w:t>
      </w:r>
      <w:r>
        <w:rPr>
          <w:rFonts w:ascii="SimSun" w:hAnsi="SimSun" w:eastAsia="SimSun" w:cs="SimSun"/>
          <w:sz w:val="22"/>
          <w:szCs w:val="22"/>
        </w:rPr>
        <w:t xml:space="preserve"> </w:t>
      </w:r>
      <w:r>
        <w:rPr>
          <w:rFonts w:ascii="SimSun" w:hAnsi="SimSun" w:eastAsia="SimSun" w:cs="SimSun"/>
          <w:sz w:val="22"/>
          <w:szCs w:val="22"/>
          <w:spacing w:val="-1"/>
        </w:rPr>
        <w:t>当我们发现身边有这么多资源时，恰恰说明管</w:t>
      </w:r>
      <w:r>
        <w:rPr>
          <w:rFonts w:ascii="SimSun" w:hAnsi="SimSun" w:eastAsia="SimSun" w:cs="SimSun"/>
          <w:sz w:val="22"/>
          <w:szCs w:val="22"/>
          <w:spacing w:val="-2"/>
        </w:rPr>
        <w:t>理必须要跟科技融合，</w:t>
      </w:r>
    </w:p>
    <w:p>
      <w:pPr>
        <w:ind w:left="417"/>
        <w:spacing w:line="219" w:lineRule="auto"/>
        <w:rPr>
          <w:rFonts w:ascii="SimSun" w:hAnsi="SimSun" w:eastAsia="SimSun" w:cs="SimSun"/>
          <w:sz w:val="22"/>
          <w:szCs w:val="22"/>
        </w:rPr>
      </w:pPr>
      <w:r>
        <w:rPr>
          <w:rFonts w:ascii="SimSun" w:hAnsi="SimSun" w:eastAsia="SimSun" w:cs="SimSun"/>
          <w:sz w:val="22"/>
          <w:szCs w:val="22"/>
          <w:spacing w:val="-5"/>
        </w:rPr>
        <w:t>要跟人文、历史、商学融合，要跟我们中华文明融合。</w:t>
      </w:r>
    </w:p>
    <w:p>
      <w:pPr>
        <w:ind w:left="417" w:right="82" w:firstLine="450"/>
        <w:spacing w:before="151" w:line="352" w:lineRule="auto"/>
        <w:jc w:val="both"/>
        <w:rPr>
          <w:rFonts w:ascii="SimSun" w:hAnsi="SimSun" w:eastAsia="SimSun" w:cs="SimSun"/>
          <w:sz w:val="22"/>
          <w:szCs w:val="22"/>
        </w:rPr>
      </w:pPr>
      <w:r>
        <w:rPr>
          <w:rFonts w:ascii="SimSun" w:hAnsi="SimSun" w:eastAsia="SimSun" w:cs="SimSun"/>
          <w:sz w:val="22"/>
          <w:szCs w:val="22"/>
          <w:spacing w:val="-5"/>
        </w:rPr>
        <w:t>今天，我们身边缺的不是运营工程师，也不是数据专家。在数字</w:t>
      </w:r>
      <w:r>
        <w:rPr>
          <w:rFonts w:ascii="SimSun" w:hAnsi="SimSun" w:eastAsia="SimSun" w:cs="SimSun"/>
          <w:sz w:val="22"/>
          <w:szCs w:val="22"/>
          <w:spacing w:val="9"/>
        </w:rPr>
        <w:t xml:space="preserve"> </w:t>
      </w:r>
      <w:r>
        <w:rPr>
          <w:rFonts w:ascii="SimSun" w:hAnsi="SimSun" w:eastAsia="SimSun" w:cs="SimSun"/>
          <w:sz w:val="22"/>
          <w:szCs w:val="22"/>
          <w:spacing w:val="-4"/>
        </w:rPr>
        <w:t>经济时代，我们越来越需要创新人才培养模式，培养出真正具有管理</w:t>
      </w:r>
      <w:r>
        <w:rPr>
          <w:rFonts w:ascii="SimSun" w:hAnsi="SimSun" w:eastAsia="SimSun" w:cs="SimSun"/>
          <w:sz w:val="22"/>
          <w:szCs w:val="22"/>
          <w:spacing w:val="16"/>
        </w:rPr>
        <w:t xml:space="preserve"> </w:t>
      </w:r>
      <w:r>
        <w:rPr>
          <w:rFonts w:ascii="SimSun" w:hAnsi="SimSun" w:eastAsia="SimSun" w:cs="SimSun"/>
          <w:sz w:val="22"/>
          <w:szCs w:val="22"/>
          <w:spacing w:val="-4"/>
        </w:rPr>
        <w:t>智慧的思想家、哲学家、社会学家和战略家，为实现中华民族伟大复</w:t>
      </w:r>
    </w:p>
    <w:p>
      <w:pPr>
        <w:ind w:left="417"/>
        <w:spacing w:line="219" w:lineRule="auto"/>
        <w:rPr>
          <w:rFonts w:ascii="SimSun" w:hAnsi="SimSun" w:eastAsia="SimSun" w:cs="SimSun"/>
          <w:sz w:val="22"/>
          <w:szCs w:val="22"/>
        </w:rPr>
      </w:pPr>
      <w:r>
        <w:rPr>
          <w:rFonts w:ascii="SimSun" w:hAnsi="SimSun" w:eastAsia="SimSun" w:cs="SimSun"/>
          <w:sz w:val="22"/>
          <w:szCs w:val="22"/>
          <w:spacing w:val="-6"/>
        </w:rPr>
        <w:t>兴的中国梦贡献管理解决方案和智慧。</w:t>
      </w:r>
    </w:p>
    <w:p>
      <w:pPr>
        <w:spacing w:line="219" w:lineRule="auto"/>
        <w:sectPr>
          <w:pgSz w:w="8740" w:h="12890"/>
          <w:pgMar w:top="400" w:right="1269" w:bottom="400" w:left="472" w:header="0" w:footer="0" w:gutter="0"/>
        </w:sectPr>
        <w:rPr>
          <w:rFonts w:ascii="SimSun" w:hAnsi="SimSun" w:eastAsia="SimSun" w:cs="SimSun"/>
          <w:sz w:val="22"/>
          <w:szCs w:val="22"/>
        </w:rPr>
      </w:pPr>
    </w:p>
    <w:p>
      <w:pPr>
        <w:spacing w:line="467" w:lineRule="auto"/>
        <w:rPr>
          <w:rFonts w:ascii="Arial"/>
          <w:sz w:val="21"/>
        </w:rPr>
      </w:pPr>
      <w:r/>
    </w:p>
    <w:p>
      <w:pPr>
        <w:spacing w:before="120" w:line="219" w:lineRule="auto"/>
        <w:tabs>
          <w:tab w:val="left" w:pos="2108"/>
        </w:tabs>
        <w:rPr>
          <w:rFonts w:ascii="SimSun" w:hAnsi="SimSun" w:eastAsia="SimSun" w:cs="SimSun"/>
          <w:sz w:val="37"/>
          <w:szCs w:val="37"/>
        </w:rPr>
      </w:pPr>
      <w:r>
        <w:rPr>
          <w:rFonts w:ascii="SimSun" w:hAnsi="SimSun" w:eastAsia="SimSun" w:cs="SimSun"/>
          <w:sz w:val="37"/>
          <w:szCs w:val="37"/>
          <w:strike/>
        </w:rPr>
        <w:tab/>
      </w:r>
      <w:r>
        <w:rPr>
          <w:rFonts w:ascii="SimSun" w:hAnsi="SimSun" w:eastAsia="SimSun" w:cs="SimSun"/>
          <w:sz w:val="37"/>
          <w:szCs w:val="37"/>
          <w:spacing w:val="54"/>
        </w:rPr>
        <w:t xml:space="preserve"> </w:t>
      </w:r>
      <w:r>
        <w:rPr>
          <w:rFonts w:ascii="SimSun" w:hAnsi="SimSun" w:eastAsia="SimSun" w:cs="SimSun"/>
          <w:sz w:val="37"/>
          <w:szCs w:val="37"/>
          <w:b/>
          <w:bCs/>
          <w:spacing w:val="-24"/>
        </w:rPr>
        <w:t>彼得·德鲁克全集</w:t>
      </w:r>
      <w:r>
        <w:rPr>
          <w:rFonts w:ascii="SimSun" w:hAnsi="SimSun" w:eastAsia="SimSun" w:cs="SimSun"/>
          <w:sz w:val="37"/>
          <w:szCs w:val="37"/>
          <w:spacing w:val="26"/>
        </w:rPr>
        <w:t xml:space="preserve"> </w:t>
      </w:r>
      <w:r>
        <w:rPr>
          <w:rFonts w:ascii="SimSun" w:hAnsi="SimSun" w:eastAsia="SimSun" w:cs="SimSun"/>
          <w:sz w:val="37"/>
          <w:szCs w:val="37"/>
          <w:strike/>
        </w:rPr>
        <w:t xml:space="preserve">            </w:t>
      </w:r>
    </w:p>
    <w:p>
      <w:pPr>
        <w:ind w:firstLine="1329"/>
        <w:spacing w:before="150" w:line="1370" w:lineRule="exact"/>
        <w:rPr/>
      </w:pPr>
      <w:r>
        <w:rPr>
          <w:position w:val="-27"/>
        </w:rPr>
        <w:drawing>
          <wp:inline distT="0" distB="0" distL="0" distR="0">
            <wp:extent cx="3067055" cy="869935"/>
            <wp:effectExtent l="0" t="0" r="0" b="0"/>
            <wp:docPr id="370" name="IM 370"/>
            <wp:cNvGraphicFramePr/>
            <a:graphic>
              <a:graphicData uri="http://schemas.openxmlformats.org/drawingml/2006/picture">
                <pic:pic>
                  <pic:nvPicPr>
                    <pic:cNvPr id="370" name="IM 370"/>
                    <pic:cNvPicPr/>
                  </pic:nvPicPr>
                  <pic:blipFill>
                    <a:blip r:embed="rId241"/>
                    <a:stretch>
                      <a:fillRect/>
                    </a:stretch>
                  </pic:blipFill>
                  <pic:spPr>
                    <a:xfrm rot="0">
                      <a:off x="0" y="0"/>
                      <a:ext cx="3067055" cy="869935"/>
                    </a:xfrm>
                    <a:prstGeom prst="rect">
                      <a:avLst/>
                    </a:prstGeom>
                  </pic:spPr>
                </pic:pic>
              </a:graphicData>
            </a:graphic>
          </wp:inline>
        </w:drawing>
      </w:r>
    </w:p>
    <w:p>
      <w:pPr>
        <w:spacing w:line="135" w:lineRule="exact"/>
        <w:rPr/>
      </w:pPr>
      <w:r/>
    </w:p>
    <w:tbl>
      <w:tblPr>
        <w:tblStyle w:val="TableNormal"/>
        <w:tblW w:w="7430"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4"/>
        <w:gridCol w:w="3256"/>
        <w:gridCol w:w="479"/>
        <w:gridCol w:w="3251"/>
      </w:tblGrid>
      <w:tr>
        <w:trPr>
          <w:trHeight w:val="385" w:hRule="atLeast"/>
        </w:trPr>
        <w:tc>
          <w:tcPr>
            <w:shd w:val="clear" w:fill="2F2F2F"/>
            <w:tcW w:w="444" w:type="dxa"/>
            <w:vAlign w:val="top"/>
          </w:tcPr>
          <w:p>
            <w:pPr>
              <w:pStyle w:val="TableText"/>
              <w:ind w:left="35"/>
              <w:spacing w:before="103" w:line="221" w:lineRule="auto"/>
              <w:rPr>
                <w:sz w:val="19"/>
                <w:szCs w:val="19"/>
              </w:rPr>
            </w:pPr>
            <w:r>
              <w:rPr>
                <w:sz w:val="19"/>
                <w:szCs w:val="19"/>
                <w:spacing w:val="-2"/>
              </w:rPr>
              <w:t>序号</w:t>
            </w:r>
          </w:p>
        </w:tc>
        <w:tc>
          <w:tcPr>
            <w:shd w:val="clear" w:fill="303030"/>
            <w:tcW w:w="3256" w:type="dxa"/>
            <w:vAlign w:val="top"/>
          </w:tcPr>
          <w:p>
            <w:pPr>
              <w:pStyle w:val="TableText"/>
              <w:ind w:left="1191"/>
              <w:spacing w:before="101" w:line="219" w:lineRule="auto"/>
              <w:rPr>
                <w:sz w:val="19"/>
                <w:szCs w:val="19"/>
              </w:rPr>
            </w:pPr>
            <w:r>
              <w:rPr>
                <w:sz w:val="19"/>
                <w:szCs w:val="19"/>
                <w:spacing w:val="4"/>
              </w:rPr>
              <w:t>中文版书名</w:t>
            </w:r>
          </w:p>
        </w:tc>
        <w:tc>
          <w:tcPr>
            <w:shd w:val="clear" w:fill="303030"/>
            <w:tcW w:w="479" w:type="dxa"/>
            <w:vAlign w:val="top"/>
          </w:tcPr>
          <w:p>
            <w:pPr>
              <w:pStyle w:val="TableText"/>
              <w:ind w:left="45"/>
              <w:spacing w:before="94" w:line="221" w:lineRule="auto"/>
              <w:rPr>
                <w:sz w:val="20"/>
                <w:szCs w:val="20"/>
              </w:rPr>
            </w:pPr>
            <w:r>
              <w:rPr>
                <w:sz w:val="20"/>
                <w:szCs w:val="20"/>
                <w:spacing w:val="-2"/>
              </w:rPr>
              <w:t>序号</w:t>
            </w:r>
          </w:p>
        </w:tc>
        <w:tc>
          <w:tcPr>
            <w:shd w:val="clear" w:fill="303030"/>
            <w:tcW w:w="3251" w:type="dxa"/>
            <w:vAlign w:val="top"/>
          </w:tcPr>
          <w:p>
            <w:pPr>
              <w:pStyle w:val="TableText"/>
              <w:ind w:left="1196"/>
              <w:spacing w:before="91" w:line="219" w:lineRule="auto"/>
              <w:rPr>
                <w:sz w:val="20"/>
                <w:szCs w:val="20"/>
              </w:rPr>
            </w:pPr>
            <w:r>
              <w:rPr>
                <w:sz w:val="20"/>
                <w:szCs w:val="20"/>
                <w:spacing w:val="5"/>
              </w:rPr>
              <w:t>中文版书名</w:t>
            </w:r>
          </w:p>
        </w:tc>
      </w:tr>
      <w:tr>
        <w:trPr>
          <w:trHeight w:val="379" w:hRule="atLeast"/>
        </w:trPr>
        <w:tc>
          <w:tcPr>
            <w:tcW w:w="444" w:type="dxa"/>
            <w:vAlign w:val="top"/>
          </w:tcPr>
          <w:p>
            <w:pPr>
              <w:pStyle w:val="TableText"/>
              <w:ind w:left="35"/>
              <w:spacing w:before="151" w:line="184" w:lineRule="auto"/>
              <w:rPr>
                <w:sz w:val="14"/>
                <w:szCs w:val="14"/>
              </w:rPr>
            </w:pPr>
            <w:r>
              <w:rPr>
                <w:sz w:val="14"/>
                <w:szCs w:val="14"/>
              </w:rPr>
              <w:t>1</w:t>
            </w:r>
          </w:p>
        </w:tc>
        <w:tc>
          <w:tcPr>
            <w:tcW w:w="3256" w:type="dxa"/>
            <w:vAlign w:val="top"/>
          </w:tcPr>
          <w:p>
            <w:pPr>
              <w:pStyle w:val="TableText"/>
              <w:ind w:left="51"/>
              <w:spacing w:before="115" w:line="219" w:lineRule="auto"/>
              <w:rPr>
                <w:sz w:val="14"/>
                <w:szCs w:val="14"/>
              </w:rPr>
            </w:pPr>
            <w:r>
              <w:rPr>
                <w:sz w:val="14"/>
                <w:szCs w:val="14"/>
                <w:u w:val="single" w:color="auto"/>
                <w:spacing w:val="-1"/>
              </w:rPr>
              <w:t>工</w:t>
            </w:r>
            <w:r>
              <w:rPr>
                <w:sz w:val="14"/>
                <w:szCs w:val="14"/>
                <w:spacing w:val="-1"/>
              </w:rPr>
              <w:t>业人的未来The Future of</w:t>
            </w:r>
            <w:r>
              <w:rPr>
                <w:sz w:val="14"/>
                <w:szCs w:val="14"/>
                <w:spacing w:val="27"/>
              </w:rPr>
              <w:t xml:space="preserve"> </w:t>
            </w:r>
            <w:r>
              <w:rPr>
                <w:sz w:val="14"/>
                <w:szCs w:val="14"/>
                <w:spacing w:val="-1"/>
              </w:rPr>
              <w:t>Industrial Man</w:t>
            </w:r>
          </w:p>
        </w:tc>
        <w:tc>
          <w:tcPr>
            <w:tcW w:w="479" w:type="dxa"/>
            <w:vAlign w:val="top"/>
          </w:tcPr>
          <w:p>
            <w:pPr>
              <w:pStyle w:val="TableText"/>
              <w:ind w:left="45"/>
              <w:spacing w:before="151" w:line="184" w:lineRule="auto"/>
              <w:rPr>
                <w:sz w:val="14"/>
                <w:szCs w:val="14"/>
              </w:rPr>
            </w:pPr>
            <w:r>
              <w:rPr>
                <w:sz w:val="14"/>
                <w:szCs w:val="14"/>
                <w:spacing w:val="-2"/>
              </w:rPr>
              <w:t>21</w:t>
            </w:r>
          </w:p>
        </w:tc>
        <w:tc>
          <w:tcPr>
            <w:tcW w:w="3251" w:type="dxa"/>
            <w:vAlign w:val="top"/>
          </w:tcPr>
          <w:p>
            <w:pPr>
              <w:pStyle w:val="TableText"/>
              <w:ind w:left="46"/>
              <w:spacing w:before="56" w:line="206" w:lineRule="auto"/>
              <w:rPr>
                <w:sz w:val="14"/>
                <w:szCs w:val="14"/>
              </w:rPr>
            </w:pPr>
            <w:r>
              <w:rPr>
                <w:sz w:val="14"/>
                <w:szCs w:val="14"/>
                <w:spacing w:val="-1"/>
              </w:rPr>
              <w:t>迈向经济新纪元</w:t>
            </w:r>
          </w:p>
          <w:p>
            <w:pPr>
              <w:pStyle w:val="TableText"/>
              <w:ind w:left="46"/>
              <w:spacing w:line="206" w:lineRule="auto"/>
              <w:rPr>
                <w:sz w:val="14"/>
                <w:szCs w:val="14"/>
              </w:rPr>
            </w:pPr>
            <w:r>
              <w:rPr>
                <w:sz w:val="14"/>
                <w:szCs w:val="14"/>
              </w:rPr>
              <w:t>Toward the Next Economics a</w:t>
            </w:r>
            <w:r>
              <w:rPr>
                <w:sz w:val="14"/>
                <w:szCs w:val="14"/>
                <w:spacing w:val="-1"/>
              </w:rPr>
              <w:t>nd</w:t>
            </w:r>
            <w:r>
              <w:rPr>
                <w:sz w:val="14"/>
                <w:szCs w:val="14"/>
                <w:spacing w:val="5"/>
              </w:rPr>
              <w:t xml:space="preserve"> </w:t>
            </w:r>
            <w:r>
              <w:rPr>
                <w:sz w:val="14"/>
                <w:szCs w:val="14"/>
                <w:spacing w:val="-1"/>
              </w:rPr>
              <w:t>Other</w:t>
            </w:r>
            <w:r>
              <w:rPr>
                <w:sz w:val="14"/>
                <w:szCs w:val="14"/>
                <w:spacing w:val="3"/>
              </w:rPr>
              <w:t xml:space="preserve"> </w:t>
            </w:r>
            <w:r>
              <w:rPr>
                <w:sz w:val="14"/>
                <w:szCs w:val="14"/>
                <w:spacing w:val="-1"/>
              </w:rPr>
              <w:t>Essays</w:t>
            </w:r>
          </w:p>
        </w:tc>
      </w:tr>
      <w:tr>
        <w:trPr>
          <w:trHeight w:val="399" w:hRule="atLeast"/>
        </w:trPr>
        <w:tc>
          <w:tcPr>
            <w:tcW w:w="444" w:type="dxa"/>
            <w:vAlign w:val="top"/>
          </w:tcPr>
          <w:p>
            <w:pPr>
              <w:pStyle w:val="TableText"/>
              <w:ind w:left="35"/>
              <w:spacing w:before="162" w:line="183" w:lineRule="auto"/>
              <w:rPr>
                <w:sz w:val="14"/>
                <w:szCs w:val="14"/>
              </w:rPr>
            </w:pPr>
            <w:r>
              <w:rPr>
                <w:sz w:val="14"/>
                <w:szCs w:val="14"/>
              </w:rPr>
              <w:t>2</w:t>
            </w:r>
          </w:p>
        </w:tc>
        <w:tc>
          <w:tcPr>
            <w:tcW w:w="3256" w:type="dxa"/>
            <w:vAlign w:val="top"/>
          </w:tcPr>
          <w:p>
            <w:pPr>
              <w:pStyle w:val="TableText"/>
              <w:ind w:left="51"/>
              <w:spacing w:before="123" w:line="214" w:lineRule="auto"/>
              <w:rPr>
                <w:sz w:val="14"/>
                <w:szCs w:val="14"/>
              </w:rPr>
            </w:pPr>
            <w:r>
              <w:rPr>
                <w:sz w:val="14"/>
                <w:szCs w:val="14"/>
              </w:rPr>
              <w:t>公司的概念Concept of the </w:t>
            </w:r>
            <w:r>
              <w:rPr>
                <w:sz w:val="14"/>
                <w:szCs w:val="14"/>
                <w:spacing w:val="-1"/>
              </w:rPr>
              <w:t>Corporation</w:t>
            </w:r>
          </w:p>
        </w:tc>
        <w:tc>
          <w:tcPr>
            <w:tcW w:w="479" w:type="dxa"/>
            <w:vAlign w:val="top"/>
          </w:tcPr>
          <w:p>
            <w:pPr>
              <w:pStyle w:val="TableText"/>
              <w:ind w:left="45"/>
              <w:spacing w:before="162" w:line="183" w:lineRule="auto"/>
              <w:rPr>
                <w:sz w:val="14"/>
                <w:szCs w:val="14"/>
              </w:rPr>
            </w:pPr>
            <w:r>
              <w:rPr>
                <w:sz w:val="14"/>
                <w:szCs w:val="14"/>
                <w:spacing w:val="-2"/>
              </w:rPr>
              <w:t>22</w:t>
            </w:r>
          </w:p>
        </w:tc>
        <w:tc>
          <w:tcPr>
            <w:tcW w:w="3251" w:type="dxa"/>
            <w:vAlign w:val="top"/>
          </w:tcPr>
          <w:p>
            <w:pPr>
              <w:pStyle w:val="TableText"/>
              <w:ind w:left="46"/>
              <w:spacing w:before="76" w:line="205" w:lineRule="auto"/>
              <w:rPr>
                <w:sz w:val="14"/>
                <w:szCs w:val="14"/>
              </w:rPr>
            </w:pPr>
            <w:r>
              <w:rPr>
                <w:sz w:val="14"/>
                <w:szCs w:val="14"/>
                <w:spacing w:val="-2"/>
              </w:rPr>
              <w:t>时代变局中的管理者</w:t>
            </w:r>
          </w:p>
          <w:p>
            <w:pPr>
              <w:pStyle w:val="TableText"/>
              <w:ind w:left="46"/>
              <w:spacing w:line="206" w:lineRule="auto"/>
              <w:rPr>
                <w:sz w:val="14"/>
                <w:szCs w:val="14"/>
              </w:rPr>
            </w:pPr>
            <w:r>
              <w:rPr>
                <w:sz w:val="14"/>
                <w:szCs w:val="14"/>
              </w:rPr>
              <w:t>The Changing World o</w:t>
            </w:r>
            <w:r>
              <w:rPr>
                <w:sz w:val="14"/>
                <w:szCs w:val="14"/>
                <w:spacing w:val="-1"/>
              </w:rPr>
              <w:t>f</w:t>
            </w:r>
            <w:r>
              <w:rPr>
                <w:sz w:val="14"/>
                <w:szCs w:val="14"/>
                <w:spacing w:val="9"/>
              </w:rPr>
              <w:t xml:space="preserve"> </w:t>
            </w:r>
            <w:r>
              <w:rPr>
                <w:sz w:val="14"/>
                <w:szCs w:val="14"/>
                <w:spacing w:val="-1"/>
              </w:rPr>
              <w:t>the Executive</w:t>
            </w:r>
          </w:p>
        </w:tc>
      </w:tr>
      <w:tr>
        <w:trPr>
          <w:trHeight w:val="380" w:hRule="atLeast"/>
        </w:trPr>
        <w:tc>
          <w:tcPr>
            <w:tcW w:w="444" w:type="dxa"/>
            <w:vAlign w:val="top"/>
          </w:tcPr>
          <w:p>
            <w:pPr>
              <w:pStyle w:val="TableText"/>
              <w:ind w:left="35"/>
              <w:spacing w:before="153" w:line="183" w:lineRule="auto"/>
              <w:rPr>
                <w:sz w:val="14"/>
                <w:szCs w:val="14"/>
              </w:rPr>
            </w:pPr>
            <w:r>
              <w:rPr>
                <w:sz w:val="14"/>
                <w:szCs w:val="14"/>
              </w:rPr>
              <w:t>3</w:t>
            </w:r>
          </w:p>
        </w:tc>
        <w:tc>
          <w:tcPr>
            <w:tcW w:w="3256" w:type="dxa"/>
            <w:vAlign w:val="top"/>
          </w:tcPr>
          <w:p>
            <w:pPr>
              <w:pStyle w:val="TableText"/>
              <w:ind w:left="51"/>
              <w:spacing w:before="54" w:line="238" w:lineRule="auto"/>
              <w:rPr>
                <w:sz w:val="14"/>
                <w:szCs w:val="14"/>
              </w:rPr>
            </w:pPr>
            <w:r>
              <w:rPr>
                <w:sz w:val="14"/>
                <w:szCs w:val="14"/>
              </w:rPr>
              <w:t>新社会The New Society:The Anatom</w:t>
            </w:r>
            <w:r>
              <w:rPr>
                <w:sz w:val="14"/>
                <w:szCs w:val="14"/>
                <w:spacing w:val="-1"/>
              </w:rPr>
              <w:t>y of</w:t>
            </w:r>
          </w:p>
          <w:p>
            <w:pPr>
              <w:pStyle w:val="TableText"/>
              <w:ind w:left="51"/>
              <w:spacing w:line="177" w:lineRule="auto"/>
              <w:rPr>
                <w:sz w:val="14"/>
                <w:szCs w:val="14"/>
              </w:rPr>
            </w:pPr>
            <w:r>
              <w:rPr>
                <w:sz w:val="14"/>
                <w:szCs w:val="14"/>
                <w:spacing w:val="-1"/>
              </w:rPr>
              <w:t>Industrial Order</w:t>
            </w:r>
          </w:p>
        </w:tc>
        <w:tc>
          <w:tcPr>
            <w:tcW w:w="479" w:type="dxa"/>
            <w:vAlign w:val="top"/>
          </w:tcPr>
          <w:p>
            <w:pPr>
              <w:pStyle w:val="TableText"/>
              <w:ind w:left="45"/>
              <w:spacing w:before="153" w:line="183" w:lineRule="auto"/>
              <w:rPr>
                <w:sz w:val="14"/>
                <w:szCs w:val="14"/>
              </w:rPr>
            </w:pPr>
            <w:r>
              <w:rPr>
                <w:sz w:val="14"/>
                <w:szCs w:val="14"/>
                <w:spacing w:val="-2"/>
              </w:rPr>
              <w:t>23</w:t>
            </w:r>
          </w:p>
        </w:tc>
        <w:tc>
          <w:tcPr>
            <w:tcW w:w="3251" w:type="dxa"/>
            <w:vAlign w:val="top"/>
          </w:tcPr>
          <w:p>
            <w:pPr>
              <w:pStyle w:val="TableText"/>
              <w:ind w:left="46"/>
              <w:spacing w:before="67" w:line="217" w:lineRule="auto"/>
              <w:rPr>
                <w:sz w:val="14"/>
                <w:szCs w:val="14"/>
              </w:rPr>
            </w:pPr>
            <w:r>
              <w:rPr>
                <w:sz w:val="14"/>
                <w:szCs w:val="14"/>
                <w:spacing w:val="-1"/>
              </w:rPr>
              <w:t>最后的完美世界</w:t>
            </w:r>
          </w:p>
          <w:p>
            <w:pPr>
              <w:pStyle w:val="TableText"/>
              <w:ind w:left="46"/>
              <w:spacing w:line="182" w:lineRule="auto"/>
              <w:rPr>
                <w:sz w:val="14"/>
                <w:szCs w:val="14"/>
              </w:rPr>
            </w:pPr>
            <w:r>
              <w:rPr>
                <w:sz w:val="14"/>
                <w:szCs w:val="14"/>
              </w:rPr>
              <w:t>The Last of All Possible</w:t>
            </w:r>
            <w:r>
              <w:rPr>
                <w:sz w:val="14"/>
                <w:szCs w:val="14"/>
                <w:spacing w:val="1"/>
              </w:rPr>
              <w:t xml:space="preserve"> </w:t>
            </w:r>
            <w:r>
              <w:rPr>
                <w:sz w:val="14"/>
                <w:szCs w:val="14"/>
                <w:spacing w:val="-1"/>
              </w:rPr>
              <w:t>Worlds</w:t>
            </w:r>
          </w:p>
        </w:tc>
      </w:tr>
      <w:tr>
        <w:trPr>
          <w:trHeight w:val="380" w:hRule="atLeast"/>
        </w:trPr>
        <w:tc>
          <w:tcPr>
            <w:tcW w:w="444" w:type="dxa"/>
            <w:vAlign w:val="top"/>
          </w:tcPr>
          <w:p>
            <w:pPr>
              <w:pStyle w:val="TableText"/>
              <w:ind w:left="35"/>
              <w:spacing w:before="153" w:line="183" w:lineRule="auto"/>
              <w:rPr>
                <w:sz w:val="14"/>
                <w:szCs w:val="14"/>
              </w:rPr>
            </w:pPr>
            <w:r>
              <w:rPr>
                <w:sz w:val="14"/>
                <w:szCs w:val="14"/>
              </w:rPr>
              <w:t>4</w:t>
            </w:r>
          </w:p>
        </w:tc>
        <w:tc>
          <w:tcPr>
            <w:tcW w:w="3256" w:type="dxa"/>
            <w:vAlign w:val="top"/>
          </w:tcPr>
          <w:p>
            <w:pPr>
              <w:pStyle w:val="TableText"/>
              <w:ind w:left="51"/>
              <w:spacing w:before="112" w:line="214" w:lineRule="auto"/>
              <w:rPr>
                <w:sz w:val="14"/>
                <w:szCs w:val="14"/>
              </w:rPr>
            </w:pPr>
            <w:r>
              <w:rPr>
                <w:sz w:val="14"/>
                <w:szCs w:val="14"/>
              </w:rPr>
              <w:t>管理的实践The Practice of </w:t>
            </w:r>
            <w:r>
              <w:rPr>
                <w:sz w:val="14"/>
                <w:szCs w:val="14"/>
                <w:spacing w:val="-1"/>
              </w:rPr>
              <w:t>Management</w:t>
            </w:r>
          </w:p>
        </w:tc>
        <w:tc>
          <w:tcPr>
            <w:tcW w:w="479" w:type="dxa"/>
            <w:vAlign w:val="top"/>
          </w:tcPr>
          <w:p>
            <w:pPr>
              <w:pStyle w:val="TableText"/>
              <w:ind w:left="45"/>
              <w:spacing w:before="153" w:line="183" w:lineRule="auto"/>
              <w:rPr>
                <w:sz w:val="14"/>
                <w:szCs w:val="14"/>
              </w:rPr>
            </w:pPr>
            <w:r>
              <w:rPr>
                <w:sz w:val="14"/>
                <w:szCs w:val="14"/>
                <w:spacing w:val="-2"/>
              </w:rPr>
              <w:t>24</w:t>
            </w:r>
          </w:p>
        </w:tc>
        <w:tc>
          <w:tcPr>
            <w:tcW w:w="3251" w:type="dxa"/>
            <w:vAlign w:val="top"/>
          </w:tcPr>
          <w:p>
            <w:pPr>
              <w:pStyle w:val="TableText"/>
              <w:ind w:left="46"/>
              <w:spacing w:before="58" w:line="205" w:lineRule="auto"/>
              <w:rPr>
                <w:sz w:val="14"/>
                <w:szCs w:val="14"/>
              </w:rPr>
            </w:pPr>
            <w:r>
              <w:rPr>
                <w:sz w:val="14"/>
                <w:szCs w:val="14"/>
                <w:spacing w:val="-2"/>
              </w:rPr>
              <w:t>行善的诱惑</w:t>
            </w:r>
          </w:p>
          <w:p>
            <w:pPr>
              <w:pStyle w:val="TableText"/>
              <w:ind w:left="46"/>
              <w:spacing w:line="205" w:lineRule="auto"/>
              <w:rPr>
                <w:sz w:val="14"/>
                <w:szCs w:val="14"/>
              </w:rPr>
            </w:pPr>
            <w:r>
              <w:rPr>
                <w:sz w:val="14"/>
                <w:szCs w:val="14"/>
                <w:spacing w:val="-1"/>
              </w:rPr>
              <w:t>The Temptation</w:t>
            </w:r>
            <w:r>
              <w:rPr>
                <w:sz w:val="14"/>
                <w:szCs w:val="14"/>
                <w:spacing w:val="20"/>
              </w:rPr>
              <w:t xml:space="preserve"> </w:t>
            </w:r>
            <w:r>
              <w:rPr>
                <w:sz w:val="14"/>
                <w:szCs w:val="14"/>
                <w:spacing w:val="-1"/>
              </w:rPr>
              <w:t>to Do Good</w:t>
            </w:r>
          </w:p>
        </w:tc>
      </w:tr>
      <w:tr>
        <w:trPr>
          <w:trHeight w:val="379" w:hRule="atLeast"/>
        </w:trPr>
        <w:tc>
          <w:tcPr>
            <w:tcW w:w="444" w:type="dxa"/>
            <w:vAlign w:val="top"/>
          </w:tcPr>
          <w:p>
            <w:pPr>
              <w:pStyle w:val="TableText"/>
              <w:ind w:left="35"/>
              <w:spacing w:before="154" w:line="182" w:lineRule="auto"/>
              <w:rPr>
                <w:sz w:val="14"/>
                <w:szCs w:val="14"/>
              </w:rPr>
            </w:pPr>
            <w:r>
              <w:rPr>
                <w:sz w:val="14"/>
                <w:szCs w:val="14"/>
              </w:rPr>
              <w:t>5</w:t>
            </w:r>
          </w:p>
        </w:tc>
        <w:tc>
          <w:tcPr>
            <w:tcW w:w="3256" w:type="dxa"/>
            <w:vAlign w:val="top"/>
          </w:tcPr>
          <w:p>
            <w:pPr>
              <w:pStyle w:val="TableText"/>
              <w:ind w:left="51" w:right="601"/>
              <w:spacing w:before="67" w:line="199" w:lineRule="auto"/>
              <w:rPr>
                <w:sz w:val="14"/>
                <w:szCs w:val="14"/>
              </w:rPr>
            </w:pPr>
            <w:r>
              <w:rPr>
                <w:sz w:val="14"/>
                <w:szCs w:val="14"/>
              </w:rPr>
              <w:t>已经发生的未来Landmarks of Tomorrow:A</w:t>
            </w:r>
            <w:r>
              <w:rPr>
                <w:sz w:val="14"/>
                <w:szCs w:val="14"/>
                <w:spacing w:val="2"/>
              </w:rPr>
              <w:t xml:space="preserve"> </w:t>
            </w:r>
            <w:r>
              <w:rPr>
                <w:sz w:val="14"/>
                <w:szCs w:val="14"/>
              </w:rPr>
              <w:t>Report on the New</w:t>
            </w:r>
            <w:r>
              <w:rPr>
                <w:sz w:val="14"/>
                <w:szCs w:val="14"/>
                <w:spacing w:val="10"/>
              </w:rPr>
              <w:t xml:space="preserve"> </w:t>
            </w:r>
            <w:r>
              <w:rPr>
                <w:sz w:val="14"/>
                <w:szCs w:val="14"/>
              </w:rPr>
              <w:t>"P</w:t>
            </w:r>
            <w:r>
              <w:rPr>
                <w:sz w:val="14"/>
                <w:szCs w:val="14"/>
                <w:spacing w:val="-1"/>
              </w:rPr>
              <w:t>ost-Modern"World</w:t>
            </w:r>
          </w:p>
        </w:tc>
        <w:tc>
          <w:tcPr>
            <w:tcW w:w="479" w:type="dxa"/>
            <w:vAlign w:val="top"/>
          </w:tcPr>
          <w:p>
            <w:pPr>
              <w:pStyle w:val="TableText"/>
              <w:ind w:left="45"/>
              <w:spacing w:before="153" w:line="183" w:lineRule="auto"/>
              <w:rPr>
                <w:sz w:val="14"/>
                <w:szCs w:val="14"/>
              </w:rPr>
            </w:pPr>
            <w:r>
              <w:rPr>
                <w:sz w:val="14"/>
                <w:szCs w:val="14"/>
                <w:spacing w:val="-2"/>
              </w:rPr>
              <w:t>25</w:t>
            </w:r>
          </w:p>
        </w:tc>
        <w:tc>
          <w:tcPr>
            <w:tcW w:w="3251" w:type="dxa"/>
            <w:vAlign w:val="top"/>
          </w:tcPr>
          <w:p>
            <w:pPr>
              <w:pStyle w:val="TableText"/>
              <w:ind w:left="46"/>
              <w:spacing w:before="56" w:line="207" w:lineRule="auto"/>
              <w:rPr>
                <w:sz w:val="14"/>
                <w:szCs w:val="14"/>
              </w:rPr>
            </w:pPr>
            <w:r>
              <w:rPr>
                <w:sz w:val="14"/>
                <w:szCs w:val="14"/>
                <w:spacing w:val="-1"/>
              </w:rPr>
              <w:t>创新与企业家精神Innovation and</w:t>
            </w:r>
          </w:p>
          <w:p>
            <w:pPr>
              <w:pStyle w:val="TableText"/>
              <w:ind w:left="46"/>
              <w:spacing w:line="204" w:lineRule="auto"/>
              <w:rPr>
                <w:sz w:val="14"/>
                <w:szCs w:val="14"/>
              </w:rPr>
            </w:pPr>
            <w:r>
              <w:rPr>
                <w:sz w:val="14"/>
                <w:szCs w:val="14"/>
              </w:rPr>
              <w:t>Entrepreneurship:Practice and Princ</w:t>
            </w:r>
            <w:r>
              <w:rPr>
                <w:sz w:val="14"/>
                <w:szCs w:val="14"/>
                <w:spacing w:val="-1"/>
              </w:rPr>
              <w:t>iples</w:t>
            </w:r>
          </w:p>
        </w:tc>
      </w:tr>
      <w:tr>
        <w:trPr>
          <w:trHeight w:val="390" w:hRule="atLeast"/>
        </w:trPr>
        <w:tc>
          <w:tcPr>
            <w:tcW w:w="444" w:type="dxa"/>
            <w:vAlign w:val="top"/>
          </w:tcPr>
          <w:p>
            <w:pPr>
              <w:pStyle w:val="TableText"/>
              <w:ind w:left="35"/>
              <w:spacing w:before="164" w:line="183" w:lineRule="auto"/>
              <w:rPr>
                <w:sz w:val="14"/>
                <w:szCs w:val="14"/>
              </w:rPr>
            </w:pPr>
            <w:r>
              <w:rPr>
                <w:sz w:val="14"/>
                <w:szCs w:val="14"/>
              </w:rPr>
              <w:t>6</w:t>
            </w:r>
          </w:p>
        </w:tc>
        <w:tc>
          <w:tcPr>
            <w:tcW w:w="3256" w:type="dxa"/>
            <w:vAlign w:val="top"/>
          </w:tcPr>
          <w:p>
            <w:pPr>
              <w:pStyle w:val="TableText"/>
              <w:ind w:left="51"/>
              <w:spacing w:before="123" w:line="214" w:lineRule="auto"/>
              <w:rPr>
                <w:sz w:val="14"/>
                <w:szCs w:val="14"/>
              </w:rPr>
            </w:pPr>
            <w:r>
              <w:rPr>
                <w:sz w:val="14"/>
                <w:szCs w:val="14"/>
                <w:spacing w:val="-1"/>
              </w:rPr>
              <w:t>为成果而管理Managing for Results</w:t>
            </w:r>
          </w:p>
        </w:tc>
        <w:tc>
          <w:tcPr>
            <w:tcW w:w="479" w:type="dxa"/>
            <w:vAlign w:val="top"/>
          </w:tcPr>
          <w:p>
            <w:pPr>
              <w:pStyle w:val="TableText"/>
              <w:ind w:left="45"/>
              <w:spacing w:before="164" w:line="183" w:lineRule="auto"/>
              <w:rPr>
                <w:sz w:val="14"/>
                <w:szCs w:val="14"/>
              </w:rPr>
            </w:pPr>
            <w:r>
              <w:rPr>
                <w:sz w:val="14"/>
                <w:szCs w:val="14"/>
                <w:spacing w:val="-2"/>
              </w:rPr>
              <w:t>26</w:t>
            </w:r>
          </w:p>
        </w:tc>
        <w:tc>
          <w:tcPr>
            <w:tcW w:w="3251" w:type="dxa"/>
            <w:vAlign w:val="top"/>
          </w:tcPr>
          <w:p>
            <w:pPr>
              <w:pStyle w:val="TableText"/>
              <w:ind w:left="46"/>
              <w:spacing w:before="43" w:line="214" w:lineRule="auto"/>
              <w:rPr>
                <w:sz w:val="14"/>
                <w:szCs w:val="14"/>
              </w:rPr>
            </w:pPr>
            <w:r>
              <w:rPr>
                <w:sz w:val="14"/>
                <w:szCs w:val="14"/>
              </w:rPr>
              <w:t>管理前沿The Frontiers of Manage</w:t>
            </w:r>
            <w:r>
              <w:rPr>
                <w:sz w:val="14"/>
                <w:szCs w:val="14"/>
                <w:spacing w:val="-1"/>
              </w:rPr>
              <w:t>ment:Where</w:t>
            </w:r>
          </w:p>
          <w:p>
            <w:pPr>
              <w:pStyle w:val="TableText"/>
              <w:ind w:left="46"/>
              <w:spacing w:before="18" w:line="205" w:lineRule="auto"/>
              <w:rPr>
                <w:sz w:val="14"/>
                <w:szCs w:val="14"/>
              </w:rPr>
            </w:pPr>
            <w:r>
              <w:rPr>
                <w:sz w:val="14"/>
                <w:szCs w:val="14"/>
              </w:rPr>
              <w:t>Tomorrow's Decisions Are Being Shaped </w:t>
            </w:r>
            <w:r>
              <w:rPr>
                <w:sz w:val="14"/>
                <w:szCs w:val="14"/>
                <w:spacing w:val="-1"/>
              </w:rPr>
              <w:t>Today</w:t>
            </w:r>
          </w:p>
        </w:tc>
      </w:tr>
      <w:tr>
        <w:trPr>
          <w:trHeight w:val="220" w:hRule="atLeast"/>
        </w:trPr>
        <w:tc>
          <w:tcPr>
            <w:tcW w:w="444" w:type="dxa"/>
            <w:vAlign w:val="top"/>
          </w:tcPr>
          <w:p>
            <w:pPr>
              <w:pStyle w:val="TableText"/>
              <w:ind w:left="35"/>
              <w:spacing w:before="75" w:line="177" w:lineRule="auto"/>
              <w:rPr>
                <w:sz w:val="14"/>
                <w:szCs w:val="14"/>
              </w:rPr>
            </w:pPr>
            <w:r>
              <w:rPr>
                <w:sz w:val="14"/>
                <w:szCs w:val="14"/>
              </w:rPr>
              <w:t>7</w:t>
            </w:r>
          </w:p>
        </w:tc>
        <w:tc>
          <w:tcPr>
            <w:tcW w:w="3256" w:type="dxa"/>
            <w:vAlign w:val="top"/>
          </w:tcPr>
          <w:p>
            <w:pPr>
              <w:pStyle w:val="TableText"/>
              <w:ind w:left="51"/>
              <w:spacing w:before="38" w:line="219" w:lineRule="auto"/>
              <w:rPr>
                <w:sz w:val="14"/>
                <w:szCs w:val="14"/>
              </w:rPr>
            </w:pPr>
            <w:r>
              <w:rPr>
                <w:sz w:val="14"/>
                <w:szCs w:val="14"/>
              </w:rPr>
              <w:t>卓有成效的管理者The Effective E</w:t>
            </w:r>
            <w:r>
              <w:rPr>
                <w:sz w:val="14"/>
                <w:szCs w:val="14"/>
                <w:spacing w:val="-1"/>
              </w:rPr>
              <w:t>xecutive</w:t>
            </w:r>
          </w:p>
        </w:tc>
        <w:tc>
          <w:tcPr>
            <w:tcW w:w="479" w:type="dxa"/>
            <w:vAlign w:val="top"/>
          </w:tcPr>
          <w:p>
            <w:pPr>
              <w:pStyle w:val="TableText"/>
              <w:ind w:left="45"/>
              <w:spacing w:before="75" w:line="178" w:lineRule="auto"/>
              <w:rPr>
                <w:sz w:val="14"/>
                <w:szCs w:val="14"/>
              </w:rPr>
            </w:pPr>
            <w:r>
              <w:rPr>
                <w:sz w:val="14"/>
                <w:szCs w:val="14"/>
                <w:spacing w:val="-2"/>
              </w:rPr>
              <w:t>27</w:t>
            </w:r>
          </w:p>
        </w:tc>
        <w:tc>
          <w:tcPr>
            <w:tcW w:w="3251" w:type="dxa"/>
            <w:vAlign w:val="top"/>
          </w:tcPr>
          <w:p>
            <w:pPr>
              <w:pStyle w:val="TableText"/>
              <w:ind w:left="46"/>
              <w:spacing w:before="38" w:line="219" w:lineRule="auto"/>
              <w:rPr>
                <w:sz w:val="14"/>
                <w:szCs w:val="14"/>
              </w:rPr>
            </w:pPr>
            <w:r>
              <w:rPr>
                <w:sz w:val="14"/>
                <w:szCs w:val="14"/>
                <w:spacing w:val="-1"/>
              </w:rPr>
              <w:t>管理新现实The New Realities</w:t>
            </w:r>
          </w:p>
        </w:tc>
      </w:tr>
      <w:tr>
        <w:trPr>
          <w:trHeight w:val="539" w:hRule="atLeast"/>
        </w:trPr>
        <w:tc>
          <w:tcPr>
            <w:tcW w:w="444" w:type="dxa"/>
            <w:vAlign w:val="top"/>
          </w:tcPr>
          <w:p>
            <w:pPr>
              <w:pStyle w:val="TableText"/>
              <w:ind w:left="35"/>
              <w:spacing w:before="234" w:line="183" w:lineRule="auto"/>
              <w:rPr>
                <w:sz w:val="14"/>
                <w:szCs w:val="14"/>
              </w:rPr>
            </w:pPr>
            <w:r>
              <w:rPr>
                <w:sz w:val="14"/>
                <w:szCs w:val="14"/>
              </w:rPr>
              <w:t>8</w:t>
            </w:r>
          </w:p>
        </w:tc>
        <w:tc>
          <w:tcPr>
            <w:tcW w:w="3256" w:type="dxa"/>
            <w:vAlign w:val="top"/>
          </w:tcPr>
          <w:p>
            <w:pPr>
              <w:pStyle w:val="TableText"/>
              <w:ind w:left="51"/>
              <w:spacing w:before="193" w:line="214" w:lineRule="auto"/>
              <w:rPr>
                <w:sz w:val="14"/>
                <w:szCs w:val="14"/>
              </w:rPr>
            </w:pPr>
            <w:r>
              <w:rPr>
                <w:sz w:val="14"/>
                <w:szCs w:val="14"/>
              </w:rPr>
              <w:t>不连续的时代The Age of Disc</w:t>
            </w:r>
            <w:r>
              <w:rPr>
                <w:sz w:val="14"/>
                <w:szCs w:val="14"/>
                <w:spacing w:val="-1"/>
              </w:rPr>
              <w:t>ontinuity</w:t>
            </w:r>
          </w:p>
        </w:tc>
        <w:tc>
          <w:tcPr>
            <w:tcW w:w="479" w:type="dxa"/>
            <w:vAlign w:val="top"/>
          </w:tcPr>
          <w:p>
            <w:pPr>
              <w:pStyle w:val="TableText"/>
              <w:ind w:left="45"/>
              <w:spacing w:before="234" w:line="183" w:lineRule="auto"/>
              <w:rPr>
                <w:sz w:val="14"/>
                <w:szCs w:val="14"/>
              </w:rPr>
            </w:pPr>
            <w:r>
              <w:rPr>
                <w:sz w:val="14"/>
                <w:szCs w:val="14"/>
                <w:spacing w:val="-2"/>
              </w:rPr>
              <w:t>28</w:t>
            </w:r>
          </w:p>
        </w:tc>
        <w:tc>
          <w:tcPr>
            <w:tcW w:w="3251" w:type="dxa"/>
            <w:vAlign w:val="top"/>
          </w:tcPr>
          <w:p>
            <w:pPr>
              <w:pStyle w:val="TableText"/>
              <w:ind w:left="46"/>
              <w:spacing w:before="38" w:line="219" w:lineRule="auto"/>
              <w:rPr>
                <w:sz w:val="14"/>
                <w:szCs w:val="14"/>
              </w:rPr>
            </w:pPr>
            <w:r>
              <w:rPr>
                <w:sz w:val="14"/>
                <w:szCs w:val="14"/>
                <w:spacing w:val="-1"/>
              </w:rPr>
              <w:t>非营利组织的管理</w:t>
            </w:r>
          </w:p>
          <w:p>
            <w:pPr>
              <w:pStyle w:val="TableText"/>
              <w:ind w:left="46"/>
              <w:spacing w:before="8" w:line="208" w:lineRule="auto"/>
              <w:rPr>
                <w:sz w:val="14"/>
                <w:szCs w:val="14"/>
              </w:rPr>
            </w:pPr>
            <w:r>
              <w:rPr>
                <w:sz w:val="14"/>
                <w:szCs w:val="14"/>
                <w:spacing w:val="-2"/>
              </w:rPr>
              <w:t>Managing the Non-Profit Organization:Princip</w:t>
            </w:r>
            <w:r>
              <w:rPr>
                <w:sz w:val="14"/>
                <w:szCs w:val="14"/>
                <w:spacing w:val="-3"/>
              </w:rPr>
              <w:t>les</w:t>
            </w:r>
            <w:r>
              <w:rPr>
                <w:sz w:val="14"/>
                <w:szCs w:val="14"/>
              </w:rPr>
              <w:t xml:space="preserve"> </w:t>
            </w:r>
            <w:r>
              <w:rPr>
                <w:sz w:val="14"/>
                <w:szCs w:val="14"/>
                <w:spacing w:val="-1"/>
              </w:rPr>
              <w:t>and Practices</w:t>
            </w:r>
          </w:p>
        </w:tc>
      </w:tr>
      <w:tr>
        <w:trPr>
          <w:trHeight w:val="380" w:hRule="atLeast"/>
        </w:trPr>
        <w:tc>
          <w:tcPr>
            <w:tcW w:w="444" w:type="dxa"/>
            <w:vAlign w:val="top"/>
          </w:tcPr>
          <w:p>
            <w:pPr>
              <w:pStyle w:val="TableText"/>
              <w:ind w:left="35"/>
              <w:spacing w:before="155" w:line="183" w:lineRule="auto"/>
              <w:rPr>
                <w:sz w:val="14"/>
                <w:szCs w:val="14"/>
              </w:rPr>
            </w:pPr>
            <w:r>
              <w:rPr>
                <w:sz w:val="14"/>
                <w:szCs w:val="14"/>
              </w:rPr>
              <w:t>9</w:t>
            </w:r>
          </w:p>
        </w:tc>
        <w:tc>
          <w:tcPr>
            <w:tcW w:w="3256" w:type="dxa"/>
            <w:vAlign w:val="top"/>
          </w:tcPr>
          <w:p>
            <w:pPr>
              <w:pStyle w:val="TableText"/>
              <w:ind w:left="51"/>
              <w:spacing w:before="39" w:line="219" w:lineRule="auto"/>
              <w:rPr>
                <w:sz w:val="14"/>
                <w:szCs w:val="14"/>
              </w:rPr>
            </w:pPr>
            <w:r>
              <w:rPr>
                <w:sz w:val="14"/>
                <w:szCs w:val="14"/>
                <w:spacing w:val="-1"/>
              </w:rPr>
              <w:t>面向未来的管理者</w:t>
            </w:r>
          </w:p>
          <w:p>
            <w:pPr>
              <w:pStyle w:val="TableText"/>
              <w:ind w:left="51"/>
              <w:spacing w:before="9" w:line="204" w:lineRule="auto"/>
              <w:rPr>
                <w:sz w:val="14"/>
                <w:szCs w:val="14"/>
              </w:rPr>
            </w:pPr>
            <w:r>
              <w:rPr>
                <w:sz w:val="14"/>
                <w:szCs w:val="14"/>
              </w:rPr>
              <w:t>Preparing Tomorrow's Business Leaders T</w:t>
            </w:r>
            <w:r>
              <w:rPr>
                <w:sz w:val="14"/>
                <w:szCs w:val="14"/>
                <w:spacing w:val="-1"/>
              </w:rPr>
              <w:t>oday</w:t>
            </w:r>
          </w:p>
        </w:tc>
        <w:tc>
          <w:tcPr>
            <w:tcW w:w="479" w:type="dxa"/>
            <w:vAlign w:val="top"/>
          </w:tcPr>
          <w:p>
            <w:pPr>
              <w:pStyle w:val="TableText"/>
              <w:ind w:left="45"/>
              <w:spacing w:before="155" w:line="183" w:lineRule="auto"/>
              <w:rPr>
                <w:sz w:val="14"/>
                <w:szCs w:val="14"/>
              </w:rPr>
            </w:pPr>
            <w:r>
              <w:rPr>
                <w:sz w:val="14"/>
                <w:szCs w:val="14"/>
                <w:spacing w:val="-2"/>
              </w:rPr>
              <w:t>29</w:t>
            </w:r>
          </w:p>
        </w:tc>
        <w:tc>
          <w:tcPr>
            <w:tcW w:w="3251" w:type="dxa"/>
            <w:vAlign w:val="top"/>
          </w:tcPr>
          <w:p>
            <w:pPr>
              <w:pStyle w:val="TableText"/>
              <w:ind w:left="46"/>
              <w:spacing w:before="49" w:line="218" w:lineRule="auto"/>
              <w:rPr>
                <w:sz w:val="14"/>
                <w:szCs w:val="14"/>
              </w:rPr>
            </w:pPr>
            <w:r>
              <w:rPr>
                <w:sz w:val="14"/>
                <w:szCs w:val="14"/>
                <w:spacing w:val="-2"/>
              </w:rPr>
              <w:t>管理未来</w:t>
            </w:r>
          </w:p>
          <w:p>
            <w:pPr>
              <w:pStyle w:val="TableText"/>
              <w:ind w:left="46"/>
              <w:spacing w:line="203" w:lineRule="auto"/>
              <w:rPr>
                <w:sz w:val="14"/>
                <w:szCs w:val="14"/>
              </w:rPr>
            </w:pPr>
            <w:r>
              <w:rPr>
                <w:sz w:val="14"/>
                <w:szCs w:val="14"/>
                <w:spacing w:val="-1"/>
              </w:rPr>
              <w:t>Managing for the Future:The</w:t>
            </w:r>
            <w:r>
              <w:rPr>
                <w:sz w:val="14"/>
                <w:szCs w:val="14"/>
                <w:spacing w:val="30"/>
                <w:w w:val="101"/>
              </w:rPr>
              <w:t xml:space="preserve"> </w:t>
            </w:r>
            <w:r>
              <w:rPr>
                <w:sz w:val="14"/>
                <w:szCs w:val="14"/>
                <w:spacing w:val="-1"/>
              </w:rPr>
              <w:t>1990s</w:t>
            </w:r>
            <w:r>
              <w:rPr>
                <w:sz w:val="14"/>
                <w:szCs w:val="14"/>
                <w:spacing w:val="6"/>
              </w:rPr>
              <w:t xml:space="preserve"> </w:t>
            </w:r>
            <w:r>
              <w:rPr>
                <w:sz w:val="14"/>
                <w:szCs w:val="14"/>
                <w:spacing w:val="-1"/>
              </w:rPr>
              <w:t>and</w:t>
            </w:r>
            <w:r>
              <w:rPr>
                <w:sz w:val="14"/>
                <w:szCs w:val="14"/>
                <w:spacing w:val="2"/>
              </w:rPr>
              <w:t xml:space="preserve"> </w:t>
            </w:r>
            <w:r>
              <w:rPr>
                <w:sz w:val="14"/>
                <w:szCs w:val="14"/>
                <w:spacing w:val="-1"/>
              </w:rPr>
              <w:t>Beyond</w:t>
            </w:r>
          </w:p>
        </w:tc>
      </w:tr>
      <w:tr>
        <w:trPr>
          <w:trHeight w:val="389" w:hRule="atLeast"/>
        </w:trPr>
        <w:tc>
          <w:tcPr>
            <w:tcW w:w="444" w:type="dxa"/>
            <w:vAlign w:val="top"/>
          </w:tcPr>
          <w:p>
            <w:pPr>
              <w:pStyle w:val="TableText"/>
              <w:ind w:left="35"/>
              <w:spacing w:before="165" w:line="184" w:lineRule="auto"/>
              <w:rPr>
                <w:sz w:val="14"/>
                <w:szCs w:val="14"/>
              </w:rPr>
            </w:pPr>
            <w:r>
              <w:rPr>
                <w:sz w:val="14"/>
                <w:szCs w:val="14"/>
                <w:spacing w:val="-4"/>
              </w:rPr>
              <w:t>10</w:t>
            </w:r>
          </w:p>
        </w:tc>
        <w:tc>
          <w:tcPr>
            <w:tcW w:w="3256" w:type="dxa"/>
            <w:vAlign w:val="top"/>
          </w:tcPr>
          <w:p>
            <w:pPr>
              <w:pStyle w:val="TableText"/>
              <w:ind w:left="11"/>
              <w:spacing w:before="124" w:line="214" w:lineRule="auto"/>
              <w:rPr>
                <w:sz w:val="14"/>
                <w:szCs w:val="14"/>
              </w:rPr>
            </w:pPr>
            <w:r>
              <w:rPr>
                <w:sz w:val="14"/>
                <w:szCs w:val="14"/>
              </w:rPr>
              <w:t>技术与管理Technology,Management and </w:t>
            </w:r>
            <w:r>
              <w:rPr>
                <w:sz w:val="14"/>
                <w:szCs w:val="14"/>
                <w:spacing w:val="-1"/>
              </w:rPr>
              <w:t>Society</w:t>
            </w:r>
          </w:p>
        </w:tc>
        <w:tc>
          <w:tcPr>
            <w:tcW w:w="479" w:type="dxa"/>
            <w:vAlign w:val="top"/>
          </w:tcPr>
          <w:p>
            <w:pPr>
              <w:pStyle w:val="TableText"/>
              <w:ind w:left="45"/>
              <w:spacing w:before="165" w:line="183" w:lineRule="auto"/>
              <w:rPr>
                <w:sz w:val="14"/>
                <w:szCs w:val="14"/>
              </w:rPr>
            </w:pPr>
            <w:r>
              <w:rPr>
                <w:sz w:val="14"/>
                <w:szCs w:val="14"/>
                <w:spacing w:val="-3"/>
              </w:rPr>
              <w:t>30</w:t>
            </w:r>
          </w:p>
        </w:tc>
        <w:tc>
          <w:tcPr>
            <w:tcW w:w="3251" w:type="dxa"/>
            <w:vAlign w:val="top"/>
          </w:tcPr>
          <w:p>
            <w:pPr>
              <w:pStyle w:val="TableText"/>
              <w:ind w:left="46"/>
              <w:spacing w:before="65" w:line="207" w:lineRule="auto"/>
              <w:rPr>
                <w:sz w:val="14"/>
                <w:szCs w:val="14"/>
              </w:rPr>
            </w:pPr>
            <w:r>
              <w:rPr>
                <w:sz w:val="14"/>
                <w:szCs w:val="14"/>
                <w:spacing w:val="-4"/>
              </w:rPr>
              <w:t>生态愿景The Ecological Vision:Reflections on the</w:t>
            </w:r>
            <w:r>
              <w:rPr>
                <w:sz w:val="14"/>
                <w:szCs w:val="14"/>
                <w:spacing w:val="9"/>
              </w:rPr>
              <w:t xml:space="preserve"> </w:t>
            </w:r>
            <w:r>
              <w:rPr>
                <w:sz w:val="14"/>
                <w:szCs w:val="14"/>
                <w:spacing w:val="-1"/>
              </w:rPr>
              <w:t>American Condition</w:t>
            </w:r>
          </w:p>
        </w:tc>
      </w:tr>
      <w:tr>
        <w:trPr>
          <w:trHeight w:val="529" w:hRule="atLeast"/>
        </w:trPr>
        <w:tc>
          <w:tcPr>
            <w:tcW w:w="444" w:type="dxa"/>
            <w:vAlign w:val="top"/>
          </w:tcPr>
          <w:p>
            <w:pPr>
              <w:pStyle w:val="TableText"/>
              <w:ind w:left="35"/>
              <w:spacing w:before="236" w:line="184" w:lineRule="auto"/>
              <w:rPr>
                <w:sz w:val="14"/>
                <w:szCs w:val="14"/>
              </w:rPr>
            </w:pPr>
            <w:r>
              <w:rPr>
                <w:sz w:val="14"/>
                <w:szCs w:val="14"/>
                <w:spacing w:val="-4"/>
              </w:rPr>
              <w:t>11</w:t>
            </w:r>
          </w:p>
        </w:tc>
        <w:tc>
          <w:tcPr>
            <w:tcW w:w="3256" w:type="dxa"/>
            <w:vAlign w:val="top"/>
          </w:tcPr>
          <w:p>
            <w:pPr>
              <w:pStyle w:val="TableText"/>
              <w:ind w:left="51"/>
              <w:spacing w:before="198" w:line="216" w:lineRule="auto"/>
              <w:rPr>
                <w:sz w:val="14"/>
                <w:szCs w:val="14"/>
              </w:rPr>
            </w:pPr>
            <w:r>
              <w:rPr>
                <w:sz w:val="14"/>
                <w:szCs w:val="14"/>
              </w:rPr>
              <w:t>人与商业Men,ldeas ,and </w:t>
            </w:r>
            <w:r>
              <w:rPr>
                <w:sz w:val="14"/>
                <w:szCs w:val="14"/>
                <w:spacing w:val="-1"/>
              </w:rPr>
              <w:t>Politics</w:t>
            </w:r>
          </w:p>
        </w:tc>
        <w:tc>
          <w:tcPr>
            <w:tcW w:w="479" w:type="dxa"/>
            <w:vAlign w:val="top"/>
          </w:tcPr>
          <w:p>
            <w:pPr>
              <w:pStyle w:val="TableText"/>
              <w:ind w:left="45"/>
              <w:spacing w:before="236" w:line="184" w:lineRule="auto"/>
              <w:rPr>
                <w:sz w:val="14"/>
                <w:szCs w:val="14"/>
              </w:rPr>
            </w:pPr>
            <w:r>
              <w:rPr>
                <w:sz w:val="14"/>
                <w:szCs w:val="14"/>
                <w:spacing w:val="-3"/>
              </w:rPr>
              <w:t>31</w:t>
            </w:r>
          </w:p>
        </w:tc>
        <w:tc>
          <w:tcPr>
            <w:tcW w:w="3251" w:type="dxa"/>
            <w:vAlign w:val="top"/>
          </w:tcPr>
          <w:p>
            <w:pPr>
              <w:pStyle w:val="TableText"/>
              <w:ind w:left="46"/>
              <w:spacing w:before="40" w:line="219" w:lineRule="auto"/>
              <w:rPr>
                <w:sz w:val="14"/>
                <w:szCs w:val="14"/>
              </w:rPr>
            </w:pPr>
            <w:r>
              <w:rPr>
                <w:sz w:val="14"/>
                <w:szCs w:val="14"/>
              </w:rPr>
              <w:t>卓有成效管理者的实践(纪念版)The E</w:t>
            </w:r>
            <w:r>
              <w:rPr>
                <w:sz w:val="14"/>
                <w:szCs w:val="14"/>
                <w:spacing w:val="-1"/>
              </w:rPr>
              <w:t>ffective</w:t>
            </w:r>
          </w:p>
          <w:p>
            <w:pPr>
              <w:pStyle w:val="TableText"/>
              <w:ind w:left="46" w:hanging="10"/>
              <w:spacing w:before="8" w:line="200" w:lineRule="auto"/>
              <w:rPr>
                <w:sz w:val="14"/>
                <w:szCs w:val="14"/>
              </w:rPr>
            </w:pPr>
            <w:r>
              <w:rPr>
                <w:sz w:val="14"/>
                <w:szCs w:val="14"/>
                <w:spacing w:val="-7"/>
              </w:rPr>
              <w:t>Execu</w:t>
            </w:r>
            <w:r>
              <w:rPr>
                <w:sz w:val="14"/>
                <w:szCs w:val="14"/>
                <w:u w:val="single" w:color="auto"/>
                <w:spacing w:val="-7"/>
              </w:rPr>
              <w:t>tiv</w:t>
            </w:r>
            <w:r>
              <w:rPr>
                <w:sz w:val="14"/>
                <w:szCs w:val="14"/>
                <w:spacing w:val="-7"/>
              </w:rPr>
              <w:t>e in Action</w:t>
            </w:r>
            <w:r>
              <w:rPr>
                <w:sz w:val="14"/>
                <w:szCs w:val="14"/>
                <w:spacing w:val="-8"/>
              </w:rPr>
              <w:t>:A Journal</w:t>
            </w:r>
            <w:r>
              <w:rPr>
                <w:sz w:val="14"/>
                <w:szCs w:val="14"/>
              </w:rPr>
              <w:t xml:space="preserve"> </w:t>
            </w:r>
            <w:r>
              <w:rPr>
                <w:sz w:val="14"/>
                <w:szCs w:val="14"/>
                <w:spacing w:val="-8"/>
              </w:rPr>
              <w:t>for Getting</w:t>
            </w:r>
            <w:r>
              <w:rPr>
                <w:sz w:val="14"/>
                <w:szCs w:val="14"/>
                <w:spacing w:val="1"/>
              </w:rPr>
              <w:t xml:space="preserve"> </w:t>
            </w:r>
            <w:r>
              <w:rPr>
                <w:sz w:val="14"/>
                <w:szCs w:val="14"/>
                <w:spacing w:val="-8"/>
              </w:rPr>
              <w:t>the</w:t>
            </w:r>
            <w:r>
              <w:rPr>
                <w:sz w:val="14"/>
                <w:szCs w:val="14"/>
                <w:spacing w:val="-3"/>
              </w:rPr>
              <w:t xml:space="preserve"> </w:t>
            </w:r>
            <w:r>
              <w:rPr>
                <w:sz w:val="14"/>
                <w:szCs w:val="14"/>
                <w:spacing w:val="-8"/>
              </w:rPr>
              <w:t>Right</w:t>
            </w:r>
            <w:r>
              <w:rPr>
                <w:sz w:val="14"/>
                <w:szCs w:val="14"/>
              </w:rPr>
              <w:t xml:space="preserve"> </w:t>
            </w:r>
            <w:r>
              <w:rPr>
                <w:sz w:val="14"/>
                <w:szCs w:val="14"/>
                <w:spacing w:val="-1"/>
              </w:rPr>
              <w:t>Things Done</w:t>
            </w:r>
          </w:p>
        </w:tc>
      </w:tr>
      <w:tr>
        <w:trPr>
          <w:trHeight w:val="380" w:hRule="atLeast"/>
        </w:trPr>
        <w:tc>
          <w:tcPr>
            <w:tcW w:w="444" w:type="dxa"/>
            <w:vAlign w:val="top"/>
          </w:tcPr>
          <w:p>
            <w:pPr>
              <w:pStyle w:val="TableText"/>
              <w:ind w:left="35"/>
              <w:spacing w:before="157" w:line="184" w:lineRule="auto"/>
              <w:rPr>
                <w:sz w:val="14"/>
                <w:szCs w:val="14"/>
              </w:rPr>
            </w:pPr>
            <w:r>
              <w:rPr>
                <w:sz w:val="14"/>
                <w:szCs w:val="14"/>
                <w:spacing w:val="-4"/>
              </w:rPr>
              <w:t>12</w:t>
            </w:r>
          </w:p>
        </w:tc>
        <w:tc>
          <w:tcPr>
            <w:tcW w:w="3256" w:type="dxa"/>
            <w:vAlign w:val="top"/>
          </w:tcPr>
          <w:p>
            <w:pPr>
              <w:pStyle w:val="TableText"/>
              <w:ind w:left="51"/>
              <w:spacing w:before="121" w:line="219" w:lineRule="auto"/>
              <w:rPr>
                <w:sz w:val="14"/>
                <w:szCs w:val="14"/>
              </w:rPr>
            </w:pPr>
            <w:r>
              <w:rPr>
                <w:sz w:val="14"/>
                <w:szCs w:val="14"/>
                <w:spacing w:val="1"/>
              </w:rPr>
              <w:t>管理：使命、责任、实践(实践篇)</w:t>
            </w:r>
          </w:p>
        </w:tc>
        <w:tc>
          <w:tcPr>
            <w:tcW w:w="479" w:type="dxa"/>
            <w:vAlign w:val="top"/>
          </w:tcPr>
          <w:p>
            <w:pPr>
              <w:pStyle w:val="TableText"/>
              <w:ind w:left="45"/>
              <w:spacing w:before="157" w:line="183" w:lineRule="auto"/>
              <w:rPr>
                <w:sz w:val="14"/>
                <w:szCs w:val="14"/>
              </w:rPr>
            </w:pPr>
            <w:r>
              <w:rPr>
                <w:sz w:val="14"/>
                <w:szCs w:val="14"/>
                <w:spacing w:val="-3"/>
              </w:rPr>
              <w:t>32</w:t>
            </w:r>
          </w:p>
        </w:tc>
        <w:tc>
          <w:tcPr>
            <w:tcW w:w="3251" w:type="dxa"/>
            <w:vAlign w:val="top"/>
          </w:tcPr>
          <w:p>
            <w:pPr>
              <w:pStyle w:val="TableText"/>
              <w:ind w:left="46"/>
              <w:spacing w:before="61" w:line="205" w:lineRule="auto"/>
              <w:rPr>
                <w:sz w:val="14"/>
                <w:szCs w:val="14"/>
              </w:rPr>
            </w:pPr>
            <w:r>
              <w:rPr>
                <w:sz w:val="14"/>
                <w:szCs w:val="14"/>
              </w:rPr>
              <w:t>巨变时代的管理</w:t>
            </w:r>
          </w:p>
          <w:p>
            <w:pPr>
              <w:pStyle w:val="TableText"/>
              <w:ind w:left="46"/>
              <w:spacing w:line="201" w:lineRule="auto"/>
              <w:rPr>
                <w:sz w:val="14"/>
                <w:szCs w:val="14"/>
              </w:rPr>
            </w:pPr>
            <w:r>
              <w:rPr>
                <w:sz w:val="14"/>
                <w:szCs w:val="14"/>
                <w:spacing w:val="-1"/>
              </w:rPr>
              <w:t>Managing in</w:t>
            </w:r>
            <w:r>
              <w:rPr>
                <w:sz w:val="14"/>
                <w:szCs w:val="14"/>
                <w:spacing w:val="9"/>
              </w:rPr>
              <w:t xml:space="preserve"> </w:t>
            </w:r>
            <w:r>
              <w:rPr>
                <w:sz w:val="14"/>
                <w:szCs w:val="14"/>
                <w:spacing w:val="-1"/>
              </w:rPr>
              <w:t>a</w:t>
            </w:r>
            <w:r>
              <w:rPr>
                <w:sz w:val="14"/>
                <w:szCs w:val="14"/>
                <w:spacing w:val="3"/>
              </w:rPr>
              <w:t xml:space="preserve"> </w:t>
            </w:r>
            <w:r>
              <w:rPr>
                <w:sz w:val="14"/>
                <w:szCs w:val="14"/>
                <w:spacing w:val="-1"/>
              </w:rPr>
              <w:t>Time</w:t>
            </w:r>
            <w:r>
              <w:rPr>
                <w:sz w:val="14"/>
                <w:szCs w:val="14"/>
                <w:spacing w:val="7"/>
              </w:rPr>
              <w:t xml:space="preserve"> </w:t>
            </w:r>
            <w:r>
              <w:rPr>
                <w:sz w:val="14"/>
                <w:szCs w:val="14"/>
                <w:spacing w:val="-1"/>
              </w:rPr>
              <w:t>of</w:t>
            </w:r>
            <w:r>
              <w:rPr>
                <w:sz w:val="14"/>
                <w:szCs w:val="14"/>
                <w:spacing w:val="4"/>
              </w:rPr>
              <w:t xml:space="preserve"> </w:t>
            </w:r>
            <w:r>
              <w:rPr>
                <w:sz w:val="14"/>
                <w:szCs w:val="14"/>
                <w:spacing w:val="-1"/>
              </w:rPr>
              <w:t>Great</w:t>
            </w:r>
            <w:r>
              <w:rPr>
                <w:sz w:val="14"/>
                <w:szCs w:val="14"/>
                <w:spacing w:val="4"/>
              </w:rPr>
              <w:t xml:space="preserve"> </w:t>
            </w:r>
            <w:r>
              <w:rPr>
                <w:sz w:val="14"/>
                <w:szCs w:val="14"/>
                <w:spacing w:val="-1"/>
              </w:rPr>
              <w:t>Change</w:t>
            </w:r>
          </w:p>
        </w:tc>
      </w:tr>
      <w:tr>
        <w:trPr>
          <w:trHeight w:val="709" w:hRule="atLeast"/>
        </w:trPr>
        <w:tc>
          <w:tcPr>
            <w:tcW w:w="444" w:type="dxa"/>
            <w:vAlign w:val="top"/>
          </w:tcPr>
          <w:p>
            <w:pPr>
              <w:spacing w:line="279" w:lineRule="auto"/>
              <w:rPr>
                <w:rFonts w:ascii="Arial"/>
                <w:sz w:val="21"/>
              </w:rPr>
            </w:pPr>
            <w:r/>
          </w:p>
          <w:p>
            <w:pPr>
              <w:pStyle w:val="TableText"/>
              <w:ind w:left="35"/>
              <w:spacing w:before="46" w:line="184" w:lineRule="auto"/>
              <w:rPr>
                <w:sz w:val="14"/>
                <w:szCs w:val="14"/>
              </w:rPr>
            </w:pPr>
            <w:r>
              <w:rPr>
                <w:sz w:val="14"/>
                <w:szCs w:val="14"/>
                <w:spacing w:val="-4"/>
              </w:rPr>
              <w:t>13</w:t>
            </w:r>
          </w:p>
        </w:tc>
        <w:tc>
          <w:tcPr>
            <w:tcW w:w="3256" w:type="dxa"/>
            <w:vAlign w:val="top"/>
          </w:tcPr>
          <w:p>
            <w:pPr>
              <w:spacing w:line="244" w:lineRule="auto"/>
              <w:rPr>
                <w:rFonts w:ascii="Arial"/>
                <w:sz w:val="21"/>
              </w:rPr>
            </w:pPr>
            <w:r/>
          </w:p>
          <w:p>
            <w:pPr>
              <w:pStyle w:val="TableText"/>
              <w:ind w:left="51"/>
              <w:spacing w:before="46" w:line="219" w:lineRule="auto"/>
              <w:rPr>
                <w:sz w:val="14"/>
                <w:szCs w:val="14"/>
              </w:rPr>
            </w:pPr>
            <w:r>
              <w:rPr>
                <w:sz w:val="14"/>
                <w:szCs w:val="14"/>
                <w:spacing w:val="1"/>
              </w:rPr>
              <w:t>管理：使命、责任、实践(使命篇)</w:t>
            </w:r>
          </w:p>
        </w:tc>
        <w:tc>
          <w:tcPr>
            <w:tcW w:w="479" w:type="dxa"/>
            <w:vAlign w:val="top"/>
          </w:tcPr>
          <w:p>
            <w:pPr>
              <w:spacing w:line="280" w:lineRule="auto"/>
              <w:rPr>
                <w:rFonts w:ascii="Arial"/>
                <w:sz w:val="21"/>
              </w:rPr>
            </w:pPr>
            <w:r/>
          </w:p>
          <w:p>
            <w:pPr>
              <w:pStyle w:val="TableText"/>
              <w:ind w:left="45"/>
              <w:spacing w:before="46" w:line="183" w:lineRule="auto"/>
              <w:rPr>
                <w:sz w:val="14"/>
                <w:szCs w:val="14"/>
              </w:rPr>
            </w:pPr>
            <w:r>
              <w:rPr>
                <w:sz w:val="14"/>
                <w:szCs w:val="14"/>
                <w:spacing w:val="-3"/>
              </w:rPr>
              <w:t>33</w:t>
            </w:r>
          </w:p>
        </w:tc>
        <w:tc>
          <w:tcPr>
            <w:tcW w:w="3251" w:type="dxa"/>
            <w:vAlign w:val="top"/>
          </w:tcPr>
          <w:p>
            <w:pPr>
              <w:pStyle w:val="TableText"/>
              <w:ind w:left="46" w:right="260"/>
              <w:spacing w:before="60" w:line="209" w:lineRule="auto"/>
              <w:rPr>
                <w:sz w:val="14"/>
                <w:szCs w:val="14"/>
              </w:rPr>
            </w:pPr>
            <w:r>
              <w:rPr>
                <w:sz w:val="14"/>
                <w:szCs w:val="14"/>
                <w:spacing w:val="-1"/>
              </w:rPr>
              <w:t>德鲁克看中国与日本：德鲁克对话“日本商业圣</w:t>
            </w:r>
            <w:r>
              <w:rPr>
                <w:sz w:val="14"/>
                <w:szCs w:val="14"/>
                <w:spacing w:val="13"/>
              </w:rPr>
              <w:t xml:space="preserve"> </w:t>
            </w:r>
            <w:r>
              <w:rPr>
                <w:sz w:val="14"/>
                <w:szCs w:val="14"/>
                <w:spacing w:val="-1"/>
              </w:rPr>
              <w:t>手”中内功</w:t>
            </w:r>
          </w:p>
          <w:p>
            <w:pPr>
              <w:pStyle w:val="TableText"/>
              <w:ind w:left="46" w:right="397"/>
              <w:spacing w:before="8" w:line="206" w:lineRule="auto"/>
              <w:rPr>
                <w:sz w:val="14"/>
                <w:szCs w:val="14"/>
              </w:rPr>
            </w:pPr>
            <w:r>
              <w:rPr>
                <w:sz w:val="14"/>
                <w:szCs w:val="14"/>
              </w:rPr>
              <w:t>Drucker on Asia:A Dialogue between P</w:t>
            </w:r>
            <w:r>
              <w:rPr>
                <w:sz w:val="14"/>
                <w:szCs w:val="14"/>
                <w:spacing w:val="-1"/>
              </w:rPr>
              <w:t>eter</w:t>
            </w:r>
            <w:r>
              <w:rPr>
                <w:sz w:val="14"/>
                <w:szCs w:val="14"/>
              </w:rPr>
              <w:t xml:space="preserve"> </w:t>
            </w:r>
            <w:r>
              <w:rPr>
                <w:sz w:val="14"/>
                <w:szCs w:val="14"/>
                <w:spacing w:val="-1"/>
              </w:rPr>
              <w:t>Drucker and</w:t>
            </w:r>
            <w:r>
              <w:rPr>
                <w:sz w:val="14"/>
                <w:szCs w:val="14"/>
                <w:spacing w:val="20"/>
              </w:rPr>
              <w:t xml:space="preserve"> </w:t>
            </w:r>
            <w:r>
              <w:rPr>
                <w:sz w:val="14"/>
                <w:szCs w:val="14"/>
                <w:spacing w:val="-1"/>
              </w:rPr>
              <w:t>Isao Nakauchi</w:t>
            </w:r>
          </w:p>
        </w:tc>
      </w:tr>
      <w:tr>
        <w:trPr>
          <w:trHeight w:val="379" w:hRule="atLeast"/>
        </w:trPr>
        <w:tc>
          <w:tcPr>
            <w:tcW w:w="444" w:type="dxa"/>
            <w:vAlign w:val="top"/>
          </w:tcPr>
          <w:p>
            <w:pPr>
              <w:pStyle w:val="TableText"/>
              <w:ind w:left="35"/>
              <w:spacing w:before="158" w:line="184" w:lineRule="auto"/>
              <w:rPr>
                <w:sz w:val="14"/>
                <w:szCs w:val="14"/>
              </w:rPr>
            </w:pPr>
            <w:r>
              <w:rPr>
                <w:sz w:val="14"/>
                <w:szCs w:val="14"/>
                <w:spacing w:val="-4"/>
              </w:rPr>
              <w:t>14</w:t>
            </w:r>
          </w:p>
        </w:tc>
        <w:tc>
          <w:tcPr>
            <w:tcW w:w="3256" w:type="dxa"/>
            <w:vAlign w:val="top"/>
          </w:tcPr>
          <w:p>
            <w:pPr>
              <w:pStyle w:val="TableText"/>
              <w:ind w:left="51" w:right="296"/>
              <w:spacing w:before="48" w:line="211" w:lineRule="auto"/>
              <w:rPr>
                <w:sz w:val="14"/>
                <w:szCs w:val="14"/>
              </w:rPr>
            </w:pPr>
            <w:r>
              <w:rPr>
                <w:sz w:val="14"/>
                <w:szCs w:val="14"/>
                <w:spacing w:val="1"/>
              </w:rPr>
              <w:t>管理：使命、责任、实践(责任篇)</w:t>
            </w:r>
            <w:r>
              <w:rPr>
                <w:sz w:val="14"/>
                <w:szCs w:val="14"/>
              </w:rPr>
              <w:t>Management</w:t>
            </w:r>
            <w:r>
              <w:rPr>
                <w:sz w:val="14"/>
                <w:szCs w:val="14"/>
                <w:spacing w:val="1"/>
              </w:rPr>
              <w:t>:</w:t>
            </w:r>
            <w:r>
              <w:rPr>
                <w:sz w:val="14"/>
                <w:szCs w:val="14"/>
                <w:spacing w:val="10"/>
              </w:rPr>
              <w:t xml:space="preserve"> </w:t>
            </w:r>
            <w:r>
              <w:rPr>
                <w:sz w:val="14"/>
                <w:szCs w:val="14"/>
              </w:rPr>
              <w:t>Tasks,Responsibilities,Prac</w:t>
            </w:r>
            <w:r>
              <w:rPr>
                <w:sz w:val="14"/>
                <w:szCs w:val="14"/>
                <w:spacing w:val="-1"/>
              </w:rPr>
              <w:t>tices</w:t>
            </w:r>
          </w:p>
        </w:tc>
        <w:tc>
          <w:tcPr>
            <w:tcW w:w="479" w:type="dxa"/>
            <w:vAlign w:val="top"/>
          </w:tcPr>
          <w:p>
            <w:pPr>
              <w:pStyle w:val="TableText"/>
              <w:ind w:left="45"/>
              <w:spacing w:before="158" w:line="183" w:lineRule="auto"/>
              <w:rPr>
                <w:sz w:val="14"/>
                <w:szCs w:val="14"/>
              </w:rPr>
            </w:pPr>
            <w:r>
              <w:rPr>
                <w:sz w:val="14"/>
                <w:szCs w:val="14"/>
                <w:spacing w:val="-3"/>
              </w:rPr>
              <w:t>34</w:t>
            </w:r>
          </w:p>
        </w:tc>
        <w:tc>
          <w:tcPr>
            <w:tcW w:w="3251" w:type="dxa"/>
            <w:vAlign w:val="top"/>
          </w:tcPr>
          <w:p>
            <w:pPr>
              <w:pStyle w:val="TableText"/>
              <w:ind w:left="46"/>
              <w:spacing w:before="52" w:line="218" w:lineRule="auto"/>
              <w:rPr>
                <w:sz w:val="14"/>
                <w:szCs w:val="14"/>
              </w:rPr>
            </w:pPr>
            <w:r>
              <w:rPr>
                <w:sz w:val="14"/>
                <w:szCs w:val="14"/>
                <w:spacing w:val="-1"/>
              </w:rPr>
              <w:t>德鲁克论管理</w:t>
            </w:r>
          </w:p>
          <w:p>
            <w:pPr>
              <w:pStyle w:val="TableText"/>
              <w:ind w:left="36"/>
              <w:spacing w:line="198" w:lineRule="auto"/>
              <w:rPr>
                <w:sz w:val="14"/>
                <w:szCs w:val="14"/>
              </w:rPr>
            </w:pPr>
            <w:r>
              <w:rPr>
                <w:sz w:val="14"/>
                <w:szCs w:val="14"/>
              </w:rPr>
              <w:t>Peter Drucker on the Profession</w:t>
            </w:r>
            <w:r>
              <w:rPr>
                <w:sz w:val="14"/>
                <w:szCs w:val="14"/>
                <w:spacing w:val="6"/>
              </w:rPr>
              <w:t xml:space="preserve"> </w:t>
            </w:r>
            <w:r>
              <w:rPr>
                <w:sz w:val="14"/>
                <w:szCs w:val="14"/>
              </w:rPr>
              <w:t>of</w:t>
            </w:r>
            <w:r>
              <w:rPr>
                <w:sz w:val="14"/>
                <w:szCs w:val="14"/>
                <w:spacing w:val="-1"/>
              </w:rPr>
              <w:t xml:space="preserve"> Management</w:t>
            </w:r>
          </w:p>
        </w:tc>
      </w:tr>
      <w:tr>
        <w:trPr>
          <w:trHeight w:val="380" w:hRule="atLeast"/>
        </w:trPr>
        <w:tc>
          <w:tcPr>
            <w:tcW w:w="444" w:type="dxa"/>
            <w:vAlign w:val="top"/>
          </w:tcPr>
          <w:p>
            <w:pPr>
              <w:pStyle w:val="TableText"/>
              <w:ind w:left="35"/>
              <w:spacing w:before="159" w:line="184" w:lineRule="auto"/>
              <w:rPr>
                <w:sz w:val="14"/>
                <w:szCs w:val="14"/>
              </w:rPr>
            </w:pPr>
            <w:r>
              <w:rPr>
                <w:sz w:val="14"/>
                <w:szCs w:val="14"/>
                <w:spacing w:val="-4"/>
              </w:rPr>
              <w:t>15</w:t>
            </w:r>
          </w:p>
        </w:tc>
        <w:tc>
          <w:tcPr>
            <w:tcW w:w="3256" w:type="dxa"/>
            <w:vAlign w:val="top"/>
          </w:tcPr>
          <w:p>
            <w:pPr>
              <w:pStyle w:val="TableText"/>
              <w:ind w:left="51"/>
              <w:spacing w:before="53" w:line="219" w:lineRule="auto"/>
              <w:rPr>
                <w:sz w:val="14"/>
                <w:szCs w:val="14"/>
              </w:rPr>
            </w:pPr>
            <w:r>
              <w:rPr>
                <w:sz w:val="14"/>
                <w:szCs w:val="14"/>
                <w:spacing w:val="-1"/>
              </w:rPr>
              <w:t>养老金革命</w:t>
            </w:r>
          </w:p>
          <w:p>
            <w:pPr>
              <w:pStyle w:val="TableText"/>
              <w:ind w:left="51"/>
              <w:spacing w:before="7" w:line="188" w:lineRule="auto"/>
              <w:rPr>
                <w:sz w:val="14"/>
                <w:szCs w:val="14"/>
              </w:rPr>
            </w:pPr>
            <w:r>
              <w:rPr>
                <w:sz w:val="14"/>
                <w:szCs w:val="14"/>
                <w:spacing w:val="-1"/>
              </w:rPr>
              <w:t>The</w:t>
            </w:r>
            <w:r>
              <w:rPr>
                <w:sz w:val="14"/>
                <w:szCs w:val="14"/>
                <w:spacing w:val="28"/>
                <w:w w:val="101"/>
              </w:rPr>
              <w:t xml:space="preserve"> </w:t>
            </w:r>
            <w:r>
              <w:rPr>
                <w:sz w:val="14"/>
                <w:szCs w:val="14"/>
                <w:spacing w:val="-1"/>
              </w:rPr>
              <w:t>Pension</w:t>
            </w:r>
            <w:r>
              <w:rPr>
                <w:sz w:val="14"/>
                <w:szCs w:val="14"/>
                <w:spacing w:val="18"/>
                <w:w w:val="101"/>
              </w:rPr>
              <w:t xml:space="preserve"> </w:t>
            </w:r>
            <w:r>
              <w:rPr>
                <w:sz w:val="14"/>
                <w:szCs w:val="14"/>
                <w:spacing w:val="-1"/>
              </w:rPr>
              <w:t>Fund</w:t>
            </w:r>
            <w:r>
              <w:rPr>
                <w:sz w:val="14"/>
                <w:szCs w:val="14"/>
                <w:spacing w:val="20"/>
              </w:rPr>
              <w:t xml:space="preserve"> </w:t>
            </w:r>
            <w:r>
              <w:rPr>
                <w:sz w:val="14"/>
                <w:szCs w:val="14"/>
                <w:spacing w:val="-1"/>
              </w:rPr>
              <w:t>Revolution'</w:t>
            </w:r>
          </w:p>
        </w:tc>
        <w:tc>
          <w:tcPr>
            <w:tcW w:w="479" w:type="dxa"/>
            <w:vAlign w:val="top"/>
          </w:tcPr>
          <w:p>
            <w:pPr>
              <w:pStyle w:val="TableText"/>
              <w:ind w:left="45"/>
              <w:spacing w:before="159" w:line="183" w:lineRule="auto"/>
              <w:rPr>
                <w:sz w:val="14"/>
                <w:szCs w:val="14"/>
              </w:rPr>
            </w:pPr>
            <w:r>
              <w:rPr>
                <w:sz w:val="14"/>
                <w:szCs w:val="14"/>
                <w:spacing w:val="-3"/>
              </w:rPr>
              <w:t>35</w:t>
            </w:r>
          </w:p>
        </w:tc>
        <w:tc>
          <w:tcPr>
            <w:tcW w:w="3251" w:type="dxa"/>
            <w:vAlign w:val="top"/>
          </w:tcPr>
          <w:p>
            <w:pPr>
              <w:pStyle w:val="TableText"/>
              <w:ind w:left="46" w:right="62" w:hanging="10"/>
              <w:spacing w:before="59" w:line="205" w:lineRule="auto"/>
              <w:rPr>
                <w:sz w:val="14"/>
                <w:szCs w:val="14"/>
              </w:rPr>
            </w:pPr>
            <w:r>
              <w:rPr>
                <w:sz w:val="14"/>
                <w:szCs w:val="14"/>
              </w:rPr>
              <w:t>21世纪的管理挑战Management Challenge</w:t>
            </w:r>
            <w:r>
              <w:rPr>
                <w:sz w:val="14"/>
                <w:szCs w:val="14"/>
                <w:spacing w:val="-1"/>
              </w:rPr>
              <w:t>s for the</w:t>
            </w:r>
            <w:r>
              <w:rPr>
                <w:sz w:val="14"/>
                <w:szCs w:val="14"/>
              </w:rPr>
              <w:t xml:space="preserve"> </w:t>
            </w:r>
            <w:r>
              <w:rPr>
                <w:sz w:val="14"/>
                <w:szCs w:val="14"/>
                <w:spacing w:val="-1"/>
              </w:rPr>
              <w:t>21st Century</w:t>
            </w:r>
          </w:p>
        </w:tc>
      </w:tr>
      <w:tr>
        <w:trPr>
          <w:trHeight w:val="380" w:hRule="atLeast"/>
        </w:trPr>
        <w:tc>
          <w:tcPr>
            <w:tcW w:w="444" w:type="dxa"/>
            <w:vAlign w:val="top"/>
          </w:tcPr>
          <w:p>
            <w:pPr>
              <w:pStyle w:val="TableText"/>
              <w:ind w:left="35"/>
              <w:spacing w:before="159" w:line="184" w:lineRule="auto"/>
              <w:rPr>
                <w:sz w:val="14"/>
                <w:szCs w:val="14"/>
              </w:rPr>
            </w:pPr>
            <w:r>
              <w:rPr>
                <w:sz w:val="14"/>
                <w:szCs w:val="14"/>
                <w:spacing w:val="-4"/>
              </w:rPr>
              <w:t>16</w:t>
            </w:r>
          </w:p>
        </w:tc>
        <w:tc>
          <w:tcPr>
            <w:tcW w:w="3256" w:type="dxa"/>
            <w:vAlign w:val="top"/>
          </w:tcPr>
          <w:p>
            <w:pPr>
              <w:pStyle w:val="TableText"/>
              <w:ind w:left="51"/>
              <w:spacing w:before="59" w:line="191" w:lineRule="exact"/>
              <w:rPr>
                <w:sz w:val="14"/>
                <w:szCs w:val="14"/>
              </w:rPr>
            </w:pPr>
            <w:r>
              <w:rPr>
                <w:sz w:val="14"/>
                <w:szCs w:val="14"/>
                <w:spacing w:val="-1"/>
                <w:position w:val="3"/>
              </w:rPr>
              <w:t>人与绩效：德鲁克论管理精华People and</w:t>
            </w:r>
          </w:p>
          <w:p>
            <w:pPr>
              <w:pStyle w:val="TableText"/>
              <w:ind w:left="51"/>
              <w:spacing w:line="157" w:lineRule="auto"/>
              <w:rPr>
                <w:sz w:val="14"/>
                <w:szCs w:val="14"/>
              </w:rPr>
            </w:pPr>
            <w:r>
              <w:rPr>
                <w:sz w:val="14"/>
                <w:szCs w:val="14"/>
                <w:spacing w:val="-1"/>
              </w:rPr>
              <w:t>Performance</w:t>
            </w:r>
          </w:p>
        </w:tc>
        <w:tc>
          <w:tcPr>
            <w:tcW w:w="479" w:type="dxa"/>
            <w:vAlign w:val="top"/>
          </w:tcPr>
          <w:p>
            <w:pPr>
              <w:pStyle w:val="TableText"/>
              <w:ind w:left="45"/>
              <w:spacing w:before="159" w:line="183" w:lineRule="auto"/>
              <w:rPr>
                <w:sz w:val="14"/>
                <w:szCs w:val="14"/>
              </w:rPr>
            </w:pPr>
            <w:r>
              <w:rPr>
                <w:sz w:val="14"/>
                <w:szCs w:val="14"/>
                <w:spacing w:val="-3"/>
              </w:rPr>
              <w:t>36</w:t>
            </w:r>
          </w:p>
        </w:tc>
        <w:tc>
          <w:tcPr>
            <w:tcW w:w="3251" w:type="dxa"/>
            <w:vAlign w:val="top"/>
          </w:tcPr>
          <w:p>
            <w:pPr>
              <w:pStyle w:val="TableText"/>
              <w:ind w:left="46"/>
              <w:spacing w:before="122" w:line="219" w:lineRule="auto"/>
              <w:rPr>
                <w:sz w:val="14"/>
                <w:szCs w:val="14"/>
              </w:rPr>
            </w:pPr>
            <w:r>
              <w:rPr>
                <w:sz w:val="14"/>
                <w:szCs w:val="14"/>
              </w:rPr>
              <w:t>德鲁克管理思想精要The Essential</w:t>
            </w:r>
            <w:r>
              <w:rPr>
                <w:sz w:val="14"/>
                <w:szCs w:val="14"/>
                <w:spacing w:val="-1"/>
              </w:rPr>
              <w:t xml:space="preserve"> Drucker</w:t>
            </w:r>
          </w:p>
        </w:tc>
      </w:tr>
      <w:tr>
        <w:trPr>
          <w:trHeight w:val="369" w:hRule="atLeast"/>
        </w:trPr>
        <w:tc>
          <w:tcPr>
            <w:tcW w:w="444" w:type="dxa"/>
            <w:vAlign w:val="top"/>
          </w:tcPr>
          <w:p>
            <w:pPr>
              <w:pStyle w:val="TableText"/>
              <w:ind w:left="35"/>
              <w:spacing w:before="159" w:line="184" w:lineRule="auto"/>
              <w:rPr>
                <w:sz w:val="14"/>
                <w:szCs w:val="14"/>
              </w:rPr>
            </w:pPr>
            <w:r>
              <w:rPr>
                <w:sz w:val="14"/>
                <w:szCs w:val="14"/>
                <w:spacing w:val="-4"/>
              </w:rPr>
              <w:t>17</w:t>
            </w:r>
          </w:p>
        </w:tc>
        <w:tc>
          <w:tcPr>
            <w:tcW w:w="3256" w:type="dxa"/>
            <w:vAlign w:val="top"/>
          </w:tcPr>
          <w:p>
            <w:pPr>
              <w:pStyle w:val="TableText"/>
              <w:ind w:left="51"/>
              <w:spacing w:before="118" w:line="214" w:lineRule="auto"/>
              <w:rPr>
                <w:sz w:val="14"/>
                <w:szCs w:val="14"/>
              </w:rPr>
            </w:pPr>
            <w:r>
              <w:rPr>
                <w:sz w:val="14"/>
                <w:szCs w:val="14"/>
              </w:rPr>
              <w:t>认识管理An Introductory View of Man</w:t>
            </w:r>
            <w:r>
              <w:rPr>
                <w:sz w:val="14"/>
                <w:szCs w:val="14"/>
                <w:spacing w:val="-1"/>
              </w:rPr>
              <w:t>agement</w:t>
            </w:r>
          </w:p>
        </w:tc>
        <w:tc>
          <w:tcPr>
            <w:tcW w:w="479" w:type="dxa"/>
            <w:vAlign w:val="top"/>
          </w:tcPr>
          <w:p>
            <w:pPr>
              <w:pStyle w:val="TableText"/>
              <w:ind w:left="45"/>
              <w:spacing w:before="159" w:line="183" w:lineRule="auto"/>
              <w:rPr>
                <w:sz w:val="14"/>
                <w:szCs w:val="14"/>
              </w:rPr>
            </w:pPr>
            <w:r>
              <w:rPr>
                <w:sz w:val="14"/>
                <w:szCs w:val="14"/>
                <w:spacing w:val="-3"/>
              </w:rPr>
              <w:t>37</w:t>
            </w:r>
          </w:p>
        </w:tc>
        <w:tc>
          <w:tcPr>
            <w:tcW w:w="3251" w:type="dxa"/>
            <w:vAlign w:val="top"/>
          </w:tcPr>
          <w:p>
            <w:pPr>
              <w:pStyle w:val="TableText"/>
              <w:ind w:left="46"/>
              <w:spacing w:before="52" w:line="206" w:lineRule="auto"/>
              <w:rPr>
                <w:sz w:val="14"/>
                <w:szCs w:val="14"/>
              </w:rPr>
            </w:pPr>
            <w:r>
              <w:rPr>
                <w:sz w:val="14"/>
                <w:szCs w:val="14"/>
                <w:spacing w:val="-2"/>
              </w:rPr>
              <w:t>下一个社会的管理</w:t>
            </w:r>
          </w:p>
          <w:p>
            <w:pPr>
              <w:pStyle w:val="TableText"/>
              <w:ind w:left="46"/>
              <w:spacing w:line="197" w:lineRule="auto"/>
              <w:rPr>
                <w:sz w:val="14"/>
                <w:szCs w:val="14"/>
              </w:rPr>
            </w:pPr>
            <w:r>
              <w:rPr>
                <w:sz w:val="14"/>
                <w:szCs w:val="14"/>
                <w:spacing w:val="-1"/>
              </w:rPr>
              <w:t>Managing</w:t>
            </w:r>
            <w:r>
              <w:rPr>
                <w:sz w:val="14"/>
                <w:szCs w:val="14"/>
                <w:spacing w:val="18"/>
                <w:w w:val="101"/>
              </w:rPr>
              <w:t xml:space="preserve"> </w:t>
            </w:r>
            <w:r>
              <w:rPr>
                <w:sz w:val="14"/>
                <w:szCs w:val="14"/>
                <w:spacing w:val="-1"/>
              </w:rPr>
              <w:t>in the Next</w:t>
            </w:r>
            <w:r>
              <w:rPr>
                <w:sz w:val="14"/>
                <w:szCs w:val="14"/>
                <w:spacing w:val="6"/>
              </w:rPr>
              <w:t xml:space="preserve"> </w:t>
            </w:r>
            <w:r>
              <w:rPr>
                <w:sz w:val="14"/>
                <w:szCs w:val="14"/>
                <w:spacing w:val="-1"/>
              </w:rPr>
              <w:t>Society</w:t>
            </w:r>
          </w:p>
        </w:tc>
      </w:tr>
      <w:tr>
        <w:trPr>
          <w:trHeight w:val="389" w:hRule="atLeast"/>
        </w:trPr>
        <w:tc>
          <w:tcPr>
            <w:tcW w:w="444" w:type="dxa"/>
            <w:vAlign w:val="top"/>
          </w:tcPr>
          <w:p>
            <w:pPr>
              <w:pStyle w:val="TableText"/>
              <w:ind w:left="35"/>
              <w:spacing w:before="170" w:line="184" w:lineRule="auto"/>
              <w:rPr>
                <w:sz w:val="14"/>
                <w:szCs w:val="14"/>
              </w:rPr>
            </w:pPr>
            <w:r>
              <w:rPr>
                <w:sz w:val="14"/>
                <w:szCs w:val="14"/>
                <w:spacing w:val="-4"/>
              </w:rPr>
              <w:t>18</w:t>
            </w:r>
          </w:p>
        </w:tc>
        <w:tc>
          <w:tcPr>
            <w:tcW w:w="3256" w:type="dxa"/>
            <w:vAlign w:val="top"/>
          </w:tcPr>
          <w:p>
            <w:pPr>
              <w:pStyle w:val="TableText"/>
              <w:ind w:left="51" w:right="401"/>
              <w:spacing w:before="60" w:line="210" w:lineRule="auto"/>
              <w:rPr>
                <w:sz w:val="14"/>
                <w:szCs w:val="14"/>
              </w:rPr>
            </w:pPr>
            <w:r>
              <w:rPr>
                <w:sz w:val="14"/>
                <w:szCs w:val="14"/>
                <w:spacing w:val="-1"/>
              </w:rPr>
              <w:t>德鲁克经典管理案例解析(纪念版)Management</w:t>
            </w:r>
            <w:r>
              <w:rPr>
                <w:sz w:val="14"/>
                <w:szCs w:val="14"/>
                <w:spacing w:val="18"/>
                <w:w w:val="101"/>
              </w:rPr>
              <w:t xml:space="preserve"> </w:t>
            </w:r>
            <w:r>
              <w:rPr>
                <w:sz w:val="14"/>
                <w:szCs w:val="14"/>
                <w:spacing w:val="-1"/>
              </w:rPr>
              <w:t>Cases(Revised</w:t>
            </w:r>
            <w:r>
              <w:rPr>
                <w:sz w:val="14"/>
                <w:szCs w:val="14"/>
                <w:spacing w:val="51"/>
              </w:rPr>
              <w:t xml:space="preserve"> </w:t>
            </w:r>
            <w:r>
              <w:rPr>
                <w:sz w:val="14"/>
                <w:szCs w:val="14"/>
                <w:spacing w:val="-1"/>
              </w:rPr>
              <w:t>Edition)</w:t>
            </w:r>
          </w:p>
        </w:tc>
        <w:tc>
          <w:tcPr>
            <w:tcW w:w="479" w:type="dxa"/>
            <w:vAlign w:val="top"/>
          </w:tcPr>
          <w:p>
            <w:pPr>
              <w:pStyle w:val="TableText"/>
              <w:ind w:left="45"/>
              <w:spacing w:before="170" w:line="183" w:lineRule="auto"/>
              <w:rPr>
                <w:sz w:val="14"/>
                <w:szCs w:val="14"/>
              </w:rPr>
            </w:pPr>
            <w:r>
              <w:rPr>
                <w:sz w:val="14"/>
                <w:szCs w:val="14"/>
                <w:spacing w:val="-3"/>
              </w:rPr>
              <w:t>38</w:t>
            </w:r>
          </w:p>
        </w:tc>
        <w:tc>
          <w:tcPr>
            <w:tcW w:w="3251" w:type="dxa"/>
            <w:vAlign w:val="top"/>
          </w:tcPr>
          <w:p>
            <w:pPr>
              <w:pStyle w:val="TableText"/>
              <w:ind w:left="46"/>
              <w:spacing w:before="129" w:line="214" w:lineRule="auto"/>
              <w:rPr>
                <w:sz w:val="14"/>
                <w:szCs w:val="14"/>
              </w:rPr>
            </w:pPr>
            <w:r>
              <w:rPr>
                <w:sz w:val="14"/>
                <w:szCs w:val="14"/>
              </w:rPr>
              <w:t>功能社会：德鲁克自选集A Functioning</w:t>
            </w:r>
            <w:r>
              <w:rPr>
                <w:sz w:val="14"/>
                <w:szCs w:val="14"/>
                <w:spacing w:val="-1"/>
              </w:rPr>
              <w:t xml:space="preserve"> society</w:t>
            </w:r>
          </w:p>
        </w:tc>
      </w:tr>
      <w:tr>
        <w:trPr>
          <w:trHeight w:val="380" w:hRule="atLeast"/>
        </w:trPr>
        <w:tc>
          <w:tcPr>
            <w:tcW w:w="444" w:type="dxa"/>
            <w:vAlign w:val="top"/>
          </w:tcPr>
          <w:p>
            <w:pPr>
              <w:pStyle w:val="TableText"/>
              <w:ind w:left="35"/>
              <w:spacing w:before="161" w:line="184" w:lineRule="auto"/>
              <w:rPr>
                <w:sz w:val="14"/>
                <w:szCs w:val="14"/>
              </w:rPr>
            </w:pPr>
            <w:r>
              <w:rPr>
                <w:sz w:val="14"/>
                <w:szCs w:val="14"/>
                <w:spacing w:val="-4"/>
              </w:rPr>
              <w:t>19</w:t>
            </w:r>
          </w:p>
        </w:tc>
        <w:tc>
          <w:tcPr>
            <w:tcW w:w="3256" w:type="dxa"/>
            <w:vAlign w:val="top"/>
          </w:tcPr>
          <w:p>
            <w:pPr>
              <w:pStyle w:val="TableText"/>
              <w:ind w:left="51"/>
              <w:spacing w:before="55" w:line="220" w:lineRule="auto"/>
              <w:rPr>
                <w:sz w:val="14"/>
                <w:szCs w:val="14"/>
              </w:rPr>
            </w:pPr>
            <w:r>
              <w:rPr>
                <w:sz w:val="14"/>
                <w:szCs w:val="14"/>
                <w:spacing w:val="-1"/>
              </w:rPr>
              <w:t>旁观者：管理大师德鲁克回忆录</w:t>
            </w:r>
          </w:p>
          <w:p>
            <w:pPr>
              <w:pStyle w:val="TableText"/>
              <w:ind w:left="51"/>
              <w:spacing w:line="194" w:lineRule="auto"/>
              <w:rPr>
                <w:sz w:val="14"/>
                <w:szCs w:val="14"/>
              </w:rPr>
            </w:pPr>
            <w:r>
              <w:rPr>
                <w:sz w:val="14"/>
                <w:szCs w:val="14"/>
              </w:rPr>
              <w:t>Adventures of a</w:t>
            </w:r>
            <w:r>
              <w:rPr>
                <w:sz w:val="14"/>
                <w:szCs w:val="14"/>
                <w:spacing w:val="3"/>
              </w:rPr>
              <w:t xml:space="preserve"> </w:t>
            </w:r>
            <w:r>
              <w:rPr>
                <w:sz w:val="14"/>
                <w:szCs w:val="14"/>
              </w:rPr>
              <w:t>Byst</w:t>
            </w:r>
            <w:r>
              <w:rPr>
                <w:sz w:val="14"/>
                <w:szCs w:val="14"/>
                <w:spacing w:val="-1"/>
              </w:rPr>
              <w:t>ander</w:t>
            </w:r>
          </w:p>
        </w:tc>
        <w:tc>
          <w:tcPr>
            <w:tcW w:w="479" w:type="dxa"/>
            <w:vAlign w:val="top"/>
          </w:tcPr>
          <w:p>
            <w:pPr>
              <w:pStyle w:val="TableText"/>
              <w:ind w:left="45"/>
              <w:spacing w:before="161" w:line="183" w:lineRule="auto"/>
              <w:rPr>
                <w:sz w:val="14"/>
                <w:szCs w:val="14"/>
              </w:rPr>
            </w:pPr>
            <w:r>
              <w:rPr>
                <w:sz w:val="14"/>
                <w:szCs w:val="14"/>
                <w:spacing w:val="-3"/>
              </w:rPr>
              <w:t>39</w:t>
            </w:r>
          </w:p>
        </w:tc>
        <w:tc>
          <w:tcPr>
            <w:tcW w:w="3251" w:type="dxa"/>
            <w:vAlign w:val="top"/>
          </w:tcPr>
          <w:p>
            <w:pPr>
              <w:pStyle w:val="TableText"/>
              <w:ind w:left="46"/>
              <w:spacing w:before="125" w:line="219" w:lineRule="auto"/>
              <w:rPr>
                <w:sz w:val="14"/>
                <w:szCs w:val="14"/>
              </w:rPr>
            </w:pPr>
            <w:r>
              <w:rPr>
                <w:sz w:val="14"/>
                <w:szCs w:val="14"/>
              </w:rPr>
              <w:t>德鲁克演讲实录The Drucker L</w:t>
            </w:r>
            <w:r>
              <w:rPr>
                <w:sz w:val="14"/>
                <w:szCs w:val="14"/>
                <w:spacing w:val="-1"/>
              </w:rPr>
              <w:t>ectures</w:t>
            </w:r>
          </w:p>
        </w:tc>
      </w:tr>
      <w:tr>
        <w:trPr>
          <w:trHeight w:val="384" w:hRule="atLeast"/>
        </w:trPr>
        <w:tc>
          <w:tcPr>
            <w:tcW w:w="444" w:type="dxa"/>
            <w:vAlign w:val="top"/>
          </w:tcPr>
          <w:p>
            <w:pPr>
              <w:pStyle w:val="TableText"/>
              <w:ind w:left="35"/>
              <w:spacing w:before="161" w:line="183" w:lineRule="auto"/>
              <w:rPr>
                <w:sz w:val="14"/>
                <w:szCs w:val="14"/>
              </w:rPr>
            </w:pPr>
            <w:r>
              <w:rPr>
                <w:sz w:val="14"/>
                <w:szCs w:val="14"/>
                <w:spacing w:val="-2"/>
              </w:rPr>
              <w:t>20</w:t>
            </w:r>
          </w:p>
        </w:tc>
        <w:tc>
          <w:tcPr>
            <w:tcW w:w="3256" w:type="dxa"/>
            <w:vAlign w:val="top"/>
          </w:tcPr>
          <w:p>
            <w:pPr>
              <w:pStyle w:val="TableText"/>
              <w:ind w:left="51"/>
              <w:spacing w:before="120" w:line="214" w:lineRule="auto"/>
              <w:rPr>
                <w:sz w:val="14"/>
                <w:szCs w:val="14"/>
              </w:rPr>
            </w:pPr>
            <w:r>
              <w:rPr>
                <w:sz w:val="14"/>
                <w:szCs w:val="14"/>
              </w:rPr>
              <w:t>动荡时代的管理Managing in Turbulen</w:t>
            </w:r>
            <w:r>
              <w:rPr>
                <w:sz w:val="14"/>
                <w:szCs w:val="14"/>
                <w:spacing w:val="-1"/>
              </w:rPr>
              <w:t>t Times</w:t>
            </w:r>
          </w:p>
        </w:tc>
        <w:tc>
          <w:tcPr>
            <w:tcW w:w="479" w:type="dxa"/>
            <w:vAlign w:val="top"/>
          </w:tcPr>
          <w:p>
            <w:pPr>
              <w:pStyle w:val="TableText"/>
              <w:ind w:left="45"/>
              <w:spacing w:before="161" w:line="183" w:lineRule="auto"/>
              <w:rPr>
                <w:sz w:val="14"/>
                <w:szCs w:val="14"/>
              </w:rPr>
            </w:pPr>
            <w:r>
              <w:rPr>
                <w:sz w:val="14"/>
                <w:szCs w:val="14"/>
                <w:spacing w:val="-2"/>
              </w:rPr>
              <w:t>40</w:t>
            </w:r>
          </w:p>
        </w:tc>
        <w:tc>
          <w:tcPr>
            <w:tcW w:w="3251" w:type="dxa"/>
            <w:vAlign w:val="top"/>
          </w:tcPr>
          <w:p>
            <w:pPr>
              <w:pStyle w:val="TableText"/>
              <w:ind w:left="46"/>
              <w:spacing w:before="64" w:line="219" w:lineRule="auto"/>
              <w:rPr>
                <w:sz w:val="14"/>
                <w:szCs w:val="14"/>
              </w:rPr>
            </w:pPr>
            <w:r>
              <w:rPr>
                <w:sz w:val="14"/>
                <w:szCs w:val="14"/>
                <w:spacing w:val="3"/>
              </w:rPr>
              <w:t>管理(原书修订版)</w:t>
            </w:r>
          </w:p>
          <w:p>
            <w:pPr>
              <w:pStyle w:val="TableText"/>
              <w:ind w:left="46"/>
              <w:spacing w:line="188" w:lineRule="auto"/>
              <w:rPr>
                <w:sz w:val="14"/>
                <w:szCs w:val="14"/>
              </w:rPr>
            </w:pPr>
            <w:r>
              <w:rPr>
                <w:sz w:val="14"/>
                <w:szCs w:val="14"/>
              </w:rPr>
              <w:t>Management(Revised</w:t>
            </w:r>
            <w:r>
              <w:rPr>
                <w:sz w:val="14"/>
                <w:szCs w:val="14"/>
                <w:spacing w:val="36"/>
              </w:rPr>
              <w:t xml:space="preserve"> </w:t>
            </w:r>
            <w:r>
              <w:rPr>
                <w:sz w:val="14"/>
                <w:szCs w:val="14"/>
              </w:rPr>
              <w:t>Ed</w:t>
            </w:r>
            <w:r>
              <w:rPr>
                <w:sz w:val="14"/>
                <w:szCs w:val="14"/>
                <w:spacing w:val="-1"/>
              </w:rPr>
              <w:t>ition)</w:t>
            </w:r>
          </w:p>
        </w:tc>
      </w:tr>
    </w:tbl>
    <w:p>
      <w:pPr>
        <w:rPr>
          <w:rFonts w:ascii="Arial"/>
          <w:sz w:val="21"/>
        </w:rPr>
      </w:pPr>
      <w:r/>
    </w:p>
    <w:p>
      <w:pPr>
        <w:sectPr>
          <w:pgSz w:w="8720" w:h="12860"/>
          <w:pgMar w:top="400" w:right="440" w:bottom="400" w:left="790" w:header="0" w:footer="0" w:gutter="0"/>
        </w:sectPr>
        <w:rPr>
          <w:rFonts w:ascii="Arial" w:hAnsi="Arial" w:eastAsia="Arial" w:cs="Arial"/>
          <w:sz w:val="21"/>
          <w:szCs w:val="21"/>
        </w:rPr>
      </w:pPr>
    </w:p>
    <w:p>
      <w:pPr>
        <w:spacing w:line="474" w:lineRule="auto"/>
        <w:rPr>
          <w:rFonts w:ascii="Arial"/>
          <w:sz w:val="21"/>
        </w:rPr>
      </w:pPr>
      <w:r>
        <w:drawing>
          <wp:anchor distT="0" distB="0" distL="0" distR="0" simplePos="0" relativeHeight="254887936" behindDoc="0" locked="0" layoutInCell="0" allowOverlap="1">
            <wp:simplePos x="0" y="0"/>
            <wp:positionH relativeFrom="page">
              <wp:posOffset>3225824</wp:posOffset>
            </wp:positionH>
            <wp:positionV relativeFrom="page">
              <wp:posOffset>3536943</wp:posOffset>
            </wp:positionV>
            <wp:extent cx="2101802" cy="6350"/>
            <wp:effectExtent l="0" t="0" r="0" b="0"/>
            <wp:wrapNone/>
            <wp:docPr id="372" name="IM 372"/>
            <wp:cNvGraphicFramePr/>
            <a:graphic>
              <a:graphicData uri="http://schemas.openxmlformats.org/drawingml/2006/picture">
                <pic:pic>
                  <pic:nvPicPr>
                    <pic:cNvPr id="372" name="IM 372"/>
                    <pic:cNvPicPr/>
                  </pic:nvPicPr>
                  <pic:blipFill>
                    <a:blip r:embed="rId242"/>
                    <a:stretch>
                      <a:fillRect/>
                    </a:stretch>
                  </pic:blipFill>
                  <pic:spPr>
                    <a:xfrm rot="0">
                      <a:off x="0" y="0"/>
                      <a:ext cx="2101802" cy="6350"/>
                    </a:xfrm>
                    <a:prstGeom prst="rect">
                      <a:avLst/>
                    </a:prstGeom>
                  </pic:spPr>
                </pic:pic>
              </a:graphicData>
            </a:graphic>
          </wp:anchor>
        </w:drawing>
      </w:r>
      <w:r>
        <w:drawing>
          <wp:anchor distT="0" distB="0" distL="0" distR="0" simplePos="0" relativeHeight="254885888" behindDoc="0" locked="0" layoutInCell="0" allowOverlap="1">
            <wp:simplePos x="0" y="0"/>
            <wp:positionH relativeFrom="page">
              <wp:posOffset>3219441</wp:posOffset>
            </wp:positionH>
            <wp:positionV relativeFrom="page">
              <wp:posOffset>4387813</wp:posOffset>
            </wp:positionV>
            <wp:extent cx="2114567" cy="6384"/>
            <wp:effectExtent l="0" t="0" r="0" b="0"/>
            <wp:wrapNone/>
            <wp:docPr id="374" name="IM 374"/>
            <wp:cNvGraphicFramePr/>
            <a:graphic>
              <a:graphicData uri="http://schemas.openxmlformats.org/drawingml/2006/picture">
                <pic:pic>
                  <pic:nvPicPr>
                    <pic:cNvPr id="374" name="IM 374"/>
                    <pic:cNvPicPr/>
                  </pic:nvPicPr>
                  <pic:blipFill>
                    <a:blip r:embed="rId243"/>
                    <a:stretch>
                      <a:fillRect/>
                    </a:stretch>
                  </pic:blipFill>
                  <pic:spPr>
                    <a:xfrm rot="0">
                      <a:off x="0" y="0"/>
                      <a:ext cx="2114567" cy="6384"/>
                    </a:xfrm>
                    <a:prstGeom prst="rect">
                      <a:avLst/>
                    </a:prstGeom>
                  </pic:spPr>
                </pic:pic>
              </a:graphicData>
            </a:graphic>
          </wp:anchor>
        </w:drawing>
      </w:r>
      <w:r>
        <w:drawing>
          <wp:anchor distT="0" distB="0" distL="0" distR="0" simplePos="0" relativeHeight="254888960" behindDoc="0" locked="0" layoutInCell="0" allowOverlap="1">
            <wp:simplePos x="0" y="0"/>
            <wp:positionH relativeFrom="page">
              <wp:posOffset>3225824</wp:posOffset>
            </wp:positionH>
            <wp:positionV relativeFrom="page">
              <wp:posOffset>5092694</wp:posOffset>
            </wp:positionV>
            <wp:extent cx="2101802" cy="6350"/>
            <wp:effectExtent l="0" t="0" r="0" b="0"/>
            <wp:wrapNone/>
            <wp:docPr id="376" name="IM 376"/>
            <wp:cNvGraphicFramePr/>
            <a:graphic>
              <a:graphicData uri="http://schemas.openxmlformats.org/drawingml/2006/picture">
                <pic:pic>
                  <pic:nvPicPr>
                    <pic:cNvPr id="376" name="IM 376"/>
                    <pic:cNvPicPr/>
                  </pic:nvPicPr>
                  <pic:blipFill>
                    <a:blip r:embed="rId244"/>
                    <a:stretch>
                      <a:fillRect/>
                    </a:stretch>
                  </pic:blipFill>
                  <pic:spPr>
                    <a:xfrm rot="0">
                      <a:off x="0" y="0"/>
                      <a:ext cx="2101802" cy="6350"/>
                    </a:xfrm>
                    <a:prstGeom prst="rect">
                      <a:avLst/>
                    </a:prstGeom>
                  </pic:spPr>
                </pic:pic>
              </a:graphicData>
            </a:graphic>
          </wp:anchor>
        </w:drawing>
      </w:r>
      <w:r>
        <w:drawing>
          <wp:anchor distT="0" distB="0" distL="0" distR="0" simplePos="0" relativeHeight="254886912" behindDoc="0" locked="0" layoutInCell="0" allowOverlap="1">
            <wp:simplePos x="0" y="0"/>
            <wp:positionH relativeFrom="page">
              <wp:posOffset>3232151</wp:posOffset>
            </wp:positionH>
            <wp:positionV relativeFrom="page">
              <wp:posOffset>6013443</wp:posOffset>
            </wp:positionV>
            <wp:extent cx="2108184" cy="6350"/>
            <wp:effectExtent l="0" t="0" r="0" b="0"/>
            <wp:wrapNone/>
            <wp:docPr id="378" name="IM 378"/>
            <wp:cNvGraphicFramePr/>
            <a:graphic>
              <a:graphicData uri="http://schemas.openxmlformats.org/drawingml/2006/picture">
                <pic:pic>
                  <pic:nvPicPr>
                    <pic:cNvPr id="378" name="IM 378"/>
                    <pic:cNvPicPr/>
                  </pic:nvPicPr>
                  <pic:blipFill>
                    <a:blip r:embed="rId245"/>
                    <a:stretch>
                      <a:fillRect/>
                    </a:stretch>
                  </pic:blipFill>
                  <pic:spPr>
                    <a:xfrm rot="0">
                      <a:off x="0" y="0"/>
                      <a:ext cx="2108184" cy="6350"/>
                    </a:xfrm>
                    <a:prstGeom prst="rect">
                      <a:avLst/>
                    </a:prstGeom>
                  </pic:spPr>
                </pic:pic>
              </a:graphicData>
            </a:graphic>
          </wp:anchor>
        </w:drawing>
      </w:r>
      <w:r>
        <w:drawing>
          <wp:anchor distT="0" distB="0" distL="0" distR="0" simplePos="0" relativeHeight="254884864" behindDoc="0" locked="0" layoutInCell="0" allowOverlap="1">
            <wp:simplePos x="0" y="0"/>
            <wp:positionH relativeFrom="page">
              <wp:posOffset>641346</wp:posOffset>
            </wp:positionH>
            <wp:positionV relativeFrom="page">
              <wp:posOffset>7499315</wp:posOffset>
            </wp:positionV>
            <wp:extent cx="4724407" cy="6384"/>
            <wp:effectExtent l="0" t="0" r="0" b="0"/>
            <wp:wrapNone/>
            <wp:docPr id="380" name="IM 380"/>
            <wp:cNvGraphicFramePr/>
            <a:graphic>
              <a:graphicData uri="http://schemas.openxmlformats.org/drawingml/2006/picture">
                <pic:pic>
                  <pic:nvPicPr>
                    <pic:cNvPr id="380" name="IM 380"/>
                    <pic:cNvPicPr/>
                  </pic:nvPicPr>
                  <pic:blipFill>
                    <a:blip r:embed="rId246"/>
                    <a:stretch>
                      <a:fillRect/>
                    </a:stretch>
                  </pic:blipFill>
                  <pic:spPr>
                    <a:xfrm rot="0">
                      <a:off x="0" y="0"/>
                      <a:ext cx="4724407" cy="6384"/>
                    </a:xfrm>
                    <a:prstGeom prst="rect">
                      <a:avLst/>
                    </a:prstGeom>
                  </pic:spPr>
                </pic:pic>
              </a:graphicData>
            </a:graphic>
          </wp:anchor>
        </w:drawing>
      </w:r>
      <w:r>
        <w:drawing>
          <wp:anchor distT="0" distB="0" distL="0" distR="0" simplePos="0" relativeHeight="254881792" behindDoc="0" locked="0" layoutInCell="0" allowOverlap="1">
            <wp:simplePos x="0" y="0"/>
            <wp:positionH relativeFrom="page">
              <wp:posOffset>882656</wp:posOffset>
            </wp:positionH>
            <wp:positionV relativeFrom="page">
              <wp:posOffset>1708158</wp:posOffset>
            </wp:positionV>
            <wp:extent cx="812782" cy="1117600"/>
            <wp:effectExtent l="0" t="0" r="0" b="0"/>
            <wp:wrapNone/>
            <wp:docPr id="382" name="IM 382"/>
            <wp:cNvGraphicFramePr/>
            <a:graphic>
              <a:graphicData uri="http://schemas.openxmlformats.org/drawingml/2006/picture">
                <pic:pic>
                  <pic:nvPicPr>
                    <pic:cNvPr id="382" name="IM 382"/>
                    <pic:cNvPicPr/>
                  </pic:nvPicPr>
                  <pic:blipFill>
                    <a:blip r:embed="rId247"/>
                    <a:stretch>
                      <a:fillRect/>
                    </a:stretch>
                  </pic:blipFill>
                  <pic:spPr>
                    <a:xfrm rot="0">
                      <a:off x="0" y="0"/>
                      <a:ext cx="812782" cy="1117600"/>
                    </a:xfrm>
                    <a:prstGeom prst="rect">
                      <a:avLst/>
                    </a:prstGeom>
                  </pic:spPr>
                </pic:pic>
              </a:graphicData>
            </a:graphic>
          </wp:anchor>
        </w:drawing>
      </w:r>
      <w:r>
        <w:drawing>
          <wp:anchor distT="0" distB="0" distL="0" distR="0" simplePos="0" relativeHeight="254883840" behindDoc="0" locked="0" layoutInCell="0" allowOverlap="1">
            <wp:simplePos x="0" y="0"/>
            <wp:positionH relativeFrom="page">
              <wp:posOffset>3111495</wp:posOffset>
            </wp:positionH>
            <wp:positionV relativeFrom="page">
              <wp:posOffset>1708158</wp:posOffset>
            </wp:positionV>
            <wp:extent cx="800129" cy="1092226"/>
            <wp:effectExtent l="0" t="0" r="0" b="0"/>
            <wp:wrapNone/>
            <wp:docPr id="384" name="IM 384"/>
            <wp:cNvGraphicFramePr/>
            <a:graphic>
              <a:graphicData uri="http://schemas.openxmlformats.org/drawingml/2006/picture">
                <pic:pic>
                  <pic:nvPicPr>
                    <pic:cNvPr id="384" name="IM 384"/>
                    <pic:cNvPicPr/>
                  </pic:nvPicPr>
                  <pic:blipFill>
                    <a:blip r:embed="rId248"/>
                    <a:stretch>
                      <a:fillRect/>
                    </a:stretch>
                  </pic:blipFill>
                  <pic:spPr>
                    <a:xfrm rot="0">
                      <a:off x="0" y="0"/>
                      <a:ext cx="800129" cy="1092226"/>
                    </a:xfrm>
                    <a:prstGeom prst="rect">
                      <a:avLst/>
                    </a:prstGeom>
                  </pic:spPr>
                </pic:pic>
              </a:graphicData>
            </a:graphic>
          </wp:anchor>
        </w:drawing>
      </w:r>
      <w:r>
        <w:drawing>
          <wp:anchor distT="0" distB="0" distL="0" distR="0" simplePos="0" relativeHeight="254882816" behindDoc="0" locked="0" layoutInCell="0" allowOverlap="1">
            <wp:simplePos x="0" y="0"/>
            <wp:positionH relativeFrom="page">
              <wp:posOffset>4178297</wp:posOffset>
            </wp:positionH>
            <wp:positionV relativeFrom="page">
              <wp:posOffset>1714461</wp:posOffset>
            </wp:positionV>
            <wp:extent cx="825492" cy="1085923"/>
            <wp:effectExtent l="0" t="0" r="0" b="0"/>
            <wp:wrapNone/>
            <wp:docPr id="386" name="IM 386"/>
            <wp:cNvGraphicFramePr/>
            <a:graphic>
              <a:graphicData uri="http://schemas.openxmlformats.org/drawingml/2006/picture">
                <pic:pic>
                  <pic:nvPicPr>
                    <pic:cNvPr id="386" name="IM 386"/>
                    <pic:cNvPicPr/>
                  </pic:nvPicPr>
                  <pic:blipFill>
                    <a:blip r:embed="rId249"/>
                    <a:stretch>
                      <a:fillRect/>
                    </a:stretch>
                  </pic:blipFill>
                  <pic:spPr>
                    <a:xfrm rot="0">
                      <a:off x="0" y="0"/>
                      <a:ext cx="825492" cy="1085923"/>
                    </a:xfrm>
                    <a:prstGeom prst="rect">
                      <a:avLst/>
                    </a:prstGeom>
                  </pic:spPr>
                </pic:pic>
              </a:graphicData>
            </a:graphic>
          </wp:anchor>
        </w:drawing>
      </w:r>
      <w:r/>
    </w:p>
    <w:p>
      <w:pPr>
        <w:spacing w:before="120" w:line="219" w:lineRule="auto"/>
        <w:tabs>
          <w:tab w:val="left" w:pos="670"/>
        </w:tabs>
        <w:rPr>
          <w:rFonts w:ascii="SimSun" w:hAnsi="SimSun" w:eastAsia="SimSun" w:cs="SimSun"/>
          <w:sz w:val="37"/>
          <w:szCs w:val="37"/>
        </w:rPr>
      </w:pPr>
      <w:r>
        <w:rPr>
          <w:rFonts w:ascii="SimSun" w:hAnsi="SimSun" w:eastAsia="SimSun" w:cs="SimSun"/>
          <w:sz w:val="37"/>
          <w:szCs w:val="37"/>
          <w:strike/>
        </w:rPr>
        <w:tab/>
      </w:r>
      <w:r>
        <w:rPr>
          <w:rFonts w:ascii="SimSun" w:hAnsi="SimSun" w:eastAsia="SimSun" w:cs="SimSun"/>
          <w:sz w:val="37"/>
          <w:szCs w:val="37"/>
          <w:position w:val="10"/>
        </w:rPr>
        <w:drawing>
          <wp:inline distT="0" distB="0" distL="0" distR="0">
            <wp:extent cx="336550" cy="31758"/>
            <wp:effectExtent l="0" t="0" r="0" b="0"/>
            <wp:docPr id="388" name="IM 388"/>
            <wp:cNvGraphicFramePr/>
            <a:graphic>
              <a:graphicData uri="http://schemas.openxmlformats.org/drawingml/2006/picture">
                <pic:pic>
                  <pic:nvPicPr>
                    <pic:cNvPr id="388" name="IM 388"/>
                    <pic:cNvPicPr/>
                  </pic:nvPicPr>
                  <pic:blipFill>
                    <a:blip r:embed="rId250"/>
                    <a:stretch>
                      <a:fillRect/>
                    </a:stretch>
                  </pic:blipFill>
                  <pic:spPr>
                    <a:xfrm rot="0">
                      <a:off x="0" y="0"/>
                      <a:ext cx="336550" cy="31758"/>
                    </a:xfrm>
                    <a:prstGeom prst="rect">
                      <a:avLst/>
                    </a:prstGeom>
                  </pic:spPr>
                </pic:pic>
              </a:graphicData>
            </a:graphic>
          </wp:inline>
        </w:drawing>
      </w:r>
      <w:r>
        <w:rPr>
          <w:rFonts w:ascii="SimSun" w:hAnsi="SimSun" w:eastAsia="SimSun" w:cs="SimSun"/>
          <w:sz w:val="37"/>
          <w:szCs w:val="37"/>
          <w:strike/>
          <w:spacing w:val="15"/>
        </w:rPr>
        <w:t xml:space="preserve">     </w:t>
      </w:r>
      <w:r>
        <w:rPr>
          <w:rFonts w:ascii="SimSun" w:hAnsi="SimSun" w:eastAsia="SimSun" w:cs="SimSun"/>
          <w:sz w:val="37"/>
          <w:szCs w:val="37"/>
          <w:spacing w:val="-68"/>
        </w:rPr>
        <w:t xml:space="preserve"> </w:t>
      </w:r>
      <w:r>
        <w:rPr>
          <w:rFonts w:ascii="SimSun" w:hAnsi="SimSun" w:eastAsia="SimSun" w:cs="SimSun"/>
          <w:sz w:val="37"/>
          <w:szCs w:val="37"/>
          <w:b/>
          <w:bCs/>
          <w:spacing w:val="-21"/>
        </w:rPr>
        <w:t>明茨伯格管理经典</w:t>
      </w:r>
      <w:r>
        <w:rPr>
          <w:rFonts w:ascii="SimSun" w:hAnsi="SimSun" w:eastAsia="SimSun" w:cs="SimSun"/>
          <w:sz w:val="37"/>
          <w:szCs w:val="37"/>
          <w:spacing w:val="-87"/>
        </w:rPr>
        <w:t xml:space="preserve"> </w:t>
      </w:r>
      <w:r>
        <w:rPr>
          <w:rFonts w:ascii="SimSun" w:hAnsi="SimSun" w:eastAsia="SimSun" w:cs="SimSun"/>
          <w:sz w:val="37"/>
          <w:szCs w:val="37"/>
          <w:strike/>
        </w:rPr>
        <w:t xml:space="preserve">            </w:t>
      </w:r>
    </w:p>
    <w:p>
      <w:pPr>
        <w:spacing w:line="327" w:lineRule="auto"/>
        <w:rPr>
          <w:rFonts w:ascii="Arial"/>
          <w:sz w:val="21"/>
        </w:rPr>
      </w:pPr>
      <w:r/>
    </w:p>
    <w:p>
      <w:pPr>
        <w:pStyle w:val="BodyText"/>
        <w:ind w:left="1220"/>
        <w:spacing w:before="62" w:line="213" w:lineRule="auto"/>
        <w:rPr>
          <w:sz w:val="19"/>
          <w:szCs w:val="19"/>
        </w:rPr>
      </w:pPr>
      <w:r>
        <w:rPr>
          <w:rFonts w:ascii="SimSun" w:hAnsi="SimSun" w:eastAsia="SimSun" w:cs="SimSun"/>
          <w:sz w:val="19"/>
          <w:szCs w:val="19"/>
        </w:rPr>
        <w:t>Thinker</w:t>
      </w:r>
      <w:r>
        <w:rPr>
          <w:rFonts w:ascii="SimSun" w:hAnsi="SimSun" w:eastAsia="SimSun" w:cs="SimSun"/>
          <w:sz w:val="19"/>
          <w:szCs w:val="19"/>
          <w:spacing w:val="59"/>
        </w:rPr>
        <w:t xml:space="preserve"> </w:t>
      </w:r>
      <w:r>
        <w:rPr>
          <w:rFonts w:ascii="SimSun" w:hAnsi="SimSun" w:eastAsia="SimSun" w:cs="SimSun"/>
          <w:sz w:val="19"/>
          <w:szCs w:val="19"/>
          <w:spacing w:val="2"/>
        </w:rPr>
        <w:t>50</w:t>
      </w:r>
      <w:r>
        <w:rPr>
          <w:sz w:val="19"/>
          <w:szCs w:val="19"/>
          <w:spacing w:val="2"/>
        </w:rPr>
        <w:t>终身成就奖获得者，当今世界杰出的管理思想家</w:t>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2990"/>
        <w:spacing w:before="55" w:line="238" w:lineRule="auto"/>
        <w:rPr>
          <w:sz w:val="17"/>
          <w:szCs w:val="17"/>
        </w:rPr>
      </w:pPr>
      <w:r>
        <w:drawing>
          <wp:anchor distT="0" distB="0" distL="0" distR="0" simplePos="0" relativeHeight="254880768" behindDoc="1" locked="0" layoutInCell="1" allowOverlap="1">
            <wp:simplePos x="0" y="0"/>
            <wp:positionH relativeFrom="column">
              <wp:posOffset>1358947</wp:posOffset>
            </wp:positionH>
            <wp:positionV relativeFrom="paragraph">
              <wp:posOffset>-102601</wp:posOffset>
            </wp:positionV>
            <wp:extent cx="825492" cy="1085923"/>
            <wp:effectExtent l="0" t="0" r="0" b="0"/>
            <wp:wrapNone/>
            <wp:docPr id="390" name="IM 390"/>
            <wp:cNvGraphicFramePr/>
            <a:graphic>
              <a:graphicData uri="http://schemas.openxmlformats.org/drawingml/2006/picture">
                <pic:pic>
                  <pic:nvPicPr>
                    <pic:cNvPr id="390" name="IM 390"/>
                    <pic:cNvPicPr/>
                  </pic:nvPicPr>
                  <pic:blipFill>
                    <a:blip r:embed="rId251"/>
                    <a:stretch>
                      <a:fillRect/>
                    </a:stretch>
                  </pic:blipFill>
                  <pic:spPr>
                    <a:xfrm rot="0">
                      <a:off x="0" y="0"/>
                      <a:ext cx="825492" cy="1085923"/>
                    </a:xfrm>
                    <a:prstGeom prst="rect">
                      <a:avLst/>
                    </a:prstGeom>
                  </pic:spPr>
                </pic:pic>
              </a:graphicData>
            </a:graphic>
          </wp:anchor>
        </w:drawing>
      </w:r>
      <w:r>
        <w:rPr>
          <w:sz w:val="17"/>
          <w:szCs w:val="17"/>
          <w:color w:val="FFFFFF"/>
          <w:spacing w:val="21"/>
        </w:rPr>
        <w:t>管理</w:t>
      </w:r>
    </w:p>
    <w:p>
      <w:pPr>
        <w:pStyle w:val="BodyText"/>
        <w:ind w:left="3000"/>
        <w:spacing w:line="221" w:lineRule="auto"/>
        <w:rPr>
          <w:sz w:val="17"/>
          <w:szCs w:val="17"/>
        </w:rPr>
      </w:pPr>
      <w:r>
        <w:rPr>
          <w:sz w:val="17"/>
          <w:szCs w:val="17"/>
          <w:color w:val="FFFFFF"/>
          <w:spacing w:val="21"/>
        </w:rPr>
        <w:t>至简</w:t>
      </w:r>
    </w:p>
    <w:p>
      <w:pPr>
        <w:spacing w:line="475" w:lineRule="auto"/>
        <w:rPr>
          <w:rFonts w:ascii="Arial"/>
          <w:sz w:val="21"/>
        </w:rPr>
      </w:pPr>
      <w:r/>
    </w:p>
    <w:p>
      <w:pPr>
        <w:ind w:left="3240"/>
        <w:spacing w:before="26" w:line="196" w:lineRule="auto"/>
        <w:rPr>
          <w:rFonts w:ascii="Arial" w:hAnsi="Arial" w:eastAsia="Arial" w:cs="Arial"/>
          <w:sz w:val="9"/>
          <w:szCs w:val="9"/>
        </w:rPr>
      </w:pPr>
      <w:r>
        <w:rPr>
          <w:rFonts w:ascii="Arial" w:hAnsi="Arial" w:eastAsia="Arial" w:cs="Arial"/>
          <w:sz w:val="9"/>
          <w:szCs w:val="9"/>
          <w:color w:val="FFFFFF"/>
        </w:rPr>
        <w:t>Y</w:t>
      </w:r>
    </w:p>
    <w:p>
      <w:pPr>
        <w:ind w:left="2740"/>
        <w:spacing w:before="89" w:line="198" w:lineRule="auto"/>
        <w:rPr>
          <w:rFonts w:ascii="Arial" w:hAnsi="Arial" w:eastAsia="Arial" w:cs="Arial"/>
          <w:sz w:val="11"/>
          <w:szCs w:val="11"/>
        </w:rPr>
      </w:pPr>
      <w:r>
        <w:rPr>
          <w:rFonts w:ascii="Arial" w:hAnsi="Arial" w:eastAsia="Arial" w:cs="Arial"/>
          <w:sz w:val="11"/>
          <w:szCs w:val="11"/>
          <w:color w:val="FFFFFF"/>
          <w:spacing w:val="-1"/>
        </w:rPr>
        <w:t>MANAGING</w:t>
      </w:r>
    </w:p>
    <w:p>
      <w:pPr>
        <w:spacing w:before="33"/>
        <w:rPr/>
      </w:pPr>
      <w:r/>
    </w:p>
    <w:p>
      <w:pPr>
        <w:spacing w:before="33"/>
        <w:rPr/>
      </w:pPr>
      <w:r/>
    </w:p>
    <w:p>
      <w:pPr>
        <w:spacing w:before="32"/>
        <w:rPr/>
      </w:pPr>
      <w:r/>
    </w:p>
    <w:p>
      <w:pPr>
        <w:spacing w:before="32"/>
        <w:rPr/>
      </w:pPr>
      <w:r/>
    </w:p>
    <w:p>
      <w:pPr>
        <w:sectPr>
          <w:pgSz w:w="8740" w:h="12890"/>
          <w:pgMar w:top="400" w:right="289" w:bottom="400" w:left="969" w:header="0" w:footer="0" w:gutter="0"/>
          <w:cols w:equalWidth="0" w:num="1">
            <w:col w:w="7481" w:space="0"/>
          </w:cols>
        </w:sectPr>
        <w:rPr/>
      </w:pPr>
    </w:p>
    <w:p>
      <w:pPr>
        <w:pStyle w:val="BodyText"/>
        <w:ind w:left="73"/>
        <w:spacing w:before="49" w:line="222" w:lineRule="auto"/>
        <w:rPr>
          <w:sz w:val="24"/>
          <w:szCs w:val="24"/>
        </w:rPr>
      </w:pPr>
      <w:r>
        <w:rPr>
          <w:sz w:val="24"/>
          <w:szCs w:val="24"/>
          <w:b/>
          <w:bCs/>
          <w:u w:val="single" w:color="auto"/>
          <w:spacing w:val="14"/>
        </w:rPr>
        <w:t>写给管理者的睡前故事</w:t>
      </w:r>
      <w:r>
        <w:rPr>
          <w:sz w:val="24"/>
          <w:szCs w:val="24"/>
          <w:u w:val="single" w:color="auto"/>
          <w:spacing w:val="4"/>
        </w:rPr>
        <w:t xml:space="preserve">  </w:t>
      </w:r>
    </w:p>
    <w:p>
      <w:pPr>
        <w:ind w:left="70"/>
        <w:spacing w:before="120" w:line="219" w:lineRule="auto"/>
        <w:rPr>
          <w:rFonts w:ascii="SimSun" w:hAnsi="SimSun" w:eastAsia="SimSun" w:cs="SimSun"/>
          <w:sz w:val="16"/>
          <w:szCs w:val="16"/>
        </w:rPr>
      </w:pPr>
      <w:r>
        <w:rPr>
          <w:rFonts w:ascii="SimSun" w:hAnsi="SimSun" w:eastAsia="SimSun" w:cs="SimSun"/>
          <w:sz w:val="16"/>
          <w:szCs w:val="16"/>
          <w:spacing w:val="-13"/>
        </w:rPr>
        <w:t>图文并茂， 一本书总览明茨伯格管理精要</w:t>
      </w:r>
    </w:p>
    <w:p>
      <w:pPr>
        <w:spacing w:line="323" w:lineRule="auto"/>
        <w:rPr>
          <w:rFonts w:ascii="Arial"/>
          <w:sz w:val="21"/>
        </w:rPr>
      </w:pPr>
      <w:r/>
    </w:p>
    <w:p>
      <w:pPr>
        <w:spacing w:line="324" w:lineRule="auto"/>
        <w:rPr>
          <w:rFonts w:ascii="Arial"/>
          <w:sz w:val="21"/>
        </w:rPr>
      </w:pPr>
      <w:r/>
    </w:p>
    <w:p>
      <w:pPr>
        <w:pStyle w:val="BodyText"/>
        <w:ind w:left="73"/>
        <w:spacing w:before="79" w:line="222" w:lineRule="auto"/>
        <w:rPr>
          <w:sz w:val="24"/>
          <w:szCs w:val="24"/>
        </w:rPr>
      </w:pPr>
      <w:r>
        <w:rPr>
          <w:sz w:val="24"/>
          <w:szCs w:val="24"/>
          <w:b/>
          <w:bCs/>
          <w:spacing w:val="-4"/>
        </w:rPr>
        <w:t>拯救医疗</w:t>
      </w:r>
    </w:p>
    <w:p>
      <w:pPr>
        <w:spacing w:line="26" w:lineRule="exact"/>
        <w:rPr/>
      </w:pPr>
      <w:r/>
    </w:p>
    <w:tbl>
      <w:tblPr>
        <w:tblStyle w:val="TableNormal"/>
        <w:tblW w:w="3380" w:type="dxa"/>
        <w:tblInd w:w="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380"/>
      </w:tblGrid>
      <w:tr>
        <w:trPr>
          <w:trHeight w:val="1083" w:hRule="atLeast"/>
        </w:trPr>
        <w:tc>
          <w:tcPr>
            <w:tcW w:w="3380" w:type="dxa"/>
            <w:vAlign w:val="top"/>
            <w:tcBorders>
              <w:bottom w:val="single" w:color="000000" w:sz="2" w:space="0"/>
              <w:top w:val="single" w:color="000000" w:sz="4" w:space="0"/>
            </w:tcBorders>
          </w:tcPr>
          <w:p>
            <w:pPr>
              <w:pStyle w:val="TableText"/>
              <w:ind w:left="29" w:right="49"/>
              <w:spacing w:before="57" w:line="204" w:lineRule="auto"/>
              <w:jc w:val="both"/>
              <w:rPr/>
            </w:pPr>
            <w:r>
              <w:rPr>
                <w:spacing w:val="-3"/>
              </w:rPr>
              <w:t>如何根治医疗服务体系的病，指出当今世界</w:t>
            </w:r>
            <w:r>
              <w:rPr>
                <w:spacing w:val="-4"/>
              </w:rPr>
              <w:t>医疗</w:t>
            </w:r>
            <w:r>
              <w:rPr/>
              <w:t xml:space="preserve"> </w:t>
            </w:r>
            <w:r>
              <w:rPr>
                <w:spacing w:val="-7"/>
              </w:rPr>
              <w:t>领域流行的9大错误观点，提出改造医疗体系的指</w:t>
            </w:r>
            <w:r>
              <w:rPr>
                <w:spacing w:val="13"/>
              </w:rPr>
              <w:t xml:space="preserve"> </w:t>
            </w:r>
            <w:r>
              <w:rPr>
                <w:spacing w:val="-10"/>
              </w:rPr>
              <w:t>导性建议</w:t>
            </w:r>
          </w:p>
          <w:p>
            <w:pPr>
              <w:ind w:left="33"/>
              <w:spacing w:before="177" w:line="222" w:lineRule="auto"/>
              <w:rPr>
                <w:rFonts w:ascii="SimHei" w:hAnsi="SimHei" w:eastAsia="SimHei" w:cs="SimHei"/>
                <w:sz w:val="24"/>
                <w:szCs w:val="24"/>
              </w:rPr>
            </w:pPr>
            <w:r>
              <w:rPr>
                <w:rFonts w:ascii="SimHei" w:hAnsi="SimHei" w:eastAsia="SimHei" w:cs="SimHei"/>
                <w:sz w:val="24"/>
                <w:szCs w:val="24"/>
                <w:b/>
                <w:bCs/>
                <w:spacing w:val="-5"/>
              </w:rPr>
              <w:t>管理进行时</w:t>
            </w:r>
          </w:p>
        </w:tc>
      </w:tr>
      <w:tr>
        <w:trPr>
          <w:trHeight w:val="2606" w:hRule="atLeast"/>
        </w:trPr>
        <w:tc>
          <w:tcPr>
            <w:tcW w:w="3380" w:type="dxa"/>
            <w:vAlign w:val="top"/>
            <w:tcBorders>
              <w:bottom w:val="single" w:color="000000" w:sz="2" w:space="0"/>
              <w:top w:val="single" w:color="000000" w:sz="2" w:space="0"/>
            </w:tcBorders>
          </w:tcPr>
          <w:p>
            <w:pPr>
              <w:pStyle w:val="TableText"/>
              <w:ind w:left="29" w:right="53"/>
              <w:spacing w:before="68" w:line="213" w:lineRule="auto"/>
              <w:rPr/>
            </w:pPr>
            <w:r>
              <w:rPr>
                <w:spacing w:val="-3"/>
              </w:rPr>
              <w:t>继德鲁克之后最伟大的管理大师，明茨伯格</w:t>
            </w:r>
            <w:r>
              <w:rPr>
                <w:spacing w:val="-4"/>
              </w:rPr>
              <w:t>历经</w:t>
            </w:r>
            <w:r>
              <w:rPr/>
              <w:t xml:space="preserve"> </w:t>
            </w:r>
            <w:r>
              <w:rPr>
                <w:spacing w:val="-9"/>
              </w:rPr>
              <w:t>30年对成名作《管理工作的本质》的重新思考</w:t>
            </w:r>
          </w:p>
          <w:p>
            <w:pPr>
              <w:spacing w:line="323" w:lineRule="auto"/>
              <w:rPr>
                <w:rFonts w:ascii="Arial"/>
                <w:sz w:val="21"/>
              </w:rPr>
            </w:pPr>
            <w:r/>
          </w:p>
          <w:p>
            <w:pPr>
              <w:spacing w:line="324" w:lineRule="auto"/>
              <w:rPr>
                <w:rFonts w:ascii="Arial"/>
                <w:sz w:val="21"/>
              </w:rPr>
            </w:pPr>
            <w:r/>
          </w:p>
          <w:p>
            <w:pPr>
              <w:ind w:left="33"/>
              <w:spacing w:before="78" w:line="222" w:lineRule="auto"/>
              <w:rPr>
                <w:rFonts w:ascii="SimHei" w:hAnsi="SimHei" w:eastAsia="SimHei" w:cs="SimHei"/>
                <w:sz w:val="24"/>
                <w:szCs w:val="24"/>
              </w:rPr>
            </w:pPr>
            <w:r>
              <w:pict>
                <v:rect id="_x0000_s604" style="position:absolute;margin-left:1.10649pt;margin-top:15.3139pt;mso-position-vertical-relative:text;mso-position-horizontal-relative:text;width:160.4pt;height:0.65pt;z-index:254889984;" fillcolor="#000000" filled="true" stroked="false"/>
              </w:pict>
            </w:r>
            <w:r>
              <w:rPr>
                <w:rFonts w:ascii="SimHei" w:hAnsi="SimHei" w:eastAsia="SimHei" w:cs="SimHei"/>
                <w:sz w:val="24"/>
                <w:szCs w:val="24"/>
                <w:b/>
                <w:bCs/>
                <w:spacing w:val="-10"/>
              </w:rPr>
              <w:t>管</w:t>
            </w:r>
            <w:r>
              <w:rPr>
                <w:rFonts w:ascii="SimHei" w:hAnsi="SimHei" w:eastAsia="SimHei" w:cs="SimHei"/>
                <w:sz w:val="24"/>
                <w:szCs w:val="24"/>
                <w:spacing w:val="-15"/>
              </w:rPr>
              <w:t xml:space="preserve"> </w:t>
            </w:r>
            <w:r>
              <w:rPr>
                <w:rFonts w:ascii="SimHei" w:hAnsi="SimHei" w:eastAsia="SimHei" w:cs="SimHei"/>
                <w:sz w:val="24"/>
                <w:szCs w:val="24"/>
                <w:b/>
                <w:bCs/>
                <w:spacing w:val="-10"/>
              </w:rPr>
              <w:t>理</w:t>
            </w:r>
            <w:r>
              <w:rPr>
                <w:rFonts w:ascii="SimHei" w:hAnsi="SimHei" w:eastAsia="SimHei" w:cs="SimHei"/>
                <w:sz w:val="24"/>
                <w:szCs w:val="24"/>
                <w:spacing w:val="-10"/>
              </w:rPr>
              <w:t xml:space="preserve"> </w:t>
            </w:r>
            <w:r>
              <w:rPr>
                <w:rFonts w:ascii="SimHei" w:hAnsi="SimHei" w:eastAsia="SimHei" w:cs="SimHei"/>
                <w:sz w:val="24"/>
                <w:szCs w:val="24"/>
                <w:b/>
                <w:bCs/>
                <w:spacing w:val="-10"/>
              </w:rPr>
              <w:t>至</w:t>
            </w:r>
            <w:r>
              <w:rPr>
                <w:rFonts w:ascii="SimHei" w:hAnsi="SimHei" w:eastAsia="SimHei" w:cs="SimHei"/>
                <w:sz w:val="24"/>
                <w:szCs w:val="24"/>
                <w:spacing w:val="-10"/>
              </w:rPr>
              <w:t xml:space="preserve"> </w:t>
            </w:r>
            <w:r>
              <w:rPr>
                <w:rFonts w:ascii="SimHei" w:hAnsi="SimHei" w:eastAsia="SimHei" w:cs="SimHei"/>
                <w:sz w:val="24"/>
                <w:szCs w:val="24"/>
                <w:b/>
                <w:bCs/>
                <w:spacing w:val="-10"/>
              </w:rPr>
              <w:t>简</w:t>
            </w:r>
          </w:p>
          <w:p>
            <w:pPr>
              <w:pStyle w:val="TableText"/>
              <w:ind w:left="29"/>
              <w:spacing w:before="92" w:line="219" w:lineRule="auto"/>
              <w:rPr/>
            </w:pPr>
            <w:r>
              <w:rPr>
                <w:spacing w:val="-10"/>
              </w:rPr>
              <w:t>专为陷入繁忙境地的管理者提供的有效管理方法</w:t>
            </w:r>
          </w:p>
          <w:p>
            <w:pPr>
              <w:spacing w:line="261" w:lineRule="auto"/>
              <w:rPr>
                <w:rFonts w:ascii="Arial"/>
                <w:sz w:val="21"/>
              </w:rPr>
            </w:pPr>
            <w:r/>
          </w:p>
          <w:p>
            <w:pPr>
              <w:spacing w:line="262" w:lineRule="auto"/>
              <w:rPr>
                <w:rFonts w:ascii="Arial"/>
                <w:sz w:val="21"/>
              </w:rPr>
            </w:pPr>
            <w:r/>
          </w:p>
          <w:p>
            <w:pPr>
              <w:pStyle w:val="TableText"/>
              <w:ind w:left="32"/>
              <w:spacing w:before="62" w:line="219" w:lineRule="auto"/>
              <w:rPr>
                <w:sz w:val="19"/>
                <w:szCs w:val="19"/>
              </w:rPr>
            </w:pPr>
            <w:r>
              <w:rPr>
                <w:sz w:val="19"/>
                <w:szCs w:val="19"/>
                <w:b/>
                <w:bCs/>
                <w:spacing w:val="-17"/>
              </w:rPr>
              <w:t>战略过程：概念、情境与案例(原书第5版)</w:t>
            </w:r>
          </w:p>
        </w:tc>
      </w:tr>
    </w:tbl>
    <w:p>
      <w:pPr>
        <w:ind w:left="70" w:right="622"/>
        <w:spacing w:before="57" w:line="207" w:lineRule="auto"/>
        <w:rPr>
          <w:rFonts w:ascii="SimSun" w:hAnsi="SimSun" w:eastAsia="SimSun" w:cs="SimSun"/>
          <w:sz w:val="16"/>
          <w:szCs w:val="16"/>
        </w:rPr>
      </w:pPr>
      <w:r>
        <w:rPr>
          <w:rFonts w:ascii="SimSun" w:hAnsi="SimSun" w:eastAsia="SimSun" w:cs="SimSun"/>
          <w:sz w:val="16"/>
          <w:szCs w:val="16"/>
          <w:spacing w:val="-3"/>
        </w:rPr>
        <w:t>殿堂级管理大师、当今世界优秀的战略思想家明</w:t>
      </w:r>
      <w:r>
        <w:rPr>
          <w:rFonts w:ascii="SimSun" w:hAnsi="SimSun" w:eastAsia="SimSun" w:cs="SimSun"/>
          <w:sz w:val="16"/>
          <w:szCs w:val="16"/>
          <w:spacing w:val="9"/>
        </w:rPr>
        <w:t xml:space="preserve"> </w:t>
      </w:r>
      <w:r>
        <w:rPr>
          <w:rFonts w:ascii="SimSun" w:hAnsi="SimSun" w:eastAsia="SimSun" w:cs="SimSun"/>
          <w:sz w:val="16"/>
          <w:szCs w:val="16"/>
          <w:spacing w:val="-8"/>
        </w:rPr>
        <w:t>茨伯格战略理论代表作，历经4次修订全新出版</w:t>
      </w:r>
    </w:p>
    <w:p>
      <w:pPr>
        <w:spacing w:line="14" w:lineRule="auto"/>
        <w:rPr>
          <w:rFonts w:ascii="Arial"/>
          <w:sz w:val="2"/>
        </w:rPr>
      </w:pPr>
      <w:r>
        <w:rPr>
          <w:rFonts w:ascii="Arial" w:hAnsi="Arial" w:eastAsia="Arial" w:cs="Arial"/>
          <w:sz w:val="2"/>
          <w:szCs w:val="2"/>
        </w:rPr>
        <w:br w:type="column"/>
      </w:r>
    </w:p>
    <w:p>
      <w:pPr>
        <w:pStyle w:val="BodyText"/>
        <w:ind w:left="33"/>
        <w:spacing w:before="48" w:line="223" w:lineRule="auto"/>
        <w:rPr>
          <w:rFonts w:ascii="SimSun" w:hAnsi="SimSun" w:eastAsia="SimSun" w:cs="SimSun"/>
          <w:sz w:val="24"/>
          <w:szCs w:val="24"/>
        </w:rPr>
      </w:pPr>
      <w:r>
        <w:rPr>
          <w:sz w:val="24"/>
          <w:szCs w:val="24"/>
          <w:b/>
          <w:bCs/>
          <w:spacing w:val="-5"/>
        </w:rPr>
        <w:t>管理者而非</w:t>
      </w:r>
      <w:r>
        <w:rPr>
          <w:rFonts w:ascii="SimSun" w:hAnsi="SimSun" w:eastAsia="SimSun" w:cs="SimSun"/>
          <w:sz w:val="24"/>
          <w:szCs w:val="24"/>
          <w:b/>
          <w:bCs/>
          <w:spacing w:val="-5"/>
        </w:rPr>
        <w:t>MBA</w:t>
      </w:r>
    </w:p>
    <w:p>
      <w:pPr>
        <w:ind w:left="29" w:right="82"/>
        <w:spacing w:before="98" w:line="196" w:lineRule="auto"/>
        <w:rPr>
          <w:rFonts w:ascii="SimSun" w:hAnsi="SimSun" w:eastAsia="SimSun" w:cs="SimSun"/>
          <w:sz w:val="16"/>
          <w:szCs w:val="16"/>
        </w:rPr>
      </w:pPr>
      <w:r>
        <w:rPr>
          <w:rFonts w:ascii="SimSun" w:hAnsi="SimSun" w:eastAsia="SimSun" w:cs="SimSun"/>
          <w:sz w:val="16"/>
          <w:szCs w:val="16"/>
          <w:spacing w:val="3"/>
        </w:rPr>
        <w:t>管理者的正确修炼之路，管理大师明茨伯格对</w:t>
      </w:r>
      <w:r>
        <w:rPr>
          <w:rFonts w:ascii="SimSun" w:hAnsi="SimSun" w:eastAsia="SimSun" w:cs="SimSun"/>
          <w:sz w:val="16"/>
          <w:szCs w:val="16"/>
          <w:spacing w:val="6"/>
        </w:rPr>
        <w:t xml:space="preserve"> </w:t>
      </w:r>
      <w:r>
        <w:rPr>
          <w:rFonts w:ascii="SimSun" w:hAnsi="SimSun" w:eastAsia="SimSun" w:cs="SimSun"/>
          <w:sz w:val="16"/>
          <w:szCs w:val="16"/>
          <w:spacing w:val="-3"/>
        </w:rPr>
        <w:t>MBA</w:t>
      </w:r>
      <w:r>
        <w:rPr>
          <w:rFonts w:ascii="SimSun" w:hAnsi="SimSun" w:eastAsia="SimSun" w:cs="SimSun"/>
          <w:sz w:val="16"/>
          <w:szCs w:val="16"/>
          <w:spacing w:val="14"/>
        </w:rPr>
        <w:t xml:space="preserve"> </w:t>
      </w:r>
      <w:r>
        <w:rPr>
          <w:rFonts w:ascii="SimSun" w:hAnsi="SimSun" w:eastAsia="SimSun" w:cs="SimSun"/>
          <w:sz w:val="16"/>
          <w:szCs w:val="16"/>
          <w:spacing w:val="-3"/>
        </w:rPr>
        <w:t>的反思</w:t>
      </w:r>
    </w:p>
    <w:p>
      <w:pPr>
        <w:ind w:left="29"/>
        <w:spacing w:before="1" w:line="217" w:lineRule="auto"/>
        <w:rPr>
          <w:rFonts w:ascii="SimSun" w:hAnsi="SimSun" w:eastAsia="SimSun" w:cs="SimSun"/>
          <w:sz w:val="16"/>
          <w:szCs w:val="16"/>
        </w:rPr>
      </w:pPr>
      <w:r>
        <w:rPr>
          <w:rFonts w:ascii="SimSun" w:hAnsi="SimSun" w:eastAsia="SimSun" w:cs="SimSun"/>
          <w:sz w:val="16"/>
          <w:szCs w:val="16"/>
          <w:spacing w:val="-10"/>
        </w:rPr>
        <w:t>告诉你成为一个合格的管理者，该怎么修炼</w:t>
      </w:r>
    </w:p>
    <w:p>
      <w:pPr>
        <w:spacing w:line="320" w:lineRule="auto"/>
        <w:rPr>
          <w:rFonts w:ascii="Arial"/>
          <w:sz w:val="21"/>
        </w:rPr>
      </w:pPr>
      <w:r/>
    </w:p>
    <w:p>
      <w:pPr>
        <w:pStyle w:val="BodyText"/>
        <w:ind w:left="33"/>
        <w:spacing w:before="79" w:line="222" w:lineRule="auto"/>
        <w:rPr>
          <w:sz w:val="24"/>
          <w:szCs w:val="24"/>
        </w:rPr>
      </w:pPr>
      <w:r>
        <w:rPr>
          <w:sz w:val="24"/>
          <w:szCs w:val="24"/>
          <w:b/>
          <w:bCs/>
          <w:spacing w:val="15"/>
        </w:rPr>
        <w:t>战略历程(原书第2版)</w:t>
      </w:r>
    </w:p>
    <w:p>
      <w:pPr>
        <w:ind w:left="29" w:right="83"/>
        <w:spacing w:before="92" w:line="209" w:lineRule="auto"/>
        <w:rPr>
          <w:rFonts w:ascii="SimSun" w:hAnsi="SimSun" w:eastAsia="SimSun" w:cs="SimSun"/>
          <w:sz w:val="16"/>
          <w:szCs w:val="16"/>
        </w:rPr>
      </w:pPr>
      <w:r>
        <w:rPr>
          <w:rFonts w:ascii="SimSun" w:hAnsi="SimSun" w:eastAsia="SimSun" w:cs="SimSun"/>
          <w:sz w:val="16"/>
          <w:szCs w:val="16"/>
          <w:spacing w:val="-5"/>
        </w:rPr>
        <w:t>管理大师明茨伯格经典著作全新再版，实践战略</w:t>
      </w:r>
      <w:r>
        <w:rPr>
          <w:rFonts w:ascii="SimSun" w:hAnsi="SimSun" w:eastAsia="SimSun" w:cs="SimSun"/>
          <w:sz w:val="16"/>
          <w:szCs w:val="16"/>
          <w:spacing w:val="10"/>
        </w:rPr>
        <w:t xml:space="preserve"> </w:t>
      </w:r>
      <w:r>
        <w:rPr>
          <w:rFonts w:ascii="SimSun" w:hAnsi="SimSun" w:eastAsia="SimSun" w:cs="SimSun"/>
          <w:sz w:val="16"/>
          <w:szCs w:val="16"/>
          <w:spacing w:val="-9"/>
        </w:rPr>
        <w:t>理论的综合性指南</w:t>
      </w:r>
    </w:p>
    <w:p>
      <w:pPr>
        <w:spacing w:line="266" w:lineRule="auto"/>
        <w:rPr>
          <w:rFonts w:ascii="Arial"/>
          <w:sz w:val="21"/>
        </w:rPr>
      </w:pPr>
      <w:r/>
    </w:p>
    <w:p>
      <w:pPr>
        <w:pStyle w:val="BodyText"/>
        <w:ind w:left="33"/>
        <w:spacing w:before="79" w:line="221" w:lineRule="auto"/>
        <w:rPr>
          <w:sz w:val="24"/>
          <w:szCs w:val="24"/>
        </w:rPr>
      </w:pPr>
      <w:r>
        <w:rPr>
          <w:sz w:val="24"/>
          <w:szCs w:val="24"/>
          <w:b/>
          <w:bCs/>
          <w:spacing w:val="-6"/>
        </w:rPr>
        <w:t>明茨伯格论管理</w:t>
      </w:r>
    </w:p>
    <w:p>
      <w:pPr>
        <w:ind w:left="29" w:right="103"/>
        <w:spacing w:before="134" w:line="203" w:lineRule="auto"/>
        <w:jc w:val="both"/>
        <w:rPr>
          <w:rFonts w:ascii="SimSun" w:hAnsi="SimSun" w:eastAsia="SimSun" w:cs="SimSun"/>
          <w:sz w:val="16"/>
          <w:szCs w:val="16"/>
        </w:rPr>
      </w:pPr>
      <w:r>
        <w:rPr>
          <w:rFonts w:ascii="SimSun" w:hAnsi="SimSun" w:eastAsia="SimSun" w:cs="SimSun"/>
          <w:sz w:val="16"/>
          <w:szCs w:val="16"/>
          <w:spacing w:val="2"/>
        </w:rPr>
        <w:t>明茨伯格深入企业内部，观察其真实的运作状</w:t>
      </w:r>
      <w:r>
        <w:rPr>
          <w:rFonts w:ascii="SimSun" w:hAnsi="SimSun" w:eastAsia="SimSun" w:cs="SimSun"/>
          <w:sz w:val="16"/>
          <w:szCs w:val="16"/>
          <w:spacing w:val="5"/>
        </w:rPr>
        <w:t xml:space="preserve"> </w:t>
      </w:r>
      <w:r>
        <w:rPr>
          <w:rFonts w:ascii="SimSun" w:hAnsi="SimSun" w:eastAsia="SimSun" w:cs="SimSun"/>
          <w:sz w:val="16"/>
          <w:szCs w:val="16"/>
          <w:spacing w:val="-6"/>
        </w:rPr>
        <w:t>况，以犀利的笔锋挑战传统管理学说，全方位地</w:t>
      </w:r>
      <w:r>
        <w:rPr>
          <w:rFonts w:ascii="SimSun" w:hAnsi="SimSun" w:eastAsia="SimSun" w:cs="SimSun"/>
          <w:sz w:val="16"/>
          <w:szCs w:val="16"/>
          <w:spacing w:val="11"/>
        </w:rPr>
        <w:t xml:space="preserve"> </w:t>
      </w:r>
      <w:r>
        <w:rPr>
          <w:rFonts w:ascii="SimSun" w:hAnsi="SimSun" w:eastAsia="SimSun" w:cs="SimSun"/>
          <w:sz w:val="16"/>
          <w:szCs w:val="16"/>
          <w:spacing w:val="-6"/>
        </w:rPr>
        <w:t>展现了在组织的战略、结构、权力和政治等方面</w:t>
      </w:r>
      <w:r>
        <w:rPr>
          <w:rFonts w:ascii="SimSun" w:hAnsi="SimSun" w:eastAsia="SimSun" w:cs="SimSun"/>
          <w:sz w:val="16"/>
          <w:szCs w:val="16"/>
          <w:spacing w:val="11"/>
        </w:rPr>
        <w:t xml:space="preserve"> </w:t>
      </w:r>
      <w:r>
        <w:rPr>
          <w:rFonts w:ascii="SimSun" w:hAnsi="SimSun" w:eastAsia="SimSun" w:cs="SimSun"/>
          <w:sz w:val="16"/>
          <w:szCs w:val="16"/>
          <w:spacing w:val="-5"/>
        </w:rPr>
        <w:t>的智慧</w:t>
      </w:r>
    </w:p>
    <w:p>
      <w:pPr>
        <w:spacing w:line="278" w:lineRule="auto"/>
        <w:rPr>
          <w:rFonts w:ascii="Arial"/>
          <w:sz w:val="21"/>
        </w:rPr>
      </w:pPr>
      <w:r/>
    </w:p>
    <w:p>
      <w:pPr>
        <w:pStyle w:val="BodyText"/>
        <w:ind w:left="33"/>
        <w:spacing w:before="78" w:line="223" w:lineRule="auto"/>
        <w:rPr>
          <w:sz w:val="24"/>
          <w:szCs w:val="24"/>
        </w:rPr>
      </w:pPr>
      <w:r>
        <w:rPr>
          <w:sz w:val="24"/>
          <w:szCs w:val="24"/>
          <w:b/>
          <w:bCs/>
          <w:spacing w:val="-4"/>
        </w:rPr>
        <w:t>管理和你想的不一样</w:t>
      </w:r>
    </w:p>
    <w:p>
      <w:pPr>
        <w:ind w:left="29" w:right="97"/>
        <w:spacing w:before="110" w:line="196" w:lineRule="auto"/>
        <w:rPr>
          <w:rFonts w:ascii="SimSun" w:hAnsi="SimSun" w:eastAsia="SimSun" w:cs="SimSun"/>
          <w:sz w:val="16"/>
          <w:szCs w:val="16"/>
        </w:rPr>
      </w:pPr>
      <w:r>
        <w:rPr>
          <w:rFonts w:ascii="SimSun" w:hAnsi="SimSun" w:eastAsia="SimSun" w:cs="SimSun"/>
          <w:sz w:val="16"/>
          <w:szCs w:val="16"/>
          <w:spacing w:val="-6"/>
        </w:rPr>
        <w:t>管理大师明茨伯格剥去科学的外衣、挑战固有的</w:t>
      </w:r>
      <w:r>
        <w:rPr>
          <w:rFonts w:ascii="SimSun" w:hAnsi="SimSun" w:eastAsia="SimSun" w:cs="SimSun"/>
          <w:sz w:val="16"/>
          <w:szCs w:val="16"/>
          <w:spacing w:val="17"/>
        </w:rPr>
        <w:t xml:space="preserve"> </w:t>
      </w:r>
      <w:r>
        <w:rPr>
          <w:rFonts w:ascii="SimSun" w:hAnsi="SimSun" w:eastAsia="SimSun" w:cs="SimSun"/>
          <w:sz w:val="16"/>
          <w:szCs w:val="16"/>
          <w:spacing w:val="-10"/>
        </w:rPr>
        <w:t>管理观，为你揭示管理的真面目</w:t>
      </w:r>
    </w:p>
    <w:p>
      <w:pPr>
        <w:spacing w:line="431" w:lineRule="auto"/>
        <w:rPr>
          <w:rFonts w:ascii="Arial"/>
          <w:sz w:val="21"/>
        </w:rPr>
      </w:pPr>
      <w:r/>
    </w:p>
    <w:p>
      <w:pPr>
        <w:pStyle w:val="BodyText"/>
        <w:ind w:left="32"/>
        <w:spacing w:before="52" w:line="221" w:lineRule="auto"/>
        <w:rPr>
          <w:sz w:val="16"/>
          <w:szCs w:val="16"/>
        </w:rPr>
      </w:pPr>
      <w:r>
        <w:rPr>
          <w:sz w:val="16"/>
          <w:szCs w:val="16"/>
          <w:b/>
          <w:bCs/>
          <w:spacing w:val="-19"/>
        </w:rPr>
        <w:t>战略过程：概念、情境与案例(英文版·原书第5版)</w:t>
      </w:r>
    </w:p>
    <w:p>
      <w:pPr>
        <w:ind w:left="29" w:right="76"/>
        <w:spacing w:before="110" w:line="194" w:lineRule="auto"/>
        <w:rPr>
          <w:rFonts w:ascii="SimSun" w:hAnsi="SimSun" w:eastAsia="SimSun" w:cs="SimSun"/>
          <w:sz w:val="16"/>
          <w:szCs w:val="16"/>
        </w:rPr>
      </w:pPr>
      <w:r>
        <w:rPr>
          <w:rFonts w:ascii="SimSun" w:hAnsi="SimSun" w:eastAsia="SimSun" w:cs="SimSun"/>
          <w:sz w:val="16"/>
          <w:szCs w:val="16"/>
          <w:spacing w:val="-5"/>
        </w:rPr>
        <w:t>明茨伯格提出的理论架构，是把战略过程看做制</w:t>
      </w:r>
      <w:r>
        <w:rPr>
          <w:rFonts w:ascii="SimSun" w:hAnsi="SimSun" w:eastAsia="SimSun" w:cs="SimSun"/>
          <w:sz w:val="16"/>
          <w:szCs w:val="16"/>
          <w:spacing w:val="17"/>
        </w:rPr>
        <w:t xml:space="preserve"> </w:t>
      </w:r>
      <w:r>
        <w:rPr>
          <w:rFonts w:ascii="SimSun" w:hAnsi="SimSun" w:eastAsia="SimSun" w:cs="SimSun"/>
          <w:sz w:val="16"/>
          <w:szCs w:val="16"/>
          <w:spacing w:val="-5"/>
        </w:rPr>
        <w:t>定与执行相互交织的过程，在这里，政治因素，</w:t>
      </w:r>
      <w:r>
        <w:rPr>
          <w:rFonts w:ascii="SimSun" w:hAnsi="SimSun" w:eastAsia="SimSun" w:cs="SimSun"/>
          <w:sz w:val="16"/>
          <w:szCs w:val="16"/>
          <w:spacing w:val="4"/>
        </w:rPr>
        <w:t xml:space="preserve"> </w:t>
      </w:r>
      <w:r>
        <w:rPr>
          <w:rFonts w:ascii="SimSun" w:hAnsi="SimSun" w:eastAsia="SimSun" w:cs="SimSun"/>
          <w:sz w:val="16"/>
          <w:szCs w:val="16"/>
          <w:spacing w:val="-5"/>
        </w:rPr>
        <w:t>组织文化，管理风格都对某个战略决策起到决定</w:t>
      </w:r>
      <w:r>
        <w:rPr>
          <w:rFonts w:ascii="SimSun" w:hAnsi="SimSun" w:eastAsia="SimSun" w:cs="SimSun"/>
          <w:sz w:val="16"/>
          <w:szCs w:val="16"/>
          <w:spacing w:val="14"/>
        </w:rPr>
        <w:t xml:space="preserve"> </w:t>
      </w:r>
      <w:r>
        <w:rPr>
          <w:rFonts w:ascii="SimSun" w:hAnsi="SimSun" w:eastAsia="SimSun" w:cs="SimSun"/>
          <w:sz w:val="16"/>
          <w:szCs w:val="16"/>
          <w:spacing w:val="-8"/>
        </w:rPr>
        <w:t>或限制的作用</w:t>
      </w:r>
    </w:p>
    <w:p>
      <w:pPr>
        <w:spacing w:line="194" w:lineRule="auto"/>
        <w:sectPr>
          <w:type w:val="continuous"/>
          <w:pgSz w:w="8740" w:h="12890"/>
          <w:pgMar w:top="400" w:right="289" w:bottom="400" w:left="969" w:header="0" w:footer="0" w:gutter="0"/>
          <w:cols w:equalWidth="0" w:num="2">
            <w:col w:w="4001" w:space="100"/>
            <w:col w:w="3381" w:space="0"/>
          </w:cols>
        </w:sectPr>
        <w:rPr>
          <w:rFonts w:ascii="SimSun" w:hAnsi="SimSun" w:eastAsia="SimSun" w:cs="SimSun"/>
          <w:sz w:val="16"/>
          <w:szCs w:val="16"/>
        </w:rPr>
      </w:pPr>
    </w:p>
    <w:p>
      <w:pPr>
        <w:spacing w:line="272" w:lineRule="auto"/>
        <w:rPr>
          <w:rFonts w:ascii="Arial"/>
          <w:sz w:val="21"/>
        </w:rPr>
      </w:pPr>
      <w:r>
        <w:drawing>
          <wp:anchor distT="0" distB="0" distL="0" distR="0" simplePos="0" relativeHeight="254897152" behindDoc="0" locked="0" layoutInCell="0" allowOverlap="1">
            <wp:simplePos x="0" y="0"/>
            <wp:positionH relativeFrom="page">
              <wp:posOffset>273053</wp:posOffset>
            </wp:positionH>
            <wp:positionV relativeFrom="page">
              <wp:posOffset>7816816</wp:posOffset>
            </wp:positionV>
            <wp:extent cx="6352" cy="323885"/>
            <wp:effectExtent l="0" t="0" r="0" b="0"/>
            <wp:wrapNone/>
            <wp:docPr id="392" name="IM 392"/>
            <wp:cNvGraphicFramePr/>
            <a:graphic>
              <a:graphicData uri="http://schemas.openxmlformats.org/drawingml/2006/picture">
                <pic:pic>
                  <pic:nvPicPr>
                    <pic:cNvPr id="392" name="IM 392"/>
                    <pic:cNvPicPr/>
                  </pic:nvPicPr>
                  <pic:blipFill>
                    <a:blip r:embed="rId252"/>
                    <a:stretch>
                      <a:fillRect/>
                    </a:stretch>
                  </pic:blipFill>
                  <pic:spPr>
                    <a:xfrm rot="0">
                      <a:off x="0" y="0"/>
                      <a:ext cx="6352" cy="323885"/>
                    </a:xfrm>
                    <a:prstGeom prst="rect">
                      <a:avLst/>
                    </a:prstGeom>
                  </pic:spPr>
                </pic:pic>
              </a:graphicData>
            </a:graphic>
          </wp:anchor>
        </w:drawing>
      </w:r>
      <w:r/>
    </w:p>
    <w:p>
      <w:pPr>
        <w:spacing w:line="272" w:lineRule="auto"/>
        <w:rPr>
          <w:rFonts w:ascii="Arial"/>
          <w:sz w:val="21"/>
        </w:rPr>
      </w:pPr>
      <w:r/>
    </w:p>
    <w:p>
      <w:pPr>
        <w:spacing w:line="273" w:lineRule="auto"/>
        <w:rPr>
          <w:rFonts w:ascii="Arial"/>
          <w:sz w:val="21"/>
        </w:rPr>
      </w:pPr>
      <w:r/>
    </w:p>
    <w:p>
      <w:pPr>
        <w:pStyle w:val="BodyText"/>
        <w:ind w:left="902"/>
        <w:spacing w:before="62" w:line="222" w:lineRule="auto"/>
        <w:rPr>
          <w:sz w:val="19"/>
          <w:szCs w:val="19"/>
        </w:rPr>
      </w:pPr>
      <w:r>
        <w:rPr>
          <w:sz w:val="19"/>
          <w:szCs w:val="19"/>
          <w:b/>
          <w:bCs/>
          <w:spacing w:val="7"/>
        </w:rPr>
        <w:t>陈晓红</w:t>
      </w:r>
      <w:r>
        <w:rPr>
          <w:sz w:val="19"/>
          <w:szCs w:val="19"/>
          <w:spacing w:val="7"/>
        </w:rPr>
        <w:t xml:space="preserve"> </w:t>
      </w:r>
      <w:r>
        <w:rPr>
          <w:sz w:val="19"/>
          <w:szCs w:val="19"/>
          <w:color w:val="D84608"/>
          <w:spacing w:val="7"/>
        </w:rPr>
        <w:t>中国工程院院士</w:t>
      </w:r>
    </w:p>
    <w:p>
      <w:pPr>
        <w:pStyle w:val="BodyText"/>
        <w:ind w:left="900" w:right="949"/>
        <w:spacing w:before="54" w:line="286" w:lineRule="auto"/>
        <w:rPr>
          <w:sz w:val="17"/>
          <w:szCs w:val="17"/>
        </w:rPr>
      </w:pPr>
      <w:r>
        <w:rPr>
          <w:sz w:val="17"/>
          <w:szCs w:val="17"/>
          <w:spacing w:val="15"/>
        </w:rPr>
        <w:t>数字创新颠覆了企业传统创新范式，本书是我国建构数字创新</w:t>
      </w:r>
      <w:r>
        <w:rPr>
          <w:sz w:val="17"/>
          <w:szCs w:val="17"/>
          <w:spacing w:val="14"/>
        </w:rPr>
        <w:t>理论和实践体系的精品方</w:t>
      </w:r>
      <w:r>
        <w:rPr>
          <w:sz w:val="17"/>
          <w:szCs w:val="17"/>
        </w:rPr>
        <w:t xml:space="preserve"> </w:t>
      </w:r>
      <w:r>
        <w:rPr>
          <w:sz w:val="17"/>
          <w:szCs w:val="17"/>
          <w:spacing w:val="10"/>
        </w:rPr>
        <w:t>作，可读性和指导性强，有助于推动数字创新理论和实践的发展。</w:t>
      </w:r>
    </w:p>
    <w:p>
      <w:pPr>
        <w:spacing w:line="298" w:lineRule="auto"/>
        <w:rPr>
          <w:rFonts w:ascii="Arial"/>
          <w:sz w:val="21"/>
        </w:rPr>
      </w:pPr>
      <w:r/>
    </w:p>
    <w:p>
      <w:pPr>
        <w:pStyle w:val="BodyText"/>
        <w:ind w:left="900" w:right="883" w:firstLine="2"/>
        <w:spacing w:before="61" w:line="292" w:lineRule="auto"/>
        <w:jc w:val="both"/>
        <w:rPr>
          <w:sz w:val="17"/>
          <w:szCs w:val="17"/>
        </w:rPr>
      </w:pPr>
      <w:r>
        <w:rPr>
          <w:sz w:val="19"/>
          <w:szCs w:val="19"/>
          <w:b/>
          <w:bCs/>
          <w:spacing w:val="9"/>
        </w:rPr>
        <w:t>张建锋</w:t>
      </w:r>
      <w:r>
        <w:rPr>
          <w:sz w:val="19"/>
          <w:szCs w:val="19"/>
          <w:spacing w:val="9"/>
        </w:rPr>
        <w:t>(花名：行癫)</w:t>
      </w:r>
      <w:r>
        <w:rPr>
          <w:sz w:val="19"/>
          <w:szCs w:val="19"/>
          <w:spacing w:val="92"/>
        </w:rPr>
        <w:t xml:space="preserve"> </w:t>
      </w:r>
      <w:r>
        <w:rPr>
          <w:sz w:val="19"/>
          <w:szCs w:val="19"/>
          <w:b/>
          <w:bCs/>
          <w:color w:val="F43C0E"/>
          <w:spacing w:val="9"/>
        </w:rPr>
        <w:t>首届浙江科技大奖获得者，阿里巴巴</w:t>
      </w:r>
      <w:r>
        <w:rPr>
          <w:rFonts w:ascii="SimSun" w:hAnsi="SimSun" w:eastAsia="SimSun" w:cs="SimSun"/>
          <w:sz w:val="19"/>
          <w:szCs w:val="19"/>
          <w:b/>
          <w:bCs/>
          <w:color w:val="F43C0E"/>
        </w:rPr>
        <w:t>CTO</w:t>
      </w:r>
      <w:r>
        <w:rPr>
          <w:rFonts w:ascii="SimSun" w:hAnsi="SimSun" w:eastAsia="SimSun" w:cs="SimSun"/>
          <w:sz w:val="19"/>
          <w:szCs w:val="19"/>
          <w:b/>
          <w:bCs/>
          <w:color w:val="F43C0E"/>
          <w:spacing w:val="9"/>
        </w:rPr>
        <w:t>,</w:t>
      </w:r>
      <w:r>
        <w:rPr>
          <w:rFonts w:ascii="SimSun" w:hAnsi="SimSun" w:eastAsia="SimSun" w:cs="SimSun"/>
          <w:sz w:val="19"/>
          <w:szCs w:val="19"/>
          <w:color w:val="F43C0E"/>
          <w:spacing w:val="43"/>
        </w:rPr>
        <w:t xml:space="preserve">  </w:t>
      </w:r>
      <w:r>
        <w:rPr>
          <w:sz w:val="19"/>
          <w:szCs w:val="19"/>
          <w:b/>
          <w:bCs/>
          <w:color w:val="F43C0E"/>
          <w:spacing w:val="9"/>
        </w:rPr>
        <w:t>达</w:t>
      </w:r>
      <w:r>
        <w:rPr>
          <w:sz w:val="19"/>
          <w:szCs w:val="19"/>
          <w:b/>
          <w:bCs/>
          <w:color w:val="F43C0E"/>
          <w:spacing w:val="8"/>
        </w:rPr>
        <w:t>摩院院长”</w:t>
      </w:r>
      <w:r>
        <w:rPr>
          <w:sz w:val="19"/>
          <w:szCs w:val="19"/>
          <w:color w:val="F43C0E"/>
        </w:rPr>
        <w:t xml:space="preserve"> </w:t>
      </w:r>
      <w:r>
        <w:rPr>
          <w:sz w:val="17"/>
          <w:szCs w:val="17"/>
          <w:spacing w:val="14"/>
        </w:rPr>
        <w:t>数字经济时代，创新范式正在全面重构，数字创新思维是引领数字创新技术和实践的底</w:t>
      </w:r>
      <w:r>
        <w:rPr>
          <w:sz w:val="17"/>
          <w:szCs w:val="17"/>
          <w:spacing w:val="14"/>
        </w:rPr>
        <w:t xml:space="preserve"> </w:t>
      </w:r>
      <w:r>
        <w:rPr>
          <w:sz w:val="17"/>
          <w:szCs w:val="17"/>
          <w:spacing w:val="10"/>
        </w:rPr>
        <w:t>层逻辑，魏江教授这部力作为大家认知数字创新思维提供了导图。</w:t>
      </w:r>
    </w:p>
    <w:p>
      <w:pPr>
        <w:spacing w:line="321" w:lineRule="auto"/>
        <w:rPr>
          <w:rFonts w:ascii="Arial"/>
          <w:sz w:val="21"/>
        </w:rPr>
      </w:pPr>
      <w:r/>
    </w:p>
    <w:p>
      <w:pPr>
        <w:spacing w:line="322" w:lineRule="auto"/>
        <w:rPr>
          <w:rFonts w:ascii="Arial"/>
          <w:sz w:val="21"/>
        </w:rPr>
      </w:pPr>
      <w:r/>
    </w:p>
    <w:p>
      <w:pPr>
        <w:pStyle w:val="BodyText"/>
        <w:ind w:left="902"/>
        <w:spacing w:before="61" w:line="218" w:lineRule="auto"/>
        <w:rPr>
          <w:sz w:val="19"/>
          <w:szCs w:val="19"/>
        </w:rPr>
      </w:pPr>
      <w:r>
        <w:rPr>
          <w:sz w:val="19"/>
          <w:szCs w:val="19"/>
          <w:b/>
          <w:bCs/>
          <w:spacing w:val="10"/>
        </w:rPr>
        <w:t>瑞安·格雷夫斯</w:t>
      </w:r>
      <w:r>
        <w:rPr>
          <w:rFonts w:ascii="SimSun" w:hAnsi="SimSun" w:eastAsia="SimSun" w:cs="SimSun"/>
          <w:sz w:val="19"/>
          <w:szCs w:val="19"/>
          <w:spacing w:val="10"/>
        </w:rPr>
        <w:t>(</w:t>
      </w:r>
      <w:r>
        <w:rPr>
          <w:rFonts w:ascii="SimSun" w:hAnsi="SimSun" w:eastAsia="SimSun" w:cs="SimSun"/>
          <w:sz w:val="19"/>
          <w:szCs w:val="19"/>
        </w:rPr>
        <w:t>Ryan</w:t>
      </w:r>
      <w:r>
        <w:rPr>
          <w:rFonts w:ascii="SimSun" w:hAnsi="SimSun" w:eastAsia="SimSun" w:cs="SimSun"/>
          <w:sz w:val="19"/>
          <w:szCs w:val="19"/>
          <w:spacing w:val="10"/>
        </w:rPr>
        <w:t xml:space="preserve">   </w:t>
      </w:r>
      <w:r>
        <w:rPr>
          <w:rFonts w:ascii="SimSun" w:hAnsi="SimSun" w:eastAsia="SimSun" w:cs="SimSun"/>
          <w:sz w:val="19"/>
          <w:szCs w:val="19"/>
        </w:rPr>
        <w:t>Graves</w:t>
      </w:r>
      <w:r>
        <w:rPr>
          <w:rFonts w:ascii="SimSun" w:hAnsi="SimSun" w:eastAsia="SimSun" w:cs="SimSun"/>
          <w:sz w:val="19"/>
          <w:szCs w:val="19"/>
          <w:spacing w:val="10"/>
        </w:rPr>
        <w:t>)</w:t>
      </w:r>
      <w:r>
        <w:rPr>
          <w:rFonts w:ascii="SimSun" w:hAnsi="SimSun" w:eastAsia="SimSun" w:cs="SimSun"/>
          <w:sz w:val="19"/>
          <w:szCs w:val="19"/>
          <w:spacing w:val="23"/>
        </w:rPr>
        <w:t xml:space="preserve"> </w:t>
      </w:r>
      <w:r>
        <w:rPr>
          <w:rFonts w:ascii="SimSun" w:hAnsi="SimSun" w:eastAsia="SimSun" w:cs="SimSun"/>
          <w:sz w:val="19"/>
          <w:szCs w:val="19"/>
          <w:color w:val="E7531E"/>
        </w:rPr>
        <w:t>Uber</w:t>
      </w:r>
      <w:r>
        <w:rPr>
          <w:rFonts w:ascii="SimSun" w:hAnsi="SimSun" w:eastAsia="SimSun" w:cs="SimSun"/>
          <w:sz w:val="19"/>
          <w:szCs w:val="19"/>
          <w:color w:val="E7531E"/>
          <w:spacing w:val="10"/>
        </w:rPr>
        <w:t xml:space="preserve"> </w:t>
      </w:r>
      <w:r>
        <w:rPr>
          <w:sz w:val="19"/>
          <w:szCs w:val="19"/>
          <w:color w:val="E7531E"/>
          <w:spacing w:val="10"/>
        </w:rPr>
        <w:t>原全球运营高级副总裁</w:t>
      </w:r>
    </w:p>
    <w:p>
      <w:pPr>
        <w:pStyle w:val="BodyText"/>
        <w:ind w:left="900" w:right="949"/>
        <w:spacing w:before="61" w:line="283" w:lineRule="auto"/>
        <w:rPr>
          <w:sz w:val="17"/>
          <w:szCs w:val="17"/>
        </w:rPr>
      </w:pPr>
      <w:r>
        <w:rPr>
          <w:sz w:val="17"/>
          <w:szCs w:val="17"/>
          <w:spacing w:val="15"/>
        </w:rPr>
        <w:t>数字技术已经全面改变了创新蓝图，中国企业在数字创新方面</w:t>
      </w:r>
      <w:r>
        <w:rPr>
          <w:sz w:val="17"/>
          <w:szCs w:val="17"/>
          <w:spacing w:val="14"/>
        </w:rPr>
        <w:t>已经走在全球前列，《数</w:t>
      </w:r>
      <w:r>
        <w:rPr>
          <w:sz w:val="17"/>
          <w:szCs w:val="17"/>
        </w:rPr>
        <w:t xml:space="preserve"> </w:t>
      </w:r>
      <w:r>
        <w:rPr>
          <w:sz w:val="17"/>
          <w:szCs w:val="17"/>
          <w:spacing w:val="9"/>
        </w:rPr>
        <w:t>字创新》为我们提供了认识创新世界的地图。</w:t>
      </w:r>
    </w:p>
    <w:p>
      <w:pPr>
        <w:spacing w:line="310" w:lineRule="auto"/>
        <w:rPr>
          <w:rFonts w:ascii="Arial"/>
          <w:sz w:val="21"/>
        </w:rPr>
      </w:pPr>
      <w:r/>
    </w:p>
    <w:p>
      <w:pPr>
        <w:spacing w:line="311" w:lineRule="auto"/>
        <w:rPr>
          <w:rFonts w:ascii="Arial"/>
          <w:sz w:val="21"/>
        </w:rPr>
      </w:pPr>
      <w:r/>
    </w:p>
    <w:p>
      <w:pPr>
        <w:pStyle w:val="BodyText"/>
        <w:ind w:left="902"/>
        <w:spacing w:before="62" w:line="222" w:lineRule="auto"/>
        <w:rPr>
          <w:sz w:val="19"/>
          <w:szCs w:val="19"/>
        </w:rPr>
      </w:pPr>
      <w:r>
        <w:rPr>
          <w:sz w:val="19"/>
          <w:szCs w:val="19"/>
          <w:b/>
          <w:bCs/>
          <w:spacing w:val="9"/>
        </w:rPr>
        <w:t>陈威如</w:t>
      </w:r>
      <w:r>
        <w:rPr>
          <w:sz w:val="19"/>
          <w:szCs w:val="19"/>
          <w:spacing w:val="61"/>
        </w:rPr>
        <w:t xml:space="preserve"> </w:t>
      </w:r>
      <w:r>
        <w:rPr>
          <w:sz w:val="19"/>
          <w:szCs w:val="19"/>
          <w:color w:val="E52C07"/>
          <w:spacing w:val="9"/>
        </w:rPr>
        <w:t>阿里巴巴产业互联网中心主任</w:t>
      </w:r>
    </w:p>
    <w:p>
      <w:pPr>
        <w:pStyle w:val="BodyText"/>
        <w:ind w:left="900" w:right="942"/>
        <w:spacing w:before="75" w:line="293" w:lineRule="auto"/>
        <w:jc w:val="both"/>
        <w:rPr>
          <w:rFonts w:ascii="SimSun" w:hAnsi="SimSun" w:eastAsia="SimSun" w:cs="SimSun"/>
          <w:sz w:val="17"/>
          <w:szCs w:val="17"/>
        </w:rPr>
      </w:pPr>
      <w:r>
        <w:rPr>
          <w:sz w:val="17"/>
          <w:szCs w:val="17"/>
          <w:spacing w:val="15"/>
        </w:rPr>
        <w:t>数字经济时代，所有产业都值得重做一遍。魏江与刘洋的这本新书为企业建立</w:t>
      </w:r>
      <w:r>
        <w:rPr>
          <w:sz w:val="17"/>
          <w:szCs w:val="17"/>
          <w:spacing w:val="14"/>
        </w:rPr>
        <w:t>数字化创</w:t>
      </w:r>
      <w:r>
        <w:rPr>
          <w:sz w:val="17"/>
          <w:szCs w:val="17"/>
        </w:rPr>
        <w:t xml:space="preserve"> </w:t>
      </w:r>
      <w:r>
        <w:rPr>
          <w:sz w:val="17"/>
          <w:szCs w:val="17"/>
          <w:spacing w:val="15"/>
        </w:rPr>
        <w:t>新项目、打造数字型组织、管理数字生态圈提供了实操指导，</w:t>
      </w:r>
      <w:r>
        <w:rPr>
          <w:sz w:val="17"/>
          <w:szCs w:val="17"/>
          <w:spacing w:val="14"/>
        </w:rPr>
        <w:t>是企业在数字经济时代更</w:t>
      </w:r>
      <w:r>
        <w:rPr>
          <w:sz w:val="17"/>
          <w:szCs w:val="17"/>
        </w:rPr>
        <w:t xml:space="preserve"> </w:t>
      </w:r>
      <w:r>
        <w:rPr>
          <w:rFonts w:ascii="SimSun" w:hAnsi="SimSun" w:eastAsia="SimSun" w:cs="SimSun"/>
          <w:sz w:val="17"/>
          <w:szCs w:val="17"/>
          <w:spacing w:val="7"/>
        </w:rPr>
        <w:t>创巅峰的指南。</w:t>
      </w:r>
    </w:p>
    <w:p>
      <w:pPr>
        <w:spacing w:line="310" w:lineRule="auto"/>
        <w:rPr>
          <w:rFonts w:ascii="Arial"/>
          <w:sz w:val="21"/>
        </w:rPr>
      </w:pPr>
      <w:r/>
    </w:p>
    <w:p>
      <w:pPr>
        <w:spacing w:line="311" w:lineRule="auto"/>
        <w:rPr>
          <w:rFonts w:ascii="Arial"/>
          <w:sz w:val="21"/>
        </w:rPr>
      </w:pPr>
      <w:r/>
    </w:p>
    <w:p>
      <w:pPr>
        <w:pStyle w:val="BodyText"/>
        <w:ind w:left="902"/>
        <w:spacing w:before="62" w:line="221" w:lineRule="auto"/>
        <w:rPr>
          <w:sz w:val="19"/>
          <w:szCs w:val="19"/>
        </w:rPr>
      </w:pPr>
      <w:r>
        <w:rPr>
          <w:sz w:val="19"/>
          <w:szCs w:val="19"/>
          <w:b/>
          <w:bCs/>
          <w:spacing w:val="10"/>
        </w:rPr>
        <w:t>毛基业</w:t>
      </w:r>
      <w:r>
        <w:rPr>
          <w:sz w:val="19"/>
          <w:szCs w:val="19"/>
          <w:spacing w:val="58"/>
        </w:rPr>
        <w:t xml:space="preserve"> </w:t>
      </w:r>
      <w:r>
        <w:rPr>
          <w:sz w:val="19"/>
          <w:szCs w:val="19"/>
          <w:color w:val="E62D00"/>
          <w:spacing w:val="10"/>
        </w:rPr>
        <w:t>中国人民大学商学院院长</w:t>
      </w:r>
    </w:p>
    <w:p>
      <w:pPr>
        <w:pStyle w:val="BodyText"/>
        <w:ind w:left="900" w:right="949"/>
        <w:spacing w:before="64" w:line="301" w:lineRule="auto"/>
        <w:rPr>
          <w:sz w:val="17"/>
          <w:szCs w:val="17"/>
        </w:rPr>
      </w:pPr>
      <w:r>
        <w:rPr>
          <w:sz w:val="17"/>
          <w:szCs w:val="17"/>
          <w:spacing w:val="15"/>
        </w:rPr>
        <w:t>数字技术是当今最强大的变革驱动力量，而创新是面</w:t>
      </w:r>
      <w:r>
        <w:rPr>
          <w:sz w:val="17"/>
          <w:szCs w:val="17"/>
          <w:spacing w:val="14"/>
        </w:rPr>
        <w:t>对百年未有之变局的中国社会和企</w:t>
      </w:r>
      <w:r>
        <w:rPr>
          <w:sz w:val="17"/>
          <w:szCs w:val="17"/>
        </w:rPr>
        <w:t xml:space="preserve"> </w:t>
      </w:r>
      <w:r>
        <w:rPr>
          <w:sz w:val="19"/>
          <w:szCs w:val="19"/>
        </w:rPr>
        <w:t>业最需要的。本书深刻解读数字和创新这两个最具时代特征</w:t>
      </w:r>
      <w:r>
        <w:rPr>
          <w:sz w:val="19"/>
          <w:szCs w:val="19"/>
          <w:spacing w:val="-1"/>
        </w:rPr>
        <w:t>的关键词组合在一起的内</w:t>
      </w:r>
      <w:r>
        <w:rPr>
          <w:sz w:val="19"/>
          <w:szCs w:val="19"/>
        </w:rPr>
        <w:t xml:space="preserve"> </w:t>
      </w:r>
      <w:r>
        <w:rPr>
          <w:sz w:val="17"/>
          <w:szCs w:val="17"/>
          <w:spacing w:val="15"/>
        </w:rPr>
        <w:t>涵——数字经济时代的创新，回答了如何用数字</w:t>
      </w:r>
      <w:r>
        <w:rPr>
          <w:sz w:val="17"/>
          <w:szCs w:val="17"/>
          <w:spacing w:val="14"/>
        </w:rPr>
        <w:t>技术创建新产品、新生产过程、新组织</w:t>
      </w:r>
      <w:r>
        <w:rPr>
          <w:sz w:val="17"/>
          <w:szCs w:val="17"/>
        </w:rPr>
        <w:t xml:space="preserve"> </w:t>
      </w:r>
      <w:r>
        <w:rPr>
          <w:sz w:val="17"/>
          <w:szCs w:val="17"/>
          <w:spacing w:val="6"/>
        </w:rPr>
        <w:t>架构、新商业模式。</w:t>
      </w:r>
    </w:p>
    <w:p>
      <w:pPr>
        <w:spacing w:line="370" w:lineRule="auto"/>
        <w:rPr>
          <w:rFonts w:ascii="Arial"/>
          <w:sz w:val="21"/>
        </w:rPr>
      </w:pPr>
      <w:r/>
    </w:p>
    <w:p>
      <w:pPr>
        <w:ind w:left="40"/>
        <w:spacing w:before="165" w:line="196" w:lineRule="auto"/>
        <w:rPr>
          <w:rFonts w:ascii="Arial" w:hAnsi="Arial" w:eastAsia="Arial" w:cs="Arial"/>
          <w:sz w:val="57"/>
          <w:szCs w:val="57"/>
        </w:rPr>
      </w:pPr>
      <w:r>
        <w:rPr>
          <w:rFonts w:ascii="Arial" w:hAnsi="Arial" w:eastAsia="Arial" w:cs="Arial"/>
          <w:sz w:val="57"/>
          <w:szCs w:val="57"/>
          <w:b/>
          <w:bCs/>
          <w:color w:val="F52800"/>
          <w:spacing w:val="-15"/>
        </w:rPr>
        <w:t>Digital</w:t>
      </w:r>
    </w:p>
    <w:p>
      <w:pPr>
        <w:ind w:left="40"/>
        <w:spacing w:before="98" w:line="196" w:lineRule="auto"/>
        <w:rPr>
          <w:rFonts w:ascii="Arial" w:hAnsi="Arial" w:eastAsia="Arial" w:cs="Arial"/>
          <w:sz w:val="57"/>
          <w:szCs w:val="57"/>
        </w:rPr>
      </w:pPr>
      <w:r>
        <w:rPr>
          <w:rFonts w:ascii="Arial" w:hAnsi="Arial" w:eastAsia="Arial" w:cs="Arial"/>
          <w:sz w:val="57"/>
          <w:szCs w:val="57"/>
          <w:b/>
          <w:bCs/>
          <w:color w:val="F52800"/>
          <w:spacing w:val="-29"/>
        </w:rPr>
        <w:t>Innovation</w:t>
      </w:r>
    </w:p>
    <w:p>
      <w:pPr>
        <w:spacing w:line="196" w:lineRule="exact"/>
        <w:rPr/>
      </w:pPr>
      <w:r/>
    </w:p>
    <w:p>
      <w:pPr>
        <w:spacing w:line="196" w:lineRule="exact"/>
        <w:sectPr>
          <w:pgSz w:w="9350" w:h="13300"/>
          <w:pgMar w:top="400" w:right="50" w:bottom="400" w:left="430" w:header="0" w:footer="0" w:gutter="0"/>
          <w:cols w:equalWidth="0" w:num="1">
            <w:col w:w="8870" w:space="0"/>
          </w:cols>
        </w:sectPr>
        <w:rPr/>
      </w:pP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40"/>
        <w:spacing w:before="55"/>
        <w:rPr>
          <w:rFonts w:ascii="Arial" w:hAnsi="Arial" w:eastAsia="Arial" w:cs="Arial"/>
          <w:sz w:val="17"/>
          <w:szCs w:val="17"/>
        </w:rPr>
      </w:pPr>
      <w:r>
        <w:pict>
          <v:shape id="_x0000_s606" style="position:absolute;margin-left:1.00093pt;margin-top:-3.76063pt;mso-position-vertical-relative:text;mso-position-horizontal-relative:text;width:87.95pt;height:10.5pt;z-index:-248420352;"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7"/>
                      <w:szCs w:val="17"/>
                    </w:rPr>
                  </w:pPr>
                  <w:r>
                    <w:rPr>
                      <w:rFonts w:ascii="SimSun" w:hAnsi="SimSun" w:eastAsia="SimSun" w:cs="SimSun"/>
                      <w:sz w:val="17"/>
                      <w:szCs w:val="17"/>
                      <w:spacing w:val="-13"/>
                    </w:rPr>
                    <w:t>投稿热线：(010)88379007</w:t>
                  </w:r>
                </w:p>
              </w:txbxContent>
            </v:textbox>
          </v:shape>
        </w:pict>
      </w:r>
      <w:r>
        <w:rPr>
          <w:sz w:val="17"/>
          <w:szCs w:val="17"/>
          <w:spacing w:val="-16"/>
        </w:rPr>
        <w:t>读者信箱：</w:t>
      </w:r>
      <w:r>
        <w:rPr>
          <w:rFonts w:ascii="Arial" w:hAnsi="Arial" w:eastAsia="Arial" w:cs="Arial"/>
          <w:sz w:val="17"/>
          <w:szCs w:val="17"/>
          <w:spacing w:val="-16"/>
        </w:rPr>
        <w:t>hzjg@hzbook.com</w:t>
      </w:r>
    </w:p>
    <w:p>
      <w:pPr>
        <w:ind w:left="40"/>
        <w:spacing w:line="208" w:lineRule="auto"/>
        <w:rPr>
          <w:rFonts w:ascii="SimSun" w:hAnsi="SimSun" w:eastAsia="SimSun" w:cs="SimSun"/>
          <w:sz w:val="17"/>
          <w:szCs w:val="17"/>
        </w:rPr>
      </w:pPr>
      <w:r>
        <w:rPr>
          <w:rFonts w:ascii="SimSun" w:hAnsi="SimSun" w:eastAsia="SimSun" w:cs="SimSun"/>
          <w:sz w:val="17"/>
          <w:szCs w:val="17"/>
          <w:spacing w:val="-1"/>
        </w:rPr>
        <w:t>客服电话：(010)883610668837983368326294</w:t>
      </w:r>
    </w:p>
    <w:p>
      <w:pPr>
        <w:spacing w:line="14" w:lineRule="auto"/>
        <w:rPr>
          <w:rFonts w:ascii="Arial"/>
          <w:sz w:val="2"/>
        </w:rPr>
      </w:pPr>
      <w:r>
        <w:rPr>
          <w:rFonts w:ascii="Arial" w:hAnsi="Arial" w:eastAsia="Arial" w:cs="Arial"/>
          <w:sz w:val="2"/>
          <w:szCs w:val="2"/>
        </w:rPr>
        <w:br w:type="column"/>
      </w:r>
    </w:p>
    <w:p>
      <w:pPr>
        <w:spacing w:line="286" w:lineRule="auto"/>
        <w:rPr>
          <w:rFonts w:ascii="Arial"/>
          <w:sz w:val="21"/>
        </w:rPr>
      </w:pPr>
      <w:r/>
    </w:p>
    <w:p>
      <w:pPr>
        <w:ind w:firstLine="729"/>
        <w:spacing w:line="980" w:lineRule="exact"/>
        <w:rPr/>
      </w:pPr>
      <w:r>
        <w:rPr>
          <w:position w:val="-19"/>
        </w:rPr>
        <w:drawing>
          <wp:inline distT="0" distB="0" distL="0" distR="0">
            <wp:extent cx="641341" cy="622348"/>
            <wp:effectExtent l="0" t="0" r="0" b="0"/>
            <wp:docPr id="394" name="IM 394"/>
            <wp:cNvGraphicFramePr/>
            <a:graphic>
              <a:graphicData uri="http://schemas.openxmlformats.org/drawingml/2006/picture">
                <pic:pic>
                  <pic:nvPicPr>
                    <pic:cNvPr id="394" name="IM 394"/>
                    <pic:cNvPicPr/>
                  </pic:nvPicPr>
                  <pic:blipFill>
                    <a:blip r:embed="rId253"/>
                    <a:stretch>
                      <a:fillRect/>
                    </a:stretch>
                  </pic:blipFill>
                  <pic:spPr>
                    <a:xfrm rot="0">
                      <a:off x="0" y="0"/>
                      <a:ext cx="641341" cy="622348"/>
                    </a:xfrm>
                    <a:prstGeom prst="rect">
                      <a:avLst/>
                    </a:prstGeom>
                  </pic:spPr>
                </pic:pic>
              </a:graphicData>
            </a:graphic>
          </wp:inline>
        </w:drawing>
      </w:r>
    </w:p>
    <w:p>
      <w:pPr>
        <w:spacing w:line="328" w:lineRule="auto"/>
        <w:rPr>
          <w:rFonts w:ascii="Arial"/>
          <w:sz w:val="21"/>
        </w:rPr>
      </w:pPr>
      <w:r/>
    </w:p>
    <w:p>
      <w:pPr>
        <w:spacing w:before="56" w:line="213" w:lineRule="auto"/>
        <w:rPr>
          <w:rFonts w:ascii="SimSun" w:hAnsi="SimSun" w:eastAsia="SimSun" w:cs="SimSun"/>
          <w:sz w:val="17"/>
          <w:szCs w:val="17"/>
        </w:rPr>
      </w:pPr>
      <w:r>
        <w:rPr>
          <w:rFonts w:ascii="SimSun" w:hAnsi="SimSun" w:eastAsia="SimSun" w:cs="SimSun"/>
          <w:sz w:val="17"/>
          <w:szCs w:val="17"/>
          <w:spacing w:val="-12"/>
        </w:rPr>
        <w:t>华章网站：www.hzbook.com</w:t>
      </w:r>
    </w:p>
    <w:p>
      <w:pPr>
        <w:spacing w:before="1" w:line="198" w:lineRule="auto"/>
        <w:rPr>
          <w:rFonts w:ascii="SimSun" w:hAnsi="SimSun" w:eastAsia="SimSun" w:cs="SimSun"/>
          <w:sz w:val="17"/>
          <w:szCs w:val="17"/>
        </w:rPr>
      </w:pPr>
      <w:r>
        <w:rPr>
          <w:rFonts w:ascii="SimSun" w:hAnsi="SimSun" w:eastAsia="SimSun" w:cs="SimSun"/>
          <w:sz w:val="17"/>
          <w:szCs w:val="17"/>
          <w:spacing w:val="-10"/>
        </w:rPr>
        <w:t>网上购书：www.china-pub.com</w:t>
      </w:r>
    </w:p>
    <w:p>
      <w:pPr>
        <w:spacing w:line="178" w:lineRule="auto"/>
        <w:rPr>
          <w:rFonts w:ascii="SimSun" w:hAnsi="SimSun" w:eastAsia="SimSun" w:cs="SimSun"/>
          <w:sz w:val="17"/>
          <w:szCs w:val="17"/>
        </w:rPr>
      </w:pPr>
      <w:r>
        <w:rPr>
          <w:rFonts w:ascii="SimSun" w:hAnsi="SimSun" w:eastAsia="SimSun" w:cs="SimSun"/>
          <w:sz w:val="17"/>
          <w:szCs w:val="17"/>
          <w:spacing w:val="-10"/>
        </w:rPr>
        <w:t>数字阅读；www.hzmedia.com.cn</w:t>
      </w:r>
    </w:p>
    <w:p>
      <w:pPr>
        <w:spacing w:line="14" w:lineRule="auto"/>
        <w:rPr>
          <w:rFonts w:ascii="Arial"/>
          <w:sz w:val="2"/>
        </w:rPr>
      </w:pPr>
      <w:r>
        <w:rPr>
          <w:rFonts w:ascii="Arial" w:hAnsi="Arial" w:eastAsia="Arial" w:cs="Arial"/>
          <w:sz w:val="2"/>
          <w:szCs w:val="2"/>
        </w:rPr>
        <w:br w:type="column"/>
      </w:r>
    </w:p>
    <w:p>
      <w:pPr>
        <w:pStyle w:val="BodyText"/>
        <w:spacing w:line="2218" w:lineRule="exact"/>
        <w:rPr/>
      </w:pPr>
      <w:r>
        <w:rPr>
          <w:position w:val="-44"/>
        </w:rPr>
        <w:pict>
          <v:group id="_x0000_s608" style="mso-position-vertical-relative:line;mso-position-horizontal-relative:char;width:104.05pt;height:111.05pt;" filled="false" stroked="false" coordsize="2081,2221" coordorigin="0,0">
            <v:shape id="_x0000_s610" style="position:absolute;left:0;top:0;width:2081;height:2221;" filled="false" stroked="false" type="#_x0000_t75">
              <v:imagedata o:title="" r:id="rId254"/>
            </v:shape>
            <v:shape id="_x0000_s612" style="position:absolute;left:159;top:73;width:1668;height:2046;" filled="false" stroked="false" type="#_x0000_t202">
              <v:fill on="false"/>
              <v:stroke on="false"/>
              <v:path/>
              <v:imagedata o:title=""/>
              <o:lock v:ext="edit" aspectratio="false"/>
              <v:textbox inset="0mm,0mm,0mm,0mm">
                <w:txbxContent>
                  <w:p>
                    <w:pPr>
                      <w:ind w:left="211"/>
                      <w:spacing w:before="19" w:line="221" w:lineRule="auto"/>
                      <w:rPr>
                        <w:rFonts w:ascii="SimHei" w:hAnsi="SimHei" w:eastAsia="SimHei" w:cs="SimHei"/>
                        <w:sz w:val="17"/>
                        <w:szCs w:val="17"/>
                      </w:rPr>
                    </w:pPr>
                    <w:r>
                      <w:rPr>
                        <w:rFonts w:ascii="SimHei" w:hAnsi="SimHei" w:eastAsia="SimHei" w:cs="SimHei"/>
                        <w:sz w:val="17"/>
                        <w:szCs w:val="17"/>
                        <w:b/>
                        <w:bCs/>
                        <w:color w:val="FFFFFF"/>
                        <w:spacing w:val="-13"/>
                        <w:w w:val="79"/>
                      </w:rPr>
                      <w:t>上架指导</w:t>
                    </w:r>
                    <w:r>
                      <w:rPr>
                        <w:rFonts w:ascii="SimHei" w:hAnsi="SimHei" w:eastAsia="SimHei" w:cs="SimHei"/>
                        <w:sz w:val="17"/>
                        <w:szCs w:val="17"/>
                        <w:b/>
                        <w:bCs/>
                        <w:color w:val="D08F20"/>
                        <w:spacing w:val="-13"/>
                        <w:w w:val="79"/>
                      </w:rPr>
                      <w:t>：</w:t>
                    </w:r>
                    <w:r>
                      <w:rPr>
                        <w:rFonts w:ascii="SimHei" w:hAnsi="SimHei" w:eastAsia="SimHei" w:cs="SimHei"/>
                        <w:sz w:val="17"/>
                        <w:szCs w:val="17"/>
                        <w:b/>
                        <w:bCs/>
                        <w:color w:val="FFFFFF"/>
                        <w:spacing w:val="-13"/>
                        <w:w w:val="79"/>
                      </w:rPr>
                      <w:t>数</w:t>
                    </w:r>
                    <w:r>
                      <w:rPr>
                        <w:rFonts w:ascii="SimHei" w:hAnsi="SimHei" w:eastAsia="SimHei" w:cs="SimHei"/>
                        <w:sz w:val="17"/>
                        <w:szCs w:val="17"/>
                        <w:b/>
                        <w:bCs/>
                        <w:color w:val="D08F20"/>
                        <w:spacing w:val="-13"/>
                        <w:w w:val="79"/>
                      </w:rPr>
                      <w:t>字</w:t>
                    </w:r>
                    <w:r>
                      <w:rPr>
                        <w:rFonts w:ascii="SimHei" w:hAnsi="SimHei" w:eastAsia="SimHei" w:cs="SimHei"/>
                        <w:sz w:val="17"/>
                        <w:szCs w:val="17"/>
                        <w:b/>
                        <w:bCs/>
                        <w:color w:val="FFFFFF"/>
                        <w:spacing w:val="-13"/>
                        <w:w w:val="79"/>
                      </w:rPr>
                      <w:t>创</w:t>
                    </w:r>
                    <w:r>
                      <w:rPr>
                        <w:rFonts w:ascii="SimHei" w:hAnsi="SimHei" w:eastAsia="SimHei" w:cs="SimHei"/>
                        <w:sz w:val="17"/>
                        <w:szCs w:val="17"/>
                        <w:b/>
                        <w:bCs/>
                        <w:color w:val="D08F20"/>
                        <w:spacing w:val="-13"/>
                        <w:w w:val="79"/>
                      </w:rPr>
                      <w:t>新/</w:t>
                    </w:r>
                    <w:r>
                      <w:rPr>
                        <w:rFonts w:ascii="SimHei" w:hAnsi="SimHei" w:eastAsia="SimHei" w:cs="SimHei"/>
                        <w:sz w:val="17"/>
                        <w:szCs w:val="17"/>
                        <w:b/>
                        <w:bCs/>
                        <w:color w:val="FFFFFF"/>
                        <w:spacing w:val="-13"/>
                        <w:w w:val="79"/>
                      </w:rPr>
                      <w:t>管理</w:t>
                    </w:r>
                  </w:p>
                  <w:p>
                    <w:pPr>
                      <w:ind w:right="4"/>
                      <w:spacing w:before="33" w:line="182" w:lineRule="auto"/>
                      <w:jc w:val="right"/>
                      <w:rPr>
                        <w:rFonts w:ascii="SimSun" w:hAnsi="SimSun" w:eastAsia="SimSun" w:cs="SimSun"/>
                        <w:sz w:val="17"/>
                        <w:szCs w:val="17"/>
                      </w:rPr>
                    </w:pPr>
                    <w:r>
                      <w:rPr>
                        <w:rFonts w:ascii="SimSun" w:hAnsi="SimSun" w:eastAsia="SimSun" w:cs="SimSun"/>
                        <w:sz w:val="17"/>
                        <w:szCs w:val="17"/>
                        <w:spacing w:val="-17"/>
                      </w:rPr>
                      <w:t>I</w:t>
                    </w:r>
                    <w:r>
                      <w:rPr>
                        <w:rFonts w:ascii="SimSun" w:hAnsi="SimSun" w:eastAsia="SimSun" w:cs="SimSun"/>
                        <w:sz w:val="17"/>
                        <w:szCs w:val="17"/>
                        <w:spacing w:val="-16"/>
                      </w:rPr>
                      <w:t>SBN 978-7-111-66823-</w:t>
                    </w:r>
                    <w:r>
                      <w:rPr>
                        <w:rFonts w:ascii="SimSun" w:hAnsi="SimSun" w:eastAsia="SimSun" w:cs="SimSun"/>
                        <w:sz w:val="17"/>
                        <w:szCs w:val="17"/>
                        <w:spacing w:val="-15"/>
                      </w:rPr>
                      <w:t>7</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20"/>
                      <w:spacing w:before="56" w:line="347" w:lineRule="exact"/>
                      <w:rPr>
                        <w:rFonts w:ascii="SimSun" w:hAnsi="SimSun" w:eastAsia="SimSun" w:cs="SimSun"/>
                        <w:sz w:val="17"/>
                        <w:szCs w:val="17"/>
                      </w:rPr>
                    </w:pPr>
                    <w:r>
                      <w:rPr>
                        <w:rFonts w:ascii="Arial" w:hAnsi="Arial" w:eastAsia="Arial" w:cs="Arial"/>
                        <w:sz w:val="17"/>
                        <w:szCs w:val="17"/>
                        <w:color w:val="FFFFFF"/>
                        <w:spacing w:val="-2"/>
                        <w:position w:val="14"/>
                      </w:rPr>
                      <w:t>gll</w:t>
                    </w:r>
                    <w:r>
                      <w:rPr>
                        <w:rFonts w:ascii="SimSun" w:hAnsi="SimSun" w:eastAsia="SimSun" w:cs="SimSun"/>
                        <w:sz w:val="17"/>
                        <w:szCs w:val="17"/>
                        <w:spacing w:val="-2"/>
                        <w:position w:val="14"/>
                      </w:rPr>
                      <w:t>987441116682371&gt;</w:t>
                    </w:r>
                  </w:p>
                  <w:p>
                    <w:pPr>
                      <w:ind w:left="280"/>
                      <w:spacing w:before="1" w:line="221" w:lineRule="auto"/>
                      <w:rPr>
                        <w:rFonts w:ascii="SimHei" w:hAnsi="SimHei" w:eastAsia="SimHei" w:cs="SimHei"/>
                        <w:sz w:val="17"/>
                        <w:szCs w:val="17"/>
                      </w:rPr>
                    </w:pPr>
                    <w:r>
                      <w:rPr>
                        <w:rFonts w:ascii="SimHei" w:hAnsi="SimHei" w:eastAsia="SimHei" w:cs="SimHei"/>
                        <w:sz w:val="17"/>
                        <w:szCs w:val="17"/>
                        <w:spacing w:val="11"/>
                      </w:rPr>
                      <w:t>定价：79.00元</w:t>
                    </w:r>
                  </w:p>
                </w:txbxContent>
              </v:textbox>
            </v:shape>
          </v:group>
        </w:pict>
      </w:r>
    </w:p>
    <w:sectPr>
      <w:type w:val="continuous"/>
      <w:pgSz w:w="9350" w:h="13300"/>
      <w:pgMar w:top="400" w:right="50" w:bottom="400" w:left="430" w:header="0" w:footer="0" w:gutter="0"/>
      <w:cols w:equalWidth="0" w:num="3">
        <w:col w:w="3681" w:space="100"/>
        <w:col w:w="2910" w:space="100"/>
        <w:col w:w="208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75" w:lineRule="auto"/>
      <w:jc w:val="right"/>
      <w:rPr>
        <w:sz w:val="15"/>
        <w:szCs w:val="15"/>
      </w:rPr>
    </w:pPr>
    <w:r>
      <w:rPr>
        <w:sz w:val="15"/>
        <w:szCs w:val="15"/>
        <w:b/>
        <w:bCs/>
        <w:spacing w:val="14"/>
      </w:rPr>
      <w:t>第1章</w:t>
    </w:r>
    <w:r>
      <w:rPr>
        <w:sz w:val="15"/>
        <w:szCs w:val="15"/>
        <w:spacing w:val="35"/>
        <w:w w:val="101"/>
      </w:rPr>
      <w:t xml:space="preserve">  </w:t>
    </w:r>
    <w:r>
      <w:rPr>
        <w:sz w:val="15"/>
        <w:szCs w:val="15"/>
        <w:b/>
        <w:bCs/>
        <w:spacing w:val="14"/>
      </w:rPr>
      <w:t>数字经济时代的创新</w:t>
    </w:r>
    <w:r>
      <w:rPr>
        <w:sz w:val="15"/>
        <w:szCs w:val="15"/>
        <w:spacing w:val="4"/>
      </w:rPr>
      <w:t xml:space="preserve">  </w:t>
    </w:r>
    <w:r>
      <w:rPr>
        <w:sz w:val="15"/>
        <w:szCs w:val="15"/>
        <w:b/>
        <w:bCs/>
        <w:spacing w:val="14"/>
      </w:rPr>
      <w:t>5</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75" w:lineRule="auto"/>
      <w:jc w:val="right"/>
      <w:rPr>
        <w:sz w:val="15"/>
        <w:szCs w:val="15"/>
      </w:rPr>
    </w:pPr>
    <w:r>
      <w:rPr>
        <w:sz w:val="15"/>
        <w:szCs w:val="15"/>
        <w:b/>
        <w:bCs/>
        <w:spacing w:val="14"/>
      </w:rPr>
      <w:t>第1章</w:t>
    </w:r>
    <w:r>
      <w:rPr>
        <w:sz w:val="15"/>
        <w:szCs w:val="15"/>
        <w:spacing w:val="40"/>
      </w:rPr>
      <w:t xml:space="preserve">  </w:t>
    </w:r>
    <w:r>
      <w:rPr>
        <w:sz w:val="15"/>
        <w:szCs w:val="15"/>
        <w:b/>
        <w:bCs/>
        <w:spacing w:val="14"/>
      </w:rPr>
      <w:t>数字经济时代的创新</w:t>
    </w:r>
    <w:r>
      <w:rPr>
        <w:sz w:val="15"/>
        <w:szCs w:val="15"/>
        <w:spacing w:val="4"/>
      </w:rPr>
      <w:t xml:space="preserve">  </w:t>
    </w:r>
    <w:r>
      <w:rPr>
        <w:sz w:val="15"/>
        <w:szCs w:val="15"/>
        <w:b/>
        <w:bCs/>
        <w:spacing w:val="14"/>
      </w:rPr>
      <w:t>9</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Hei" w:hAnsi="SimHei" w:eastAsia="SimHei" w:cs="SimHei"/>
      <w:sz w:val="20"/>
      <w:szCs w:val="20"/>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8.jpeg"/><Relationship Id="rId98" Type="http://schemas.openxmlformats.org/officeDocument/2006/relationships/image" Target="media/image77.jpeg"/><Relationship Id="rId97" Type="http://schemas.openxmlformats.org/officeDocument/2006/relationships/image" Target="media/image76.jpeg"/><Relationship Id="rId96" Type="http://schemas.openxmlformats.org/officeDocument/2006/relationships/image" Target="media/image75.jpeg"/><Relationship Id="rId95" Type="http://schemas.openxmlformats.org/officeDocument/2006/relationships/image" Target="media/image74.jpeg"/><Relationship Id="rId94" Type="http://schemas.openxmlformats.org/officeDocument/2006/relationships/image" Target="media/image73.jpeg"/><Relationship Id="rId93" Type="http://schemas.openxmlformats.org/officeDocument/2006/relationships/image" Target="media/image72.jpeg"/><Relationship Id="rId92" Type="http://schemas.openxmlformats.org/officeDocument/2006/relationships/image" Target="media/image71.jpeg"/><Relationship Id="rId91" Type="http://schemas.openxmlformats.org/officeDocument/2006/relationships/image" Target="media/image70.jpeg"/><Relationship Id="rId90" Type="http://schemas.openxmlformats.org/officeDocument/2006/relationships/image" Target="media/image69.jpeg"/><Relationship Id="rId9" Type="http://schemas.openxmlformats.org/officeDocument/2006/relationships/hyperlink" Target="http://media.people.com.cn/n1/2020/0601/" TargetMode="External"/><Relationship Id="rId89" Type="http://schemas.openxmlformats.org/officeDocument/2006/relationships/image" Target="media/image68.jpeg"/><Relationship Id="rId88" Type="http://schemas.openxmlformats.org/officeDocument/2006/relationships/image" Target="media/image67.jpeg"/><Relationship Id="rId87" Type="http://schemas.openxmlformats.org/officeDocument/2006/relationships/image" Target="media/image66.png"/><Relationship Id="rId86" Type="http://schemas.openxmlformats.org/officeDocument/2006/relationships/image" Target="media/image65.jpeg"/><Relationship Id="rId85" Type="http://schemas.openxmlformats.org/officeDocument/2006/relationships/image" Target="media/image64.jpeg"/><Relationship Id="rId84" Type="http://schemas.openxmlformats.org/officeDocument/2006/relationships/image" Target="media/image63.png"/><Relationship Id="rId83" Type="http://schemas.openxmlformats.org/officeDocument/2006/relationships/image" Target="media/image62.jpeg"/><Relationship Id="rId82" Type="http://schemas.openxmlformats.org/officeDocument/2006/relationships/image" Target="media/image61.jpeg"/><Relationship Id="rId81" Type="http://schemas.openxmlformats.org/officeDocument/2006/relationships/image" Target="media/image60.jpeg"/><Relationship Id="rId80" Type="http://schemas.openxmlformats.org/officeDocument/2006/relationships/image" Target="media/image59.jpeg"/><Relationship Id="rId8" Type="http://schemas.openxmlformats.org/officeDocument/2006/relationships/image" Target="media/image6.png"/><Relationship Id="rId79" Type="http://schemas.openxmlformats.org/officeDocument/2006/relationships/image" Target="media/image58.jpeg"/><Relationship Id="rId78" Type="http://schemas.openxmlformats.org/officeDocument/2006/relationships/image" Target="media/image57.jpeg"/><Relationship Id="rId77" Type="http://schemas.openxmlformats.org/officeDocument/2006/relationships/image" Target="media/image56.jpeg"/><Relationship Id="rId76" Type="http://schemas.openxmlformats.org/officeDocument/2006/relationships/image" Target="media/image55.jpeg"/><Relationship Id="rId75" Type="http://schemas.openxmlformats.org/officeDocument/2006/relationships/image" Target="media/image54.jpeg"/><Relationship Id="rId74" Type="http://schemas.openxmlformats.org/officeDocument/2006/relationships/image" Target="media/image53.jpeg"/><Relationship Id="rId73" Type="http://schemas.openxmlformats.org/officeDocument/2006/relationships/hyperlink" Target="https://blogs.gartner.com/doug-laney/" TargetMode="External"/><Relationship Id="rId72" Type="http://schemas.openxmlformats.org/officeDocument/2006/relationships/image" Target="media/image52.jpeg"/><Relationship Id="rId71" Type="http://schemas.openxmlformats.org/officeDocument/2006/relationships/image" Target="media/image51.png"/><Relationship Id="rId70" Type="http://schemas.openxmlformats.org/officeDocument/2006/relationships/image" Target="media/image50.jpeg"/><Relationship Id="rId7" Type="http://schemas.openxmlformats.org/officeDocument/2006/relationships/image" Target="media/image5.png"/><Relationship Id="rId69" Type="http://schemas.openxmlformats.org/officeDocument/2006/relationships/image" Target="media/image49.jpeg"/><Relationship Id="rId68" Type="http://schemas.openxmlformats.org/officeDocument/2006/relationships/image" Target="media/image48.png"/><Relationship Id="rId67" Type="http://schemas.openxmlformats.org/officeDocument/2006/relationships/image" Target="media/image47.jpeg"/><Relationship Id="rId66" Type="http://schemas.openxmlformats.org/officeDocument/2006/relationships/image" Target="media/image46.jpeg"/><Relationship Id="rId65" Type="http://schemas.openxmlformats.org/officeDocument/2006/relationships/hyperlink" Target="https://ive.ithome.com/" TargetMode="External"/><Relationship Id="rId64" Type="http://schemas.openxmlformats.org/officeDocument/2006/relationships/image" Target="media/image45.jpeg"/><Relationship Id="rId63" Type="http://schemas.openxmlformats.org/officeDocument/2006/relationships/image" Target="media/image44.jpeg"/><Relationship Id="rId62" Type="http://schemas.openxmlformats.org/officeDocument/2006/relationships/image" Target="media/image43.jpeg"/><Relationship Id="rId61" Type="http://schemas.openxmlformats.org/officeDocument/2006/relationships/image" Target="media/image42.jpeg"/><Relationship Id="rId60" Type="http://schemas.openxmlformats.org/officeDocument/2006/relationships/hyperlink" Target="https://finance.people.com.cn/n1/2018/1008/c1004-30328873.html" TargetMode="External"/><Relationship Id="rId6" Type="http://schemas.openxmlformats.org/officeDocument/2006/relationships/image" Target="media/image4.jpeg"/><Relationship Id="rId59" Type="http://schemas.openxmlformats.org/officeDocument/2006/relationships/hyperlink" Target="https://caijing.chinadaily.com.cn/a/201912/27/WS5e05d045a31099ab995f412d.html" TargetMode="External"/><Relationship Id="rId58" Type="http://schemas.openxmlformats.org/officeDocument/2006/relationships/image" Target="media/image41.jpeg"/><Relationship Id="rId57" Type="http://schemas.openxmlformats.org/officeDocument/2006/relationships/image" Target="media/image40.jpeg"/><Relationship Id="rId56" Type="http://schemas.openxmlformats.org/officeDocument/2006/relationships/image" Target="media/image39.jpeg"/><Relationship Id="rId55" Type="http://schemas.openxmlformats.org/officeDocument/2006/relationships/image" Target="media/image38.jpeg"/><Relationship Id="rId54" Type="http://schemas.openxmlformats.org/officeDocument/2006/relationships/image" Target="media/image37.jpeg"/><Relationship Id="rId53" Type="http://schemas.openxmlformats.org/officeDocument/2006/relationships/image" Target="media/image36.jpeg"/><Relationship Id="rId52" Type="http://schemas.openxmlformats.org/officeDocument/2006/relationships/image" Target="media/image35.jpeg"/><Relationship Id="rId51" Type="http://schemas.openxmlformats.org/officeDocument/2006/relationships/image" Target="media/image34.jpeg"/><Relationship Id="rId50" Type="http://schemas.openxmlformats.org/officeDocument/2006/relationships/image" Target="media/image33.jpeg"/><Relationship Id="rId5" Type="http://schemas.openxmlformats.org/officeDocument/2006/relationships/header" Target="header2.xml"/><Relationship Id="rId49" Type="http://schemas.openxmlformats.org/officeDocument/2006/relationships/image" Target="media/image32.jpeg"/><Relationship Id="rId48" Type="http://schemas.openxmlformats.org/officeDocument/2006/relationships/image" Target="media/image31.jpeg"/><Relationship Id="rId47" Type="http://schemas.openxmlformats.org/officeDocument/2006/relationships/image" Target="media/image30.jpeg"/><Relationship Id="rId46" Type="http://schemas.openxmlformats.org/officeDocument/2006/relationships/image" Target="media/image29.png"/><Relationship Id="rId45" Type="http://schemas.openxmlformats.org/officeDocument/2006/relationships/hyperlink" Target="https://e.huawei.com/cn/eblog/services/2020/service" TargetMode="External"/><Relationship Id="rId44" Type="http://schemas.openxmlformats.org/officeDocument/2006/relationships/image" Target="media/image28.jpeg"/><Relationship Id="rId43" Type="http://schemas.openxmlformats.org/officeDocument/2006/relationships/hyperlink" Target="http://www.aliresearch.com/cn/information/informatio" TargetMode="External"/><Relationship Id="rId42" Type="http://schemas.openxmlformats.org/officeDocument/2006/relationships/hyperlink" Target="http://www.gov.cn/xinwen/2018-04/09/" TargetMode="External"/><Relationship Id="rId41" Type="http://schemas.openxmlformats.org/officeDocument/2006/relationships/hyperlink" Target="http://www.xinhuanet.com/politics/xxjxs/2020-04/20/" TargetMode="External"/><Relationship Id="rId40" Type="http://schemas.openxmlformats.org/officeDocument/2006/relationships/image" Target="media/image27.jpeg"/><Relationship Id="rId4" Type="http://schemas.openxmlformats.org/officeDocument/2006/relationships/image" Target="media/image3.jpeg"/><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header" Target="header4.xml"/><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hyperlink" Target="http://www.xinhuanet.com/tech/2019-07/19/c" TargetMode="External"/><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hyperlink" Target="https://www.comptia.org/content/research/internet-of" TargetMode="External"/><Relationship Id="rId30" Type="http://schemas.openxmlformats.org/officeDocument/2006/relationships/image" Target="media/image20.jpeg"/><Relationship Id="rId3" Type="http://schemas.openxmlformats.org/officeDocument/2006/relationships/image" Target="media/image2.jpeg"/><Relationship Id="rId29" Type="http://schemas.openxmlformats.org/officeDocument/2006/relationships/hyperlink" Target="http://www.cac-gov.cn/2020-04/27/c" TargetMode="External"/><Relationship Id="rId28" Type="http://schemas.openxmlformats.org/officeDocument/2006/relationships/hyperlink" Target="https://www.visualcapitalist.com/how-long-does-it-take-to-hit-50" TargetMode="External"/><Relationship Id="rId27" Type="http://schemas.openxmlformats.org/officeDocument/2006/relationships/image" Target="media/image19.jpeg"/><Relationship Id="rId26" Type="http://schemas.openxmlformats.org/officeDocument/2006/relationships/image" Target="media/image18.jpeg"/><Relationship Id="rId257" Type="http://schemas.openxmlformats.org/officeDocument/2006/relationships/fontTable" Target="fontTable.xml"/><Relationship Id="rId256" Type="http://schemas.openxmlformats.org/officeDocument/2006/relationships/styles" Target="styles.xml"/><Relationship Id="rId255" Type="http://schemas.openxmlformats.org/officeDocument/2006/relationships/settings" Target="settings.xml"/><Relationship Id="rId254" Type="http://schemas.openxmlformats.org/officeDocument/2006/relationships/image" Target="media/image222.jpeg"/><Relationship Id="rId253" Type="http://schemas.openxmlformats.org/officeDocument/2006/relationships/image" Target="media/image221.jpeg"/><Relationship Id="rId252" Type="http://schemas.openxmlformats.org/officeDocument/2006/relationships/image" Target="media/image220.jpeg"/><Relationship Id="rId251" Type="http://schemas.openxmlformats.org/officeDocument/2006/relationships/image" Target="media/image219.jpeg"/><Relationship Id="rId250" Type="http://schemas.openxmlformats.org/officeDocument/2006/relationships/image" Target="media/image218.jpeg"/><Relationship Id="rId25" Type="http://schemas.openxmlformats.org/officeDocument/2006/relationships/header" Target="header3.xml"/><Relationship Id="rId249" Type="http://schemas.openxmlformats.org/officeDocument/2006/relationships/image" Target="media/image217.jpeg"/><Relationship Id="rId248" Type="http://schemas.openxmlformats.org/officeDocument/2006/relationships/image" Target="media/image216.jpeg"/><Relationship Id="rId247" Type="http://schemas.openxmlformats.org/officeDocument/2006/relationships/image" Target="media/image215.jpeg"/><Relationship Id="rId246" Type="http://schemas.openxmlformats.org/officeDocument/2006/relationships/image" Target="media/image214.jpeg"/><Relationship Id="rId245" Type="http://schemas.openxmlformats.org/officeDocument/2006/relationships/image" Target="media/image213.jpeg"/><Relationship Id="rId244" Type="http://schemas.openxmlformats.org/officeDocument/2006/relationships/image" Target="media/image212.jpeg"/><Relationship Id="rId243" Type="http://schemas.openxmlformats.org/officeDocument/2006/relationships/image" Target="media/image211.jpeg"/><Relationship Id="rId242" Type="http://schemas.openxmlformats.org/officeDocument/2006/relationships/image" Target="media/image210.jpeg"/><Relationship Id="rId241" Type="http://schemas.openxmlformats.org/officeDocument/2006/relationships/image" Target="media/image209.jpeg"/><Relationship Id="rId240" Type="http://schemas.openxmlformats.org/officeDocument/2006/relationships/hyperlink" Target="https://www.bea.gov/data/gdp/gross-domestic-product" TargetMode="External"/><Relationship Id="rId24" Type="http://schemas.openxmlformats.org/officeDocument/2006/relationships/image" Target="media/image17.jpeg"/><Relationship Id="rId239" Type="http://schemas.openxmlformats.org/officeDocument/2006/relationships/hyperlink" Target="https://e.huawei.com/cn/news/it/2019/" TargetMode="External"/><Relationship Id="rId238" Type="http://schemas.openxmlformats.org/officeDocument/2006/relationships/image" Target="media/image208.jpeg"/><Relationship Id="rId237" Type="http://schemas.openxmlformats.org/officeDocument/2006/relationships/image" Target="media/image207.jpeg"/><Relationship Id="rId236" Type="http://schemas.openxmlformats.org/officeDocument/2006/relationships/image" Target="media/image206.jpeg"/><Relationship Id="rId235" Type="http://schemas.openxmlformats.org/officeDocument/2006/relationships/image" Target="media/image205.jpeg"/><Relationship Id="rId234" Type="http://schemas.openxmlformats.org/officeDocument/2006/relationships/image" Target="media/image204.jpeg"/><Relationship Id="rId233" Type="http://schemas.openxmlformats.org/officeDocument/2006/relationships/image" Target="media/image203.jpeg"/><Relationship Id="rId232" Type="http://schemas.openxmlformats.org/officeDocument/2006/relationships/image" Target="media/image202.jpeg"/><Relationship Id="rId231" Type="http://schemas.openxmlformats.org/officeDocument/2006/relationships/image" Target="media/image201.png"/><Relationship Id="rId230" Type="http://schemas.openxmlformats.org/officeDocument/2006/relationships/image" Target="media/image200.jpeg"/><Relationship Id="rId23" Type="http://schemas.openxmlformats.org/officeDocument/2006/relationships/image" Target="media/image16.jpeg"/><Relationship Id="rId229" Type="http://schemas.openxmlformats.org/officeDocument/2006/relationships/image" Target="media/image199.png"/><Relationship Id="rId228" Type="http://schemas.openxmlformats.org/officeDocument/2006/relationships/image" Target="media/image198.jpeg"/><Relationship Id="rId227" Type="http://schemas.openxmlformats.org/officeDocument/2006/relationships/image" Target="media/image197.jpeg"/><Relationship Id="rId226" Type="http://schemas.openxmlformats.org/officeDocument/2006/relationships/image" Target="media/image196.jpeg"/><Relationship Id="rId225" Type="http://schemas.openxmlformats.org/officeDocument/2006/relationships/image" Target="media/image195.jpeg"/><Relationship Id="rId224" Type="http://schemas.openxmlformats.org/officeDocument/2006/relationships/image" Target="media/image194.jpeg"/><Relationship Id="rId223" Type="http://schemas.openxmlformats.org/officeDocument/2006/relationships/image" Target="media/image193.jpeg"/><Relationship Id="rId222" Type="http://schemas.openxmlformats.org/officeDocument/2006/relationships/image" Target="media/image192.jpeg"/><Relationship Id="rId221" Type="http://schemas.openxmlformats.org/officeDocument/2006/relationships/image" Target="media/image191.jpeg"/><Relationship Id="rId220" Type="http://schemas.openxmlformats.org/officeDocument/2006/relationships/image" Target="media/image190.png"/><Relationship Id="rId22" Type="http://schemas.openxmlformats.org/officeDocument/2006/relationships/hyperlink" Target="http://www.people.com.cn/item/wlcs/index.htm" TargetMode="External"/><Relationship Id="rId219" Type="http://schemas.openxmlformats.org/officeDocument/2006/relationships/image" Target="media/image189.jpeg"/><Relationship Id="rId218" Type="http://schemas.openxmlformats.org/officeDocument/2006/relationships/image" Target="media/image188.jpeg"/><Relationship Id="rId217" Type="http://schemas.openxmlformats.org/officeDocument/2006/relationships/image" Target="media/image187.jpeg"/><Relationship Id="rId216" Type="http://schemas.openxmlformats.org/officeDocument/2006/relationships/image" Target="media/image186.jpeg"/><Relationship Id="rId215" Type="http://schemas.openxmlformats.org/officeDocument/2006/relationships/image" Target="media/image185.jpeg"/><Relationship Id="rId214" Type="http://schemas.openxmlformats.org/officeDocument/2006/relationships/image" Target="media/image184.jpeg"/><Relationship Id="rId213" Type="http://schemas.openxmlformats.org/officeDocument/2006/relationships/image" Target="media/image183.jpeg"/><Relationship Id="rId212" Type="http://schemas.openxmlformats.org/officeDocument/2006/relationships/image" Target="media/image182.jpeg"/><Relationship Id="rId211" Type="http://schemas.openxmlformats.org/officeDocument/2006/relationships/image" Target="media/image181.jpeg"/><Relationship Id="rId210" Type="http://schemas.openxmlformats.org/officeDocument/2006/relationships/image" Target="media/image180.jpeg"/><Relationship Id="rId21" Type="http://schemas.openxmlformats.org/officeDocument/2006/relationships/hyperlink" Target="http://news.haiwainet.cn/n/2015/1216/c3541083-29455145" TargetMode="External"/><Relationship Id="rId209" Type="http://schemas.openxmlformats.org/officeDocument/2006/relationships/image" Target="media/image179.jpeg"/><Relationship Id="rId208" Type="http://schemas.openxmlformats.org/officeDocument/2006/relationships/image" Target="media/image178.jpeg"/><Relationship Id="rId207" Type="http://schemas.openxmlformats.org/officeDocument/2006/relationships/image" Target="media/image177.png"/><Relationship Id="rId206" Type="http://schemas.openxmlformats.org/officeDocument/2006/relationships/image" Target="media/image176.jpeg"/><Relationship Id="rId205" Type="http://schemas.openxmlformats.org/officeDocument/2006/relationships/image" Target="media/image175.jpeg"/><Relationship Id="rId204" Type="http://schemas.openxmlformats.org/officeDocument/2006/relationships/image" Target="media/image174.jpeg"/><Relationship Id="rId203" Type="http://schemas.openxmlformats.org/officeDocument/2006/relationships/image" Target="media/image173.jpeg"/><Relationship Id="rId202" Type="http://schemas.openxmlformats.org/officeDocument/2006/relationships/image" Target="media/image172.png"/><Relationship Id="rId201" Type="http://schemas.openxmlformats.org/officeDocument/2006/relationships/image" Target="media/image171.jpeg"/><Relationship Id="rId200" Type="http://schemas.openxmlformats.org/officeDocument/2006/relationships/image" Target="media/image170.jpeg"/><Relationship Id="rId20" Type="http://schemas.openxmlformats.org/officeDocument/2006/relationships/image" Target="media/image15.jpeg"/><Relationship Id="rId2" Type="http://schemas.openxmlformats.org/officeDocument/2006/relationships/image" Target="media/image1.jpeg"/><Relationship Id="rId199" Type="http://schemas.openxmlformats.org/officeDocument/2006/relationships/image" Target="media/image169.png"/><Relationship Id="rId198" Type="http://schemas.openxmlformats.org/officeDocument/2006/relationships/image" Target="media/image168.jpeg"/><Relationship Id="rId197" Type="http://schemas.openxmlformats.org/officeDocument/2006/relationships/image" Target="media/image167.jpeg"/><Relationship Id="rId196" Type="http://schemas.openxmlformats.org/officeDocument/2006/relationships/image" Target="media/image166.jpeg"/><Relationship Id="rId195" Type="http://schemas.openxmlformats.org/officeDocument/2006/relationships/hyperlink" Target=".htps://yunqi.youku.com/" TargetMode="External"/><Relationship Id="rId194" Type="http://schemas.openxmlformats.org/officeDocument/2006/relationships/image" Target="media/image165.png"/><Relationship Id="rId193" Type="http://schemas.openxmlformats.org/officeDocument/2006/relationships/image" Target="media/image164.jpeg"/><Relationship Id="rId192" Type="http://schemas.openxmlformats.org/officeDocument/2006/relationships/image" Target="media/image163.jpeg"/><Relationship Id="rId191" Type="http://schemas.openxmlformats.org/officeDocument/2006/relationships/image" Target="media/image162.jpeg"/><Relationship Id="rId190" Type="http://schemas.openxmlformats.org/officeDocument/2006/relationships/image" Target="media/image161.jpeg"/><Relationship Id="rId19" Type="http://schemas.openxmlformats.org/officeDocument/2006/relationships/image" Target="media/image14.jpeg"/><Relationship Id="rId189" Type="http://schemas.openxmlformats.org/officeDocument/2006/relationships/image" Target="media/image160.jpeg"/><Relationship Id="rId188" Type="http://schemas.openxmlformats.org/officeDocument/2006/relationships/image" Target="media/image159.png"/><Relationship Id="rId187" Type="http://schemas.openxmlformats.org/officeDocument/2006/relationships/image" Target="media/image158.jpeg"/><Relationship Id="rId186" Type="http://schemas.openxmlformats.org/officeDocument/2006/relationships/image" Target="media/image157.jpeg"/><Relationship Id="rId185" Type="http://schemas.openxmlformats.org/officeDocument/2006/relationships/image" Target="media/image156.png"/><Relationship Id="rId184" Type="http://schemas.openxmlformats.org/officeDocument/2006/relationships/image" Target="media/image155.jpeg"/><Relationship Id="rId183" Type="http://schemas.openxmlformats.org/officeDocument/2006/relationships/image" Target="media/image154.jpeg"/><Relationship Id="rId182" Type="http://schemas.openxmlformats.org/officeDocument/2006/relationships/image" Target="media/image153.png"/><Relationship Id="rId181" Type="http://schemas.openxmlformats.org/officeDocument/2006/relationships/image" Target="media/image152.jpeg"/><Relationship Id="rId180" Type="http://schemas.openxmlformats.org/officeDocument/2006/relationships/image" Target="media/image151.jpeg"/><Relationship Id="rId18" Type="http://schemas.openxmlformats.org/officeDocument/2006/relationships/footer" Target="footer1.xml"/><Relationship Id="rId179" Type="http://schemas.openxmlformats.org/officeDocument/2006/relationships/hyperlink" Target="https://www.sohu.com/a/259122804" TargetMode="External"/><Relationship Id="rId178" Type="http://schemas.openxmlformats.org/officeDocument/2006/relationships/image" Target="media/image150.jpeg"/><Relationship Id="rId177" Type="http://schemas.openxmlformats.org/officeDocument/2006/relationships/image" Target="media/image149.jpeg"/><Relationship Id="rId176" Type="http://schemas.openxmlformats.org/officeDocument/2006/relationships/image" Target="media/image148.jpeg"/><Relationship Id="rId175" Type="http://schemas.openxmlformats.org/officeDocument/2006/relationships/image" Target="media/image147.jpeg"/><Relationship Id="rId174" Type="http://schemas.openxmlformats.org/officeDocument/2006/relationships/image" Target="media/image146.png"/><Relationship Id="rId173" Type="http://schemas.openxmlformats.org/officeDocument/2006/relationships/image" Target="media/image145.png"/><Relationship Id="rId172" Type="http://schemas.openxmlformats.org/officeDocument/2006/relationships/image" Target="media/image144.jpeg"/><Relationship Id="rId171" Type="http://schemas.openxmlformats.org/officeDocument/2006/relationships/image" Target="media/image143.jpeg"/><Relationship Id="rId170" Type="http://schemas.openxmlformats.org/officeDocument/2006/relationships/image" Target="media/image142.jpeg"/><Relationship Id="rId17" Type="http://schemas.openxmlformats.org/officeDocument/2006/relationships/image" Target="media/image13.jpeg"/><Relationship Id="rId169" Type="http://schemas.openxmlformats.org/officeDocument/2006/relationships/image" Target="media/image141.jpeg"/><Relationship Id="rId168" Type="http://schemas.openxmlformats.org/officeDocument/2006/relationships/image" Target="media/image140.jpeg"/><Relationship Id="rId167" Type="http://schemas.openxmlformats.org/officeDocument/2006/relationships/image" Target="media/image139.jpeg"/><Relationship Id="rId166" Type="http://schemas.openxmlformats.org/officeDocument/2006/relationships/image" Target="media/image138.jpeg"/><Relationship Id="rId165" Type="http://schemas.openxmlformats.org/officeDocument/2006/relationships/image" Target="media/image137.jpeg"/><Relationship Id="rId164" Type="http://schemas.openxmlformats.org/officeDocument/2006/relationships/image" Target="media/image136.jpeg"/><Relationship Id="rId163" Type="http://schemas.openxmlformats.org/officeDocument/2006/relationships/image" Target="media/image135.jpeg"/><Relationship Id="rId162" Type="http://schemas.openxmlformats.org/officeDocument/2006/relationships/hyperlink" Target="http://www.gov.cn/zhengce/content/2015-06/16/" TargetMode="External"/><Relationship Id="rId161" Type="http://schemas.openxmlformats.org/officeDocument/2006/relationships/image" Target="media/image134.png"/><Relationship Id="rId160" Type="http://schemas.openxmlformats.org/officeDocument/2006/relationships/image" Target="media/image133.jpeg"/><Relationship Id="rId16" Type="http://schemas.openxmlformats.org/officeDocument/2006/relationships/image" Target="media/image12.jpeg"/><Relationship Id="rId159" Type="http://schemas.openxmlformats.org/officeDocument/2006/relationships/hyperlink" Target="https://www.donews.com/news/detail/3/3067294.html" TargetMode="External"/><Relationship Id="rId158" Type="http://schemas.openxmlformats.org/officeDocument/2006/relationships/image" Target="media/image132.jpeg"/><Relationship Id="rId157" Type="http://schemas.openxmlformats.org/officeDocument/2006/relationships/image" Target="media/image131.jpeg"/><Relationship Id="rId156" Type="http://schemas.openxmlformats.org/officeDocument/2006/relationships/image" Target="media/image130.jpeg"/><Relationship Id="rId155" Type="http://schemas.openxmlformats.org/officeDocument/2006/relationships/image" Target="media/image129.png"/><Relationship Id="rId154" Type="http://schemas.openxmlformats.org/officeDocument/2006/relationships/image" Target="media/image128.jpeg"/><Relationship Id="rId153" Type="http://schemas.openxmlformats.org/officeDocument/2006/relationships/hyperlink" Target="http://www.pieeco.com/pdf/20150601" TargetMode="External"/><Relationship Id="rId152" Type="http://schemas.openxmlformats.org/officeDocument/2006/relationships/image" Target="media/image127.png"/><Relationship Id="rId151" Type="http://schemas.openxmlformats.org/officeDocument/2006/relationships/image" Target="media/image126.jpeg"/><Relationship Id="rId150" Type="http://schemas.openxmlformats.org/officeDocument/2006/relationships/image" Target="media/image125.jpeg"/><Relationship Id="rId15" Type="http://schemas.openxmlformats.org/officeDocument/2006/relationships/image" Target="media/image11.png"/><Relationship Id="rId149" Type="http://schemas.openxmlformats.org/officeDocument/2006/relationships/image" Target="media/image124.jpeg"/><Relationship Id="rId148" Type="http://schemas.openxmlformats.org/officeDocument/2006/relationships/image" Target="media/image123.jpeg"/><Relationship Id="rId147" Type="http://schemas.openxmlformats.org/officeDocument/2006/relationships/image" Target="media/image122.png"/><Relationship Id="rId146" Type="http://schemas.openxmlformats.org/officeDocument/2006/relationships/image" Target="media/image121.jpeg"/><Relationship Id="rId145" Type="http://schemas.openxmlformats.org/officeDocument/2006/relationships/image" Target="media/image120.png"/><Relationship Id="rId144" Type="http://schemas.openxmlformats.org/officeDocument/2006/relationships/image" Target="media/image119.jpeg"/><Relationship Id="rId143" Type="http://schemas.openxmlformats.org/officeDocument/2006/relationships/image" Target="media/image118.jpeg"/><Relationship Id="rId142" Type="http://schemas.openxmlformats.org/officeDocument/2006/relationships/image" Target="media/image117.png"/><Relationship Id="rId141" Type="http://schemas.openxmlformats.org/officeDocument/2006/relationships/image" Target="media/image116.jpeg"/><Relationship Id="rId140" Type="http://schemas.openxmlformats.org/officeDocument/2006/relationships/image" Target="media/image115.png"/><Relationship Id="rId14" Type="http://schemas.openxmlformats.org/officeDocument/2006/relationships/image" Target="media/image10.jpeg"/><Relationship Id="rId139" Type="http://schemas.openxmlformats.org/officeDocument/2006/relationships/image" Target="media/image114.png"/><Relationship Id="rId138" Type="http://schemas.openxmlformats.org/officeDocument/2006/relationships/image" Target="media/image113.jpeg"/><Relationship Id="rId137" Type="http://schemas.openxmlformats.org/officeDocument/2006/relationships/image" Target="media/image112.jpeg"/><Relationship Id="rId136" Type="http://schemas.openxmlformats.org/officeDocument/2006/relationships/image" Target="media/image111.jpeg"/><Relationship Id="rId135" Type="http://schemas.openxmlformats.org/officeDocument/2006/relationships/image" Target="media/image110.jpeg"/><Relationship Id="rId134" Type="http://schemas.openxmlformats.org/officeDocument/2006/relationships/image" Target="media/image109.jpeg"/><Relationship Id="rId133" Type="http://schemas.openxmlformats.org/officeDocument/2006/relationships/image" Target="media/image108.jpeg"/><Relationship Id="rId132" Type="http://schemas.openxmlformats.org/officeDocument/2006/relationships/image" Target="media/image107.jpeg"/><Relationship Id="rId131" Type="http://schemas.openxmlformats.org/officeDocument/2006/relationships/image" Target="media/image106.jpeg"/><Relationship Id="rId130" Type="http://schemas.openxmlformats.org/officeDocument/2006/relationships/image" Target="media/image105.jpeg"/><Relationship Id="rId13" Type="http://schemas.openxmlformats.org/officeDocument/2006/relationships/image" Target="media/image9.png"/><Relationship Id="rId129" Type="http://schemas.openxmlformats.org/officeDocument/2006/relationships/image" Target="media/image104.jpeg"/><Relationship Id="rId128" Type="http://schemas.openxmlformats.org/officeDocument/2006/relationships/image" Target="media/image103.jpeg"/><Relationship Id="rId127" Type="http://schemas.openxmlformats.org/officeDocument/2006/relationships/image" Target="media/image102.jpeg"/><Relationship Id="rId126" Type="http://schemas.openxmlformats.org/officeDocument/2006/relationships/hyperlink" Target="https://xueqiu.com/4136177129/26028641" TargetMode="External"/><Relationship Id="rId125" Type="http://schemas.openxmlformats.org/officeDocument/2006/relationships/image" Target="media/image101.jpeg"/><Relationship Id="rId124" Type="http://schemas.openxmlformats.org/officeDocument/2006/relationships/image" Target="media/image100.png"/><Relationship Id="rId123" Type="http://schemas.openxmlformats.org/officeDocument/2006/relationships/image" Target="media/image99.jpeg"/><Relationship Id="rId122" Type="http://schemas.openxmlformats.org/officeDocument/2006/relationships/hyperlink" Target="https://www.hbrchina.org/2018-11-09/6946.html" TargetMode="External"/><Relationship Id="rId121" Type="http://schemas.openxmlformats.org/officeDocument/2006/relationships/image" Target="media/image98.png"/><Relationship Id="rId120" Type="http://schemas.openxmlformats.org/officeDocument/2006/relationships/image" Target="media/image97.jpeg"/><Relationship Id="rId12" Type="http://schemas.openxmlformats.org/officeDocument/2006/relationships/hyperlink" Target="htps://dictionary.cambridge.org/" TargetMode="External"/><Relationship Id="rId119" Type="http://schemas.openxmlformats.org/officeDocument/2006/relationships/image" Target="media/image96.jpeg"/><Relationship Id="rId118" Type="http://schemas.openxmlformats.org/officeDocument/2006/relationships/image" Target="media/image95.jpeg"/><Relationship Id="rId117" Type="http://schemas.openxmlformats.org/officeDocument/2006/relationships/image" Target="media/image94.jpeg"/><Relationship Id="rId116" Type="http://schemas.openxmlformats.org/officeDocument/2006/relationships/image" Target="media/image93.jpeg"/><Relationship Id="rId115" Type="http://schemas.openxmlformats.org/officeDocument/2006/relationships/image" Target="media/image92.jpeg"/><Relationship Id="rId114" Type="http://schemas.openxmlformats.org/officeDocument/2006/relationships/image" Target="media/image91.png"/><Relationship Id="rId113" Type="http://schemas.openxmlformats.org/officeDocument/2006/relationships/image" Target="media/image90.jpeg"/><Relationship Id="rId112" Type="http://schemas.openxmlformats.org/officeDocument/2006/relationships/image" Target="media/image89.png"/><Relationship Id="rId111" Type="http://schemas.openxmlformats.org/officeDocument/2006/relationships/hyperlink" Target="https://techjury.net/blog/google-search-statistics#gref" TargetMode="External"/><Relationship Id="rId110" Type="http://schemas.openxmlformats.org/officeDocument/2006/relationships/image" Target="media/image88.png"/><Relationship Id="rId11" Type="http://schemas.openxmlformats.org/officeDocument/2006/relationships/image" Target="media/image8.png"/><Relationship Id="rId109" Type="http://schemas.openxmlformats.org/officeDocument/2006/relationships/image" Target="media/image87.png"/><Relationship Id="rId108" Type="http://schemas.openxmlformats.org/officeDocument/2006/relationships/image" Target="media/image86.jpeg"/><Relationship Id="rId107" Type="http://schemas.openxmlformats.org/officeDocument/2006/relationships/image" Target="media/image85.jpeg"/><Relationship Id="rId106" Type="http://schemas.openxmlformats.org/officeDocument/2006/relationships/image" Target="media/image84.jpeg"/><Relationship Id="rId105" Type="http://schemas.openxmlformats.org/officeDocument/2006/relationships/hyperlink" Target="http://www.nbd.com.cn/articles/2018-08-01/1240614" TargetMode="External"/><Relationship Id="rId104" Type="http://schemas.openxmlformats.org/officeDocument/2006/relationships/image" Target="media/image83.png"/><Relationship Id="rId103" Type="http://schemas.openxmlformats.org/officeDocument/2006/relationships/image" Target="media/image82.png"/><Relationship Id="rId102" Type="http://schemas.openxmlformats.org/officeDocument/2006/relationships/image" Target="media/image81.jpeg"/><Relationship Id="rId101" Type="http://schemas.openxmlformats.org/officeDocument/2006/relationships/image" Target="media/image80.png"/><Relationship Id="rId100" Type="http://schemas.openxmlformats.org/officeDocument/2006/relationships/image" Target="media/image79.jpeg"/><Relationship Id="rId10" Type="http://schemas.openxmlformats.org/officeDocument/2006/relationships/image" Target="media/image7.pn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2023-11-14T16:53:24Z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2023-11-14T16:53:45</vt:filetime>
  </property>
  <property fmtid="{D5CDD505-2E9C-101B-9397-08002B2CF9AE}" pid="4" name="UsrData">
    <vt:lpwstr>65533557611b13001ff755b9wl</vt:lpwstr>
  </property>
</Properties>
</file>